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测试项目</w:t>
      </w:r>
      <w:r w:rsidR="00451516">
        <w:rPr>
          <w:rFonts w:hint="eastAsia"/>
          <w:sz w:val="24"/>
        </w:rPr>
        <w:t>软件</w:t>
      </w:r>
      <w:r w:rsidR="00451516">
        <w:rPr>
          <w:rFonts w:hint="eastAsia"/>
          <w:sz w:val="24"/>
        </w:rPr>
        <w:t xml:space="preserve">被测软件代码1.23版本和1.1版本</w:t>
      </w:r>
      <w:r w:rsidR="00327B6F">
        <w:rPr>
          <w:rFonts w:hint="eastAsia"/>
          <w:sz w:val="24"/>
        </w:rPr>
        <w:t xml:space="preserve">，以及软件需求规格说明1.20版本和1.20版本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