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{{cover_time}}</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{{preparation_time}}</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{{inspect_time}}</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{{auditing_time}}</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{{ratify_time}}</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无关联问题单看</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YL_FT_CSHG_001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PDPU和软件的协议-1.1.1章节: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123</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123</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None</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123</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123</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123</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None</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123</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2024-09-03</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cp:coreProperties>
</file>