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103E68">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103E68">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103E68">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103E68">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18"/>
          <w:bookmarkEnd w:id="17"/>
          <w:bookmarkEnd w:id="16"/>
          <w:r>
            <w:rPr>
              <w:sz w:val="24"/>
              <w:szCs w:val="24"/>
            </w:rPr>
            <w:t>机构的名称与联系方式</w:t>
          </w:r>
          <w:bookmarkEnd w:id="21"/>
          <w:bookmarkEnd w:id="20"/>
          <w:bookmarkEnd w:id="19"/>
          <w:bookmarkEnd w:id="15"/>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24"/>
          <w:bookmarkEnd w:id="23"/>
          <w:bookmarkEnd w:id="22"/>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3"/>
          <w:r>
            <w:rPr>
              <w:sz w:val="24"/>
              <w:szCs w:val="24"/>
            </w:rPr>
            <w:t>文档</w:t>
          </w:r>
          <w:bookmarkEnd w:id="36"/>
          <w:bookmarkEnd w:id="35"/>
          <w:bookmarkEnd w:id="34"/>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39"/>
          <w:r>
            <w:rPr>
              <w:sz w:val="24"/>
              <w:szCs w:val="24"/>
            </w:rPr>
            <w:t>档</w:t>
          </w:r>
          <w:bookmarkEnd w:id="42"/>
          <w:bookmarkEnd w:id="41"/>
          <w:bookmarkEnd w:id="40"/>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rFonts w:hint="eastAsia"/>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rFonts w:hint="eastAsia"/>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rFonts w:hint="eastAsia"/>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rFonts w:hint="eastAsia"/>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rFonts w:hint="eastAsia"/>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rFonts w:hint="eastAsia"/>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p w14:paraId="7BDFB10A" w14:textId="77777777" w:rsidR="009E2938" w:rsidRDefault="00000000">
          <w:pPr>
            <w:spacing w:line="360" w:lineRule="auto"/>
            <w:jc w:val="center"/>
          </w:pPr>
          <w:bookmarkStart w:id="55" w:name="_Ref488752622"/>
          <w:bookmarkStart w:id="56" w:name="_Toc489690272"/>
          <w:bookmarkStart w:id="57" w:name="_Toc87975200"/>
          <w:bookmarkStart w:id="58" w:name="_Toc93929502"/>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AB77EA"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Content>
        <w:p w14:paraId="2CA2D41F" w14:textId="0953136C" w:rsidR="009E2938" w:rsidRDefault="00000000">
          <w:pPr>
            <w:widowControl/>
            <w:spacing w:line="360" w:lineRule="auto"/>
            <w:ind w:left="480"/>
            <w:jc w:val="left"/>
            <w:textAlignment w:val="baseline"/>
            <w:rPr>
              <w:color w:val="4F81BD" w:themeColor="accent1"/>
              <w:sz w:val="24"/>
              <w:szCs w:val="24"/>
            </w:rPr>
          </w:pPr>
          <w:r>
            <w:rPr>
              <w:color w:val="4F81BD" w:themeColor="accent1"/>
              <w:sz w:val="24"/>
              <w:szCs w:val="24"/>
            </w:rPr>
            <w:t>1.</w:t>
          </w:r>
          <w:r>
            <w:rPr>
              <w:color w:val="4F81BD" w:themeColor="accent1"/>
              <w:sz w:val="24"/>
              <w:szCs w:val="24"/>
            </w:rPr>
            <w:t>综合管理的数据容量：</w:t>
          </w:r>
          <w:r>
            <w:rPr>
              <w:color w:val="4F81BD" w:themeColor="accent1"/>
              <w:sz w:val="24"/>
              <w:szCs w:val="24"/>
            </w:rPr>
            <w:t>&gt;20TB</w:t>
          </w:r>
          <w:r>
            <w:rPr>
              <w:color w:val="4F81BD" w:themeColor="accent1"/>
              <w:sz w:val="24"/>
              <w:szCs w:val="24"/>
            </w:rPr>
            <w:t>；</w:t>
          </w:r>
        </w:p>
        <w:p w14:paraId="7DB0704A" w14:textId="77777777" w:rsidR="009E2938" w:rsidRDefault="00000000">
          <w:pPr>
            <w:widowControl/>
            <w:spacing w:line="360" w:lineRule="auto"/>
            <w:ind w:left="480"/>
            <w:jc w:val="left"/>
            <w:textAlignment w:val="baseline"/>
            <w:rPr>
              <w:color w:val="4F81BD" w:themeColor="accent1"/>
              <w:sz w:val="24"/>
              <w:szCs w:val="24"/>
            </w:rPr>
          </w:pPr>
          <w:r>
            <w:rPr>
              <w:color w:val="4F81BD" w:themeColor="accent1"/>
              <w:sz w:val="24"/>
              <w:szCs w:val="24"/>
            </w:rPr>
            <w:t>2.</w:t>
          </w:r>
          <w:r>
            <w:rPr>
              <w:color w:val="4F81BD" w:themeColor="accent1"/>
              <w:sz w:val="24"/>
              <w:szCs w:val="24"/>
            </w:rPr>
            <w:t>针对不小于</w:t>
          </w:r>
          <w:r>
            <w:rPr>
              <w:color w:val="4F81BD" w:themeColor="accent1"/>
              <w:sz w:val="24"/>
              <w:szCs w:val="24"/>
            </w:rPr>
            <w:t>1TB</w:t>
          </w:r>
          <w:r>
            <w:rPr>
              <w:color w:val="4F81BD" w:themeColor="accent1"/>
              <w:sz w:val="24"/>
              <w:szCs w:val="24"/>
            </w:rPr>
            <w:t>影像数据、不小于</w:t>
          </w:r>
          <w:r>
            <w:rPr>
              <w:color w:val="4F81BD" w:themeColor="accent1"/>
              <w:sz w:val="24"/>
              <w:szCs w:val="24"/>
            </w:rPr>
            <w:t>200GB</w:t>
          </w:r>
          <w:r>
            <w:rPr>
              <w:color w:val="4F81BD" w:themeColor="accent1"/>
              <w:sz w:val="24"/>
              <w:szCs w:val="24"/>
            </w:rPr>
            <w:t>三维实景地理环境模型数据进行测试：</w:t>
          </w:r>
        </w:p>
        <w:p w14:paraId="74D0CE93" w14:textId="77777777" w:rsidR="009E2938" w:rsidRDefault="00000000">
          <w:pPr>
            <w:widowControl/>
            <w:spacing w:line="360" w:lineRule="auto"/>
            <w:ind w:left="480"/>
            <w:jc w:val="left"/>
            <w:textAlignment w:val="baseline"/>
            <w:rPr>
              <w:color w:val="4F81BD" w:themeColor="accent1"/>
              <w:sz w:val="24"/>
              <w:szCs w:val="24"/>
            </w:rPr>
          </w:pPr>
          <w:r>
            <w:rPr>
              <w:color w:val="4F81BD" w:themeColor="accent1"/>
              <w:sz w:val="24"/>
              <w:szCs w:val="24"/>
            </w:rPr>
            <w:t>1</w:t>
          </w:r>
          <w:r>
            <w:rPr>
              <w:color w:val="4F81BD" w:themeColor="accent1"/>
              <w:sz w:val="24"/>
              <w:szCs w:val="24"/>
            </w:rPr>
            <w:t>）影像浏览显示响应时间：＜</w:t>
          </w:r>
          <w:r>
            <w:rPr>
              <w:color w:val="4F81BD" w:themeColor="accent1"/>
              <w:sz w:val="24"/>
              <w:szCs w:val="24"/>
            </w:rPr>
            <w:t>1s</w:t>
          </w:r>
          <w:r>
            <w:rPr>
              <w:color w:val="4F81BD" w:themeColor="accent1"/>
              <w:sz w:val="24"/>
              <w:szCs w:val="24"/>
            </w:rPr>
            <w:t>；</w:t>
          </w:r>
        </w:p>
        <w:p w14:paraId="0991DBCF" w14:textId="77777777" w:rsidR="009E2938" w:rsidRDefault="00000000">
          <w:pPr>
            <w:widowControl/>
            <w:spacing w:line="360" w:lineRule="auto"/>
            <w:ind w:left="480"/>
            <w:jc w:val="left"/>
            <w:textAlignment w:val="baseline"/>
            <w:rPr>
              <w:color w:val="4F81BD" w:themeColor="accent1"/>
              <w:sz w:val="24"/>
              <w:szCs w:val="24"/>
            </w:rPr>
          </w:pPr>
          <w:r>
            <w:rPr>
              <w:color w:val="4F81BD" w:themeColor="accent1"/>
              <w:sz w:val="24"/>
              <w:szCs w:val="24"/>
            </w:rPr>
            <w:t>2</w:t>
          </w:r>
          <w:r>
            <w:rPr>
              <w:color w:val="4F81BD" w:themeColor="accent1"/>
              <w:sz w:val="24"/>
              <w:szCs w:val="24"/>
            </w:rPr>
            <w:t>）地图浏览显示响应时间：＜</w:t>
          </w:r>
          <w:r>
            <w:rPr>
              <w:color w:val="4F81BD" w:themeColor="accent1"/>
              <w:sz w:val="24"/>
              <w:szCs w:val="24"/>
            </w:rPr>
            <w:t>3s</w:t>
          </w:r>
          <w:r>
            <w:rPr>
              <w:color w:val="4F81BD" w:themeColor="accent1"/>
              <w:sz w:val="24"/>
              <w:szCs w:val="24"/>
            </w:rPr>
            <w:t>；</w:t>
          </w:r>
        </w:p>
        <w:p w14:paraId="3BAA5829" w14:textId="4C76EC46" w:rsidR="009E2938" w:rsidRDefault="00000000">
          <w:pPr>
            <w:widowControl/>
            <w:spacing w:line="360" w:lineRule="auto"/>
            <w:ind w:left="480"/>
            <w:jc w:val="left"/>
            <w:textAlignment w:val="baseline"/>
            <w:rPr>
              <w:color w:val="4F81BD" w:themeColor="accent1"/>
              <w:sz w:val="24"/>
              <w:szCs w:val="24"/>
            </w:rPr>
          </w:pPr>
          <w:r>
            <w:rPr>
              <w:color w:val="4F81BD" w:themeColor="accent1"/>
              <w:sz w:val="24"/>
              <w:szCs w:val="24"/>
            </w:rPr>
            <w:t>3</w:t>
          </w:r>
          <w:r>
            <w:rPr>
              <w:color w:val="4F81BD" w:themeColor="accent1"/>
              <w:sz w:val="24"/>
              <w:szCs w:val="24"/>
            </w:rPr>
            <w:t>）三维实景模型显示响应时间：＜</w:t>
          </w:r>
          <w:r>
            <w:rPr>
              <w:color w:val="4F81BD" w:themeColor="accent1"/>
              <w:sz w:val="24"/>
              <w:szCs w:val="24"/>
            </w:rPr>
            <w:t>5s</w:t>
          </w:r>
          <w:r>
            <w:rPr>
              <w:color w:val="4F81BD" w:themeColor="accent1"/>
              <w:sz w:val="24"/>
              <w:szCs w:val="24"/>
            </w:rPr>
            <w:t>。</w:t>
          </w:r>
        </w:p>
      </w:sdtContent>
    </w:sdt>
    <w:p w14:paraId="5F73A7DC" w14:textId="197E12DE" w:rsidR="00EE0D1D" w:rsidRDefault="00EE0D1D" w:rsidP="004916EA">
      <w:pPr>
        <w:widowControl/>
        <w:spacing w:line="360" w:lineRule="auto"/>
        <w:jc w:val="left"/>
        <w:textAlignment w:val="baseline"/>
        <w:rPr>
          <w:color w:val="4F81BD" w:themeColor="accent1"/>
          <w:sz w:val="24"/>
          <w:szCs w:val="24"/>
        </w:rPr>
      </w:pPr>
    </w:p>
    <w:p w14:paraId="1104ED12" w14:textId="77777777" w:rsidR="009E2938" w:rsidRDefault="00000000">
      <w:pPr>
        <w:pStyle w:val="30"/>
        <w:rPr>
          <w:color w:val="00B050"/>
          <w:sz w:val="24"/>
          <w:szCs w:val="24"/>
        </w:rPr>
      </w:pPr>
      <w:bookmarkStart w:id="66" w:name="_Toc159521090"/>
      <w:r>
        <w:rPr>
          <w:color w:val="00B050"/>
          <w:sz w:val="24"/>
          <w:szCs w:val="24"/>
        </w:rPr>
        <w:t>主要战技</w:t>
      </w:r>
      <w:commentRangeStart w:id="67"/>
      <w:r>
        <w:rPr>
          <w:color w:val="00B050"/>
          <w:sz w:val="24"/>
          <w:szCs w:val="24"/>
        </w:rPr>
        <w:t>指标</w:t>
      </w:r>
      <w:commentRangeEnd w:id="67"/>
      <w:r>
        <w:rPr>
          <w:rStyle w:val="afa"/>
          <w:rFonts w:eastAsia="宋体"/>
        </w:rPr>
        <w:commentReference w:id="67"/>
      </w:r>
      <w:bookmarkEnd w:id="66"/>
    </w:p>
    <w:p w14:paraId="05078CA8" w14:textId="77777777" w:rsidR="009E2938" w:rsidRDefault="00000000">
      <w:pPr>
        <w:widowControl/>
        <w:spacing w:line="360" w:lineRule="auto"/>
        <w:ind w:left="480"/>
        <w:jc w:val="left"/>
        <w:textAlignment w:val="baseline"/>
        <w:rPr>
          <w:color w:val="00B050"/>
          <w:sz w:val="24"/>
          <w:szCs w:val="24"/>
        </w:rPr>
      </w:pPr>
      <w:r>
        <w:rPr>
          <w:color w:val="00B050"/>
          <w:sz w:val="24"/>
          <w:szCs w:val="24"/>
        </w:rPr>
        <w:t>被测软件主要展示指标如下表所示：</w:t>
      </w:r>
    </w:p>
    <w:p w14:paraId="0DABB697" w14:textId="08580B89" w:rsidR="009E2938" w:rsidRDefault="00000000">
      <w:pPr>
        <w:spacing w:line="360" w:lineRule="auto"/>
        <w:jc w:val="center"/>
        <w:rPr>
          <w:rFonts w:eastAsia="黑体"/>
          <w:color w:val="00B050"/>
          <w:szCs w:val="21"/>
        </w:rPr>
      </w:pPr>
      <w:r>
        <w:rPr>
          <w:rFonts w:eastAsia="黑体"/>
          <w:color w:val="00B050"/>
          <w:szCs w:val="21"/>
        </w:rPr>
        <w:t>表</w:t>
      </w:r>
      <w:r>
        <w:rPr>
          <w:rFonts w:eastAsia="黑体"/>
          <w:color w:val="00B050"/>
          <w:szCs w:val="21"/>
        </w:rPr>
        <w:fldChar w:fldCharType="begin"/>
      </w:r>
      <w:r>
        <w:rPr>
          <w:rFonts w:eastAsia="黑体"/>
          <w:color w:val="00B050"/>
          <w:szCs w:val="21"/>
        </w:rPr>
        <w:instrText xml:space="preserve"> STYLEREF 1 \s </w:instrText>
      </w:r>
      <w:r>
        <w:rPr>
          <w:rFonts w:eastAsia="黑体"/>
          <w:color w:val="00B050"/>
          <w:szCs w:val="21"/>
        </w:rPr>
        <w:fldChar w:fldCharType="separate"/>
      </w:r>
      <w:r w:rsidR="00200105">
        <w:rPr>
          <w:rFonts w:eastAsia="黑体"/>
          <w:noProof/>
          <w:color w:val="00B050"/>
          <w:szCs w:val="21"/>
        </w:rPr>
        <w:t>5</w:t>
      </w:r>
      <w:r>
        <w:rPr>
          <w:rFonts w:eastAsia="黑体"/>
          <w:color w:val="00B050"/>
          <w:szCs w:val="21"/>
        </w:rPr>
        <w:fldChar w:fldCharType="end"/>
      </w:r>
      <w:r>
        <w:rPr>
          <w:rFonts w:eastAsia="黑体"/>
          <w:color w:val="00B050"/>
          <w:szCs w:val="21"/>
        </w:rPr>
        <w:noBreakHyphen/>
      </w:r>
      <w:r>
        <w:rPr>
          <w:rFonts w:eastAsia="黑体"/>
          <w:color w:val="00B050"/>
          <w:szCs w:val="21"/>
        </w:rPr>
        <w:fldChar w:fldCharType="begin"/>
      </w:r>
      <w:r>
        <w:rPr>
          <w:rFonts w:eastAsia="黑体"/>
          <w:color w:val="00B050"/>
          <w:szCs w:val="21"/>
        </w:rPr>
        <w:instrText xml:space="preserve"> SEQ </w:instrText>
      </w:r>
      <w:r>
        <w:rPr>
          <w:rFonts w:eastAsia="黑体"/>
          <w:color w:val="00B050"/>
          <w:szCs w:val="21"/>
        </w:rPr>
        <w:instrText>表</w:instrText>
      </w:r>
      <w:r>
        <w:rPr>
          <w:rFonts w:eastAsia="黑体"/>
          <w:color w:val="00B050"/>
          <w:szCs w:val="21"/>
        </w:rPr>
        <w:instrText xml:space="preserve"> \* ARABIC \s 1 </w:instrText>
      </w:r>
      <w:r>
        <w:rPr>
          <w:rFonts w:eastAsia="黑体"/>
          <w:color w:val="00B050"/>
          <w:szCs w:val="21"/>
        </w:rPr>
        <w:fldChar w:fldCharType="separate"/>
      </w:r>
      <w:r w:rsidR="00200105">
        <w:rPr>
          <w:rFonts w:eastAsia="黑体"/>
          <w:noProof/>
          <w:color w:val="00B050"/>
          <w:szCs w:val="21"/>
        </w:rPr>
        <w:t>3</w:t>
      </w:r>
      <w:r>
        <w:rPr>
          <w:rFonts w:eastAsia="黑体"/>
          <w:color w:val="00B050"/>
          <w:szCs w:val="21"/>
        </w:rPr>
        <w:fldChar w:fldCharType="end"/>
      </w:r>
      <w:r>
        <w:rPr>
          <w:rFonts w:eastAsia="黑体"/>
          <w:color w:val="00B050"/>
          <w:szCs w:val="21"/>
        </w:rPr>
        <w:t>被测软件战技指标</w:t>
      </w:r>
    </w:p>
    <w:p w14:paraId="1BF208B0" w14:textId="77777777" w:rsidR="00B402AE" w:rsidRPr="00B402AE" w:rsidRDefault="00B402AE" w:rsidP="00B402AE">
      <w:pPr>
        <w:jc w:val="center"/>
        <w:rPr>
          <w:rFonts w:eastAsia="黑体"/>
          <w:szCs w:val="21"/>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9E2938" w14:paraId="1FCD61A8" w14:textId="77777777">
        <w:trPr>
          <w:trHeight w:val="454"/>
          <w:tblHeader/>
        </w:trPr>
        <w:tc>
          <w:tcPr>
            <w:tcW w:w="271" w:type="pct"/>
            <w:shd w:val="clear" w:color="auto" w:fill="auto"/>
            <w:vAlign w:val="center"/>
          </w:tcPr>
          <w:p w14:paraId="0F88831E" w14:textId="77777777" w:rsidR="009E2938" w:rsidRDefault="00000000">
            <w:pPr>
              <w:jc w:val="center"/>
              <w:rPr>
                <w:rFonts w:eastAsia="黑体"/>
                <w:color w:val="00B050"/>
                <w:szCs w:val="21"/>
              </w:rPr>
            </w:pPr>
            <w:r>
              <w:rPr>
                <w:rFonts w:eastAsia="黑体"/>
                <w:color w:val="00B050"/>
                <w:szCs w:val="21"/>
              </w:rPr>
              <w:t>序号</w:t>
            </w:r>
          </w:p>
        </w:tc>
        <w:tc>
          <w:tcPr>
            <w:tcW w:w="675" w:type="pct"/>
            <w:vAlign w:val="center"/>
          </w:tcPr>
          <w:p w14:paraId="031ADB96" w14:textId="77777777" w:rsidR="009E2938" w:rsidRDefault="00000000">
            <w:pPr>
              <w:jc w:val="center"/>
              <w:rPr>
                <w:rFonts w:eastAsia="黑体"/>
                <w:color w:val="00B050"/>
                <w:szCs w:val="21"/>
              </w:rPr>
            </w:pPr>
            <w:r>
              <w:rPr>
                <w:rFonts w:eastAsia="黑体"/>
                <w:color w:val="00B050"/>
                <w:szCs w:val="21"/>
              </w:rPr>
              <w:t>研制总要求</w:t>
            </w:r>
          </w:p>
        </w:tc>
        <w:tc>
          <w:tcPr>
            <w:tcW w:w="1393" w:type="pct"/>
            <w:shd w:val="clear" w:color="auto" w:fill="auto"/>
            <w:vAlign w:val="center"/>
          </w:tcPr>
          <w:p w14:paraId="3866BA1F" w14:textId="77777777" w:rsidR="009E2938" w:rsidRDefault="00000000">
            <w:pPr>
              <w:jc w:val="center"/>
              <w:rPr>
                <w:rFonts w:eastAsia="黑体"/>
                <w:color w:val="00B050"/>
                <w:szCs w:val="21"/>
              </w:rPr>
            </w:pPr>
            <w:r>
              <w:rPr>
                <w:rFonts w:eastAsia="黑体"/>
                <w:color w:val="00B050"/>
                <w:szCs w:val="21"/>
              </w:rPr>
              <w:t>主要战技指标</w:t>
            </w:r>
          </w:p>
        </w:tc>
        <w:tc>
          <w:tcPr>
            <w:tcW w:w="1099" w:type="pct"/>
            <w:vAlign w:val="center"/>
          </w:tcPr>
          <w:p w14:paraId="57FF0CAE" w14:textId="77777777" w:rsidR="009E2938" w:rsidRDefault="00000000">
            <w:pPr>
              <w:jc w:val="center"/>
              <w:rPr>
                <w:rFonts w:eastAsia="黑体"/>
                <w:color w:val="00B050"/>
                <w:szCs w:val="21"/>
              </w:rPr>
            </w:pPr>
            <w:r>
              <w:rPr>
                <w:rFonts w:eastAsia="黑体"/>
                <w:color w:val="00B050"/>
                <w:szCs w:val="21"/>
              </w:rPr>
              <w:t>系统规格说明</w:t>
            </w:r>
          </w:p>
        </w:tc>
        <w:tc>
          <w:tcPr>
            <w:tcW w:w="835" w:type="pct"/>
            <w:vAlign w:val="center"/>
          </w:tcPr>
          <w:p w14:paraId="6E9662BF" w14:textId="77777777" w:rsidR="009E2938" w:rsidRDefault="00000000">
            <w:pPr>
              <w:jc w:val="center"/>
              <w:rPr>
                <w:rFonts w:eastAsia="黑体"/>
                <w:color w:val="00B050"/>
                <w:szCs w:val="21"/>
              </w:rPr>
            </w:pPr>
            <w:r>
              <w:rPr>
                <w:rFonts w:eastAsia="黑体"/>
                <w:color w:val="00B050"/>
                <w:szCs w:val="21"/>
              </w:rPr>
              <w:t>系统规格说明指标</w:t>
            </w:r>
          </w:p>
        </w:tc>
        <w:tc>
          <w:tcPr>
            <w:tcW w:w="727" w:type="pct"/>
            <w:vAlign w:val="center"/>
          </w:tcPr>
          <w:p w14:paraId="1A573D0A" w14:textId="77777777" w:rsidR="009E2938" w:rsidRDefault="00000000">
            <w:pPr>
              <w:jc w:val="center"/>
              <w:rPr>
                <w:rFonts w:eastAsia="黑体"/>
                <w:color w:val="00B050"/>
                <w:szCs w:val="21"/>
              </w:rPr>
            </w:pPr>
            <w:r>
              <w:rPr>
                <w:rFonts w:eastAsia="黑体"/>
                <w:color w:val="00B050"/>
                <w:szCs w:val="21"/>
              </w:rPr>
              <w:t>备注</w:t>
            </w:r>
          </w:p>
        </w:tc>
      </w:tr>
      <w:tr w:rsidR="009E2938" w14:paraId="287FBF13" w14:textId="77777777">
        <w:trPr>
          <w:trHeight w:val="454"/>
        </w:trPr>
        <w:tc>
          <w:tcPr>
            <w:tcW w:w="271" w:type="pct"/>
            <w:shd w:val="clear" w:color="auto" w:fill="auto"/>
            <w:vAlign w:val="center"/>
          </w:tcPr>
          <w:p w14:paraId="25282647" w14:textId="77777777" w:rsidR="009E2938" w:rsidRDefault="009E2938">
            <w:pPr>
              <w:pStyle w:val="affff0"/>
              <w:numPr>
                <w:ilvl w:val="0"/>
                <w:numId w:val="55"/>
              </w:numPr>
              <w:rPr>
                <w:rFonts w:eastAsia="宋体"/>
                <w:color w:val="00B050"/>
                <w:szCs w:val="21"/>
              </w:rPr>
            </w:pPr>
          </w:p>
        </w:tc>
        <w:tc>
          <w:tcPr>
            <w:tcW w:w="675" w:type="pct"/>
            <w:vAlign w:val="center"/>
          </w:tcPr>
          <w:p w14:paraId="105126C5" w14:textId="77777777" w:rsidR="009E2938" w:rsidRDefault="00000000">
            <w:pPr>
              <w:rPr>
                <w:color w:val="FF0000"/>
              </w:rPr>
            </w:pPr>
            <w:r>
              <w:rPr>
                <w:color w:val="FF0000"/>
              </w:rPr>
              <w:t>章节号</w:t>
            </w:r>
          </w:p>
        </w:tc>
        <w:tc>
          <w:tcPr>
            <w:tcW w:w="1393" w:type="pct"/>
            <w:shd w:val="clear" w:color="auto" w:fill="auto"/>
            <w:vAlign w:val="center"/>
          </w:tcPr>
          <w:p w14:paraId="14491728" w14:textId="77777777" w:rsidR="009E2938" w:rsidRDefault="00000000">
            <w:pPr>
              <w:autoSpaceDE w:val="0"/>
              <w:autoSpaceDN w:val="0"/>
              <w:adjustRightInd w:val="0"/>
              <w:rPr>
                <w:noProof/>
                <w:color w:val="FF0000"/>
              </w:rPr>
            </w:pPr>
            <w:r>
              <w:rPr>
                <w:noProof/>
                <w:color w:val="FF0000"/>
              </w:rPr>
              <w:t>指标说明</w:t>
            </w:r>
          </w:p>
        </w:tc>
        <w:tc>
          <w:tcPr>
            <w:tcW w:w="1099" w:type="pct"/>
            <w:vAlign w:val="center"/>
          </w:tcPr>
          <w:p w14:paraId="530A06DD" w14:textId="77777777" w:rsidR="009E2938" w:rsidRDefault="00000000">
            <w:pPr>
              <w:rPr>
                <w:color w:val="FF0000"/>
                <w:kern w:val="0"/>
                <w:szCs w:val="21"/>
              </w:rPr>
            </w:pPr>
            <w:r>
              <w:rPr>
                <w:color w:val="FF0000"/>
                <w:kern w:val="0"/>
                <w:szCs w:val="21"/>
              </w:rPr>
              <w:t>章节号</w:t>
            </w:r>
          </w:p>
        </w:tc>
        <w:tc>
          <w:tcPr>
            <w:tcW w:w="835" w:type="pct"/>
            <w:vAlign w:val="center"/>
          </w:tcPr>
          <w:p w14:paraId="42B62201" w14:textId="77777777" w:rsidR="009E2938" w:rsidRDefault="00000000">
            <w:pPr>
              <w:autoSpaceDE w:val="0"/>
              <w:autoSpaceDN w:val="0"/>
              <w:adjustRightInd w:val="0"/>
              <w:rPr>
                <w:color w:val="FF0000"/>
                <w:kern w:val="0"/>
                <w:szCs w:val="21"/>
              </w:rPr>
            </w:pPr>
            <w:r>
              <w:rPr>
                <w:color w:val="FF0000"/>
                <w:kern w:val="0"/>
                <w:szCs w:val="21"/>
              </w:rPr>
              <w:t>指标说明</w:t>
            </w:r>
          </w:p>
        </w:tc>
        <w:tc>
          <w:tcPr>
            <w:tcW w:w="727" w:type="pct"/>
            <w:vAlign w:val="center"/>
          </w:tcPr>
          <w:p w14:paraId="60435268" w14:textId="77777777" w:rsidR="009E2938" w:rsidRDefault="00000000">
            <w:pPr>
              <w:autoSpaceDE w:val="0"/>
              <w:autoSpaceDN w:val="0"/>
              <w:adjustRightInd w:val="0"/>
              <w:rPr>
                <w:color w:val="FF0000"/>
                <w:kern w:val="0"/>
                <w:szCs w:val="21"/>
              </w:rPr>
            </w:pPr>
            <w:r>
              <w:rPr>
                <w:color w:val="FF0000"/>
                <w:kern w:val="0"/>
                <w:szCs w:val="21"/>
              </w:rPr>
              <w:t>在那部分进行测试</w:t>
            </w:r>
          </w:p>
          <w:p w14:paraId="11BD5C04" w14:textId="77777777" w:rsidR="009E2938" w:rsidRDefault="00000000">
            <w:pPr>
              <w:autoSpaceDE w:val="0"/>
              <w:autoSpaceDN w:val="0"/>
              <w:adjustRightInd w:val="0"/>
              <w:rPr>
                <w:color w:val="FF0000"/>
                <w:kern w:val="0"/>
                <w:szCs w:val="21"/>
              </w:rPr>
            </w:pPr>
            <w:r>
              <w:rPr>
                <w:color w:val="00B050"/>
                <w:kern w:val="0"/>
                <w:szCs w:val="21"/>
              </w:rPr>
              <w:t>系统性能测试项</w:t>
            </w:r>
          </w:p>
        </w:tc>
      </w:tr>
    </w:tbl>
    <w:p w14:paraId="47D20987" w14:textId="77777777" w:rsidR="009E2938" w:rsidRDefault="009E2938">
      <w:pPr>
        <w:sectPr w:rsidR="009E2938" w:rsidSect="00103E68">
          <w:headerReference w:type="even" r:id="rId17"/>
          <w:footerReference w:type="even" r:id="rId18"/>
          <w:type w:val="nextColumn"/>
          <w:pgSz w:w="11906" w:h="16838" w:code="9"/>
          <w:pgMar w:top="1418" w:right="1418" w:bottom="1418" w:left="1418" w:header="851" w:footer="992" w:gutter="0"/>
          <w:cols w:space="425"/>
          <w:docGrid w:type="lines" w:linePitch="312"/>
        </w:sectPr>
      </w:pPr>
      <w:bookmarkStart w:id="68" w:name="_Toc91752362"/>
      <w:bookmarkStart w:id="69" w:name="_Toc91752510"/>
      <w:bookmarkEnd w:id="65"/>
    </w:p>
    <w:p w14:paraId="5FC460C6" w14:textId="77777777" w:rsidR="009E2938" w:rsidRDefault="00000000">
      <w:pPr>
        <w:pStyle w:val="30"/>
        <w:rPr>
          <w:sz w:val="24"/>
          <w:szCs w:val="24"/>
        </w:rPr>
      </w:pPr>
      <w:bookmarkStart w:id="70" w:name="_Toc159521091"/>
      <w:r>
        <w:rPr>
          <w:sz w:val="24"/>
          <w:szCs w:val="24"/>
        </w:rPr>
        <w:lastRenderedPageBreak/>
        <w:t>被测软件基本信息</w:t>
      </w:r>
      <w:bookmarkEnd w:id="68"/>
      <w:bookmarkEnd w:id="69"/>
      <w:bookmarkEnd w:id="70"/>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1" w:name="_Ref488752853"/>
          <w:bookmarkStart w:id="72" w:name="_Toc489719246"/>
          <w:bookmarkStart w:id="73"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1"/>
          <w:r>
            <w:rPr>
              <w:rFonts w:eastAsia="黑体"/>
              <w:szCs w:val="21"/>
            </w:rPr>
            <w:t>被测软件基本信息表</w:t>
          </w:r>
          <w:bookmarkEnd w:id="72"/>
          <w:bookmarkEnd w:id="73"/>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4"/>
                <w:r>
                  <w:rPr>
                    <w:rFonts w:eastAsia="黑体"/>
                    <w:b w:val="0"/>
                    <w:szCs w:val="21"/>
                  </w:rPr>
                  <w:t>规模</w:t>
                </w:r>
                <w:commentRangeEnd w:id="74"/>
                <w:r>
                  <w:rPr>
                    <w:rStyle w:val="afa"/>
                    <w:rFonts w:eastAsia="黑体"/>
                    <w:b w:val="0"/>
                  </w:rPr>
                  <w:commentReference w:id="74"/>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103E68">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5" w:name="_Toc159521092"/>
      <w:r>
        <w:lastRenderedPageBreak/>
        <w:t>软硬件环境</w:t>
      </w:r>
      <w:bookmarkEnd w:id="75"/>
    </w:p>
    <w:bookmarkStart w:id="76"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6"/>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7" w:name="_Toc159521094"/>
          <w:r>
            <w:rPr>
              <w:sz w:val="24"/>
              <w:szCs w:val="24"/>
            </w:rPr>
            <w:t>动态测试环境</w:t>
          </w:r>
          <w:bookmarkEnd w:id="77"/>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0B7F5"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8"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8"/>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9" w:name="_Toc159521095"/>
      <w:r>
        <w:rPr>
          <w:sz w:val="30"/>
          <w:szCs w:val="30"/>
        </w:rPr>
        <w:t>测评内容、方法及要求</w:t>
      </w:r>
      <w:bookmarkEnd w:id="79"/>
    </w:p>
    <w:p w14:paraId="018FD385" w14:textId="77777777" w:rsidR="009E2938" w:rsidRDefault="00000000">
      <w:pPr>
        <w:pStyle w:val="2"/>
        <w:ind w:left="578" w:hanging="578"/>
      </w:pPr>
      <w:bookmarkStart w:id="80" w:name="_Toc159521096"/>
      <w:r>
        <w:t>测试总体要求</w:t>
      </w:r>
      <w:bookmarkEnd w:id="80"/>
    </w:p>
    <w:bookmarkStart w:id="81" w:name="_Toc159521097" w:displacedByCustomXml="next"/>
    <w:bookmarkStart w:id="82"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1"/>
        </w:p>
        <w:p w14:paraId="2071EA05" w14:textId="77777777" w:rsidR="009E2938" w:rsidRDefault="00000000">
          <w:pPr>
            <w:pStyle w:val="aff2"/>
            <w:ind w:firstLine="480"/>
            <w:rPr>
              <w:color w:val="4F81BD" w:themeColor="accent1"/>
              <w:szCs w:val="24"/>
            </w:rPr>
          </w:pPr>
          <w:bookmarkStart w:id="83" w:name="_Hlk159855509"/>
          <w:bookmarkStart w:id="84" w:name="_Hlk159855518"/>
          <w:bookmarkEnd w:id="82"/>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3"/>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4"/>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5"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6" w:name="_Hlk144398704"/>
                <w:bookmarkEnd w:id="85"/>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6"/>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7"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8" w:name="_Hlk159860329"/>
          <w:bookmarkEnd w:id="87"/>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9" w:name="_Hlk159860526"/>
          <w:bookmarkStart w:id="90" w:name="_Hlk159860534"/>
          <w:bookmarkEnd w:id="88"/>
          <w:r>
            <w:rPr>
              <w:color w:val="4F81BD" w:themeColor="accent1"/>
              <w:szCs w:val="24"/>
            </w:rPr>
            <w:t>各测试类型测试方法如下表所示：</w:t>
          </w:r>
          <w:bookmarkEnd w:id="89"/>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1" w:name="_Hlk159860577"/>
                <w:bookmarkEnd w:id="90"/>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2" w:name="_Toc159521098"/>
          <w:bookmarkStart w:id="93" w:name="_Hlk159860662"/>
          <w:bookmarkEnd w:id="91"/>
          <w:r>
            <w:rPr>
              <w:sz w:val="24"/>
              <w:szCs w:val="24"/>
            </w:rPr>
            <w:t>测试策略和方法</w:t>
          </w:r>
          <w:bookmarkEnd w:id="92"/>
        </w:p>
        <w:p w14:paraId="74087105" w14:textId="77777777" w:rsidR="009E2938" w:rsidRDefault="00000000">
          <w:pPr>
            <w:pStyle w:val="4"/>
            <w:rPr>
              <w:sz w:val="24"/>
              <w:szCs w:val="24"/>
            </w:rPr>
          </w:pPr>
          <w:bookmarkStart w:id="94" w:name="_Hlk159860665"/>
          <w:bookmarkEnd w:id="93"/>
          <w:r>
            <w:rPr>
              <w:sz w:val="24"/>
              <w:szCs w:val="24"/>
            </w:rPr>
            <w:t>测试策略</w:t>
          </w:r>
        </w:p>
        <w:bookmarkEnd w:id="94"/>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5" w:name="_Hlk159860697"/>
          <w:bookmarkStart w:id="96"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5"/>
          <w:r>
            <w:rPr>
              <w:color w:val="0070C0"/>
              <w:sz w:val="24"/>
              <w:szCs w:val="24"/>
            </w:rPr>
            <w:t>。</w:t>
          </w:r>
        </w:p>
        <w:p w14:paraId="7A020F2B" w14:textId="77777777" w:rsidR="009E2938" w:rsidRDefault="00000000">
          <w:pPr>
            <w:pStyle w:val="30"/>
            <w:rPr>
              <w:sz w:val="24"/>
              <w:szCs w:val="24"/>
            </w:rPr>
          </w:pPr>
          <w:bookmarkStart w:id="97" w:name="_Toc159521099"/>
          <w:bookmarkStart w:id="98" w:name="_Hlk159861229"/>
          <w:bookmarkEnd w:id="96"/>
          <w:r>
            <w:rPr>
              <w:sz w:val="24"/>
              <w:szCs w:val="24"/>
            </w:rPr>
            <w:t>测试优先级定义</w:t>
          </w:r>
          <w:bookmarkEnd w:id="97"/>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9" w:name="_Toc159521100"/>
      <w:bookmarkStart w:id="100" w:name="_Hlk144404546"/>
      <w:bookmarkEnd w:id="98"/>
    </w:p>
    <w:p w14:paraId="193D786D" w14:textId="10623161" w:rsidR="009E2938" w:rsidRDefault="00000000">
      <w:pPr>
        <w:pStyle w:val="2"/>
        <w:ind w:left="578" w:hanging="578"/>
      </w:pPr>
      <w:r>
        <w:t>测试项及方法</w:t>
      </w:r>
      <w:bookmarkEnd w:id="99"/>
    </w:p>
    <w:bookmarkEnd w:id="100"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1"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1"/>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2" w:name="_Toc159521104"/>
      <w:r>
        <w:t>测试内容充分性及测试方法有效性分析</w:t>
      </w:r>
      <w:bookmarkEnd w:id="102"/>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3" w:name="_Toc159521105"/>
      <w:r>
        <w:t>软件评价内容与方法</w:t>
      </w:r>
      <w:bookmarkEnd w:id="103"/>
    </w:p>
    <w:p w14:paraId="5E498831" w14:textId="77777777" w:rsidR="009E2938" w:rsidRDefault="00000000">
      <w:pPr>
        <w:pStyle w:val="30"/>
        <w:rPr>
          <w:sz w:val="24"/>
          <w:szCs w:val="24"/>
        </w:rPr>
      </w:pPr>
      <w:bookmarkStart w:id="104" w:name="_Toc159521106"/>
      <w:r>
        <w:rPr>
          <w:sz w:val="24"/>
          <w:szCs w:val="24"/>
        </w:rPr>
        <w:t>软件需求符合性</w:t>
      </w:r>
      <w:bookmarkEnd w:id="104"/>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5" w:name="_Toc159521107"/>
      <w:r>
        <w:rPr>
          <w:sz w:val="24"/>
          <w:szCs w:val="24"/>
        </w:rPr>
        <w:t>软件指标符合性</w:t>
      </w:r>
      <w:bookmarkEnd w:id="105"/>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6" w:name="_Toc159521108"/>
      <w:r>
        <w:rPr>
          <w:sz w:val="24"/>
          <w:szCs w:val="24"/>
        </w:rPr>
        <w:t>软件质量评价</w:t>
      </w:r>
      <w:bookmarkEnd w:id="106"/>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7" w:name="_Toc159521109"/>
      <w:r>
        <w:t>软件问题类别及等级</w:t>
      </w:r>
      <w:bookmarkEnd w:id="107"/>
    </w:p>
    <w:p w14:paraId="2637BECB" w14:textId="77777777" w:rsidR="009E2938" w:rsidRDefault="00000000">
      <w:pPr>
        <w:pStyle w:val="30"/>
        <w:rPr>
          <w:sz w:val="24"/>
          <w:szCs w:val="24"/>
        </w:rPr>
      </w:pPr>
      <w:bookmarkStart w:id="108" w:name="_Toc159521110"/>
      <w:r>
        <w:rPr>
          <w:sz w:val="24"/>
          <w:szCs w:val="24"/>
        </w:rPr>
        <w:t>问题类别</w:t>
      </w:r>
      <w:bookmarkEnd w:id="108"/>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9" w:name="_Toc159521111"/>
      <w:r>
        <w:rPr>
          <w:sz w:val="24"/>
          <w:szCs w:val="24"/>
        </w:rPr>
        <w:t>问题等级</w:t>
      </w:r>
      <w:bookmarkEnd w:id="109"/>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10" w:name="_Toc159521112"/>
      <w:r>
        <w:t>测评通过准则</w:t>
      </w:r>
      <w:bookmarkEnd w:id="110"/>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1" w:name="_Toc159521113"/>
      <w:r>
        <w:t>测评数据采信</w:t>
      </w:r>
      <w:bookmarkEnd w:id="111"/>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2" w:name="_Toc159521114"/>
      <w:r>
        <w:rPr>
          <w:sz w:val="30"/>
          <w:szCs w:val="30"/>
        </w:rPr>
        <w:t>测评度量数据及采集要求</w:t>
      </w:r>
      <w:bookmarkEnd w:id="112"/>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3" w:name="_Toc159521115"/>
      <w:r>
        <w:rPr>
          <w:sz w:val="30"/>
          <w:szCs w:val="30"/>
        </w:rPr>
        <w:t>测评暂停、恢复与中止</w:t>
      </w:r>
      <w:bookmarkEnd w:id="113"/>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4" w:name="_Toc159521116"/>
      <w:r>
        <w:rPr>
          <w:sz w:val="30"/>
          <w:szCs w:val="30"/>
        </w:rPr>
        <w:t>测评组织及任务分工</w:t>
      </w:r>
      <w:bookmarkEnd w:id="114"/>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5" w:name="_Toc159521117"/>
    </w:p>
    <w:p w14:paraId="00296B37" w14:textId="75C250AD" w:rsidR="009E2938" w:rsidRDefault="00000000">
      <w:pPr>
        <w:pStyle w:val="1"/>
        <w:spacing w:before="0" w:after="0"/>
        <w:rPr>
          <w:sz w:val="30"/>
          <w:szCs w:val="30"/>
        </w:rPr>
      </w:pPr>
      <w:r>
        <w:rPr>
          <w:sz w:val="30"/>
          <w:szCs w:val="30"/>
        </w:rPr>
        <w:t>测评保障</w:t>
      </w:r>
      <w:bookmarkEnd w:id="115"/>
    </w:p>
    <w:p w14:paraId="5002C85D" w14:textId="77777777" w:rsidR="009E2938" w:rsidRDefault="00000000">
      <w:pPr>
        <w:pStyle w:val="2"/>
        <w:ind w:left="0" w:firstLine="0"/>
      </w:pPr>
      <w:bookmarkStart w:id="116" w:name="_Toc159521118"/>
      <w:r>
        <w:t>测评条件保障</w:t>
      </w:r>
      <w:bookmarkEnd w:id="116"/>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7" w:name="_Toc159521119"/>
      <w:r>
        <w:t>配置管理</w:t>
      </w:r>
      <w:bookmarkEnd w:id="117"/>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8" w:name="_Toc159521120"/>
      <w:r>
        <w:t>质量保证</w:t>
      </w:r>
      <w:bookmarkEnd w:id="118"/>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9" w:name="_Toc159521121"/>
      <w:r>
        <w:t>测评风险分析</w:t>
      </w:r>
      <w:bookmarkEnd w:id="119"/>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20" w:name="_Toc159521122"/>
      <w:r>
        <w:lastRenderedPageBreak/>
        <w:t>测评分包</w:t>
      </w:r>
      <w:bookmarkEnd w:id="120"/>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1" w:name="_Toc159521123"/>
      <w:r>
        <w:rPr>
          <w:sz w:val="30"/>
          <w:szCs w:val="30"/>
        </w:rPr>
        <w:t>测评安全与保密</w:t>
      </w:r>
      <w:bookmarkEnd w:id="121"/>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2" w:name="_Toc159521124"/>
      <w:r>
        <w:rPr>
          <w:sz w:val="30"/>
          <w:szCs w:val="30"/>
        </w:rPr>
        <w:t>有关问题的说明</w:t>
      </w:r>
      <w:bookmarkEnd w:id="122"/>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3" w:name="_Toc159521125"/>
      <w:bookmarkStart w:id="124" w:name="_Toc245799627"/>
      <w:r>
        <w:rPr>
          <w:sz w:val="30"/>
          <w:szCs w:val="30"/>
        </w:rPr>
        <w:lastRenderedPageBreak/>
        <w:t>附件</w:t>
      </w:r>
      <w:bookmarkEnd w:id="123"/>
    </w:p>
    <w:p w14:paraId="26DDA3F2" w14:textId="77777777" w:rsidR="009E2938" w:rsidRDefault="00000000">
      <w:pPr>
        <w:pStyle w:val="2"/>
        <w:numPr>
          <w:ilvl w:val="0"/>
          <w:numId w:val="54"/>
        </w:numPr>
      </w:pPr>
      <w:bookmarkStart w:id="125" w:name="_Toc159521126"/>
      <w:r>
        <w:t>术语与缩略语</w:t>
      </w:r>
      <w:bookmarkEnd w:id="125"/>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6" w:name="_Toc159521127"/>
      <w:bookmarkStart w:id="127" w:name="_Toc374542573"/>
      <w:bookmarkStart w:id="128" w:name="_Toc374542656"/>
      <w:bookmarkStart w:id="129" w:name="_Toc91752418"/>
      <w:bookmarkStart w:id="130"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6"/>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1" w:name="_Toc159521128"/>
      <w:bookmarkEnd w:id="127"/>
      <w:bookmarkEnd w:id="128"/>
      <w:bookmarkEnd w:id="129"/>
      <w:bookmarkEnd w:id="130"/>
      <w:r>
        <w:rPr>
          <w:rFonts w:hint="eastAsia"/>
        </w:rPr>
        <w:t>需求</w:t>
      </w:r>
      <w:r>
        <w:t>规格说明</w:t>
      </w:r>
      <w:r>
        <w:rPr>
          <w:rFonts w:hint="eastAsia"/>
        </w:rPr>
        <w:t>与</w:t>
      </w:r>
      <w:r>
        <w:t>测试项对照表</w:t>
      </w:r>
      <w:bookmarkEnd w:id="131"/>
    </w:p>
    <w:bookmarkStart w:id="132"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2"/>
        </w:tbl>
      </w:sdtContent>
    </w:sdt>
    <w:p w14:paraId="218EC179" w14:textId="77777777" w:rsidR="009E2938" w:rsidRDefault="009E2938"/>
    <w:p w14:paraId="6D4C3418" w14:textId="115C3C6E" w:rsidR="009E2938" w:rsidRDefault="00000000" w:rsidP="004A274F">
      <w:pPr>
        <w:pStyle w:val="2"/>
        <w:numPr>
          <w:ilvl w:val="0"/>
          <w:numId w:val="54"/>
        </w:numPr>
      </w:pPr>
      <w:bookmarkStart w:id="133" w:name="_Toc159521129"/>
      <w:r>
        <w:t>测试项与软件需求对照表</w:t>
      </w:r>
      <w:bookmarkEnd w:id="133"/>
    </w:p>
    <w:bookmarkStart w:id="134"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4"/>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5" w:name="_Toc326739418"/>
      <w:bookmarkStart w:id="136" w:name="_Toc374542563"/>
      <w:bookmarkStart w:id="137" w:name="_Toc374542646"/>
      <w:bookmarkStart w:id="138" w:name="_Toc377391733"/>
      <w:bookmarkStart w:id="139" w:name="_Toc91752412"/>
      <w:bookmarkStart w:id="140" w:name="_Toc91752560"/>
      <w:bookmarkStart w:id="141" w:name="_Toc159521130"/>
      <w:bookmarkStart w:id="142" w:name="_Toc326739404"/>
      <w:bookmarkStart w:id="143" w:name="_Toc374542549"/>
      <w:bookmarkStart w:id="144" w:name="_Toc374542632"/>
      <w:bookmarkEnd w:id="124"/>
      <w:r>
        <w:t>文档审查单</w:t>
      </w:r>
      <w:bookmarkEnd w:id="135"/>
      <w:bookmarkEnd w:id="136"/>
      <w:bookmarkEnd w:id="137"/>
      <w:bookmarkEnd w:id="138"/>
      <w:bookmarkEnd w:id="139"/>
      <w:bookmarkEnd w:id="140"/>
      <w:bookmarkEnd w:id="141"/>
    </w:p>
    <w:p w14:paraId="3F68D302" w14:textId="77777777" w:rsidR="009E2938" w:rsidRDefault="00000000">
      <w:pPr>
        <w:jc w:val="center"/>
        <w:rPr>
          <w:rFonts w:eastAsia="黑体"/>
        </w:rPr>
      </w:pPr>
      <w:bookmarkStart w:id="145" w:name="_Toc148775269"/>
      <w:bookmarkStart w:id="146" w:name="_Toc181409415"/>
      <w:bookmarkStart w:id="147" w:name="_Toc181417228"/>
      <w:bookmarkStart w:id="148" w:name="_Toc181433487"/>
      <w:bookmarkEnd w:id="142"/>
      <w:bookmarkEnd w:id="143"/>
      <w:bookmarkEnd w:id="144"/>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9" w:name="_Toc374542567"/>
      <w:bookmarkStart w:id="150" w:name="_Toc374542650"/>
      <w:bookmarkStart w:id="151" w:name="_Toc91752416"/>
      <w:bookmarkStart w:id="152" w:name="_Toc91752564"/>
      <w:bookmarkStart w:id="153" w:name="_Toc326739422"/>
      <w:bookmarkStart w:id="154" w:name="_Toc175106970"/>
      <w:bookmarkStart w:id="155" w:name="_Toc245799857"/>
      <w:bookmarkStart w:id="156" w:name="_Toc140925230"/>
      <w:bookmarkStart w:id="157" w:name="_Toc316737796"/>
      <w:bookmarkStart w:id="158" w:name="_Toc134851929"/>
      <w:bookmarkStart w:id="159" w:name="_Toc137365093"/>
      <w:bookmarkStart w:id="160" w:name="_Toc148775273"/>
      <w:bookmarkStart w:id="161" w:name="_Toc181409419"/>
      <w:bookmarkStart w:id="162" w:name="_Toc181417232"/>
      <w:bookmarkStart w:id="163" w:name="_Toc181433491"/>
      <w:bookmarkStart w:id="164" w:name="_Toc245799632"/>
      <w:bookmarkEnd w:id="145"/>
      <w:bookmarkEnd w:id="146"/>
      <w:bookmarkEnd w:id="147"/>
      <w:bookmarkEnd w:id="148"/>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9"/>
    <w:bookmarkEnd w:id="150"/>
    <w:bookmarkEnd w:id="151"/>
    <w:bookmarkEnd w:id="152"/>
    <w:bookmarkEnd w:id="153"/>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5" w:name="_Toc159521131"/>
      <w:r>
        <w:lastRenderedPageBreak/>
        <w:t>代码审查单</w:t>
      </w:r>
      <w:bookmarkEnd w:id="165"/>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6" w:name="_Toc159521132"/>
      <w:r>
        <w:lastRenderedPageBreak/>
        <w:t>代码质量度量分析表单</w:t>
      </w:r>
      <w:bookmarkEnd w:id="166"/>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103E68">
          <w:type w:val="nextColumn"/>
          <w:pgSz w:w="11906" w:h="16838" w:code="9"/>
          <w:pgMar w:top="1418" w:right="1418" w:bottom="1418" w:left="1418" w:header="851" w:footer="992" w:gutter="0"/>
          <w:cols w:space="425"/>
          <w:docGrid w:type="lines" w:linePitch="312"/>
        </w:sectPr>
      </w:pPr>
    </w:p>
    <w:bookmarkEnd w:id="154"/>
    <w:bookmarkEnd w:id="155"/>
    <w:bookmarkEnd w:id="156"/>
    <w:bookmarkEnd w:id="157"/>
    <w:bookmarkEnd w:id="158"/>
    <w:bookmarkEnd w:id="159"/>
    <w:bookmarkEnd w:id="160"/>
    <w:bookmarkEnd w:id="161"/>
    <w:bookmarkEnd w:id="162"/>
    <w:bookmarkEnd w:id="163"/>
    <w:bookmarkEnd w:id="164"/>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7" w:name="_Toc91752425"/>
      <w:bookmarkStart w:id="168" w:name="_Toc91752573"/>
      <w:bookmarkStart w:id="169" w:name="_Toc159521133"/>
      <w:r>
        <w:t>测评大纲评审问题及处理意见</w:t>
      </w:r>
      <w:bookmarkEnd w:id="167"/>
      <w:bookmarkEnd w:id="168"/>
      <w:bookmarkEnd w:id="1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youzhijian" w:date="2022-05-30T11:25:00Z" w:initials="y">
    <w:p w14:paraId="5AA161A9" w14:textId="77777777" w:rsidR="009E2938" w:rsidRDefault="00000000">
      <w:pPr>
        <w:pStyle w:val="af8"/>
      </w:pPr>
      <w:r>
        <w:rPr>
          <w:rStyle w:val="afa"/>
        </w:rPr>
        <w:annotationRef/>
      </w:r>
      <w:r>
        <w:t>如果为鉴定测评</w:t>
      </w:r>
      <w:r>
        <w:rPr>
          <w:rFonts w:hint="eastAsia"/>
        </w:rPr>
        <w:t>，</w:t>
      </w:r>
      <w:r>
        <w:t>该章节替换</w:t>
      </w:r>
      <w:r>
        <w:rPr>
          <w:rFonts w:hint="eastAsia"/>
        </w:rPr>
        <w:t>5</w:t>
      </w:r>
      <w:r>
        <w:t>.1.3</w:t>
      </w:r>
      <w:r>
        <w:t>章节</w:t>
      </w:r>
    </w:p>
  </w:comment>
  <w:comment w:id="74"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161A9" w15:done="0"/>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161A9" w16cid:durableId="2702CD95"/>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8DCF0" w14:textId="77777777" w:rsidR="00103E68" w:rsidRDefault="00103E68">
      <w:r>
        <w:separator/>
      </w:r>
    </w:p>
  </w:endnote>
  <w:endnote w:type="continuationSeparator" w:id="0">
    <w:p w14:paraId="204B038A" w14:textId="77777777" w:rsidR="00103E68" w:rsidRDefault="00103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64E48" w14:textId="77777777" w:rsidR="00103E68" w:rsidRDefault="00103E68">
      <w:r>
        <w:separator/>
      </w:r>
    </w:p>
  </w:footnote>
  <w:footnote w:type="continuationSeparator" w:id="0">
    <w:p w14:paraId="62D53A00" w14:textId="77777777" w:rsidR="00103E68" w:rsidRDefault="00103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zhijian">
    <w15:presenceInfo w15:providerId="None" w15:userId="youzhijian"/>
  </w15:person>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6704F3"/>
    <w:rsid w:val="006A2BCD"/>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17953</TotalTime>
  <Pages>72</Pages>
  <Words>7426</Words>
  <Characters>42330</Characters>
  <Application>Microsoft Office Word</Application>
  <DocSecurity>0</DocSecurity>
  <Lines>352</Lines>
  <Paragraphs>99</Paragraphs>
  <ScaleCrop>false</ScaleCrop>
  <Company>上海微小卫星工程中心</Company>
  <LinksUpToDate>false</LinksUpToDate>
  <CharactersWithSpaces>49657</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497</cp:revision>
  <cp:lastPrinted>2021-12-17T09:12:00Z</cp:lastPrinted>
  <dcterms:created xsi:type="dcterms:W3CDTF">2022-01-24T07:15:00Z</dcterms:created>
  <dcterms:modified xsi:type="dcterms:W3CDTF">2024-03-05T07:11:00Z</dcterms:modified>
</cp:coreProperties>
</file>