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Pr="005515F2" w:rsidRDefault="00727A2E" w:rsidP="002426FA">
      <w:pPr>
        <w:pStyle w:val="4"/>
        <w:rPr>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静态分析</w:t>
      </w:r>
    </w:p>
    <w:p w14:paraId="3DFD4D98" w14:textId="77777777" w:rsidR="00727A2E" w:rsidRPr="005515F2" w:rsidRDefault="00727A2E" w:rsidP="002426FA">
      <w:pPr>
        <w:pStyle w:val="4"/>
        <w:rPr>
          <w:sz w:val="24"/>
          <w:szCs w:val="24"/>
        </w:rPr>
      </w:pPr>
      <w:r w:rsidRPr="005515F2">
        <w:rPr>
          <w:sz w:val="24"/>
          <w:szCs w:val="24"/>
        </w:rPr>
        <w:t xml:space="preserve">一个静态分析</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一个静态分析</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XQ_SA_JTFX_001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软件源代码</w:t>
            </w:r>
            <w:r w:rsidRPr="005515F2">
              <w:rPr>
                <w:rFonts w:ascii="Times New Roman" w:hAnsi="Times New Roman"/>
                <w:szCs w:val="21"/>
                <w:lang w:eastAsia="zh-CN"/>
              </w:rPr>
              <w:t>》</w:t>
            </w:r>
            <w:r w:rsidRPr="005515F2">
              <w:rPr>
                <w:rFonts w:ascii="Times New Roman" w:hAnsi="Times New Roman"/>
                <w:szCs w:val="21"/>
                <w:lang w:eastAsia="zh-CN"/>
              </w:rPr>
              <w:t xml:space="preserve">-/-静态分析</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一个需求描述</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正交分解法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Pr="005515F2" w:rsidRDefault="00727A2E" w:rsidP="002426FA">
      <w:pPr>
        <w:pStyle w:val="4"/>
        <w:rPr>
          <w:sz w:val="24"/>
          <w:szCs w:val="24"/>
        </w:rPr>
      </w:pPr>
      <w:r w:rsidRPr="005515F2">
        <w:rPr>
          <w:sz w:val="24"/>
          <w:szCs w:val="24"/>
        </w:rPr>
        <w:t xml:space="preserve">测试项1</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测试项1</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XQ_FT_RS422_001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1.北风吹过的夏天</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2.以下内容为接口图片</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r>
              <w:drawing>
                <wp:inline xmlns:a="http://schemas.openxmlformats.org/drawingml/2006/main" xmlns:pic="http://schemas.openxmlformats.org/drawingml/2006/picture">
                  <wp:extent cx="4140000" cy="2141931"/>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2.AAA</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覆盖需求相关功能123</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2.AAA</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测试项3</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测试项3</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XQ_FT_RS422_003</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中</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1.北风吹过的夏天</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2.以下内容为接口图片</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r>
              <w:drawing>
                <wp:inline xmlns:a="http://schemas.openxmlformats.org/drawingml/2006/main" xmlns:pic="http://schemas.openxmlformats.org/drawingml/2006/picture">
                  <wp:extent cx="4140000" cy="2141931"/>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1.查看是否有东西A</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1.有东西A</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一个YZ对应的测试项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一个YZ对应的测试项</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XQ_FT_TYYY_001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中</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-1.1.1-通用功能测试</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这是一个功能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1.111</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1.111</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串口调试1号测试项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串口调试1号测试项</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XQ_FT_CKTL_001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接口测试</w:t>
      </w:r>
    </w:p>
    <w:p w14:paraId="3DFD4D98" w14:textId="77777777" w:rsidR="00727A2E" w:rsidRPr="005515F2" w:rsidRDefault="00727A2E" w:rsidP="002426FA">
      <w:pPr>
        <w:pStyle w:val="4"/>
        <w:rPr>
          <w:sz w:val="24"/>
          <w:szCs w:val="24"/>
        </w:rPr>
      </w:pPr>
      <w:r w:rsidRPr="005515F2">
        <w:rPr>
          <w:sz w:val="24"/>
          <w:szCs w:val="24"/>
        </w:rPr>
        <w:t xml:space="preserve">串口调试的接口功能测试项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串口调试的接口功能测试项</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XQ_IT_CKTL_002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1.312</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安全性测试</w:t>
      </w:r>
    </w:p>
    <w:p w14:paraId="3DFD4D98" w14:textId="77777777" w:rsidR="00727A2E" w:rsidRPr="005515F2" w:rsidRDefault="00727A2E" w:rsidP="002426FA">
      <w:pPr>
        <w:pStyle w:val="4"/>
        <w:rPr>
          <w:sz w:val="24"/>
          <w:szCs w:val="24"/>
        </w:rPr>
      </w:pPr>
      <w:r w:rsidRPr="005515F2">
        <w:rPr>
          <w:sz w:val="24"/>
          <w:szCs w:val="24"/>
        </w:rPr>
        <w:t xml:space="preserve">研总主要关联的测试项，另外还有需求关联它</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研总主要关联的测试项，另外还有需求关联它</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XQ_SC_YZM1_001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-1.1.2-研总的一个安全需求-里面有一个测试需求</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关联一个测试需求即测试项</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1.安全输入1</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1.安全预期1</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功耗分析</w:t>
      </w:r>
    </w:p>
    <w:p w14:paraId="3DFD4D98" w14:textId="77777777" w:rsidR="00727A2E" w:rsidRPr="005515F2" w:rsidRDefault="00727A2E" w:rsidP="002426FA">
      <w:pPr>
        <w:pStyle w:val="4"/>
        <w:rPr>
          <w:sz w:val="24"/>
          <w:szCs w:val="24"/>
        </w:rPr>
      </w:pPr>
      <w:r w:rsidRPr="005515F2">
        <w:rPr>
          <w:sz w:val="24"/>
          <w:szCs w:val="24"/>
        </w:rPr>
        <w:t xml:space="preserve">测试项2</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测试项2</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XQ_PA_RS422_002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1.北风吹过的夏天</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2.以下内容为接口图片</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r>
              <w:drawing>
                <wp:inline xmlns:a="http://schemas.openxmlformats.org/drawingml/2006/main" xmlns:pic="http://schemas.openxmlformats.org/drawingml/2006/picture">
                  <wp:extent cx="4140000" cy="2141931"/>
                  <wp:docPr id="1003"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1.12412</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1.4124</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B766" w14:textId="77777777" w:rsidR="00911854" w:rsidRDefault="00911854">
      <w:r>
        <w:separator/>
      </w:r>
    </w:p>
  </w:endnote>
  <w:endnote w:type="continuationSeparator" w:id="0">
    <w:p w14:paraId="62BBC544" w14:textId="77777777" w:rsidR="00911854" w:rsidRDefault="0091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34B0" w14:textId="77777777" w:rsidR="00911854" w:rsidRDefault="00911854">
      <w:r>
        <w:separator/>
      </w:r>
    </w:p>
  </w:footnote>
  <w:footnote w:type="continuationSeparator" w:id="0">
    <w:p w14:paraId="6EE6767A" w14:textId="77777777" w:rsidR="00911854" w:rsidRDefault="0091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6FA"/>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15F2"/>
    <w:rsid w:val="0055276B"/>
    <w:rsid w:val="00553B9F"/>
    <w:rsid w:val="00556E98"/>
    <w:rsid w:val="005778BC"/>
    <w:rsid w:val="0058277C"/>
    <w:rsid w:val="005963E3"/>
    <w:rsid w:val="0059743F"/>
    <w:rsid w:val="005A4C2E"/>
    <w:rsid w:val="005B016C"/>
    <w:rsid w:val="005B1D6A"/>
    <w:rsid w:val="005C1B9B"/>
    <w:rsid w:val="005C2EB3"/>
    <w:rsid w:val="005C66DA"/>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27A2E"/>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1854"/>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61F6D"/>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0B47"/>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17979</TotalTime>
  <Pages>2</Pages>
  <Words>194</Words>
  <Characters>1112</Characters>
  <Application>Microsoft Office Word</Application>
  <DocSecurity>0</DocSecurity>
  <Lines>9</Lines>
  <Paragraphs>2</Paragraphs>
  <ScaleCrop>false</ScaleCrop>
  <Company>上海微小卫星工程中心</Company>
  <LinksUpToDate>false</LinksUpToDate>
  <CharactersWithSpaces>1304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2024-03-11T07:40:00Z</dcterms:modified>
  <dc:identifier/>
  <dc:language/>
</cp:coreProperties>
</file>