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FB82" w14:textId="77777777" w:rsidR="00894C62" w:rsidRDefault="00986551">
      <w:pPr>
        <w:spacing w:after="16"/>
      </w:pPr>
      <w:r>
        <w:rPr>
          <w:b/>
          <w:bCs/>
          <w:color w:val="27476B"/>
          <w:sz w:val="38"/>
          <w:szCs w:val="38"/>
        </w:rPr>
        <w:t>Barış Kuzu</w:t>
      </w:r>
    </w:p>
    <w:p w14:paraId="576D78AD" w14:textId="77777777" w:rsidR="00894C62" w:rsidRDefault="00986551">
      <w:pPr>
        <w:spacing w:after="24"/>
      </w:pPr>
      <w:r>
        <w:rPr>
          <w:color w:val="595959"/>
          <w:sz w:val="23"/>
          <w:szCs w:val="23"/>
        </w:rPr>
        <w:t>Dynamics 365 CE Developer</w:t>
      </w:r>
    </w:p>
    <w:p w14:paraId="1DBB6582" w14:textId="598B65D0" w:rsidR="00894C62" w:rsidRDefault="00986551">
      <w:pPr>
        <w:spacing w:after="24"/>
      </w:pPr>
      <w:r>
        <w:rPr>
          <w:color w:val="595959"/>
          <w:sz w:val="18"/>
          <w:szCs w:val="18"/>
        </w:rPr>
        <w:t xml:space="preserve">Istanbul, Turkey   ·   +90 532 668 9403   ·   bbariskuzu@gmail.com   ·   </w:t>
      </w:r>
      <w:hyperlink r:id="rId5" w:history="1">
        <w:r w:rsidRPr="00BE531A">
          <w:rPr>
            <w:rStyle w:val="Hyperlink"/>
            <w:sz w:val="18"/>
            <w:szCs w:val="18"/>
          </w:rPr>
          <w:t>github.com/kh3ldar</w:t>
        </w:r>
      </w:hyperlink>
      <w:r w:rsidR="00BE531A">
        <w:rPr>
          <w:color w:val="595959"/>
          <w:sz w:val="18"/>
          <w:szCs w:val="18"/>
        </w:rPr>
        <w:t xml:space="preserve">   ·   </w:t>
      </w:r>
      <w:hyperlink r:id="rId6" w:history="1">
        <w:r w:rsidR="00BE531A" w:rsidRPr="00BE531A">
          <w:rPr>
            <w:rStyle w:val="Hyperlink"/>
            <w:sz w:val="18"/>
            <w:szCs w:val="18"/>
          </w:rPr>
          <w:t>linkedin.com/in/beratbariskuzu/</w:t>
        </w:r>
      </w:hyperlink>
    </w:p>
    <w:p w14:paraId="3931EBD7" w14:textId="77777777" w:rsidR="00894C62" w:rsidRDefault="00986551">
      <w:pPr>
        <w:pBdr>
          <w:bottom w:val="single" w:sz="6" w:space="3" w:color="27476B"/>
        </w:pBdr>
        <w:spacing w:before="120" w:after="80"/>
      </w:pPr>
      <w:r>
        <w:rPr>
          <w:b/>
          <w:bCs/>
          <w:color w:val="27476B"/>
          <w:spacing w:val="30"/>
          <w:sz w:val="22"/>
          <w:szCs w:val="22"/>
        </w:rPr>
        <w:t>PROFESSIONAL SUMMARY</w:t>
      </w:r>
    </w:p>
    <w:p w14:paraId="4B31791C" w14:textId="77777777" w:rsidR="00894C62" w:rsidRDefault="00986551">
      <w:pPr>
        <w:spacing w:after="40"/>
      </w:pPr>
      <w:r>
        <w:t>Dynamics 365 Customer Engagement developer and sole technical owner of a full-scale Sales &amp; Customer Service implementation — PCF controls (React + TypeScript), C# plugins, ERP integrations, and workflow automation, end to end. An operations-leadership background brings the business-process fluency to keep technical decisions aligned with how the organization actually works.</w:t>
      </w:r>
    </w:p>
    <w:p w14:paraId="4400177D" w14:textId="77777777" w:rsidR="00894C62" w:rsidRDefault="00986551">
      <w:pPr>
        <w:pBdr>
          <w:bottom w:val="single" w:sz="6" w:space="3" w:color="27476B"/>
        </w:pBdr>
        <w:spacing w:before="120" w:after="80"/>
      </w:pPr>
      <w:r>
        <w:rPr>
          <w:b/>
          <w:bCs/>
          <w:color w:val="27476B"/>
          <w:spacing w:val="30"/>
          <w:sz w:val="22"/>
          <w:szCs w:val="22"/>
        </w:rPr>
        <w:t>TECHNICAL SKILLS</w:t>
      </w:r>
    </w:p>
    <w:p w14:paraId="5291FAF7" w14:textId="77777777" w:rsidR="00894C62" w:rsidRDefault="00986551">
      <w:pPr>
        <w:tabs>
          <w:tab w:val="left" w:pos="2088"/>
        </w:tabs>
        <w:spacing w:after="58"/>
      </w:pPr>
      <w:r>
        <w:rPr>
          <w:b/>
          <w:bCs/>
          <w:color w:val="27476B"/>
        </w:rPr>
        <w:t>Languages</w:t>
      </w:r>
      <w:r>
        <w:tab/>
        <w:t>C#  ·  TypeScript  ·  JavaScript</w:t>
      </w:r>
    </w:p>
    <w:p w14:paraId="2DFF6CCA" w14:textId="3ACDDE6A" w:rsidR="006D6463" w:rsidRDefault="00986551">
      <w:pPr>
        <w:tabs>
          <w:tab w:val="left" w:pos="2088"/>
        </w:tabs>
        <w:spacing w:after="58"/>
      </w:pPr>
      <w:r>
        <w:rPr>
          <w:b/>
          <w:bCs/>
          <w:color w:val="27476B"/>
        </w:rPr>
        <w:t>Power Platform</w:t>
      </w:r>
      <w:r>
        <w:tab/>
      </w:r>
      <w:r>
        <w:t>PCF  ·  Dataverse Web API  ·  Plugins &amp; Custom APIs  ·  Power Automate</w:t>
      </w:r>
    </w:p>
    <w:p w14:paraId="4555A66E" w14:textId="4DC88E69" w:rsidR="00894C62" w:rsidRDefault="006D6463">
      <w:pPr>
        <w:tabs>
          <w:tab w:val="left" w:pos="2088"/>
        </w:tabs>
        <w:spacing w:after="58"/>
      </w:pPr>
      <w:r>
        <w:tab/>
        <w:t>FetchXML  ·  Power Fx  ·  Model-driven Apps</w:t>
      </w:r>
    </w:p>
    <w:p w14:paraId="01DE957E" w14:textId="77777777" w:rsidR="00894C62" w:rsidRDefault="00986551">
      <w:pPr>
        <w:tabs>
          <w:tab w:val="left" w:pos="2088"/>
        </w:tabs>
        <w:spacing w:after="58"/>
      </w:pPr>
      <w:r>
        <w:rPr>
          <w:b/>
          <w:bCs/>
          <w:color w:val="27476B"/>
        </w:rPr>
        <w:t>UI</w:t>
      </w:r>
      <w:r>
        <w:tab/>
        <w:t>React  ·  Fluent UI</w:t>
      </w:r>
    </w:p>
    <w:p w14:paraId="5319B9D8" w14:textId="77777777" w:rsidR="00894C62" w:rsidRDefault="00986551">
      <w:pPr>
        <w:tabs>
          <w:tab w:val="left" w:pos="2088"/>
        </w:tabs>
        <w:spacing w:after="58"/>
      </w:pPr>
      <w:r>
        <w:rPr>
          <w:b/>
          <w:bCs/>
          <w:color w:val="27476B"/>
        </w:rPr>
        <w:t>Tooling</w:t>
      </w:r>
      <w:r>
        <w:tab/>
        <w:t>Git  ·  PAC CLI  ·  Managed Environments</w:t>
      </w:r>
    </w:p>
    <w:p w14:paraId="1CFB80B8" w14:textId="77777777" w:rsidR="00894C62" w:rsidRDefault="00986551">
      <w:pPr>
        <w:tabs>
          <w:tab w:val="left" w:pos="2088"/>
        </w:tabs>
        <w:spacing w:after="58"/>
      </w:pPr>
      <w:r>
        <w:rPr>
          <w:b/>
          <w:bCs/>
          <w:color w:val="27476B"/>
        </w:rPr>
        <w:t>Integration</w:t>
      </w:r>
      <w:r>
        <w:tab/>
        <w:t>OAuth2 / REST  ·  ERP Synchronization  ·  Microsoft 365 / Exchange</w:t>
      </w:r>
    </w:p>
    <w:p w14:paraId="7785D6E0" w14:textId="77777777" w:rsidR="00894C62" w:rsidRDefault="00986551">
      <w:pPr>
        <w:pBdr>
          <w:bottom w:val="single" w:sz="6" w:space="3" w:color="27476B"/>
        </w:pBdr>
        <w:spacing w:before="120" w:after="80"/>
      </w:pPr>
      <w:r>
        <w:rPr>
          <w:b/>
          <w:bCs/>
          <w:color w:val="27476B"/>
          <w:spacing w:val="30"/>
          <w:sz w:val="22"/>
          <w:szCs w:val="22"/>
        </w:rPr>
        <w:t>SELECTED PROJECTS</w:t>
      </w:r>
    </w:p>
    <w:p w14:paraId="72E44E8D" w14:textId="77777777" w:rsidR="00761F56" w:rsidRDefault="00761F56" w:rsidP="00761F56">
      <w:pPr>
        <w:spacing w:before="80" w:after="6"/>
      </w:pPr>
      <w:r>
        <w:rPr>
          <w:b/>
          <w:bCs/>
          <w:sz w:val="21"/>
          <w:szCs w:val="21"/>
        </w:rPr>
        <w:t>ProductAddGrid</w:t>
      </w:r>
      <w:r>
        <w:t xml:space="preserve">  —  multi-entity product entry dialog</w:t>
      </w:r>
    </w:p>
    <w:p w14:paraId="3BA6642B" w14:textId="70295FA1" w:rsidR="00761F56" w:rsidRDefault="00761F56" w:rsidP="00761F56">
      <w:pPr>
        <w:spacing w:after="60"/>
      </w:pPr>
      <w:hyperlink r:id="rId7" w:history="1">
        <w:r w:rsidRPr="006D6CBF">
          <w:rPr>
            <w:rStyle w:val="Hyperlink"/>
          </w:rPr>
          <w:t>github.com/kh3ldar/ProductAddGrid</w:t>
        </w:r>
      </w:hyperlink>
    </w:p>
    <w:p w14:paraId="268C63FB" w14:textId="70456ECC" w:rsidR="00761F56" w:rsidRPr="00761F56" w:rsidRDefault="00761F56" w:rsidP="00761F56">
      <w:pPr>
        <w:spacing w:after="60"/>
      </w:pPr>
      <w:r>
        <w:t>PCF control hosted on a Custom Page, serving opportunities, quotes, orders, and custom tables from one codebase with no per-entity branching. Catalog search, inline editing, and in-memory staging committed in a single save, with basket state persisted across reloads. Integrates a Dataverse Custom API for product requests.</w:t>
      </w:r>
    </w:p>
    <w:p w14:paraId="64914CE1" w14:textId="79009621" w:rsidR="00894C62" w:rsidRDefault="00986551">
      <w:pPr>
        <w:spacing w:before="80" w:after="6"/>
      </w:pPr>
      <w:r>
        <w:rPr>
          <w:b/>
          <w:bCs/>
          <w:sz w:val="21"/>
          <w:szCs w:val="21"/>
        </w:rPr>
        <w:t>ProductGrid</w:t>
      </w:r>
      <w:r>
        <w:t xml:space="preserve">  —  view-driven editable grid for Dynamics 365</w:t>
      </w:r>
    </w:p>
    <w:p w14:paraId="353F372B" w14:textId="1C9BB6B9" w:rsidR="00894C62" w:rsidRDefault="006D6CBF">
      <w:pPr>
        <w:spacing w:after="60"/>
      </w:pPr>
      <w:hyperlink r:id="rId8" w:history="1">
        <w:r w:rsidRPr="006D6CBF">
          <w:rPr>
            <w:rStyle w:val="Hyperlink"/>
          </w:rPr>
          <w:t>github.com/kh3ldar/ProductGrid</w:t>
        </w:r>
      </w:hyperlink>
    </w:p>
    <w:p w14:paraId="553447E2" w14:textId="77777777" w:rsidR="00894C62" w:rsidRDefault="00986551">
      <w:pPr>
        <w:spacing w:after="74"/>
      </w:pPr>
      <w:r>
        <w:t>PCF control (TypeScript, React, Fluent UI) replacing the stock subgrid where the platform offers no client-side extension point. Cross-table validation that reaches through a lookup before the write commits, per-entity command buttons, and delete guards are declared as JSON — supporting a new entity is a config block, not a code change. Columns and metadata resolve from Dataverse saved views at runtime. English / Turkish localized.</w:t>
      </w:r>
    </w:p>
    <w:p w14:paraId="500B4B0B" w14:textId="77777777" w:rsidR="00894C62" w:rsidRDefault="00986551">
      <w:pPr>
        <w:pBdr>
          <w:bottom w:val="single" w:sz="6" w:space="3" w:color="27476B"/>
        </w:pBdr>
        <w:spacing w:before="120" w:after="80"/>
      </w:pPr>
      <w:r>
        <w:rPr>
          <w:b/>
          <w:bCs/>
          <w:color w:val="27476B"/>
          <w:spacing w:val="30"/>
          <w:sz w:val="22"/>
          <w:szCs w:val="22"/>
        </w:rPr>
        <w:t>EXPERIENCE</w:t>
      </w:r>
    </w:p>
    <w:p w14:paraId="5C4ACF78" w14:textId="32902DCA" w:rsidR="00894C62" w:rsidRDefault="00986551">
      <w:pPr>
        <w:spacing w:before="36" w:after="8"/>
      </w:pPr>
      <w:r>
        <w:rPr>
          <w:b/>
          <w:bCs/>
          <w:sz w:val="21"/>
          <w:szCs w:val="21"/>
        </w:rPr>
        <w:t>Dynamics 365 Developer</w:t>
      </w:r>
      <w:r w:rsidR="008B7823">
        <w:rPr>
          <w:b/>
          <w:bCs/>
          <w:sz w:val="21"/>
          <w:szCs w:val="21"/>
        </w:rPr>
        <w:t xml:space="preserve"> </w:t>
      </w:r>
      <w:r>
        <w:rPr>
          <w:i/>
          <w:iCs/>
          <w:color w:val="595959"/>
          <w:sz w:val="19"/>
          <w:szCs w:val="19"/>
        </w:rPr>
        <w:t>Mar 2024 – Present</w:t>
      </w:r>
    </w:p>
    <w:p w14:paraId="3D060CB4" w14:textId="77777777" w:rsidR="00894C62" w:rsidRDefault="00986551">
      <w:pPr>
        <w:spacing w:after="60"/>
      </w:pPr>
      <w:r>
        <w:rPr>
          <w:color w:val="595959"/>
        </w:rPr>
        <w:t>eMind</w:t>
      </w:r>
      <w:r>
        <w:rPr>
          <w:color w:val="595959"/>
        </w:rPr>
        <w:t xml:space="preserve"> — Istanbul, Turkey</w:t>
      </w:r>
    </w:p>
    <w:p w14:paraId="2C2234A0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Sole technical owner of a full Dynamics 365 Sales &amp; Customer Service implementation, across dev and production environments.</w:t>
      </w:r>
    </w:p>
    <w:p w14:paraId="3749B2CB" w14:textId="149086B3" w:rsidR="00894C62" w:rsidRDefault="00986551">
      <w:pPr>
        <w:pStyle w:val="ListParagraph"/>
        <w:numPr>
          <w:ilvl w:val="0"/>
          <w:numId w:val="2"/>
        </w:numPr>
        <w:spacing w:after="50"/>
      </w:pPr>
      <w:r>
        <w:t xml:space="preserve">Built and maintain </w:t>
      </w:r>
      <w:r w:rsidR="004E0834">
        <w:t>80+ C# plugins across 8 assemblies</w:t>
      </w:r>
      <w:r>
        <w:t xml:space="preserve"> with a shared services layer, shipped as plugin packages.</w:t>
      </w:r>
    </w:p>
    <w:p w14:paraId="215CF954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Developed production PCF controls (React + TypeScript), configuration-driven to serve multiple entities from a single codebase (see Selected Projects).</w:t>
      </w:r>
    </w:p>
    <w:p w14:paraId="06D5CE5B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Extended forms across the solution with JavaScript for client-side logic and validation.</w:t>
      </w:r>
    </w:p>
    <w:p w14:paraId="535A2D6F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Integrated Dataverse with an external ERP over OAuth2 / REST for real-time stock and order synchronization.</w:t>
      </w:r>
    </w:p>
    <w:p w14:paraId="458DD3E4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Managed solution ALM with source control, Managed Environments, and PAC CLI export / import.</w:t>
      </w:r>
    </w:p>
    <w:p w14:paraId="6D06A020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Automated business processes with Power Automate and Power Query dataflows.</w:t>
      </w:r>
    </w:p>
    <w:p w14:paraId="3239E4B6" w14:textId="60395F92" w:rsidR="00894C62" w:rsidRDefault="00986551">
      <w:pPr>
        <w:spacing w:before="36" w:after="8"/>
      </w:pPr>
      <w:r>
        <w:rPr>
          <w:b/>
          <w:bCs/>
          <w:sz w:val="21"/>
          <w:szCs w:val="21"/>
        </w:rPr>
        <w:t>Operations Team Manager</w:t>
      </w:r>
      <w:r w:rsidR="008B7823">
        <w:rPr>
          <w:b/>
          <w:bCs/>
          <w:sz w:val="21"/>
          <w:szCs w:val="21"/>
        </w:rPr>
        <w:t xml:space="preserve"> </w:t>
      </w:r>
      <w:r>
        <w:rPr>
          <w:i/>
          <w:iCs/>
          <w:color w:val="595959"/>
          <w:sz w:val="19"/>
          <w:szCs w:val="19"/>
        </w:rPr>
        <w:t>Sep 2020 – Dec 2023</w:t>
      </w:r>
    </w:p>
    <w:p w14:paraId="7207E1F8" w14:textId="77777777" w:rsidR="00894C62" w:rsidRDefault="00986551">
      <w:pPr>
        <w:spacing w:after="60"/>
      </w:pPr>
      <w:r>
        <w:rPr>
          <w:color w:val="595959"/>
        </w:rPr>
        <w:t>Conectys — Istanbul, Turkey</w:t>
      </w:r>
    </w:p>
    <w:p w14:paraId="3374EEB7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Owned team KPIs, quality, and delivery for a global BPO client, leading a team to consistently exceed accuracy and SLA targets.</w:t>
      </w:r>
    </w:p>
    <w:p w14:paraId="27F6B37B" w14:textId="77777777" w:rsidR="00894C62" w:rsidRDefault="00986551">
      <w:pPr>
        <w:pStyle w:val="ListParagraph"/>
        <w:numPr>
          <w:ilvl w:val="0"/>
          <w:numId w:val="2"/>
        </w:numPr>
        <w:spacing w:after="50"/>
      </w:pPr>
      <w:r>
        <w:t>Drove cross-team initiatives and acted as the primary point of contact for client and internal stakeholders.</w:t>
      </w:r>
    </w:p>
    <w:p w14:paraId="3E5036B9" w14:textId="77777777" w:rsidR="00894C62" w:rsidRDefault="00986551">
      <w:pPr>
        <w:pBdr>
          <w:bottom w:val="single" w:sz="6" w:space="3" w:color="27476B"/>
        </w:pBdr>
        <w:spacing w:before="120" w:after="80"/>
      </w:pPr>
      <w:r>
        <w:rPr>
          <w:b/>
          <w:bCs/>
          <w:color w:val="27476B"/>
          <w:spacing w:val="30"/>
          <w:sz w:val="22"/>
          <w:szCs w:val="22"/>
        </w:rPr>
        <w:t>CERTIFICATIONS</w:t>
      </w:r>
    </w:p>
    <w:p w14:paraId="26502429" w14:textId="77777777" w:rsidR="00894C62" w:rsidRDefault="00986551">
      <w:pPr>
        <w:spacing w:after="40"/>
      </w:pPr>
      <w:r>
        <w:t>Microsoft 365 Certified: Fundamentals (MS-900)  —  Credential ID 996444501</w:t>
      </w:r>
    </w:p>
    <w:p w14:paraId="6B880146" w14:textId="77777777" w:rsidR="00894C62" w:rsidRDefault="00986551">
      <w:pPr>
        <w:pBdr>
          <w:bottom w:val="single" w:sz="6" w:space="3" w:color="27476B"/>
        </w:pBdr>
        <w:spacing w:before="120" w:after="80"/>
      </w:pPr>
      <w:r>
        <w:rPr>
          <w:b/>
          <w:bCs/>
          <w:color w:val="27476B"/>
          <w:spacing w:val="30"/>
          <w:sz w:val="22"/>
          <w:szCs w:val="22"/>
        </w:rPr>
        <w:t>EDUCATION</w:t>
      </w:r>
    </w:p>
    <w:p w14:paraId="5BA5C61A" w14:textId="2BC47805" w:rsidR="00894C62" w:rsidRDefault="00986551">
      <w:pPr>
        <w:spacing w:before="36" w:after="8"/>
      </w:pPr>
      <w:r>
        <w:rPr>
          <w:b/>
          <w:bCs/>
          <w:sz w:val="21"/>
          <w:szCs w:val="21"/>
        </w:rPr>
        <w:t>French Language and Literature</w:t>
      </w:r>
      <w:r w:rsidR="009908E0">
        <w:rPr>
          <w:b/>
          <w:bCs/>
          <w:sz w:val="21"/>
          <w:szCs w:val="21"/>
        </w:rPr>
        <w:t xml:space="preserve"> </w:t>
      </w:r>
      <w:r>
        <w:rPr>
          <w:i/>
          <w:iCs/>
          <w:color w:val="595959"/>
          <w:sz w:val="19"/>
          <w:szCs w:val="19"/>
        </w:rPr>
        <w:t>2011 – 2017</w:t>
      </w:r>
    </w:p>
    <w:p w14:paraId="01ADAE0A" w14:textId="77777777" w:rsidR="00894C62" w:rsidRDefault="00986551">
      <w:pPr>
        <w:spacing w:after="60"/>
      </w:pPr>
      <w:r>
        <w:rPr>
          <w:color w:val="595959"/>
        </w:rPr>
        <w:t>Namık Kemal University — Tekirdağ, Turkey</w:t>
      </w:r>
    </w:p>
    <w:sectPr w:rsidR="00894C62">
      <w:pgSz w:w="11906" w:h="16838"/>
      <w:pgMar w:top="648" w:right="1008" w:bottom="54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D08"/>
    <w:multiLevelType w:val="hybridMultilevel"/>
    <w:tmpl w:val="E8FEF1BC"/>
    <w:lvl w:ilvl="0" w:tplc="3FC61928">
      <w:start w:val="1"/>
      <w:numFmt w:val="bullet"/>
      <w:lvlText w:val="•"/>
      <w:lvlJc w:val="left"/>
      <w:pPr>
        <w:ind w:left="345" w:hanging="244"/>
      </w:pPr>
      <w:rPr>
        <w:rFonts w:ascii="Calibri" w:eastAsia="Calibri" w:hAnsi="Calibri" w:cs="Calibri"/>
        <w:color w:val="27476B"/>
        <w:sz w:val="20"/>
        <w:szCs w:val="20"/>
      </w:rPr>
    </w:lvl>
    <w:lvl w:ilvl="1" w:tplc="7DDC03FC">
      <w:numFmt w:val="decimal"/>
      <w:lvlText w:val=""/>
      <w:lvlJc w:val="left"/>
    </w:lvl>
    <w:lvl w:ilvl="2" w:tplc="5DFAA90E">
      <w:numFmt w:val="decimal"/>
      <w:lvlText w:val=""/>
      <w:lvlJc w:val="left"/>
    </w:lvl>
    <w:lvl w:ilvl="3" w:tplc="2258ECF8">
      <w:numFmt w:val="decimal"/>
      <w:lvlText w:val=""/>
      <w:lvlJc w:val="left"/>
    </w:lvl>
    <w:lvl w:ilvl="4" w:tplc="815E6F94">
      <w:numFmt w:val="decimal"/>
      <w:lvlText w:val=""/>
      <w:lvlJc w:val="left"/>
    </w:lvl>
    <w:lvl w:ilvl="5" w:tplc="21A29110">
      <w:numFmt w:val="decimal"/>
      <w:lvlText w:val=""/>
      <w:lvlJc w:val="left"/>
    </w:lvl>
    <w:lvl w:ilvl="6" w:tplc="83ACE3E4">
      <w:numFmt w:val="decimal"/>
      <w:lvlText w:val=""/>
      <w:lvlJc w:val="left"/>
    </w:lvl>
    <w:lvl w:ilvl="7" w:tplc="48BE02CA">
      <w:numFmt w:val="decimal"/>
      <w:lvlText w:val=""/>
      <w:lvlJc w:val="left"/>
    </w:lvl>
    <w:lvl w:ilvl="8" w:tplc="793C88DC">
      <w:numFmt w:val="decimal"/>
      <w:lvlText w:val=""/>
      <w:lvlJc w:val="left"/>
    </w:lvl>
  </w:abstractNum>
  <w:abstractNum w:abstractNumId="1" w15:restartNumberingAfterBreak="0">
    <w:nsid w:val="16950F0B"/>
    <w:multiLevelType w:val="hybridMultilevel"/>
    <w:tmpl w:val="71FEBBD6"/>
    <w:lvl w:ilvl="0" w:tplc="9120E264">
      <w:start w:val="1"/>
      <w:numFmt w:val="bullet"/>
      <w:lvlText w:val="●"/>
      <w:lvlJc w:val="left"/>
      <w:pPr>
        <w:ind w:left="720" w:hanging="360"/>
      </w:pPr>
    </w:lvl>
    <w:lvl w:ilvl="1" w:tplc="B3E4D396">
      <w:start w:val="1"/>
      <w:numFmt w:val="bullet"/>
      <w:lvlText w:val="○"/>
      <w:lvlJc w:val="left"/>
      <w:pPr>
        <w:ind w:left="1440" w:hanging="360"/>
      </w:pPr>
    </w:lvl>
    <w:lvl w:ilvl="2" w:tplc="AADA0510">
      <w:start w:val="1"/>
      <w:numFmt w:val="bullet"/>
      <w:lvlText w:val="■"/>
      <w:lvlJc w:val="left"/>
      <w:pPr>
        <w:ind w:left="2160" w:hanging="360"/>
      </w:pPr>
    </w:lvl>
    <w:lvl w:ilvl="3" w:tplc="AE9C421C">
      <w:start w:val="1"/>
      <w:numFmt w:val="bullet"/>
      <w:lvlText w:val="●"/>
      <w:lvlJc w:val="left"/>
      <w:pPr>
        <w:ind w:left="2880" w:hanging="360"/>
      </w:pPr>
    </w:lvl>
    <w:lvl w:ilvl="4" w:tplc="BE9CF522">
      <w:start w:val="1"/>
      <w:numFmt w:val="bullet"/>
      <w:lvlText w:val="○"/>
      <w:lvlJc w:val="left"/>
      <w:pPr>
        <w:ind w:left="3600" w:hanging="360"/>
      </w:pPr>
    </w:lvl>
    <w:lvl w:ilvl="5" w:tplc="C92885D0">
      <w:start w:val="1"/>
      <w:numFmt w:val="bullet"/>
      <w:lvlText w:val="■"/>
      <w:lvlJc w:val="left"/>
      <w:pPr>
        <w:ind w:left="4320" w:hanging="360"/>
      </w:pPr>
    </w:lvl>
    <w:lvl w:ilvl="6" w:tplc="E042D2D2">
      <w:start w:val="1"/>
      <w:numFmt w:val="bullet"/>
      <w:lvlText w:val="●"/>
      <w:lvlJc w:val="left"/>
      <w:pPr>
        <w:ind w:left="5040" w:hanging="360"/>
      </w:pPr>
    </w:lvl>
    <w:lvl w:ilvl="7" w:tplc="4B7656E0">
      <w:start w:val="1"/>
      <w:numFmt w:val="bullet"/>
      <w:lvlText w:val="●"/>
      <w:lvlJc w:val="left"/>
      <w:pPr>
        <w:ind w:left="5760" w:hanging="360"/>
      </w:pPr>
    </w:lvl>
    <w:lvl w:ilvl="8" w:tplc="4F1434D2">
      <w:start w:val="1"/>
      <w:numFmt w:val="bullet"/>
      <w:lvlText w:val="●"/>
      <w:lvlJc w:val="left"/>
      <w:pPr>
        <w:ind w:left="6480" w:hanging="360"/>
      </w:pPr>
    </w:lvl>
  </w:abstractNum>
  <w:num w:numId="1" w16cid:durableId="392120843">
    <w:abstractNumId w:val="1"/>
    <w:lvlOverride w:ilvl="0">
      <w:startOverride w:val="1"/>
    </w:lvlOverride>
  </w:num>
  <w:num w:numId="2" w16cid:durableId="1901162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C62"/>
    <w:rsid w:val="004E0834"/>
    <w:rsid w:val="005A25A6"/>
    <w:rsid w:val="005D420B"/>
    <w:rsid w:val="006D6463"/>
    <w:rsid w:val="006D6CBF"/>
    <w:rsid w:val="00761F56"/>
    <w:rsid w:val="00894C62"/>
    <w:rsid w:val="008B7823"/>
    <w:rsid w:val="00986551"/>
    <w:rsid w:val="009908E0"/>
    <w:rsid w:val="009C50B0"/>
    <w:rsid w:val="00BE531A"/>
    <w:rsid w:val="00C0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0848"/>
  <w15:docId w15:val="{0FE889A7-7824-B245-BDE1-9A14E2A4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D6C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3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3ldar/ProductGri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h3ldar/ProductAddGr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eratbariskuzu/" TargetMode="External"/><Relationship Id="rId5" Type="http://schemas.openxmlformats.org/officeDocument/2006/relationships/hyperlink" Target="https://github.com/kh3lda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Barış Kuzu</cp:lastModifiedBy>
  <cp:revision>8</cp:revision>
  <dcterms:created xsi:type="dcterms:W3CDTF">2026-07-21T11:14:00Z</dcterms:created>
  <dcterms:modified xsi:type="dcterms:W3CDTF">2026-10-16T21:42:00Z</dcterms:modified>
</cp:coreProperties>
</file>