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571E" w14:textId="6C3C4FD9" w:rsidR="009E04A2" w:rsidRDefault="009E04A2" w:rsidP="007834D6">
      <w:pPr>
        <w:ind w:left="45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60D02633" wp14:editId="2841C36E">
            <wp:extent cx="5943600" cy="4167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fl 3 instr and a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0DF5" w14:textId="5B84F45A" w:rsidR="00131FDC" w:rsidRDefault="009E04A2" w:rsidP="009E04A2">
      <w:pPr>
        <w:ind w:left="45"/>
      </w:pPr>
      <w:r>
        <w:rPr>
          <w:b/>
          <w:noProof/>
        </w:rPr>
        <w:drawing>
          <wp:inline distT="0" distB="0" distL="0" distR="0" wp14:anchorId="169F057A" wp14:editId="4773E5F4">
            <wp:extent cx="5943600" cy="1075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1 refl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B20" w14:paraId="7121375F" w14:textId="77777777" w:rsidTr="00092B20">
        <w:tc>
          <w:tcPr>
            <w:tcW w:w="9350" w:type="dxa"/>
          </w:tcPr>
          <w:p w14:paraId="2692318F" w14:textId="77777777" w:rsidR="000B2E66" w:rsidRDefault="00B47E40" w:rsidP="00B47E40">
            <w:pPr>
              <w:pStyle w:val="ListParagraph"/>
              <w:numPr>
                <w:ilvl w:val="0"/>
                <w:numId w:val="19"/>
              </w:numPr>
            </w:pPr>
            <w:r>
              <w:t>Communicate with your funder – it is paramount to communicate with your funder to send your tuition account fee because the contract is between you and the institution or else you will be blocked.</w:t>
            </w:r>
          </w:p>
          <w:p w14:paraId="3F0AE970" w14:textId="20AA3CAA" w:rsidR="00B47E40" w:rsidRDefault="00B47E40" w:rsidP="00B47E40">
            <w:pPr>
              <w:pStyle w:val="ListParagraph"/>
              <w:numPr>
                <w:ilvl w:val="0"/>
                <w:numId w:val="19"/>
              </w:numPr>
            </w:pPr>
            <w:r>
              <w:t>Budgeting – having saving account reduces your spending, as a student you must avoid spending money reckless.</w:t>
            </w:r>
          </w:p>
          <w:p w14:paraId="6F537E4D" w14:textId="7421644A" w:rsidR="00B47E40" w:rsidRDefault="00B47E40" w:rsidP="00B47E40">
            <w:pPr>
              <w:pStyle w:val="ListParagraph"/>
              <w:numPr>
                <w:ilvl w:val="0"/>
                <w:numId w:val="19"/>
              </w:numPr>
            </w:pPr>
            <w:r>
              <w:t xml:space="preserve">Tracking of tuition account – knowing difference between debit, credit and calculating your fees. </w:t>
            </w:r>
          </w:p>
        </w:tc>
      </w:tr>
    </w:tbl>
    <w:p w14:paraId="22562AD4" w14:textId="77777777" w:rsidR="00092B20" w:rsidRDefault="00092B20" w:rsidP="00092B20"/>
    <w:p w14:paraId="5EB5CF78" w14:textId="734E0BB0" w:rsidR="00131FDC" w:rsidRDefault="009E04A2" w:rsidP="009E04A2">
      <w:r>
        <w:rPr>
          <w:noProof/>
        </w:rPr>
        <w:drawing>
          <wp:inline distT="0" distB="0" distL="0" distR="0" wp14:anchorId="14234644" wp14:editId="1F2C9DE1">
            <wp:extent cx="594360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2 refl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B20" w14:paraId="597EF7F7" w14:textId="77777777" w:rsidTr="00092B20">
        <w:tc>
          <w:tcPr>
            <w:tcW w:w="9350" w:type="dxa"/>
          </w:tcPr>
          <w:p w14:paraId="4741A10F" w14:textId="77777777" w:rsidR="000B2E66" w:rsidRDefault="00217944" w:rsidP="00217944">
            <w:pPr>
              <w:pStyle w:val="ListParagraph"/>
              <w:numPr>
                <w:ilvl w:val="0"/>
                <w:numId w:val="20"/>
              </w:numPr>
            </w:pPr>
            <w:r>
              <w:t>Work to obtain merit award bursary – you will be given bursary automatically if student got average of 75% an above and that will save your money.</w:t>
            </w:r>
          </w:p>
          <w:p w14:paraId="402B5594" w14:textId="00467221" w:rsidR="00217944" w:rsidRDefault="00217944" w:rsidP="00217944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 xml:space="preserve">Saving account – it reduces the way you use your money on expenses and unnecessary things like alcohol </w:t>
            </w:r>
            <w:proofErr w:type="gramStart"/>
            <w:r>
              <w:t>and etc.</w:t>
            </w:r>
            <w:proofErr w:type="gramEnd"/>
            <w:r>
              <w:t>.</w:t>
            </w:r>
          </w:p>
        </w:tc>
      </w:tr>
    </w:tbl>
    <w:p w14:paraId="76FBA4EE" w14:textId="3F654A04" w:rsidR="00131FDC" w:rsidRDefault="00131FDC" w:rsidP="00092B20"/>
    <w:p w14:paraId="44917047" w14:textId="79BDF9F9" w:rsidR="007A5E49" w:rsidRDefault="009E04A2" w:rsidP="009E04A2">
      <w:r>
        <w:rPr>
          <w:noProof/>
        </w:rPr>
        <w:drawing>
          <wp:inline distT="0" distB="0" distL="0" distR="0" wp14:anchorId="082BB0AF" wp14:editId="5A8DD104">
            <wp:extent cx="5943600" cy="4843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3 refl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5E49" w14:paraId="4BC90577" w14:textId="77777777" w:rsidTr="007A5E49">
        <w:tc>
          <w:tcPr>
            <w:tcW w:w="9350" w:type="dxa"/>
          </w:tcPr>
          <w:p w14:paraId="3ABEFBA7" w14:textId="4B20A57B" w:rsidR="007A5E49" w:rsidRDefault="00217944" w:rsidP="00217944">
            <w:pPr>
              <w:pStyle w:val="ListParagraph"/>
              <w:numPr>
                <w:ilvl w:val="0"/>
                <w:numId w:val="21"/>
              </w:numPr>
            </w:pPr>
            <w:r>
              <w:t>R 3860.00</w:t>
            </w:r>
            <w:r w:rsidR="00454332">
              <w:t xml:space="preserve"> </w:t>
            </w:r>
          </w:p>
        </w:tc>
      </w:tr>
    </w:tbl>
    <w:p w14:paraId="09E1FAAB" w14:textId="77777777" w:rsidR="007A5E49" w:rsidRDefault="007A5E49" w:rsidP="007A5E49"/>
    <w:p w14:paraId="2EF33560" w14:textId="77777777" w:rsidR="007834D6" w:rsidRPr="007834D6" w:rsidRDefault="007834D6" w:rsidP="00092B20">
      <w:pPr>
        <w:rPr>
          <w:b/>
        </w:rPr>
      </w:pPr>
      <w:r w:rsidRPr="007834D6">
        <w:rPr>
          <w:b/>
        </w:rPr>
        <w:t>Leadership identity and communication skills at university</w:t>
      </w:r>
    </w:p>
    <w:p w14:paraId="036FE07F" w14:textId="784443FB" w:rsidR="00131FDC" w:rsidRDefault="009E04A2" w:rsidP="009E04A2">
      <w:r>
        <w:rPr>
          <w:noProof/>
        </w:rPr>
        <w:drawing>
          <wp:inline distT="0" distB="0" distL="0" distR="0" wp14:anchorId="6DF0F5F5" wp14:editId="11ADCDAA">
            <wp:extent cx="5943600" cy="1336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1 refl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9305"/>
      </w:tblGrid>
      <w:tr w:rsidR="00092B20" w14:paraId="55C9EC66" w14:textId="77777777" w:rsidTr="00092B20">
        <w:tc>
          <w:tcPr>
            <w:tcW w:w="9350" w:type="dxa"/>
          </w:tcPr>
          <w:p w14:paraId="25659BE3" w14:textId="461A1B2C" w:rsidR="003A73D6" w:rsidRDefault="00454332" w:rsidP="00A840C4">
            <w:pPr>
              <w:pStyle w:val="ListParagraph"/>
              <w:numPr>
                <w:ilvl w:val="0"/>
                <w:numId w:val="21"/>
              </w:num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 xml:space="preserve">Leadership identity – is someone who have confidence and ability to lead a certain group of people for example a pastor. </w:t>
            </w:r>
            <w:r w:rsidR="00A840C4" w:rsidRPr="00A840C4">
              <w:rPr>
                <w:color w:val="808080" w:themeColor="background1" w:themeShade="80"/>
              </w:rPr>
              <w:t>The cumulative confidence in one’s ability to intentionally engage</w:t>
            </w:r>
            <w:r w:rsidR="00A840C4">
              <w:rPr>
                <w:color w:val="808080" w:themeColor="background1" w:themeShade="80"/>
              </w:rPr>
              <w:t xml:space="preserve"> </w:t>
            </w:r>
            <w:r w:rsidR="00A840C4" w:rsidRPr="00A840C4">
              <w:rPr>
                <w:color w:val="808080" w:themeColor="background1" w:themeShade="80"/>
              </w:rPr>
              <w:t>with others to accomplish group objectives (Komives et al.:2005).</w:t>
            </w:r>
          </w:p>
          <w:p w14:paraId="720E3BD7" w14:textId="7E528391" w:rsidR="00A840C4" w:rsidRPr="00A840C4" w:rsidRDefault="00A840C4" w:rsidP="00A840C4">
            <w:pPr>
              <w:pStyle w:val="ListParagraph"/>
              <w:numPr>
                <w:ilvl w:val="0"/>
                <w:numId w:val="21"/>
              </w:num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It could change my appearance and competence in my society.</w:t>
            </w:r>
          </w:p>
          <w:p w14:paraId="5FE7AC4D" w14:textId="4724A80E" w:rsidR="00A840C4" w:rsidRPr="00A840C4" w:rsidRDefault="00A840C4" w:rsidP="00A840C4">
            <w:pPr>
              <w:pStyle w:val="ListParagraph"/>
              <w:numPr>
                <w:ilvl w:val="0"/>
                <w:numId w:val="21"/>
              </w:num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It would make me </w:t>
            </w:r>
            <w:proofErr w:type="gramStart"/>
            <w:r>
              <w:rPr>
                <w:color w:val="808080" w:themeColor="background1" w:themeShade="80"/>
              </w:rPr>
              <w:t>more useful and true</w:t>
            </w:r>
            <w:proofErr w:type="gramEnd"/>
            <w:r>
              <w:rPr>
                <w:color w:val="808080" w:themeColor="background1" w:themeShade="80"/>
              </w:rPr>
              <w:t xml:space="preserve"> leader as I will be functional and active. </w:t>
            </w:r>
          </w:p>
        </w:tc>
      </w:tr>
    </w:tbl>
    <w:p w14:paraId="2EFFC1BA" w14:textId="1F033493" w:rsidR="005E5D9E" w:rsidRDefault="005E5D9E" w:rsidP="005E5D9E"/>
    <w:p w14:paraId="1C7DBCBB" w14:textId="0C468BCC" w:rsidR="00131FDC" w:rsidRDefault="009E04A2" w:rsidP="009E04A2">
      <w:r>
        <w:rPr>
          <w:noProof/>
        </w:rPr>
        <w:drawing>
          <wp:inline distT="0" distB="0" distL="0" distR="0" wp14:anchorId="096DC44A" wp14:editId="5046C9AF">
            <wp:extent cx="5943600" cy="640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-2a refl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230A" w14:paraId="3C556783" w14:textId="77777777" w:rsidTr="0023230A">
        <w:tc>
          <w:tcPr>
            <w:tcW w:w="9350" w:type="dxa"/>
          </w:tcPr>
          <w:p w14:paraId="40A95CAE" w14:textId="3EB3BFE4" w:rsidR="0023230A" w:rsidRDefault="00A840C4" w:rsidP="00A840C4">
            <w:pPr>
              <w:pStyle w:val="ListParagraph"/>
              <w:numPr>
                <w:ilvl w:val="0"/>
                <w:numId w:val="22"/>
              </w:numPr>
            </w:pPr>
            <w:r>
              <w:t>Stage 2 – I</w:t>
            </w:r>
            <w:r w:rsidR="00091ED8">
              <w:t>ndividual intentionally become involved in groups.</w:t>
            </w:r>
          </w:p>
        </w:tc>
      </w:tr>
    </w:tbl>
    <w:p w14:paraId="4A269CA7" w14:textId="245CE405" w:rsidR="0023230A" w:rsidRDefault="0023230A" w:rsidP="0023230A"/>
    <w:p w14:paraId="1AA45F92" w14:textId="7392437B" w:rsidR="009E04A2" w:rsidRDefault="009E04A2" w:rsidP="0023230A">
      <w:r>
        <w:rPr>
          <w:noProof/>
        </w:rPr>
        <w:drawing>
          <wp:inline distT="0" distB="0" distL="0" distR="0" wp14:anchorId="4D33B720" wp14:editId="5EEA16BC">
            <wp:extent cx="5943600" cy="474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2b refl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B20" w14:paraId="2F08B700" w14:textId="77777777" w:rsidTr="00092B20">
        <w:tc>
          <w:tcPr>
            <w:tcW w:w="9350" w:type="dxa"/>
          </w:tcPr>
          <w:p w14:paraId="3321B425" w14:textId="1DD8375C" w:rsidR="003A73D6" w:rsidRDefault="00091ED8" w:rsidP="00091ED8">
            <w:pPr>
              <w:pStyle w:val="ListParagraph"/>
              <w:numPr>
                <w:ilvl w:val="0"/>
                <w:numId w:val="22"/>
              </w:numPr>
            </w:pPr>
            <w:proofErr w:type="gramStart"/>
            <w:r>
              <w:t>Individual</w:t>
            </w:r>
            <w:proofErr w:type="gramEnd"/>
            <w:r>
              <w:t xml:space="preserve"> join a sport team and they are tasked with responsibilities.</w:t>
            </w:r>
          </w:p>
        </w:tc>
      </w:tr>
    </w:tbl>
    <w:p w14:paraId="7C614061" w14:textId="77777777" w:rsidR="00092B20" w:rsidRDefault="00092B20" w:rsidP="00092B20"/>
    <w:p w14:paraId="7469033C" w14:textId="12EC6047" w:rsidR="00565440" w:rsidRDefault="009E04A2" w:rsidP="00565440">
      <w:r>
        <w:rPr>
          <w:noProof/>
        </w:rPr>
        <w:drawing>
          <wp:inline distT="0" distB="0" distL="0" distR="0" wp14:anchorId="247EE454" wp14:editId="223F9D28">
            <wp:extent cx="5943600" cy="3911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3 refl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50BF" w14:textId="4923F1D6" w:rsidR="009E04A2" w:rsidRDefault="009E04A2" w:rsidP="00565440">
      <w:r>
        <w:rPr>
          <w:noProof/>
        </w:rPr>
        <w:drawing>
          <wp:inline distT="0" distB="0" distL="0" distR="0" wp14:anchorId="03016C99" wp14:editId="71B77920">
            <wp:extent cx="4796697" cy="3266469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-3 image refl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27" cy="32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9305"/>
      </w:tblGrid>
      <w:tr w:rsidR="00092B20" w14:paraId="5CF196A8" w14:textId="77777777" w:rsidTr="00092B20">
        <w:tc>
          <w:tcPr>
            <w:tcW w:w="9350" w:type="dxa"/>
          </w:tcPr>
          <w:p w14:paraId="16F7D9FD" w14:textId="77777777" w:rsidR="003A73D6" w:rsidRDefault="00091ED8" w:rsidP="00091ED8">
            <w:pPr>
              <w:pStyle w:val="ListParagraph"/>
              <w:numPr>
                <w:ilvl w:val="0"/>
                <w:numId w:val="22"/>
              </w:numPr>
            </w:pPr>
            <w:r>
              <w:t>Student number (2018906323)</w:t>
            </w:r>
          </w:p>
          <w:p w14:paraId="56F596DF" w14:textId="45F90C1C" w:rsidR="00091ED8" w:rsidRDefault="00091ED8" w:rsidP="00091ED8">
            <w:pPr>
              <w:pStyle w:val="ListParagraph"/>
              <w:numPr>
                <w:ilvl w:val="0"/>
                <w:numId w:val="22"/>
              </w:numPr>
            </w:pPr>
            <w:r>
              <w:t xml:space="preserve">Module code (UFSS1504) </w:t>
            </w:r>
          </w:p>
          <w:p w14:paraId="78B2E3C1" w14:textId="77777777" w:rsidR="00091ED8" w:rsidRDefault="00091ED8" w:rsidP="00091ED8">
            <w:pPr>
              <w:pStyle w:val="ListParagraph"/>
              <w:numPr>
                <w:ilvl w:val="0"/>
                <w:numId w:val="22"/>
              </w:numPr>
            </w:pPr>
            <w:r>
              <w:t>Name and surname of student</w:t>
            </w:r>
          </w:p>
          <w:p w14:paraId="55028693" w14:textId="1F06B48D" w:rsidR="00091ED8" w:rsidRDefault="00091ED8" w:rsidP="00091ED8">
            <w:pPr>
              <w:pStyle w:val="ListParagraph"/>
              <w:numPr>
                <w:ilvl w:val="0"/>
                <w:numId w:val="22"/>
              </w:numPr>
            </w:pPr>
            <w:r>
              <w:t xml:space="preserve">Subject for queries </w:t>
            </w:r>
          </w:p>
        </w:tc>
      </w:tr>
    </w:tbl>
    <w:p w14:paraId="3B2DA265" w14:textId="77777777" w:rsidR="00131FDC" w:rsidRDefault="00131FDC" w:rsidP="00092B20"/>
    <w:p w14:paraId="60BBBDBA" w14:textId="77777777" w:rsidR="007834D6" w:rsidRPr="007834D6" w:rsidRDefault="007834D6" w:rsidP="00092B20">
      <w:pPr>
        <w:rPr>
          <w:b/>
        </w:rPr>
      </w:pPr>
      <w:r w:rsidRPr="007834D6">
        <w:rPr>
          <w:b/>
        </w:rPr>
        <w:t xml:space="preserve">Growth mindset and reframing your </w:t>
      </w:r>
      <w:proofErr w:type="gramStart"/>
      <w:r w:rsidRPr="007834D6">
        <w:rPr>
          <w:b/>
        </w:rPr>
        <w:t>thoughts</w:t>
      </w:r>
      <w:proofErr w:type="gramEnd"/>
    </w:p>
    <w:p w14:paraId="7008B497" w14:textId="4381D9AE" w:rsidR="00F26F52" w:rsidRDefault="009E04A2" w:rsidP="009E04A2">
      <w:r>
        <w:rPr>
          <w:noProof/>
        </w:rPr>
        <w:drawing>
          <wp:inline distT="0" distB="0" distL="0" distR="0" wp14:anchorId="6788C7BE" wp14:editId="3AD1FD44">
            <wp:extent cx="5943600" cy="2155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1a refl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3230A" w14:paraId="01AA18DB" w14:textId="77777777" w:rsidTr="0023230A">
        <w:tc>
          <w:tcPr>
            <w:tcW w:w="9350" w:type="dxa"/>
          </w:tcPr>
          <w:p w14:paraId="1A45C52D" w14:textId="2C7D5D95" w:rsidR="0023230A" w:rsidRPr="00C23E85" w:rsidRDefault="00C23E85" w:rsidP="00C23E85">
            <w:pPr>
              <w:pStyle w:val="ListParagraph"/>
              <w:numPr>
                <w:ilvl w:val="0"/>
                <w:numId w:val="23"/>
              </w:num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It is paramount to explore alliance between belief and consequences, because what you </w:t>
            </w:r>
            <w:proofErr w:type="gramStart"/>
            <w:r>
              <w:rPr>
                <w:color w:val="808080" w:themeColor="background1" w:themeShade="80"/>
              </w:rPr>
              <w:t>think</w:t>
            </w:r>
            <w:proofErr w:type="gramEnd"/>
            <w:r>
              <w:rPr>
                <w:color w:val="808080" w:themeColor="background1" w:themeShade="80"/>
              </w:rPr>
              <w:t xml:space="preserve"> or belief influence the way you react to situation that is out of your control and it might results in negative reaction for example consumption of alcohol.</w:t>
            </w:r>
          </w:p>
        </w:tc>
      </w:tr>
    </w:tbl>
    <w:p w14:paraId="55BCDCA1" w14:textId="77777777" w:rsidR="0023230A" w:rsidRDefault="0023230A" w:rsidP="0023230A">
      <w:pPr>
        <w:ind w:left="360"/>
      </w:pPr>
    </w:p>
    <w:p w14:paraId="1904EEE2" w14:textId="1228F81F" w:rsidR="00131FDC" w:rsidRDefault="009E04A2" w:rsidP="009E04A2">
      <w:r>
        <w:rPr>
          <w:noProof/>
        </w:rPr>
        <w:drawing>
          <wp:inline distT="0" distB="0" distL="0" distR="0" wp14:anchorId="48C36AE5" wp14:editId="535DC55E">
            <wp:extent cx="5943600" cy="6394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-1b refl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9305"/>
      </w:tblGrid>
      <w:tr w:rsidR="00092B20" w14:paraId="3CA0BAEA" w14:textId="77777777" w:rsidTr="00092B20">
        <w:tc>
          <w:tcPr>
            <w:tcW w:w="9350" w:type="dxa"/>
          </w:tcPr>
          <w:p w14:paraId="4E3D7621" w14:textId="77777777" w:rsidR="00092B20" w:rsidRDefault="00C23E85" w:rsidP="00C23E85">
            <w:pPr>
              <w:pStyle w:val="ListParagraph"/>
              <w:numPr>
                <w:ilvl w:val="0"/>
                <w:numId w:val="23"/>
              </w:numPr>
            </w:pPr>
            <w:r>
              <w:t>Student L can learn what he did wrong and chose to make it right.</w:t>
            </w:r>
          </w:p>
          <w:p w14:paraId="13DC2FB4" w14:textId="011ED706" w:rsidR="00C23E85" w:rsidRDefault="00C23E85" w:rsidP="00C23E85">
            <w:pPr>
              <w:pStyle w:val="ListParagraph"/>
              <w:numPr>
                <w:ilvl w:val="0"/>
                <w:numId w:val="23"/>
              </w:numPr>
            </w:pPr>
            <w:r>
              <w:t>Change study habits and it will result in him passing that failed modules.</w:t>
            </w:r>
          </w:p>
          <w:p w14:paraId="1CCAFCC2" w14:textId="77777777" w:rsidR="00C23E85" w:rsidRDefault="00C23E85" w:rsidP="00C23E85">
            <w:pPr>
              <w:pStyle w:val="ListParagraph"/>
              <w:numPr>
                <w:ilvl w:val="0"/>
                <w:numId w:val="23"/>
              </w:numPr>
            </w:pPr>
            <w:r>
              <w:t>Student L can achieve his all desires academic.</w:t>
            </w:r>
          </w:p>
          <w:p w14:paraId="3F4B08E3" w14:textId="1EC11427" w:rsidR="00C23E85" w:rsidRDefault="00C23E85" w:rsidP="00C23E85">
            <w:pPr>
              <w:pStyle w:val="ListParagraph"/>
              <w:numPr>
                <w:ilvl w:val="0"/>
                <w:numId w:val="23"/>
              </w:numPr>
            </w:pPr>
            <w:r>
              <w:t xml:space="preserve">He will </w:t>
            </w:r>
            <w:r w:rsidR="00216E0E">
              <w:t xml:space="preserve">not drop out of varsity </w:t>
            </w:r>
          </w:p>
        </w:tc>
      </w:tr>
    </w:tbl>
    <w:p w14:paraId="7D2F83A9" w14:textId="77777777" w:rsidR="00092B20" w:rsidRDefault="00092B20" w:rsidP="00092B20">
      <w:pPr>
        <w:ind w:left="45"/>
      </w:pPr>
    </w:p>
    <w:p w14:paraId="48BB709E" w14:textId="684B0CD9" w:rsidR="00F03A43" w:rsidRDefault="009E04A2" w:rsidP="009E04A2">
      <w:r>
        <w:rPr>
          <w:noProof/>
        </w:rPr>
        <w:drawing>
          <wp:inline distT="0" distB="0" distL="0" distR="0" wp14:anchorId="2238D9D8" wp14:editId="1AE59563">
            <wp:extent cx="5943600" cy="2616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-2 refl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B20" w14:paraId="1CF62513" w14:textId="77777777" w:rsidTr="00092B20">
        <w:tc>
          <w:tcPr>
            <w:tcW w:w="9350" w:type="dxa"/>
          </w:tcPr>
          <w:p w14:paraId="7F9547F3" w14:textId="6079FBC4" w:rsidR="000E59DA" w:rsidRDefault="00216E0E" w:rsidP="00216E0E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 xml:space="preserve">It was my first time being exposed to online learning and I have been struggling to cooperate and attend classes as some were clashing. I felt like giving up or take me back to high </w:t>
            </w:r>
            <w:proofErr w:type="gramStart"/>
            <w:r>
              <w:t>school</w:t>
            </w:r>
            <w:proofErr w:type="gramEnd"/>
            <w:r>
              <w:t xml:space="preserve"> but I told myself I will adapt eventually so. My response towards that situation was in line with growth mindset because I acknowledged my imperfections, as I used learning instead of failing. In future I will view challenges as opportunity for me to learn and word hard to win those challenges by achieving my goals. </w:t>
            </w:r>
            <w:r w:rsidR="00F90A85">
              <w:t>I will always welcome criticism that come my way and also not let it to get into my head just banish it.</w:t>
            </w:r>
          </w:p>
        </w:tc>
      </w:tr>
    </w:tbl>
    <w:p w14:paraId="29F8FDAE" w14:textId="77777777" w:rsidR="00092B20" w:rsidRDefault="00092B20" w:rsidP="00092B20"/>
    <w:p w14:paraId="46DCC299" w14:textId="0F98B91A" w:rsidR="00A57F31" w:rsidRDefault="009E04A2">
      <w:r>
        <w:rPr>
          <w:noProof/>
        </w:rPr>
        <w:drawing>
          <wp:inline distT="0" distB="0" distL="0" distR="0" wp14:anchorId="7101D0C4" wp14:editId="3699CE88">
            <wp:extent cx="1062395" cy="225182"/>
            <wp:effectExtent l="0" t="0" r="444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fl 3 tot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637" cy="2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F31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7C05A" w14:textId="77777777" w:rsidR="00B336E3" w:rsidRDefault="00B336E3" w:rsidP="00092B20">
      <w:pPr>
        <w:spacing w:after="0" w:line="240" w:lineRule="auto"/>
      </w:pPr>
      <w:r>
        <w:separator/>
      </w:r>
    </w:p>
  </w:endnote>
  <w:endnote w:type="continuationSeparator" w:id="0">
    <w:p w14:paraId="03B00AB7" w14:textId="77777777" w:rsidR="00B336E3" w:rsidRDefault="00B336E3" w:rsidP="00092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5D3AC" w14:textId="77777777" w:rsidR="00B336E3" w:rsidRDefault="00B336E3" w:rsidP="00092B20">
      <w:pPr>
        <w:spacing w:after="0" w:line="240" w:lineRule="auto"/>
      </w:pPr>
      <w:r>
        <w:separator/>
      </w:r>
    </w:p>
  </w:footnote>
  <w:footnote w:type="continuationSeparator" w:id="0">
    <w:p w14:paraId="65711D6F" w14:textId="77777777" w:rsidR="00B336E3" w:rsidRDefault="00B336E3" w:rsidP="00092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524A5" w14:textId="486EE01E" w:rsidR="00092B20" w:rsidRDefault="009E04A2">
    <w:pPr>
      <w:pStyle w:val="Header"/>
    </w:pPr>
    <w:r>
      <w:rPr>
        <w:noProof/>
      </w:rPr>
      <w:drawing>
        <wp:inline distT="0" distB="0" distL="0" distR="0" wp14:anchorId="6098B06B" wp14:editId="74969041">
          <wp:extent cx="1733660" cy="29347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fl 3 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0290" cy="311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EFA"/>
    <w:multiLevelType w:val="hybridMultilevel"/>
    <w:tmpl w:val="1C6A8A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520F8"/>
    <w:multiLevelType w:val="multilevel"/>
    <w:tmpl w:val="E8BAC6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2E6A7E"/>
    <w:multiLevelType w:val="hybridMultilevel"/>
    <w:tmpl w:val="475293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22725"/>
    <w:multiLevelType w:val="hybridMultilevel"/>
    <w:tmpl w:val="5264392C"/>
    <w:lvl w:ilvl="0" w:tplc="B0C0665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45FD7"/>
    <w:multiLevelType w:val="hybridMultilevel"/>
    <w:tmpl w:val="2A82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A0DC9"/>
    <w:multiLevelType w:val="hybridMultilevel"/>
    <w:tmpl w:val="057E2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D91AD1"/>
    <w:multiLevelType w:val="multilevel"/>
    <w:tmpl w:val="E8BAC6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CCF64ED"/>
    <w:multiLevelType w:val="hybridMultilevel"/>
    <w:tmpl w:val="3724D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BD5908"/>
    <w:multiLevelType w:val="hybridMultilevel"/>
    <w:tmpl w:val="E278AD90"/>
    <w:lvl w:ilvl="0" w:tplc="DABE53B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274D7483"/>
    <w:multiLevelType w:val="hybridMultilevel"/>
    <w:tmpl w:val="133E84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D4E38"/>
    <w:multiLevelType w:val="hybridMultilevel"/>
    <w:tmpl w:val="0E286F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01B4E"/>
    <w:multiLevelType w:val="hybridMultilevel"/>
    <w:tmpl w:val="A78C46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269F4"/>
    <w:multiLevelType w:val="hybridMultilevel"/>
    <w:tmpl w:val="F7F4F7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2832DC"/>
    <w:multiLevelType w:val="multilevel"/>
    <w:tmpl w:val="E8BAC6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E5620E7"/>
    <w:multiLevelType w:val="hybridMultilevel"/>
    <w:tmpl w:val="F4A4D1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2100EA"/>
    <w:multiLevelType w:val="hybridMultilevel"/>
    <w:tmpl w:val="5BA4FA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0474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900F04"/>
    <w:multiLevelType w:val="multilevel"/>
    <w:tmpl w:val="8D28C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56A130F"/>
    <w:multiLevelType w:val="hybridMultilevel"/>
    <w:tmpl w:val="B0D42AC8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74B6E"/>
    <w:multiLevelType w:val="hybridMultilevel"/>
    <w:tmpl w:val="F65CED1A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08170B"/>
    <w:multiLevelType w:val="hybridMultilevel"/>
    <w:tmpl w:val="4B28C1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20F31"/>
    <w:multiLevelType w:val="multilevel"/>
    <w:tmpl w:val="ECE4AA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5520E67"/>
    <w:multiLevelType w:val="hybridMultilevel"/>
    <w:tmpl w:val="EB06F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120D4C"/>
    <w:multiLevelType w:val="hybridMultilevel"/>
    <w:tmpl w:val="8F289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13"/>
  </w:num>
  <w:num w:numId="5">
    <w:abstractNumId w:val="12"/>
  </w:num>
  <w:num w:numId="6">
    <w:abstractNumId w:val="15"/>
  </w:num>
  <w:num w:numId="7">
    <w:abstractNumId w:val="6"/>
  </w:num>
  <w:num w:numId="8">
    <w:abstractNumId w:val="2"/>
  </w:num>
  <w:num w:numId="9">
    <w:abstractNumId w:val="0"/>
  </w:num>
  <w:num w:numId="10">
    <w:abstractNumId w:val="23"/>
  </w:num>
  <w:num w:numId="11">
    <w:abstractNumId w:val="17"/>
  </w:num>
  <w:num w:numId="12">
    <w:abstractNumId w:val="4"/>
  </w:num>
  <w:num w:numId="13">
    <w:abstractNumId w:val="5"/>
  </w:num>
  <w:num w:numId="14">
    <w:abstractNumId w:val="7"/>
  </w:num>
  <w:num w:numId="15">
    <w:abstractNumId w:val="22"/>
  </w:num>
  <w:num w:numId="16">
    <w:abstractNumId w:val="16"/>
  </w:num>
  <w:num w:numId="17">
    <w:abstractNumId w:val="21"/>
  </w:num>
  <w:num w:numId="18">
    <w:abstractNumId w:val="3"/>
  </w:num>
  <w:num w:numId="19">
    <w:abstractNumId w:val="10"/>
  </w:num>
  <w:num w:numId="20">
    <w:abstractNumId w:val="9"/>
  </w:num>
  <w:num w:numId="21">
    <w:abstractNumId w:val="19"/>
  </w:num>
  <w:num w:numId="22">
    <w:abstractNumId w:val="11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FDC"/>
    <w:rsid w:val="00003AF2"/>
    <w:rsid w:val="00014AF7"/>
    <w:rsid w:val="00052F6C"/>
    <w:rsid w:val="00056A23"/>
    <w:rsid w:val="00091ED8"/>
    <w:rsid w:val="00092B20"/>
    <w:rsid w:val="000932EC"/>
    <w:rsid w:val="000A48AA"/>
    <w:rsid w:val="000B2E66"/>
    <w:rsid w:val="000E59DA"/>
    <w:rsid w:val="00131FDC"/>
    <w:rsid w:val="00191926"/>
    <w:rsid w:val="001E3523"/>
    <w:rsid w:val="001F1676"/>
    <w:rsid w:val="00202DC1"/>
    <w:rsid w:val="00215168"/>
    <w:rsid w:val="00216E0E"/>
    <w:rsid w:val="00217944"/>
    <w:rsid w:val="0023230A"/>
    <w:rsid w:val="002F516C"/>
    <w:rsid w:val="0032533C"/>
    <w:rsid w:val="00392157"/>
    <w:rsid w:val="003A0573"/>
    <w:rsid w:val="003A0C72"/>
    <w:rsid w:val="003A73D6"/>
    <w:rsid w:val="00454332"/>
    <w:rsid w:val="00483BD0"/>
    <w:rsid w:val="00485983"/>
    <w:rsid w:val="00506767"/>
    <w:rsid w:val="0052016E"/>
    <w:rsid w:val="005602D5"/>
    <w:rsid w:val="00565440"/>
    <w:rsid w:val="005821F4"/>
    <w:rsid w:val="005E5D9E"/>
    <w:rsid w:val="00606D00"/>
    <w:rsid w:val="006459C8"/>
    <w:rsid w:val="00712ED6"/>
    <w:rsid w:val="00732FF6"/>
    <w:rsid w:val="00736FE9"/>
    <w:rsid w:val="007834D6"/>
    <w:rsid w:val="007A5E49"/>
    <w:rsid w:val="007C681A"/>
    <w:rsid w:val="00807CC8"/>
    <w:rsid w:val="008B64A3"/>
    <w:rsid w:val="008F5576"/>
    <w:rsid w:val="00984AE1"/>
    <w:rsid w:val="009E04A2"/>
    <w:rsid w:val="00A80FA0"/>
    <w:rsid w:val="00A840C4"/>
    <w:rsid w:val="00B336E3"/>
    <w:rsid w:val="00B47E40"/>
    <w:rsid w:val="00BA6B8C"/>
    <w:rsid w:val="00C210F7"/>
    <w:rsid w:val="00C23E85"/>
    <w:rsid w:val="00C322CE"/>
    <w:rsid w:val="00C80998"/>
    <w:rsid w:val="00CE167D"/>
    <w:rsid w:val="00CE4A5E"/>
    <w:rsid w:val="00D4214E"/>
    <w:rsid w:val="00DB1FD3"/>
    <w:rsid w:val="00DC15DE"/>
    <w:rsid w:val="00E249BF"/>
    <w:rsid w:val="00E24D61"/>
    <w:rsid w:val="00EA38C6"/>
    <w:rsid w:val="00F03A43"/>
    <w:rsid w:val="00F26F52"/>
    <w:rsid w:val="00F90A85"/>
    <w:rsid w:val="00F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0316C9"/>
  <w15:chartTrackingRefBased/>
  <w15:docId w15:val="{EE837F26-06EA-418F-BA17-529B8054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FD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F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1F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2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B20"/>
  </w:style>
  <w:style w:type="paragraph" w:styleId="Footer">
    <w:name w:val="footer"/>
    <w:basedOn w:val="Normal"/>
    <w:link w:val="FooterChar"/>
    <w:uiPriority w:val="99"/>
    <w:unhideWhenUsed/>
    <w:rsid w:val="00092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B20"/>
  </w:style>
  <w:style w:type="table" w:styleId="ListTable3-Accent5">
    <w:name w:val="List Table 3 Accent 5"/>
    <w:basedOn w:val="TableNormal"/>
    <w:uiPriority w:val="48"/>
    <w:rsid w:val="00092B2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092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921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1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1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1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1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1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Free State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Chrisna Van Heerden</dc:creator>
  <cp:keywords/>
  <dc:description/>
  <cp:lastModifiedBy>Mr Khabane</cp:lastModifiedBy>
  <cp:revision>41</cp:revision>
  <cp:lastPrinted>2021-05-07T10:36:00Z</cp:lastPrinted>
  <dcterms:created xsi:type="dcterms:W3CDTF">2021-02-16T11:15:00Z</dcterms:created>
  <dcterms:modified xsi:type="dcterms:W3CDTF">2021-05-11T11:41:00Z</dcterms:modified>
</cp:coreProperties>
</file>