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spacing w:after="60" w:before="0" w:line="276" w:lineRule="auto"/>
        <w:jc w:val="center"/>
      </w:pPr>
      <w:r>
        <w:rPr>
          <w:rFonts w:ascii="Arial" w:hAnsi="Arial"/>
          <w:b/>
          <w:i w:val="0"/>
          <w:color w:val="1E3A8A"/>
          <w:sz w:val="30"/>
        </w:rPr>
        <w:t>CÔNG TY TNHH TM THẾ KỶ VÀNG</w:t>
      </w:r>
    </w:p>
    <w:p>
      <w:pPr>
        <w:spacing w:after="800" w:before="0" w:line="276" w:lineRule="auto"/>
        <w:jc w:val="center"/>
      </w:pPr>
      <w:r>
        <w:rPr>
          <w:rFonts w:ascii="Arial" w:hAnsi="Arial"/>
          <w:b w:val="0"/>
          <w:i/>
          <w:color w:val="64748B"/>
          <w:sz w:val="21"/>
        </w:rPr>
        <w:t>HỆ THỐNG ĐÁNH GIÁ HIỆU QUẢ CÔNG VIỆC TRỰC TUYẾN (KPI PLATFORM)</w:t>
      </w:r>
    </w:p>
    <w:p>
      <w:pPr>
        <w:spacing w:after="200" w:before="0" w:line="276" w:lineRule="auto"/>
        <w:jc w:val="center"/>
      </w:pPr>
      <w:r>
        <w:rPr>
          <w:rFonts w:ascii="Arial" w:hAnsi="Arial"/>
          <w:b/>
          <w:i w:val="0"/>
          <w:color w:val="0F172A"/>
          <w:sz w:val="48"/>
        </w:rPr>
        <w:t>TÀI LIỆU HƯỚNG DẪN SỬ DỤNG</w:t>
      </w:r>
    </w:p>
    <w:p>
      <w:pPr>
        <w:spacing w:after="280" w:before="0" w:line="276" w:lineRule="auto"/>
        <w:jc w:val="center"/>
      </w:pPr>
      <w:r>
        <w:rPr>
          <w:rFonts w:ascii="Arial" w:hAnsi="Arial"/>
          <w:b/>
          <w:i w:val="0"/>
          <w:color w:val="2563EB"/>
          <w:sz w:val="32"/>
        </w:rPr>
        <w:t>QUY TRÌNH ĐÁNH GIÁ KPI 3 CẤP HÀNG THÁNG</w:t>
      </w:r>
    </w:p>
    <w:p>
      <w:pPr>
        <w:spacing w:after="1200" w:before="0" w:line="276" w:lineRule="auto"/>
        <w:jc w:val="center"/>
      </w:pPr>
      <w:r>
        <w:rPr>
          <w:rFonts w:ascii="Arial" w:hAnsi="Arial"/>
          <w:b w:val="0"/>
          <w:i/>
          <w:color w:val="334155"/>
          <w:sz w:val="24"/>
        </w:rPr>
        <w:t>Dành cho Nhân Viên • Quản Lý Bộ Phận • Ban Giám Đốc &amp; Hội Đồng</w:t>
      </w:r>
    </w:p>
    <w:tbl>
      <w:tblPr>
        <w:tblW w:type="auto" w:w="0"/>
        <w:jc w:val="center"/>
        <w:tblLayout w:type="fixed"/>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730"/>
        <w:gridCol w:w="4730"/>
      </w:tblGrid>
      <w:tr>
        <w:tc>
          <w:tcPr>
            <w:tcW w:type="dxa" w:w="3168"/>
            <w:tcMar>
              <w:top w:w="80" w:type="dxa"/>
              <w:bottom w:w="80" w:type="dxa"/>
              <w:left w:w="100" w:type="dxa"/>
              <w:right w:w="100" w:type="dxa"/>
            </w:tcMar>
            <w:shd w:fill="F8FAFC"/>
          </w:tcPr>
          <w:p>
            <w:pPr>
              <w:spacing w:after="0"/>
            </w:pPr>
            <w:r>
              <w:rPr>
                <w:rFonts w:ascii="Arial" w:hAnsi="Arial"/>
                <w:b/>
                <w:color w:val="475569"/>
                <w:sz w:val="19"/>
              </w:rPr>
              <w:t>Nền tảng ứng dụng:</w:t>
            </w:r>
          </w:p>
        </w:tc>
        <w:tc>
          <w:tcPr>
            <w:tcW w:type="dxa" w:w="6192"/>
            <w:tcMar>
              <w:top w:w="80" w:type="dxa"/>
              <w:bottom w:w="80" w:type="dxa"/>
              <w:left w:w="100" w:type="dxa"/>
              <w:right w:w="100" w:type="dxa"/>
            </w:tcMar>
            <w:shd w:fill="FFFFFF"/>
          </w:tcPr>
          <w:p>
            <w:pPr>
              <w:spacing w:after="0"/>
            </w:pPr>
            <w:r>
              <w:rPr>
                <w:rFonts w:ascii="Arial" w:hAnsi="Arial"/>
                <w:color w:val="0F172A"/>
                <w:sz w:val="19"/>
              </w:rPr>
              <w:t>Web Application (Đám mây Supabase PostgreSQL &amp; Vercel)</w:t>
            </w:r>
          </w:p>
        </w:tc>
      </w:tr>
      <w:tr>
        <w:tc>
          <w:tcPr>
            <w:tcW w:type="dxa" w:w="3168"/>
            <w:tcMar>
              <w:top w:w="80" w:type="dxa"/>
              <w:bottom w:w="80" w:type="dxa"/>
              <w:left w:w="100" w:type="dxa"/>
              <w:right w:w="100" w:type="dxa"/>
            </w:tcMar>
            <w:shd w:fill="F8FAFC"/>
          </w:tcPr>
          <w:p>
            <w:pPr>
              <w:spacing w:after="0"/>
            </w:pPr>
            <w:r>
              <w:rPr>
                <w:rFonts w:ascii="Arial" w:hAnsi="Arial"/>
                <w:b/>
                <w:color w:val="475569"/>
                <w:sz w:val="19"/>
              </w:rPr>
              <w:t>Địa chỉ truy cập chính thức:</w:t>
            </w:r>
          </w:p>
        </w:tc>
        <w:tc>
          <w:tcPr>
            <w:tcW w:type="dxa" w:w="6192"/>
            <w:tcMar>
              <w:top w:w="80" w:type="dxa"/>
              <w:bottom w:w="80" w:type="dxa"/>
              <w:left w:w="100" w:type="dxa"/>
              <w:right w:w="100" w:type="dxa"/>
            </w:tcMar>
            <w:shd w:fill="FFFFFF"/>
          </w:tcPr>
          <w:p>
            <w:pPr>
              <w:spacing w:after="0"/>
            </w:pPr>
            <w:r>
              <w:rPr>
                <w:rFonts w:ascii="Arial" w:hAnsi="Arial"/>
                <w:color w:val="0F172A"/>
                <w:sz w:val="19"/>
              </w:rPr>
              <w:t>https://kpi-tkv.vercel.app/</w:t>
            </w:r>
          </w:p>
        </w:tc>
      </w:tr>
      <w:tr>
        <w:tc>
          <w:tcPr>
            <w:tcW w:type="dxa" w:w="3168"/>
            <w:tcMar>
              <w:top w:w="80" w:type="dxa"/>
              <w:bottom w:w="80" w:type="dxa"/>
              <w:left w:w="100" w:type="dxa"/>
              <w:right w:w="100" w:type="dxa"/>
            </w:tcMar>
            <w:shd w:fill="F8FAFC"/>
          </w:tcPr>
          <w:p>
            <w:pPr>
              <w:spacing w:after="0"/>
            </w:pPr>
            <w:r>
              <w:rPr>
                <w:rFonts w:ascii="Arial" w:hAnsi="Arial"/>
                <w:b/>
                <w:color w:val="475569"/>
                <w:sz w:val="19"/>
              </w:rPr>
              <w:t>Phiên bản tài liệu:</w:t>
            </w:r>
          </w:p>
        </w:tc>
        <w:tc>
          <w:tcPr>
            <w:tcW w:type="dxa" w:w="6192"/>
            <w:tcMar>
              <w:top w:w="80" w:type="dxa"/>
              <w:bottom w:w="80" w:type="dxa"/>
              <w:left w:w="100" w:type="dxa"/>
              <w:right w:w="100" w:type="dxa"/>
            </w:tcMar>
            <w:shd w:fill="FFFFFF"/>
          </w:tcPr>
          <w:p>
            <w:pPr>
              <w:spacing w:after="0"/>
            </w:pPr>
            <w:r>
              <w:rPr>
                <w:rFonts w:ascii="Arial" w:hAnsi="Arial"/>
                <w:color w:val="0F172A"/>
                <w:sz w:val="19"/>
              </w:rPr>
              <w:t>Phiên bản 2.0 (Chuẩn hóa quy trình 3 cấp - Tháng 10/2026)</w:t>
            </w:r>
          </w:p>
        </w:tc>
      </w:tr>
      <w:tr>
        <w:tc>
          <w:tcPr>
            <w:tcW w:type="dxa" w:w="3168"/>
            <w:tcMar>
              <w:top w:w="80" w:type="dxa"/>
              <w:bottom w:w="80" w:type="dxa"/>
              <w:left w:w="100" w:type="dxa"/>
              <w:right w:w="100" w:type="dxa"/>
            </w:tcMar>
            <w:shd w:fill="F8FAFC"/>
          </w:tcPr>
          <w:p>
            <w:pPr>
              <w:spacing w:after="0"/>
            </w:pPr>
            <w:r>
              <w:rPr>
                <w:rFonts w:ascii="Arial" w:hAnsi="Arial"/>
                <w:b/>
                <w:color w:val="475569"/>
                <w:sz w:val="19"/>
              </w:rPr>
              <w:t>Đơn vị ban hành:</w:t>
            </w:r>
          </w:p>
        </w:tc>
        <w:tc>
          <w:tcPr>
            <w:tcW w:type="dxa" w:w="6192"/>
            <w:tcMar>
              <w:top w:w="80" w:type="dxa"/>
              <w:bottom w:w="80" w:type="dxa"/>
              <w:left w:w="100" w:type="dxa"/>
              <w:right w:w="100" w:type="dxa"/>
            </w:tcMar>
            <w:shd w:fill="FFFFFF"/>
          </w:tcPr>
          <w:p>
            <w:pPr>
              <w:spacing w:after="0"/>
            </w:pPr>
            <w:r>
              <w:rPr>
                <w:rFonts w:ascii="Arial" w:hAnsi="Arial"/>
                <w:color w:val="0F172A"/>
                <w:sz w:val="19"/>
              </w:rPr>
              <w:t>Ban Giám Đốc &amp; Bộ phận CNTT - Công ty TNHH TM Thế Kỷ Vàng</w:t>
            </w:r>
          </w:p>
        </w:tc>
      </w:tr>
    </w:tbl>
    <w:p>
      <w:r>
        <w:br w:type="page"/>
      </w:r>
    </w:p>
    <w:p>
      <w:pPr>
        <w:keepNext/>
        <w:spacing w:before="320" w:after="120"/>
      </w:pPr>
      <w:r>
        <w:rPr>
          <w:rFonts w:ascii="Arial" w:hAnsi="Arial"/>
          <w:b/>
          <w:color w:val="1E3A8A"/>
          <w:sz w:val="30"/>
        </w:rPr>
        <w:t>MỤC LỤC TÀI LIỆU</w:t>
      </w:r>
    </w:p>
    <w:p>
      <w:pPr>
        <w:spacing w:after="60" w:line="276" w:lineRule="auto"/>
      </w:pPr>
      <w:r>
        <w:rPr>
          <w:rFonts w:ascii="Arial" w:hAnsi="Arial"/>
          <w:b/>
          <w:color w:val="1E3A8A"/>
          <w:sz w:val="20"/>
        </w:rPr>
        <w:t>PHẦN I: TỔNG QUAN QUY TRÌNH &amp; ĐĂNG NHẬP HỆ THỐNG</w:t>
      </w:r>
    </w:p>
    <w:p>
      <w:pPr>
        <w:spacing w:after="60" w:line="276" w:lineRule="auto"/>
      </w:pPr>
      <w:r>
        <w:rPr>
          <w:rFonts w:ascii="Arial" w:hAnsi="Arial"/>
          <w:color w:val="334155"/>
          <w:sz w:val="20"/>
        </w:rPr>
        <w:t xml:space="preserve">    1. Mô hình đánh giá KPI 3 cấp khép kín</w:t>
      </w:r>
    </w:p>
    <w:p>
      <w:pPr>
        <w:spacing w:after="60" w:line="276" w:lineRule="auto"/>
      </w:pPr>
      <w:r>
        <w:rPr>
          <w:rFonts w:ascii="Arial" w:hAnsi="Arial"/>
          <w:color w:val="334155"/>
          <w:sz w:val="20"/>
        </w:rPr>
        <w:t xml:space="preserve">    2. Thang điểm chuẩn 100 và các mức xếp loại</w:t>
      </w:r>
    </w:p>
    <w:p>
      <w:pPr>
        <w:spacing w:after="60" w:line="276" w:lineRule="auto"/>
      </w:pPr>
      <w:r>
        <w:rPr>
          <w:rFonts w:ascii="Arial" w:hAnsi="Arial"/>
          <w:color w:val="334155"/>
          <w:sz w:val="20"/>
        </w:rPr>
        <w:t xml:space="preserve">    3. Bước 1: Đăng nhập vào hệ thống</w:t>
      </w:r>
    </w:p>
    <w:p>
      <w:pPr>
        <w:spacing w:after="60" w:line="276" w:lineRule="auto"/>
      </w:pPr>
      <w:r>
        <w:rPr>
          <w:rFonts w:ascii="Arial" w:hAnsi="Arial"/>
          <w:color w:val="334155"/>
          <w:sz w:val="20"/>
        </w:rPr>
        <w:t xml:space="preserve">    4. Bước 2: Đổi mật khẩu cá nhân để bảo mật</w:t>
      </w:r>
    </w:p>
    <w:p>
      <w:pPr>
        <w:spacing w:after="60" w:line="276" w:lineRule="auto"/>
      </w:pPr>
      <w:r>
        <w:rPr>
          <w:rFonts w:ascii="Arial" w:hAnsi="Arial"/>
          <w:b/>
          <w:color w:val="1E3A8A"/>
          <w:sz w:val="20"/>
        </w:rPr>
        <w:t>PHẦN II: HƯỚNG DẪN DÀNH CHO NHÂN VIÊN (ROLE: USER)</w:t>
      </w:r>
    </w:p>
    <w:p>
      <w:pPr>
        <w:spacing w:after="60" w:line="276" w:lineRule="auto"/>
      </w:pPr>
      <w:r>
        <w:rPr>
          <w:rFonts w:ascii="Arial" w:hAnsi="Arial"/>
          <w:color w:val="334155"/>
          <w:sz w:val="20"/>
        </w:rPr>
        <w:t xml:space="preserve">    1. Bước 1: Thực hiện Tự Đánh Giá 10 tiêu chí hàng tháng</w:t>
      </w:r>
    </w:p>
    <w:p>
      <w:pPr>
        <w:spacing w:after="60" w:line="276" w:lineRule="auto"/>
      </w:pPr>
      <w:r>
        <w:rPr>
          <w:rFonts w:ascii="Arial" w:hAnsi="Arial"/>
          <w:color w:val="334155"/>
          <w:sz w:val="20"/>
        </w:rPr>
        <w:t xml:space="preserve">    2. Bước 2: Thực hiện Đánh giá đồng nghiệp (Đánh giá chéo)</w:t>
      </w:r>
    </w:p>
    <w:p>
      <w:pPr>
        <w:spacing w:after="60" w:line="276" w:lineRule="auto"/>
      </w:pPr>
      <w:r>
        <w:rPr>
          <w:rFonts w:ascii="Arial" w:hAnsi="Arial"/>
          <w:color w:val="334155"/>
          <w:sz w:val="20"/>
        </w:rPr>
        <w:t xml:space="preserve">    3. Bước 3: Tra cứu Lịch Sử Đánh Giá cá nhân</w:t>
      </w:r>
    </w:p>
    <w:p>
      <w:pPr>
        <w:spacing w:after="60" w:line="276" w:lineRule="auto"/>
      </w:pPr>
      <w:r>
        <w:rPr>
          <w:rFonts w:ascii="Arial" w:hAnsi="Arial"/>
          <w:color w:val="334155"/>
          <w:sz w:val="20"/>
        </w:rPr>
        <w:t xml:space="preserve">    4. Bước 4: In Phiếu Đánh Giá Cá Nhân chuẩn mẫu văn bản</w:t>
      </w:r>
    </w:p>
    <w:p>
      <w:pPr>
        <w:spacing w:after="60" w:line="276" w:lineRule="auto"/>
      </w:pPr>
      <w:r>
        <w:rPr>
          <w:rFonts w:ascii="Arial" w:hAnsi="Arial"/>
          <w:b/>
          <w:color w:val="1E3A8A"/>
          <w:sz w:val="20"/>
        </w:rPr>
        <w:t>PHẦN III: HƯỚNG DẪN DÀNH CHO QUẢN LÝ BỘ PHẬN (ROLE: MANAGER)</w:t>
      </w:r>
    </w:p>
    <w:p>
      <w:pPr>
        <w:spacing w:after="60" w:line="276" w:lineRule="auto"/>
      </w:pPr>
      <w:r>
        <w:rPr>
          <w:rFonts w:ascii="Arial" w:hAnsi="Arial"/>
          <w:color w:val="334155"/>
          <w:sz w:val="20"/>
        </w:rPr>
        <w:t xml:space="preserve">    1. Bước 1: Truy cập trang 'Duyệt Bộ Phận' và xem danh sách</w:t>
      </w:r>
    </w:p>
    <w:p>
      <w:pPr>
        <w:spacing w:after="60" w:line="276" w:lineRule="auto"/>
      </w:pPr>
      <w:r>
        <w:rPr>
          <w:rFonts w:ascii="Arial" w:hAnsi="Arial"/>
          <w:color w:val="334155"/>
          <w:sz w:val="20"/>
        </w:rPr>
        <w:t xml:space="preserve">    2. Bước 2: Thẩm định điểm, ghi nhận xét và phê duyệt đề xuất</w:t>
      </w:r>
    </w:p>
    <w:p>
      <w:pPr>
        <w:spacing w:after="60" w:line="276" w:lineRule="auto"/>
      </w:pPr>
      <w:r>
        <w:rPr>
          <w:rFonts w:ascii="Arial" w:hAnsi="Arial"/>
          <w:color w:val="334155"/>
          <w:sz w:val="20"/>
        </w:rPr>
        <w:t xml:space="preserve">    3. Bước 3: Xuất bảng tổng hợp kết quả bộ phận ra file Excel</w:t>
      </w:r>
    </w:p>
    <w:p>
      <w:pPr>
        <w:spacing w:after="60" w:line="276" w:lineRule="auto"/>
      </w:pPr>
      <w:r>
        <w:rPr>
          <w:rFonts w:ascii="Arial" w:hAnsi="Arial"/>
          <w:b/>
          <w:color w:val="1E3A8A"/>
          <w:sz w:val="20"/>
        </w:rPr>
        <w:t>PHẦN IV: HƯỚNG DẪN DÀNH CHO QUẢN TRỊ VIÊN &amp; BAN GIÁM ĐỐC (ROLE: ADMIN)</w:t>
      </w:r>
    </w:p>
    <w:p>
      <w:pPr>
        <w:spacing w:after="60" w:line="276" w:lineRule="auto"/>
      </w:pPr>
      <w:r>
        <w:rPr>
          <w:rFonts w:ascii="Arial" w:hAnsi="Arial"/>
          <w:color w:val="334155"/>
          <w:sz w:val="20"/>
        </w:rPr>
        <w:t xml:space="preserve">    1. Bảng điều khiển Hội Đồng &amp; Phê duyệt điểm cuối cùng toàn công ty</w:t>
      </w:r>
    </w:p>
    <w:p>
      <w:pPr>
        <w:spacing w:after="60" w:line="276" w:lineRule="auto"/>
      </w:pPr>
      <w:r>
        <w:rPr>
          <w:rFonts w:ascii="Arial" w:hAnsi="Arial"/>
          <w:color w:val="334155"/>
          <w:sz w:val="20"/>
        </w:rPr>
        <w:t xml:space="preserve">    2. Quản lý nhân sự, phân quyền, khóa và xóa tài khoản an toàn</w:t>
      </w:r>
    </w:p>
    <w:p>
      <w:pPr>
        <w:spacing w:after="60" w:line="276" w:lineRule="auto"/>
      </w:pPr>
      <w:r>
        <w:rPr>
          <w:rFonts w:ascii="Arial" w:hAnsi="Arial"/>
          <w:color w:val="334155"/>
          <w:sz w:val="20"/>
        </w:rPr>
        <w:t xml:space="preserve">    3. Quản lý kỳ đánh giá hàng tháng &amp; Cài đặt hạn nộp (Deadline)</w:t>
      </w:r>
    </w:p>
    <w:p>
      <w:pPr>
        <w:spacing w:after="60" w:line="276" w:lineRule="auto"/>
      </w:pPr>
      <w:r>
        <w:rPr>
          <w:rFonts w:ascii="Arial" w:hAnsi="Arial"/>
          <w:color w:val="334155"/>
          <w:sz w:val="20"/>
        </w:rPr>
        <w:t xml:space="preserve">    4. Báo cáo tổng kết thi đua 12 tháng &amp; Xuất Excel năm</w:t>
      </w:r>
    </w:p>
    <w:p>
      <w:pPr>
        <w:spacing w:after="60" w:line="276" w:lineRule="auto"/>
      </w:pPr>
      <w:r>
        <w:rPr>
          <w:rFonts w:ascii="Arial" w:hAnsi="Arial"/>
          <w:color w:val="334155"/>
          <w:sz w:val="20"/>
        </w:rPr>
        <w:t xml:space="preserve">    5. Tùy biến thông tin công ty &amp; Sao lưu / Phục hồi dữ liệu</w:t>
      </w:r>
    </w:p>
    <w:p>
      <w:pPr>
        <w:spacing w:after="60" w:line="276" w:lineRule="auto"/>
      </w:pPr>
      <w:r>
        <w:rPr>
          <w:rFonts w:ascii="Arial" w:hAnsi="Arial"/>
          <w:b/>
          <w:color w:val="1E3A8A"/>
          <w:sz w:val="20"/>
        </w:rPr>
        <w:t>PHẦN V: DANH SÁCH TÀI KHOẢN MẪU &amp; CÂU HỎI THƯỜNG GẶP (FAQ)</w:t>
      </w:r>
    </w:p>
    <w:p>
      <w:r>
        <w:br w:type="page"/>
      </w:r>
    </w:p>
    <w:p>
      <w:pPr>
        <w:keepNext/>
        <w:spacing w:before="320" w:after="120"/>
      </w:pPr>
      <w:r>
        <w:rPr>
          <w:rFonts w:ascii="Arial" w:hAnsi="Arial"/>
          <w:b/>
          <w:color w:val="1E3A8A"/>
          <w:sz w:val="30"/>
        </w:rPr>
        <w:t>PHẦN I: TỔNG QUAN QUY TRÌNH &amp; ĐĂNG NHẬP HỆ THỐNG</w:t>
      </w:r>
    </w:p>
    <w:p>
      <w:pPr>
        <w:keepNext/>
        <w:spacing w:before="240" w:after="80"/>
      </w:pPr>
      <w:r>
        <w:rPr>
          <w:rFonts w:ascii="Arial" w:hAnsi="Arial"/>
          <w:b/>
          <w:color w:val="2563EB"/>
          <w:sz w:val="25"/>
        </w:rPr>
        <w:t>1. Mô hình đánh giá KPI 3 cấp khép kín</w:t>
      </w:r>
    </w:p>
    <w:p>
      <w:pPr>
        <w:spacing w:after="100" w:before="0" w:line="276" w:lineRule="auto"/>
        <w:jc w:val="left"/>
      </w:pPr>
      <w:r>
        <w:rPr>
          <w:rFonts w:ascii="Arial" w:hAnsi="Arial"/>
          <w:b w:val="0"/>
          <w:i w:val="0"/>
          <w:color w:val="0F172A"/>
          <w:sz w:val="21"/>
        </w:rPr>
        <w:t>Hệ thống KPI của Công ty TNHH TM Thế Kỷ Vàng vận hành theo cơ chế 3 cấp chặt chẽ, đảm bảo tính công bằng, minh bạch và gắn liền với kết quả lao động thực tế của từng vị trí công việc:</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3154"/>
        <w:gridCol w:w="3154"/>
        <w:gridCol w:w="3154"/>
      </w:tblGrid>
      <w:tr>
        <w:tc>
          <w:tcPr>
            <w:tcW w:type="dxa" w:w="2592"/>
            <w:tcMar>
              <w:top w:w="80" w:type="dxa"/>
              <w:bottom w:w="80" w:type="dxa"/>
              <w:left w:w="100" w:type="dxa"/>
              <w:right w:w="100" w:type="dxa"/>
            </w:tcMar>
            <w:shd w:fill="F1F5F9"/>
          </w:tcPr>
          <w:p>
            <w:r>
              <w:rPr>
                <w:rFonts w:ascii="Arial" w:hAnsi="Arial"/>
                <w:b/>
                <w:color w:val="1E3A8A"/>
                <w:sz w:val="19"/>
              </w:rPr>
              <w:t>CẤP 1: NHÂN VIÊN TỰ CHẤM</w:t>
            </w:r>
          </w:p>
        </w:tc>
        <w:tc>
          <w:tcPr>
            <w:tcW w:type="dxa" w:w="4608"/>
            <w:tcMar>
              <w:top w:w="80" w:type="dxa"/>
              <w:bottom w:w="80" w:type="dxa"/>
              <w:left w:w="100" w:type="dxa"/>
              <w:right w:w="100" w:type="dxa"/>
            </w:tcMar>
          </w:tcPr>
          <w:p>
            <w:r>
              <w:rPr>
                <w:rFonts w:ascii="Arial" w:hAnsi="Arial"/>
                <w:color w:val="0F172A"/>
                <w:sz w:val="18"/>
              </w:rPr>
              <w:t>Nhân viên tự rà soát kết quả công việc trong tháng, tự chấm điểm theo 10 tiêu chí và nộp giải trình/ý kiến cá nhân.</w:t>
            </w:r>
          </w:p>
        </w:tc>
        <w:tc>
          <w:tcPr>
            <w:tcW w:type="dxa" w:w="2160"/>
            <w:tcMar>
              <w:top w:w="80" w:type="dxa"/>
              <w:bottom w:w="80" w:type="dxa"/>
              <w:left w:w="100" w:type="dxa"/>
              <w:right w:w="100" w:type="dxa"/>
            </w:tcMar>
          </w:tcPr>
          <w:p>
            <w:r>
              <w:rPr>
                <w:rFonts w:ascii="Arial" w:hAnsi="Arial"/>
                <w:i/>
                <w:color w:val="64748B"/>
                <w:sz w:val="17"/>
              </w:rPr>
              <w:t>Hạn nộp: Trước ngày 25 hàng tháng</w:t>
            </w:r>
          </w:p>
        </w:tc>
      </w:tr>
      <w:tr>
        <w:tc>
          <w:tcPr>
            <w:tcW w:type="dxa" w:w="2592"/>
            <w:tcMar>
              <w:top w:w="80" w:type="dxa"/>
              <w:bottom w:w="80" w:type="dxa"/>
              <w:left w:w="100" w:type="dxa"/>
              <w:right w:w="100" w:type="dxa"/>
            </w:tcMar>
            <w:shd w:fill="F1F5F9"/>
          </w:tcPr>
          <w:p>
            <w:r>
              <w:rPr>
                <w:rFonts w:ascii="Arial" w:hAnsi="Arial"/>
                <w:b/>
                <w:color w:val="1E3A8A"/>
                <w:sz w:val="19"/>
              </w:rPr>
              <w:t>CẤP 2: QUẢN LÝ THẨM ĐỊNH</w:t>
            </w:r>
          </w:p>
        </w:tc>
        <w:tc>
          <w:tcPr>
            <w:tcW w:type="dxa" w:w="4608"/>
            <w:tcMar>
              <w:top w:w="80" w:type="dxa"/>
              <w:bottom w:w="80" w:type="dxa"/>
              <w:left w:w="100" w:type="dxa"/>
              <w:right w:w="100" w:type="dxa"/>
            </w:tcMar>
          </w:tcPr>
          <w:p>
            <w:r>
              <w:rPr>
                <w:rFonts w:ascii="Arial" w:hAnsi="Arial"/>
                <w:color w:val="0F172A"/>
                <w:sz w:val="18"/>
              </w:rPr>
              <w:t>Trưởng bộ phận/Quản lý rà soát số liệu, đối chiếu kết quả thực tế, chấm điểm thẩm định và ghi nhận xét chỉ đạo.</w:t>
            </w:r>
          </w:p>
        </w:tc>
        <w:tc>
          <w:tcPr>
            <w:tcW w:type="dxa" w:w="2160"/>
            <w:tcMar>
              <w:top w:w="80" w:type="dxa"/>
              <w:bottom w:w="80" w:type="dxa"/>
              <w:left w:w="100" w:type="dxa"/>
              <w:right w:w="100" w:type="dxa"/>
            </w:tcMar>
          </w:tcPr>
          <w:p>
            <w:r>
              <w:rPr>
                <w:rFonts w:ascii="Arial" w:hAnsi="Arial"/>
                <w:i/>
                <w:color w:val="64748B"/>
                <w:sz w:val="17"/>
              </w:rPr>
              <w:t>Hạn nộp: Trước ngày 28 hàng tháng</w:t>
            </w:r>
          </w:p>
        </w:tc>
      </w:tr>
      <w:tr>
        <w:tc>
          <w:tcPr>
            <w:tcW w:type="dxa" w:w="2592"/>
            <w:tcMar>
              <w:top w:w="80" w:type="dxa"/>
              <w:bottom w:w="80" w:type="dxa"/>
              <w:left w:w="100" w:type="dxa"/>
              <w:right w:w="100" w:type="dxa"/>
            </w:tcMar>
            <w:shd w:fill="F1F5F9"/>
          </w:tcPr>
          <w:p>
            <w:r>
              <w:rPr>
                <w:rFonts w:ascii="Arial" w:hAnsi="Arial"/>
                <w:b/>
                <w:color w:val="1E3A8A"/>
                <w:sz w:val="19"/>
              </w:rPr>
              <w:t>CẤP 3: HỘI ĐỒNG PHÊ DUYỆT</w:t>
            </w:r>
          </w:p>
        </w:tc>
        <w:tc>
          <w:tcPr>
            <w:tcW w:type="dxa" w:w="4608"/>
            <w:tcMar>
              <w:top w:w="80" w:type="dxa"/>
              <w:bottom w:w="80" w:type="dxa"/>
              <w:left w:w="100" w:type="dxa"/>
              <w:right w:w="100" w:type="dxa"/>
            </w:tcMar>
          </w:tcPr>
          <w:p>
            <w:r>
              <w:rPr>
                <w:rFonts w:ascii="Arial" w:hAnsi="Arial"/>
                <w:color w:val="0F172A"/>
                <w:sz w:val="18"/>
              </w:rPr>
              <w:t>Ban Giám Đốc và Hội đồng đánh giá xem xét toàn diện, phê duyệt điểm chốt cuối cùng làm căn cứ xếp loại và tính thưởng.</w:t>
            </w:r>
          </w:p>
        </w:tc>
        <w:tc>
          <w:tcPr>
            <w:tcW w:type="dxa" w:w="2160"/>
            <w:tcMar>
              <w:top w:w="80" w:type="dxa"/>
              <w:bottom w:w="80" w:type="dxa"/>
              <w:left w:w="100" w:type="dxa"/>
              <w:right w:w="100" w:type="dxa"/>
            </w:tcMar>
          </w:tcPr>
          <w:p>
            <w:r>
              <w:rPr>
                <w:rFonts w:ascii="Arial" w:hAnsi="Arial"/>
                <w:i/>
                <w:color w:val="64748B"/>
                <w:sz w:val="17"/>
              </w:rPr>
              <w:t>Hạn nộp: Trước ngày 30 hàng tháng</w:t>
            </w:r>
          </w:p>
        </w:tc>
      </w:tr>
    </w:tbl>
    <w:p>
      <w:pPr>
        <w:keepNext/>
        <w:spacing w:before="240" w:after="80"/>
      </w:pPr>
      <w:r>
        <w:rPr>
          <w:rFonts w:ascii="Arial" w:hAnsi="Arial"/>
          <w:b/>
          <w:color w:val="2563EB"/>
          <w:sz w:val="25"/>
        </w:rPr>
        <w:t>2. Thang điểm chuẩn 100 và các mức xếp loại</w:t>
      </w:r>
    </w:p>
    <w:p>
      <w:pPr>
        <w:spacing w:after="100" w:before="0" w:line="276" w:lineRule="auto"/>
        <w:jc w:val="left"/>
      </w:pPr>
      <w:r>
        <w:rPr>
          <w:rFonts w:ascii="Arial" w:hAnsi="Arial"/>
          <w:b w:val="0"/>
          <w:i w:val="0"/>
          <w:color w:val="0F172A"/>
          <w:sz w:val="21"/>
        </w:rPr>
        <w:t>Tổng điểm chuẩn tối đa là 100 điểm, được phân loại theo 4 mức chính thức sau đây:</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2365"/>
        <w:gridCol w:w="2365"/>
        <w:gridCol w:w="2365"/>
        <w:gridCol w:w="2365"/>
      </w:tblGrid>
      <w:tr>
        <w:tc>
          <w:tcPr>
            <w:tcW w:type="dxa" w:w="2365"/>
            <w:shd w:fill="1E3A8A"/>
            <w:tcMar>
              <w:top w:w="90" w:type="dxa"/>
              <w:bottom w:w="90" w:type="dxa"/>
              <w:left w:w="90" w:type="dxa"/>
              <w:right w:w="90" w:type="dxa"/>
            </w:tcMar>
          </w:tcPr>
          <w:p>
            <w:r>
              <w:rPr>
                <w:rFonts w:ascii="Arial" w:hAnsi="Arial"/>
                <w:b/>
                <w:color w:val="FFFFFF"/>
                <w:sz w:val="19"/>
              </w:rPr>
              <w:t>XẾP LOẠI</w:t>
            </w:r>
          </w:p>
        </w:tc>
        <w:tc>
          <w:tcPr>
            <w:tcW w:type="dxa" w:w="2365"/>
            <w:shd w:fill="1E3A8A"/>
            <w:tcMar>
              <w:top w:w="90" w:type="dxa"/>
              <w:bottom w:w="90" w:type="dxa"/>
              <w:left w:w="90" w:type="dxa"/>
              <w:right w:w="90" w:type="dxa"/>
            </w:tcMar>
          </w:tcPr>
          <w:p>
            <w:r>
              <w:rPr>
                <w:rFonts w:ascii="Arial" w:hAnsi="Arial"/>
                <w:b/>
                <w:color w:val="FFFFFF"/>
                <w:sz w:val="19"/>
              </w:rPr>
              <w:t>KHOẢNG ĐIỂM</w:t>
            </w:r>
          </w:p>
        </w:tc>
        <w:tc>
          <w:tcPr>
            <w:tcW w:type="dxa" w:w="2365"/>
            <w:shd w:fill="1E3A8A"/>
            <w:tcMar>
              <w:top w:w="90" w:type="dxa"/>
              <w:bottom w:w="90" w:type="dxa"/>
              <w:left w:w="90" w:type="dxa"/>
              <w:right w:w="90" w:type="dxa"/>
            </w:tcMar>
          </w:tcPr>
          <w:p>
            <w:r>
              <w:rPr>
                <w:rFonts w:ascii="Arial" w:hAnsi="Arial"/>
                <w:b/>
                <w:color w:val="FFFFFF"/>
                <w:sz w:val="19"/>
              </w:rPr>
              <w:t>ĐÁNH GIÁ CHẤT LƯỢNG</w:t>
            </w:r>
          </w:p>
        </w:tc>
        <w:tc>
          <w:tcPr>
            <w:tcW w:type="dxa" w:w="2365"/>
            <w:shd w:fill="1E3A8A"/>
            <w:tcMar>
              <w:top w:w="90" w:type="dxa"/>
              <w:bottom w:w="90" w:type="dxa"/>
              <w:left w:w="90" w:type="dxa"/>
              <w:right w:w="90" w:type="dxa"/>
            </w:tcMar>
          </w:tcPr>
          <w:p>
            <w:r>
              <w:rPr>
                <w:rFonts w:ascii="Arial" w:hAnsi="Arial"/>
                <w:b/>
                <w:color w:val="FFFFFF"/>
                <w:sz w:val="19"/>
              </w:rPr>
              <w:t>CHÍNH SÁCH KHEN THƯỞNG</w:t>
            </w:r>
          </w:p>
        </w:tc>
      </w:tr>
      <w:tr>
        <w:tc>
          <w:tcPr>
            <w:tcW w:type="dxa" w:w="2365"/>
            <w:shd w:fill="F8FAFC"/>
            <w:tcMar>
              <w:top w:w="80" w:type="dxa"/>
              <w:bottom w:w="80" w:type="dxa"/>
              <w:left w:w="90" w:type="dxa"/>
              <w:right w:w="90" w:type="dxa"/>
            </w:tcMar>
          </w:tcPr>
          <w:p>
            <w:r>
              <w:rPr>
                <w:rFonts w:ascii="Arial" w:hAnsi="Arial"/>
                <w:b/>
                <w:color w:val="2563EB"/>
                <w:sz w:val="18"/>
              </w:rPr>
              <w:t>XUẤT SẮC / GIỎI</w:t>
            </w:r>
          </w:p>
        </w:tc>
        <w:tc>
          <w:tcPr>
            <w:tcW w:type="dxa" w:w="2365"/>
            <w:shd w:fill="F8FAFC"/>
            <w:tcMar>
              <w:top w:w="80" w:type="dxa"/>
              <w:bottom w:w="80" w:type="dxa"/>
              <w:left w:w="90" w:type="dxa"/>
              <w:right w:w="90" w:type="dxa"/>
            </w:tcMar>
          </w:tcPr>
          <w:p>
            <w:r>
              <w:rPr>
                <w:rFonts w:ascii="Arial" w:hAnsi="Arial"/>
                <w:color w:val="0F172A"/>
                <w:sz w:val="18"/>
              </w:rPr>
              <w:t>Từ 80 đến 100 điểm</w:t>
            </w:r>
          </w:p>
        </w:tc>
        <w:tc>
          <w:tcPr>
            <w:tcW w:type="dxa" w:w="2365"/>
            <w:shd w:fill="F8FAFC"/>
            <w:tcMar>
              <w:top w:w="80" w:type="dxa"/>
              <w:bottom w:w="80" w:type="dxa"/>
              <w:left w:w="90" w:type="dxa"/>
              <w:right w:w="90" w:type="dxa"/>
            </w:tcMar>
          </w:tcPr>
          <w:p>
            <w:r>
              <w:rPr>
                <w:rFonts w:ascii="Arial" w:hAnsi="Arial"/>
                <w:color w:val="0F172A"/>
                <w:sz w:val="18"/>
              </w:rPr>
              <w:t>Hoàn thành vượt mức nhiệm vụ, tinh thần trách nhiệm cao</w:t>
            </w:r>
          </w:p>
        </w:tc>
        <w:tc>
          <w:tcPr>
            <w:tcW w:type="dxa" w:w="2365"/>
            <w:shd w:fill="F8FAFC"/>
            <w:tcMar>
              <w:top w:w="80" w:type="dxa"/>
              <w:bottom w:w="80" w:type="dxa"/>
              <w:left w:w="90" w:type="dxa"/>
              <w:right w:w="90" w:type="dxa"/>
            </w:tcMar>
          </w:tcPr>
          <w:p>
            <w:r>
              <w:rPr>
                <w:rFonts w:ascii="Arial" w:hAnsi="Arial"/>
                <w:color w:val="0F172A"/>
                <w:sz w:val="18"/>
              </w:rPr>
              <w:t>Thưởng 100% KPI + Thưởng thi đua tháng</w:t>
            </w:r>
          </w:p>
        </w:tc>
      </w:tr>
      <w:tr>
        <w:tc>
          <w:tcPr>
            <w:tcW w:type="dxa" w:w="2365"/>
            <w:shd w:fill="FFFFFF"/>
            <w:tcMar>
              <w:top w:w="80" w:type="dxa"/>
              <w:bottom w:w="80" w:type="dxa"/>
              <w:left w:w="90" w:type="dxa"/>
              <w:right w:w="90" w:type="dxa"/>
            </w:tcMar>
          </w:tcPr>
          <w:p>
            <w:r>
              <w:rPr>
                <w:rFonts w:ascii="Arial" w:hAnsi="Arial"/>
                <w:b/>
                <w:color w:val="2563EB"/>
                <w:sz w:val="18"/>
              </w:rPr>
              <w:t>KHÁ</w:t>
            </w:r>
          </w:p>
        </w:tc>
        <w:tc>
          <w:tcPr>
            <w:tcW w:type="dxa" w:w="2365"/>
            <w:shd w:fill="FFFFFF"/>
            <w:tcMar>
              <w:top w:w="80" w:type="dxa"/>
              <w:bottom w:w="80" w:type="dxa"/>
              <w:left w:w="90" w:type="dxa"/>
              <w:right w:w="90" w:type="dxa"/>
            </w:tcMar>
          </w:tcPr>
          <w:p>
            <w:r>
              <w:rPr>
                <w:rFonts w:ascii="Arial" w:hAnsi="Arial"/>
                <w:color w:val="0F172A"/>
                <w:sz w:val="18"/>
              </w:rPr>
              <w:t>Từ 65 đến 79 điểm</w:t>
            </w:r>
          </w:p>
        </w:tc>
        <w:tc>
          <w:tcPr>
            <w:tcW w:type="dxa" w:w="2365"/>
            <w:shd w:fill="FFFFFF"/>
            <w:tcMar>
              <w:top w:w="80" w:type="dxa"/>
              <w:bottom w:w="80" w:type="dxa"/>
              <w:left w:w="90" w:type="dxa"/>
              <w:right w:w="90" w:type="dxa"/>
            </w:tcMar>
          </w:tcPr>
          <w:p>
            <w:r>
              <w:rPr>
                <w:rFonts w:ascii="Arial" w:hAnsi="Arial"/>
                <w:color w:val="0F172A"/>
                <w:sz w:val="18"/>
              </w:rPr>
              <w:t>Hoàn thành tốt các nhiệm vụ được giao, không có vi phạm</w:t>
            </w:r>
          </w:p>
        </w:tc>
        <w:tc>
          <w:tcPr>
            <w:tcW w:type="dxa" w:w="2365"/>
            <w:shd w:fill="FFFFFF"/>
            <w:tcMar>
              <w:top w:w="80" w:type="dxa"/>
              <w:bottom w:w="80" w:type="dxa"/>
              <w:left w:w="90" w:type="dxa"/>
              <w:right w:w="90" w:type="dxa"/>
            </w:tcMar>
          </w:tcPr>
          <w:p>
            <w:r>
              <w:rPr>
                <w:rFonts w:ascii="Arial" w:hAnsi="Arial"/>
                <w:color w:val="0F172A"/>
                <w:sz w:val="18"/>
              </w:rPr>
              <w:t>Thưởng 80% - 90% KPI theo quy chế</w:t>
            </w:r>
          </w:p>
        </w:tc>
      </w:tr>
      <w:tr>
        <w:tc>
          <w:tcPr>
            <w:tcW w:type="dxa" w:w="2365"/>
            <w:shd w:fill="F8FAFC"/>
            <w:tcMar>
              <w:top w:w="80" w:type="dxa"/>
              <w:bottom w:w="80" w:type="dxa"/>
              <w:left w:w="90" w:type="dxa"/>
              <w:right w:w="90" w:type="dxa"/>
            </w:tcMar>
          </w:tcPr>
          <w:p>
            <w:r>
              <w:rPr>
                <w:rFonts w:ascii="Arial" w:hAnsi="Arial"/>
                <w:b/>
                <w:color w:val="2563EB"/>
                <w:sz w:val="18"/>
              </w:rPr>
              <w:t>TRUNG BÌNH</w:t>
            </w:r>
          </w:p>
        </w:tc>
        <w:tc>
          <w:tcPr>
            <w:tcW w:type="dxa" w:w="2365"/>
            <w:shd w:fill="F8FAFC"/>
            <w:tcMar>
              <w:top w:w="80" w:type="dxa"/>
              <w:bottom w:w="80" w:type="dxa"/>
              <w:left w:w="90" w:type="dxa"/>
              <w:right w:w="90" w:type="dxa"/>
            </w:tcMar>
          </w:tcPr>
          <w:p>
            <w:r>
              <w:rPr>
                <w:rFonts w:ascii="Arial" w:hAnsi="Arial"/>
                <w:color w:val="0F172A"/>
                <w:sz w:val="18"/>
              </w:rPr>
              <w:t>Từ 50 đến 64 điểm</w:t>
            </w:r>
          </w:p>
        </w:tc>
        <w:tc>
          <w:tcPr>
            <w:tcW w:type="dxa" w:w="2365"/>
            <w:shd w:fill="F8FAFC"/>
            <w:tcMar>
              <w:top w:w="80" w:type="dxa"/>
              <w:bottom w:w="80" w:type="dxa"/>
              <w:left w:w="90" w:type="dxa"/>
              <w:right w:w="90" w:type="dxa"/>
            </w:tcMar>
          </w:tcPr>
          <w:p>
            <w:r>
              <w:rPr>
                <w:rFonts w:ascii="Arial" w:hAnsi="Arial"/>
                <w:color w:val="0F172A"/>
                <w:sz w:val="18"/>
              </w:rPr>
              <w:t>Hoàn thành nhiệm vụ ở mức đạt yêu cầu cơ bản</w:t>
            </w:r>
          </w:p>
        </w:tc>
        <w:tc>
          <w:tcPr>
            <w:tcW w:type="dxa" w:w="2365"/>
            <w:shd w:fill="F8FAFC"/>
            <w:tcMar>
              <w:top w:w="80" w:type="dxa"/>
              <w:bottom w:w="80" w:type="dxa"/>
              <w:left w:w="90" w:type="dxa"/>
              <w:right w:w="90" w:type="dxa"/>
            </w:tcMar>
          </w:tcPr>
          <w:p>
            <w:r>
              <w:rPr>
                <w:rFonts w:ascii="Arial" w:hAnsi="Arial"/>
                <w:color w:val="0F172A"/>
                <w:sz w:val="18"/>
              </w:rPr>
              <w:t>Hưởng 50% - 60% KPI, cần cải thiện</w:t>
            </w:r>
          </w:p>
        </w:tc>
      </w:tr>
      <w:tr>
        <w:tc>
          <w:tcPr>
            <w:tcW w:type="dxa" w:w="2365"/>
            <w:shd w:fill="FFFFFF"/>
            <w:tcMar>
              <w:top w:w="80" w:type="dxa"/>
              <w:bottom w:w="80" w:type="dxa"/>
              <w:left w:w="90" w:type="dxa"/>
              <w:right w:w="90" w:type="dxa"/>
            </w:tcMar>
          </w:tcPr>
          <w:p>
            <w:r>
              <w:rPr>
                <w:rFonts w:ascii="Arial" w:hAnsi="Arial"/>
                <w:b/>
                <w:color w:val="2563EB"/>
                <w:sz w:val="18"/>
              </w:rPr>
              <w:t>YẾU</w:t>
            </w:r>
          </w:p>
        </w:tc>
        <w:tc>
          <w:tcPr>
            <w:tcW w:type="dxa" w:w="2365"/>
            <w:shd w:fill="FFFFFF"/>
            <w:tcMar>
              <w:top w:w="80" w:type="dxa"/>
              <w:bottom w:w="80" w:type="dxa"/>
              <w:left w:w="90" w:type="dxa"/>
              <w:right w:w="90" w:type="dxa"/>
            </w:tcMar>
          </w:tcPr>
          <w:p>
            <w:r>
              <w:rPr>
                <w:rFonts w:ascii="Arial" w:hAnsi="Arial"/>
                <w:color w:val="0F172A"/>
                <w:sz w:val="18"/>
              </w:rPr>
              <w:t>Dưới 50 điểm</w:t>
            </w:r>
          </w:p>
        </w:tc>
        <w:tc>
          <w:tcPr>
            <w:tcW w:type="dxa" w:w="2365"/>
            <w:shd w:fill="FFFFFF"/>
            <w:tcMar>
              <w:top w:w="80" w:type="dxa"/>
              <w:bottom w:w="80" w:type="dxa"/>
              <w:left w:w="90" w:type="dxa"/>
              <w:right w:w="90" w:type="dxa"/>
            </w:tcMar>
          </w:tcPr>
          <w:p>
            <w:r>
              <w:rPr>
                <w:rFonts w:ascii="Arial" w:hAnsi="Arial"/>
                <w:color w:val="0F172A"/>
                <w:sz w:val="18"/>
              </w:rPr>
              <w:t>Không hoàn thành tiến độ/khối lượng hoặc có vi phạm</w:t>
            </w:r>
          </w:p>
        </w:tc>
        <w:tc>
          <w:tcPr>
            <w:tcW w:type="dxa" w:w="2365"/>
            <w:shd w:fill="FFFFFF"/>
            <w:tcMar>
              <w:top w:w="80" w:type="dxa"/>
              <w:bottom w:w="80" w:type="dxa"/>
              <w:left w:w="90" w:type="dxa"/>
              <w:right w:w="90" w:type="dxa"/>
            </w:tcMar>
          </w:tcPr>
          <w:p>
            <w:r>
              <w:rPr>
                <w:rFonts w:ascii="Arial" w:hAnsi="Arial"/>
                <w:color w:val="0F172A"/>
                <w:sz w:val="18"/>
              </w:rPr>
              <w:t>Không xét thưởng KPI tháng, xem xét đào tạo lại</w:t>
            </w:r>
          </w:p>
        </w:tc>
      </w:tr>
    </w:tbl>
    <w:p>
      <w:pPr>
        <w:spacing w:after="120"/>
      </w:pPr>
    </w:p>
    <w:p>
      <w:pPr>
        <w:keepNext/>
        <w:spacing w:before="240" w:after="80"/>
      </w:pPr>
      <w:r>
        <w:rPr>
          <w:rFonts w:ascii="Arial" w:hAnsi="Arial"/>
          <w:b/>
          <w:color w:val="2563EB"/>
          <w:sz w:val="25"/>
        </w:rPr>
        <w:t>3. Bước 1: Đăng nhập vào hệ thống</w:t>
      </w:r>
    </w:p>
    <w:p>
      <w:pPr>
        <w:spacing w:after="100" w:before="0" w:line="276" w:lineRule="auto"/>
        <w:jc w:val="left"/>
      </w:pPr>
      <w:r>
        <w:rPr>
          <w:rFonts w:ascii="Arial" w:hAnsi="Arial"/>
          <w:b w:val="0"/>
          <w:i w:val="0"/>
          <w:color w:val="0F172A"/>
          <w:sz w:val="21"/>
        </w:rPr>
        <w:t>Mỗi cán bộ công nhân viên được cấp một tài khoản riêng gắn liền với Mã nhân viên (MANV) tại Thế Kỷ Vàng.</w:t>
      </w:r>
    </w:p>
    <w:p>
      <w:pPr>
        <w:spacing w:after="100" w:before="0" w:line="276" w:lineRule="auto"/>
        <w:jc w:val="left"/>
      </w:pPr>
      <w:r>
        <w:rPr>
          <w:rFonts w:ascii="Arial" w:hAnsi="Arial"/>
          <w:b w:val="0"/>
          <w:i w:val="0"/>
          <w:color w:val="0F172A"/>
          <w:sz w:val="21"/>
        </w:rPr>
        <w:t>Các bước thực hiện:</w:t>
      </w:r>
    </w:p>
    <w:p>
      <w:pPr>
        <w:spacing w:after="100" w:before="0" w:line="276" w:lineRule="auto"/>
        <w:jc w:val="left"/>
      </w:pPr>
      <w:r>
        <w:rPr>
          <w:rFonts w:ascii="Arial" w:hAnsi="Arial"/>
          <w:b w:val="0"/>
          <w:i w:val="0"/>
          <w:color w:val="0F172A"/>
          <w:sz w:val="21"/>
        </w:rPr>
        <w:t>• Bước 1.1: Mở trình duyệt web (Google Chrome, Microsoft Edge, Cốc Cốc hoặc Safari trên điện thoại/máy tính).</w:t>
      </w:r>
    </w:p>
    <w:p>
      <w:pPr>
        <w:spacing w:after="100" w:before="0" w:line="276" w:lineRule="auto"/>
        <w:jc w:val="left"/>
      </w:pPr>
      <w:r>
        <w:rPr>
          <w:rFonts w:ascii="Arial" w:hAnsi="Arial"/>
          <w:b w:val="0"/>
          <w:i w:val="0"/>
          <w:color w:val="0F172A"/>
          <w:sz w:val="21"/>
        </w:rPr>
        <w:t>• Bước 1.2: Truy cập vào địa chỉ chính thức: https://kpi-tkv.vercel.app/</w:t>
      </w:r>
    </w:p>
    <w:p>
      <w:pPr>
        <w:spacing w:after="100" w:before="0" w:line="276" w:lineRule="auto"/>
        <w:jc w:val="left"/>
      </w:pPr>
      <w:r>
        <w:rPr>
          <w:rFonts w:ascii="Arial" w:hAnsi="Arial"/>
          <w:b w:val="0"/>
          <w:i w:val="0"/>
          <w:color w:val="0F172A"/>
          <w:sz w:val="21"/>
        </w:rPr>
        <w:t>• Bước 1.3: Nhập Mã nhân viên (MANV) theo định dạng viết hoa (Ví dụ: BGD01, HC01, DTK01, TKV11...).</w:t>
      </w:r>
    </w:p>
    <w:p>
      <w:pPr>
        <w:spacing w:after="100" w:before="0" w:line="276" w:lineRule="auto"/>
        <w:jc w:val="left"/>
      </w:pPr>
      <w:r>
        <w:rPr>
          <w:rFonts w:ascii="Arial" w:hAnsi="Arial"/>
          <w:b w:val="0"/>
          <w:i w:val="0"/>
          <w:color w:val="0F172A"/>
          <w:sz w:val="21"/>
        </w:rPr>
        <w:t>• Bước 1.4: Nhập Mật khẩu được cấp (Mật khẩu ban đầu mặc định cho nhân viên là 123).</w:t>
      </w:r>
    </w:p>
    <w:p>
      <w:pPr>
        <w:spacing w:after="100" w:before="0" w:line="276" w:lineRule="auto"/>
        <w:jc w:val="left"/>
      </w:pPr>
      <w:r>
        <w:rPr>
          <w:rFonts w:ascii="Arial" w:hAnsi="Arial"/>
          <w:b w:val="0"/>
          <w:i w:val="0"/>
          <w:color w:val="0F172A"/>
          <w:sz w:val="21"/>
        </w:rPr>
        <w:t>• Bước 1.5: Nhấn nút 'Đăng Nhập -&gt;' để truy cập vào không gian làm việc của mình.</w:t>
      </w:r>
    </w:p>
    <w:tbl>
      <w:tblPr>
        <w:tblW w:type="auto" w:w="0"/>
        <w:jc w:val="center"/>
        <w:tblLook w:firstColumn="1" w:firstRow="1" w:lastColumn="0" w:lastRow="0" w:noHBand="0" w:noVBand="1" w:val="04A0"/>
      </w:tblPr>
      <w:tblGrid>
        <w:gridCol w:w="9461"/>
      </w:tblGrid>
      <w:tr>
        <w:tc>
          <w:tcPr>
            <w:tcW w:type="dxa" w:w="9360"/>
            <w:shd w:fill="EFF6FF"/>
            <w:tcBorders>
              <w:top w:val="none"/>
              <w:left w:val="single" w:sz="36" w:space="0" w:color="2563EB"/>
              <w:bottom w:val="none"/>
              <w:right w:val="none"/>
            </w:tcBorders>
            <w:tcMar>
              <w:top w:w="140" w:type="dxa"/>
              <w:bottom w:w="140" w:type="dxa"/>
              <w:left w:w="200" w:type="dxa"/>
              <w:right w:w="180" w:type="dxa"/>
            </w:tcMar>
          </w:tcPr>
          <w:p>
            <w:pPr>
              <w:spacing w:after="40"/>
            </w:pPr>
            <w:r>
              <w:rPr>
                <w:rFonts w:ascii="Arial" w:hAnsi="Arial"/>
                <w:b/>
                <w:color w:val="1E3A8A"/>
                <w:sz w:val="21"/>
              </w:rPr>
              <w:t>LƯU Ý QUAN TRỌNG VỀ ĐĂNG NHẬP:</w:t>
            </w:r>
          </w:p>
          <w:p>
            <w:pPr>
              <w:spacing w:after="0"/>
            </w:pPr>
            <w:r>
              <w:rPr>
                <w:rFonts w:ascii="Arial" w:hAnsi="Arial"/>
                <w:color w:val="1E293B"/>
                <w:sz w:val="19"/>
              </w:rPr>
              <w:t>Nếu tài khoản bị báo lỗi 'Mật khẩu không chính xác', vui lòng kiểm tra xem phím CapsLock có đang bật không. Nếu tài khoản bị báo 'Tài khoản của bạn đã bị khóa hoặc ngừng hoạt động', vui lòng liên hệ Ban Giám Đốc hoặc Admin để được mở khóa.</w:t>
            </w:r>
          </w:p>
        </w:tc>
      </w:tr>
    </w:tbl>
    <w:p>
      <w:pPr>
        <w:spacing w:after="80"/>
      </w:pPr>
    </w:p>
    <w:p>
      <w:pPr>
        <w:spacing w:before="160" w:after="60"/>
        <w:jc w:val="center"/>
      </w:pPr>
      <w:r>
        <w:drawing>
          <wp:inline xmlns:a="http://schemas.openxmlformats.org/drawingml/2006/main" xmlns:pic="http://schemas.openxmlformats.org/drawingml/2006/picture">
            <wp:extent cx="5669280" cy="2713577"/>
            <wp:docPr id="2" name="Picture 2"/>
            <wp:cNvGraphicFramePr>
              <a:graphicFrameLocks noChangeAspect="1"/>
            </wp:cNvGraphicFramePr>
            <a:graphic>
              <a:graphicData uri="http://schemas.openxmlformats.org/drawingml/2006/picture">
                <pic:pic>
                  <pic:nvPicPr>
                    <pic:cNvPr id="0" name="guide_01_login_1791791878079.png"/>
                    <pic:cNvPicPr/>
                  </pic:nvPicPr>
                  <pic:blipFill>
                    <a:blip r:embed="rId12"/>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Màn hình Đăng nhập Hệ Thống KPI Thế Kỷ Vàng (https://kpi-tkv.vercel.app/)</w:t>
      </w:r>
    </w:p>
    <w:p>
      <w:pPr>
        <w:keepNext/>
        <w:spacing w:before="240" w:after="80"/>
      </w:pPr>
      <w:r>
        <w:rPr>
          <w:rFonts w:ascii="Arial" w:hAnsi="Arial"/>
          <w:b/>
          <w:color w:val="2563EB"/>
          <w:sz w:val="25"/>
        </w:rPr>
        <w:t>4. Bước 2: Đổi mật khẩu cá nhân để bảo mật</w:t>
      </w:r>
    </w:p>
    <w:p>
      <w:pPr>
        <w:spacing w:after="100" w:before="0" w:line="276" w:lineRule="auto"/>
        <w:jc w:val="left"/>
      </w:pPr>
      <w:r>
        <w:rPr>
          <w:rFonts w:ascii="Arial" w:hAnsi="Arial"/>
          <w:b w:val="0"/>
          <w:i w:val="0"/>
          <w:color w:val="0F172A"/>
          <w:sz w:val="21"/>
        </w:rPr>
        <w:t>Để đảm bảo tính bảo mật và quyền riêng tư, mọi nhân viên được khuyến nghị đổi mật khẩu ngay sau lần đăng nhập đầu tiên.</w:t>
      </w:r>
    </w:p>
    <w:p>
      <w:pPr>
        <w:spacing w:after="100" w:before="0" w:line="276" w:lineRule="auto"/>
        <w:jc w:val="left"/>
      </w:pPr>
      <w:r>
        <w:rPr>
          <w:rFonts w:ascii="Arial" w:hAnsi="Arial"/>
          <w:b w:val="0"/>
          <w:i w:val="0"/>
          <w:color w:val="0F172A"/>
          <w:sz w:val="21"/>
        </w:rPr>
        <w:t>Các bước đổi mật khẩu:</w:t>
      </w:r>
    </w:p>
    <w:p>
      <w:pPr>
        <w:spacing w:after="100" w:before="0" w:line="276" w:lineRule="auto"/>
        <w:jc w:val="left"/>
      </w:pPr>
      <w:r>
        <w:rPr>
          <w:rFonts w:ascii="Arial" w:hAnsi="Arial"/>
          <w:b w:val="0"/>
          <w:i w:val="0"/>
          <w:color w:val="0F172A"/>
          <w:sz w:val="21"/>
        </w:rPr>
        <w:t>• Bước 2.1: Nhấn vào nút 'Đổi MK' trên thanh điều hướng trên cùng (hoặc bấm dòng chữ 'Nhân viên đổi mật khẩu tại đây' ở màn hình đăng nhập).</w:t>
      </w:r>
    </w:p>
    <w:p>
      <w:pPr>
        <w:spacing w:after="100" w:before="0" w:line="276" w:lineRule="auto"/>
        <w:jc w:val="left"/>
      </w:pPr>
      <w:r>
        <w:rPr>
          <w:rFonts w:ascii="Arial" w:hAnsi="Arial"/>
          <w:b w:val="0"/>
          <w:i w:val="0"/>
          <w:color w:val="0F172A"/>
          <w:sz w:val="21"/>
        </w:rPr>
        <w:t>• Bước 2.2: Trong hộp thoại xuất hiện, nhập Mật khẩu hiện tại (ví dụ: 123).</w:t>
      </w:r>
    </w:p>
    <w:p>
      <w:pPr>
        <w:spacing w:after="100" w:before="0" w:line="276" w:lineRule="auto"/>
        <w:jc w:val="left"/>
      </w:pPr>
      <w:r>
        <w:rPr>
          <w:rFonts w:ascii="Arial" w:hAnsi="Arial"/>
          <w:b w:val="0"/>
          <w:i w:val="0"/>
          <w:color w:val="0F172A"/>
          <w:sz w:val="21"/>
        </w:rPr>
        <w:t>• Bước 2.3: Nhập Mật khẩu mới mong muốn (tối thiểu 3 ký tự, khuyến nghị kết hợp chữ và số).</w:t>
      </w:r>
    </w:p>
    <w:p>
      <w:pPr>
        <w:spacing w:after="100" w:before="0" w:line="276" w:lineRule="auto"/>
        <w:jc w:val="left"/>
      </w:pPr>
      <w:r>
        <w:rPr>
          <w:rFonts w:ascii="Arial" w:hAnsi="Arial"/>
          <w:b w:val="0"/>
          <w:i w:val="0"/>
          <w:color w:val="0F172A"/>
          <w:sz w:val="21"/>
        </w:rPr>
        <w:t>• Bước 2.4: Nhập lại Mật khẩu mới vào ô xác nhận.</w:t>
      </w:r>
    </w:p>
    <w:p>
      <w:pPr>
        <w:spacing w:after="100" w:before="0" w:line="276" w:lineRule="auto"/>
        <w:jc w:val="left"/>
      </w:pPr>
      <w:r>
        <w:rPr>
          <w:rFonts w:ascii="Arial" w:hAnsi="Arial"/>
          <w:b w:val="0"/>
          <w:i w:val="0"/>
          <w:color w:val="0F172A"/>
          <w:sz w:val="21"/>
        </w:rPr>
        <w:t>• Bước 2.5: Bấm 'Lưu Mật Khẩu'. Hệ thống sẽ tự động cập nhật ngay lập tức lên máy chủ bảo mật.</w:t>
      </w:r>
    </w:p>
    <w:p>
      <w:r>
        <w:br w:type="page"/>
      </w:r>
    </w:p>
    <w:p>
      <w:pPr>
        <w:keepNext/>
        <w:spacing w:before="320" w:after="120"/>
      </w:pPr>
      <w:r>
        <w:rPr>
          <w:rFonts w:ascii="Arial" w:hAnsi="Arial"/>
          <w:b/>
          <w:color w:val="1E3A8A"/>
          <w:sz w:val="30"/>
        </w:rPr>
        <w:t>PHẦN II: HƯỚNG DẪN DÀNH CHO NHÂN VIÊN (ROLE: USER)</w:t>
      </w:r>
    </w:p>
    <w:p>
      <w:pPr>
        <w:spacing w:after="100" w:before="0" w:line="276" w:lineRule="auto"/>
        <w:jc w:val="left"/>
      </w:pPr>
      <w:r>
        <w:rPr>
          <w:rFonts w:ascii="Arial" w:hAnsi="Arial"/>
          <w:b w:val="0"/>
          <w:i w:val="0"/>
          <w:color w:val="0F172A"/>
          <w:sz w:val="21"/>
        </w:rPr>
        <w:t>Đối tượng áp dụng: Toàn thể Cán bộ - Công nhân viên thuộc các phòng ban: Hành chính, Kế toán, Kinh doanh, Điểm tập kết, Bảo vệ, Tạp vụ, Kho vận...</w:t>
      </w:r>
    </w:p>
    <w:p>
      <w:pPr>
        <w:keepNext/>
        <w:spacing w:before="240" w:after="80"/>
      </w:pPr>
      <w:r>
        <w:rPr>
          <w:rFonts w:ascii="Arial" w:hAnsi="Arial"/>
          <w:b/>
          <w:color w:val="2563EB"/>
          <w:sz w:val="25"/>
        </w:rPr>
        <w:t>1. Bước 1: Thực hiện Tự Đánh Giá 10 tiêu chí hàng tháng</w:t>
      </w:r>
    </w:p>
    <w:p>
      <w:pPr>
        <w:spacing w:after="100" w:before="0" w:line="276" w:lineRule="auto"/>
        <w:jc w:val="left"/>
      </w:pPr>
      <w:r>
        <w:rPr>
          <w:rFonts w:ascii="Arial" w:hAnsi="Arial"/>
          <w:b w:val="0"/>
          <w:i w:val="0"/>
          <w:color w:val="0F172A"/>
          <w:sz w:val="21"/>
        </w:rPr>
        <w:t>Khi đến kỳ đánh giá hàng tháng, nhân viên mở tab 'Tự Đánh Giá' trên thanh menu chính.</w:t>
      </w:r>
    </w:p>
    <w:p>
      <w:pPr>
        <w:spacing w:after="100" w:before="0" w:line="276" w:lineRule="auto"/>
        <w:jc w:val="left"/>
      </w:pPr>
      <w:r>
        <w:rPr>
          <w:rFonts w:ascii="Arial" w:hAnsi="Arial"/>
          <w:b w:val="0"/>
          <w:i w:val="0"/>
          <w:color w:val="0F172A"/>
          <w:sz w:val="21"/>
        </w:rPr>
        <w:t>Các bước tiến hành chấm điểm:</w:t>
      </w:r>
    </w:p>
    <w:p>
      <w:pPr>
        <w:spacing w:after="100" w:before="0" w:line="276" w:lineRule="auto"/>
        <w:jc w:val="left"/>
      </w:pPr>
      <w:r>
        <w:rPr>
          <w:rFonts w:ascii="Arial" w:hAnsi="Arial"/>
          <w:b w:val="0"/>
          <w:i w:val="0"/>
          <w:color w:val="0F172A"/>
          <w:sz w:val="21"/>
        </w:rPr>
        <w:t>• Bước 1.1: Kiểm tra ô 'Kỳ đánh giá' đang chọn (Mặc định là kỳ đang mở, ví dụ: Kỳ Đánh Giá 10-2026).</w:t>
      </w:r>
    </w:p>
    <w:p>
      <w:pPr>
        <w:spacing w:after="100" w:before="0" w:line="276" w:lineRule="auto"/>
        <w:jc w:val="left"/>
      </w:pPr>
      <w:r>
        <w:rPr>
          <w:rFonts w:ascii="Arial" w:hAnsi="Arial"/>
          <w:b w:val="0"/>
          <w:i w:val="0"/>
          <w:color w:val="0F172A"/>
          <w:sz w:val="21"/>
        </w:rPr>
        <w:t>• Bước 1.2: Tại mục 'Đánh giá cho', chọn 'Bản thân: [Họ và tên của bạn]'.</w:t>
      </w:r>
    </w:p>
    <w:p>
      <w:pPr>
        <w:spacing w:after="100" w:before="0" w:line="276" w:lineRule="auto"/>
        <w:jc w:val="left"/>
      </w:pPr>
      <w:r>
        <w:rPr>
          <w:rFonts w:ascii="Arial" w:hAnsi="Arial"/>
          <w:b w:val="0"/>
          <w:i w:val="0"/>
          <w:color w:val="0F172A"/>
          <w:sz w:val="21"/>
        </w:rPr>
        <w:t>• Bước 1.3: Chọn chế độ hiển thị mong muốn: 'Hiện Từng Câu' (giúp tập trung) hoặc 'Hiện Tất Cả' (xem toàn bộ trên một trang).</w:t>
      </w:r>
    </w:p>
    <w:p>
      <w:pPr>
        <w:spacing w:after="100" w:before="0" w:line="276" w:lineRule="auto"/>
        <w:jc w:val="left"/>
      </w:pPr>
      <w:r>
        <w:rPr>
          <w:rFonts w:ascii="Arial" w:hAnsi="Arial"/>
          <w:b w:val="0"/>
          <w:i w:val="0"/>
          <w:color w:val="0F172A"/>
          <w:sz w:val="21"/>
        </w:rPr>
        <w:t>• Bước 1.4: Lần lượt chấm điểm từ Câu 1 đến Câu 10 theo đúng thực tế công việc:</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2365"/>
        <w:gridCol w:w="2365"/>
        <w:gridCol w:w="2365"/>
        <w:gridCol w:w="2365"/>
      </w:tblGrid>
      <w:tr>
        <w:tc>
          <w:tcPr>
            <w:tcW w:type="dxa" w:w="2365"/>
            <w:shd w:fill="1E3A8A"/>
            <w:tcMar>
              <w:top w:w="80" w:type="dxa"/>
              <w:bottom w:w="80" w:type="dxa"/>
              <w:left w:w="80" w:type="dxa"/>
              <w:right w:w="80" w:type="dxa"/>
            </w:tcMar>
          </w:tcPr>
          <w:p>
            <w:r>
              <w:rPr>
                <w:rFonts w:ascii="Arial" w:hAnsi="Arial"/>
                <w:b/>
                <w:color w:val="FFFFFF"/>
                <w:sz w:val="18"/>
              </w:rPr>
              <w:t>STT</w:t>
            </w:r>
          </w:p>
        </w:tc>
        <w:tc>
          <w:tcPr>
            <w:tcW w:type="dxa" w:w="2365"/>
            <w:shd w:fill="1E3A8A"/>
            <w:tcMar>
              <w:top w:w="80" w:type="dxa"/>
              <w:bottom w:w="80" w:type="dxa"/>
              <w:left w:w="80" w:type="dxa"/>
              <w:right w:w="80" w:type="dxa"/>
            </w:tcMar>
          </w:tcPr>
          <w:p>
            <w:r>
              <w:rPr>
                <w:rFonts w:ascii="Arial" w:hAnsi="Arial"/>
                <w:b/>
                <w:color w:val="FFFFFF"/>
                <w:sz w:val="18"/>
              </w:rPr>
              <w:t>NỘI DUNG TIÊU CHÍ ĐÁNH GIÁ</w:t>
            </w:r>
          </w:p>
        </w:tc>
        <w:tc>
          <w:tcPr>
            <w:tcW w:type="dxa" w:w="2365"/>
            <w:shd w:fill="1E3A8A"/>
            <w:tcMar>
              <w:top w:w="80" w:type="dxa"/>
              <w:bottom w:w="80" w:type="dxa"/>
              <w:left w:w="80" w:type="dxa"/>
              <w:right w:w="80" w:type="dxa"/>
            </w:tcMar>
          </w:tcPr>
          <w:p>
            <w:r>
              <w:rPr>
                <w:rFonts w:ascii="Arial" w:hAnsi="Arial"/>
                <w:b/>
                <w:color w:val="FFFFFF"/>
                <w:sz w:val="18"/>
              </w:rPr>
              <w:t>ĐIỂM TỐI ĐA</w:t>
            </w:r>
          </w:p>
        </w:tc>
        <w:tc>
          <w:tcPr>
            <w:tcW w:type="dxa" w:w="2365"/>
            <w:shd w:fill="1E3A8A"/>
            <w:tcMar>
              <w:top w:w="80" w:type="dxa"/>
              <w:bottom w:w="80" w:type="dxa"/>
              <w:left w:w="80" w:type="dxa"/>
              <w:right w:w="80" w:type="dxa"/>
            </w:tcMar>
          </w:tcPr>
          <w:p>
            <w:r>
              <w:rPr>
                <w:rFonts w:ascii="Arial" w:hAnsi="Arial"/>
                <w:b/>
                <w:color w:val="FFFFFF"/>
                <w:sz w:val="18"/>
              </w:rPr>
              <w:t>HƯỚNG DẪN CHẤM ĐIỂM</w:t>
            </w:r>
          </w:p>
        </w:tc>
      </w:tr>
      <w:tr>
        <w:tc>
          <w:tcPr>
            <w:tcW w:type="dxa" w:w="2365"/>
            <w:shd w:fill="F8FAFC"/>
            <w:tcMar>
              <w:top w:w="70" w:type="dxa"/>
              <w:bottom w:w="70" w:type="dxa"/>
              <w:left w:w="80" w:type="dxa"/>
              <w:right w:w="80" w:type="dxa"/>
            </w:tcMar>
          </w:tcPr>
          <w:p>
            <w:r>
              <w:rPr>
                <w:rFonts w:ascii="Arial" w:hAnsi="Arial"/>
                <w:b/>
                <w:color w:val="2563EB"/>
                <w:sz w:val="17"/>
              </w:rPr>
              <w:t>Câu 1</w:t>
            </w:r>
          </w:p>
        </w:tc>
        <w:tc>
          <w:tcPr>
            <w:tcW w:type="dxa" w:w="2365"/>
            <w:shd w:fill="F8FAFC"/>
            <w:tcMar>
              <w:top w:w="70" w:type="dxa"/>
              <w:bottom w:w="70" w:type="dxa"/>
              <w:left w:w="80" w:type="dxa"/>
              <w:right w:w="80" w:type="dxa"/>
            </w:tcMar>
          </w:tcPr>
          <w:p>
            <w:r>
              <w:rPr>
                <w:rFonts w:ascii="Arial" w:hAnsi="Arial"/>
                <w:color w:val="0F172A"/>
                <w:sz w:val="17"/>
              </w:rPr>
              <w:t>Thái độ làm việc &amp; Tinh thần hợp tác</w:t>
            </w:r>
          </w:p>
        </w:tc>
        <w:tc>
          <w:tcPr>
            <w:tcW w:type="dxa" w:w="2365"/>
            <w:shd w:fill="F8FAFC"/>
            <w:tcMar>
              <w:top w:w="70" w:type="dxa"/>
              <w:bottom w:w="70" w:type="dxa"/>
              <w:left w:w="80" w:type="dxa"/>
              <w:right w:w="80" w:type="dxa"/>
            </w:tcMar>
          </w:tcPr>
          <w:p>
            <w:r>
              <w:rPr>
                <w:rFonts w:ascii="Arial" w:hAnsi="Arial"/>
                <w:b/>
                <w:color w:val="10B981"/>
                <w:sz w:val="17"/>
              </w:rPr>
              <w:t>5 điểm</w:t>
            </w:r>
          </w:p>
        </w:tc>
        <w:tc>
          <w:tcPr>
            <w:tcW w:type="dxa" w:w="2365"/>
            <w:shd w:fill="F8FAFC"/>
            <w:tcMar>
              <w:top w:w="70" w:type="dxa"/>
              <w:bottom w:w="70" w:type="dxa"/>
              <w:left w:w="80" w:type="dxa"/>
              <w:right w:w="80" w:type="dxa"/>
            </w:tcMar>
          </w:tcPr>
          <w:p>
            <w:r>
              <w:rPr>
                <w:rFonts w:ascii="Arial" w:hAnsi="Arial"/>
                <w:color w:val="0F172A"/>
                <w:sz w:val="17"/>
              </w:rPr>
              <w:t>Nhiệt tình, chủ động, hợp tác tốt với đồng nghiệp và cấp trên.</w:t>
            </w:r>
          </w:p>
        </w:tc>
      </w:tr>
      <w:tr>
        <w:tc>
          <w:tcPr>
            <w:tcW w:type="dxa" w:w="2365"/>
            <w:shd w:fill="FFFFFF"/>
            <w:tcMar>
              <w:top w:w="70" w:type="dxa"/>
              <w:bottom w:w="70" w:type="dxa"/>
              <w:left w:w="80" w:type="dxa"/>
              <w:right w:w="80" w:type="dxa"/>
            </w:tcMar>
          </w:tcPr>
          <w:p>
            <w:r>
              <w:rPr>
                <w:rFonts w:ascii="Arial" w:hAnsi="Arial"/>
                <w:b/>
                <w:color w:val="2563EB"/>
                <w:sz w:val="17"/>
              </w:rPr>
              <w:t>Câu 2</w:t>
            </w:r>
          </w:p>
        </w:tc>
        <w:tc>
          <w:tcPr>
            <w:tcW w:type="dxa" w:w="2365"/>
            <w:shd w:fill="FFFFFF"/>
            <w:tcMar>
              <w:top w:w="70" w:type="dxa"/>
              <w:bottom w:w="70" w:type="dxa"/>
              <w:left w:w="80" w:type="dxa"/>
              <w:right w:w="80" w:type="dxa"/>
            </w:tcMar>
          </w:tcPr>
          <w:p>
            <w:r>
              <w:rPr>
                <w:rFonts w:ascii="Arial" w:hAnsi="Arial"/>
                <w:color w:val="0F172A"/>
                <w:sz w:val="17"/>
              </w:rPr>
              <w:t>Chấp hành nội quy, quy định công ty</w:t>
            </w:r>
          </w:p>
        </w:tc>
        <w:tc>
          <w:tcPr>
            <w:tcW w:type="dxa" w:w="2365"/>
            <w:shd w:fill="FFFFFF"/>
            <w:tcMar>
              <w:top w:w="70" w:type="dxa"/>
              <w:bottom w:w="70" w:type="dxa"/>
              <w:left w:w="80" w:type="dxa"/>
              <w:right w:w="80" w:type="dxa"/>
            </w:tcMar>
          </w:tcPr>
          <w:p>
            <w:r>
              <w:rPr>
                <w:rFonts w:ascii="Arial" w:hAnsi="Arial"/>
                <w:b/>
                <w:color w:val="10B981"/>
                <w:sz w:val="17"/>
              </w:rPr>
              <w:t>5 điểm</w:t>
            </w:r>
          </w:p>
        </w:tc>
        <w:tc>
          <w:tcPr>
            <w:tcW w:type="dxa" w:w="2365"/>
            <w:shd w:fill="FFFFFF"/>
            <w:tcMar>
              <w:top w:w="70" w:type="dxa"/>
              <w:bottom w:w="70" w:type="dxa"/>
              <w:left w:w="80" w:type="dxa"/>
              <w:right w:w="80" w:type="dxa"/>
            </w:tcMar>
          </w:tcPr>
          <w:p>
            <w:r>
              <w:rPr>
                <w:rFonts w:ascii="Arial" w:hAnsi="Arial"/>
                <w:color w:val="0F172A"/>
                <w:sz w:val="17"/>
              </w:rPr>
              <w:t>Đi làm đúng giờ, mang đồng phục, bảo hộ lao động, tuân thủ an toàn.</w:t>
            </w:r>
          </w:p>
        </w:tc>
      </w:tr>
      <w:tr>
        <w:tc>
          <w:tcPr>
            <w:tcW w:type="dxa" w:w="2365"/>
            <w:shd w:fill="F8FAFC"/>
            <w:tcMar>
              <w:top w:w="70" w:type="dxa"/>
              <w:bottom w:w="70" w:type="dxa"/>
              <w:left w:w="80" w:type="dxa"/>
              <w:right w:w="80" w:type="dxa"/>
            </w:tcMar>
          </w:tcPr>
          <w:p>
            <w:r>
              <w:rPr>
                <w:rFonts w:ascii="Arial" w:hAnsi="Arial"/>
                <w:b/>
                <w:color w:val="2563EB"/>
                <w:sz w:val="17"/>
              </w:rPr>
              <w:t>Câu 3</w:t>
            </w:r>
          </w:p>
        </w:tc>
        <w:tc>
          <w:tcPr>
            <w:tcW w:type="dxa" w:w="2365"/>
            <w:shd w:fill="F8FAFC"/>
            <w:tcMar>
              <w:top w:w="70" w:type="dxa"/>
              <w:bottom w:w="70" w:type="dxa"/>
              <w:left w:w="80" w:type="dxa"/>
              <w:right w:w="80" w:type="dxa"/>
            </w:tcMar>
          </w:tcPr>
          <w:p>
            <w:r>
              <w:rPr>
                <w:rFonts w:ascii="Arial" w:hAnsi="Arial"/>
                <w:color w:val="0F172A"/>
                <w:sz w:val="17"/>
              </w:rPr>
              <w:t>Kỹ năng chuyên môn, nghiệp vụ</w:t>
            </w:r>
          </w:p>
        </w:tc>
        <w:tc>
          <w:tcPr>
            <w:tcW w:type="dxa" w:w="2365"/>
            <w:shd w:fill="F8FAFC"/>
            <w:tcMar>
              <w:top w:w="70" w:type="dxa"/>
              <w:bottom w:w="70" w:type="dxa"/>
              <w:left w:w="80" w:type="dxa"/>
              <w:right w:w="80" w:type="dxa"/>
            </w:tcMar>
          </w:tcPr>
          <w:p>
            <w:r>
              <w:rPr>
                <w:rFonts w:ascii="Arial" w:hAnsi="Arial"/>
                <w:b/>
                <w:color w:val="10B981"/>
                <w:sz w:val="17"/>
              </w:rPr>
              <w:t>10 điểm</w:t>
            </w:r>
          </w:p>
        </w:tc>
        <w:tc>
          <w:tcPr>
            <w:tcW w:type="dxa" w:w="2365"/>
            <w:shd w:fill="F8FAFC"/>
            <w:tcMar>
              <w:top w:w="70" w:type="dxa"/>
              <w:bottom w:w="70" w:type="dxa"/>
              <w:left w:w="80" w:type="dxa"/>
              <w:right w:w="80" w:type="dxa"/>
            </w:tcMar>
          </w:tcPr>
          <w:p>
            <w:r>
              <w:rPr>
                <w:rFonts w:ascii="Arial" w:hAnsi="Arial"/>
                <w:color w:val="0F172A"/>
                <w:sz w:val="17"/>
              </w:rPr>
              <w:t>Nắm vững quy trình nghiệp vụ, thao tác chuẩn xác, ít phát sinh sai sót.</w:t>
            </w:r>
          </w:p>
        </w:tc>
      </w:tr>
      <w:tr>
        <w:tc>
          <w:tcPr>
            <w:tcW w:type="dxa" w:w="2365"/>
            <w:shd w:fill="FFFFFF"/>
            <w:tcMar>
              <w:top w:w="70" w:type="dxa"/>
              <w:bottom w:w="70" w:type="dxa"/>
              <w:left w:w="80" w:type="dxa"/>
              <w:right w:w="80" w:type="dxa"/>
            </w:tcMar>
          </w:tcPr>
          <w:p>
            <w:r>
              <w:rPr>
                <w:rFonts w:ascii="Arial" w:hAnsi="Arial"/>
                <w:b/>
                <w:color w:val="2563EB"/>
                <w:sz w:val="17"/>
              </w:rPr>
              <w:t>Câu 4</w:t>
            </w:r>
          </w:p>
        </w:tc>
        <w:tc>
          <w:tcPr>
            <w:tcW w:type="dxa" w:w="2365"/>
            <w:shd w:fill="FFFFFF"/>
            <w:tcMar>
              <w:top w:w="70" w:type="dxa"/>
              <w:bottom w:w="70" w:type="dxa"/>
              <w:left w:w="80" w:type="dxa"/>
              <w:right w:w="80" w:type="dxa"/>
            </w:tcMar>
          </w:tcPr>
          <w:p>
            <w:r>
              <w:rPr>
                <w:rFonts w:ascii="Arial" w:hAnsi="Arial"/>
                <w:color w:val="0F172A"/>
                <w:sz w:val="17"/>
              </w:rPr>
              <w:t>Khối lượng công việc hoàn thành</w:t>
            </w:r>
          </w:p>
        </w:tc>
        <w:tc>
          <w:tcPr>
            <w:tcW w:type="dxa" w:w="2365"/>
            <w:shd w:fill="FFFFFF"/>
            <w:tcMar>
              <w:top w:w="70" w:type="dxa"/>
              <w:bottom w:w="70" w:type="dxa"/>
              <w:left w:w="80" w:type="dxa"/>
              <w:right w:w="80" w:type="dxa"/>
            </w:tcMar>
          </w:tcPr>
          <w:p>
            <w:r>
              <w:rPr>
                <w:rFonts w:ascii="Arial" w:hAnsi="Arial"/>
                <w:b/>
                <w:color w:val="10B981"/>
                <w:sz w:val="17"/>
              </w:rPr>
              <w:t>15 điểm</w:t>
            </w:r>
          </w:p>
        </w:tc>
        <w:tc>
          <w:tcPr>
            <w:tcW w:type="dxa" w:w="2365"/>
            <w:shd w:fill="FFFFFF"/>
            <w:tcMar>
              <w:top w:w="70" w:type="dxa"/>
              <w:bottom w:w="70" w:type="dxa"/>
              <w:left w:w="80" w:type="dxa"/>
              <w:right w:w="80" w:type="dxa"/>
            </w:tcMar>
          </w:tcPr>
          <w:p>
            <w:r>
              <w:rPr>
                <w:rFonts w:ascii="Arial" w:hAnsi="Arial"/>
                <w:color w:val="0F172A"/>
                <w:sz w:val="17"/>
              </w:rPr>
              <w:t>Đảm bảo hoặc vượt định mức năng suất, sản lượng được phân công.</w:t>
            </w:r>
          </w:p>
        </w:tc>
      </w:tr>
      <w:tr>
        <w:tc>
          <w:tcPr>
            <w:tcW w:type="dxa" w:w="2365"/>
            <w:shd w:fill="F8FAFC"/>
            <w:tcMar>
              <w:top w:w="70" w:type="dxa"/>
              <w:bottom w:w="70" w:type="dxa"/>
              <w:left w:w="80" w:type="dxa"/>
              <w:right w:w="80" w:type="dxa"/>
            </w:tcMar>
          </w:tcPr>
          <w:p>
            <w:r>
              <w:rPr>
                <w:rFonts w:ascii="Arial" w:hAnsi="Arial"/>
                <w:b/>
                <w:color w:val="2563EB"/>
                <w:sz w:val="17"/>
              </w:rPr>
              <w:t>Câu 5</w:t>
            </w:r>
          </w:p>
        </w:tc>
        <w:tc>
          <w:tcPr>
            <w:tcW w:type="dxa" w:w="2365"/>
            <w:shd w:fill="F8FAFC"/>
            <w:tcMar>
              <w:top w:w="70" w:type="dxa"/>
              <w:bottom w:w="70" w:type="dxa"/>
              <w:left w:w="80" w:type="dxa"/>
              <w:right w:w="80" w:type="dxa"/>
            </w:tcMar>
          </w:tcPr>
          <w:p>
            <w:r>
              <w:rPr>
                <w:rFonts w:ascii="Arial" w:hAnsi="Arial"/>
                <w:color w:val="0F172A"/>
                <w:sz w:val="17"/>
              </w:rPr>
              <w:t>Chất lượng công việc</w:t>
            </w:r>
          </w:p>
        </w:tc>
        <w:tc>
          <w:tcPr>
            <w:tcW w:type="dxa" w:w="2365"/>
            <w:shd w:fill="F8FAFC"/>
            <w:tcMar>
              <w:top w:w="70" w:type="dxa"/>
              <w:bottom w:w="70" w:type="dxa"/>
              <w:left w:w="80" w:type="dxa"/>
              <w:right w:w="80" w:type="dxa"/>
            </w:tcMar>
          </w:tcPr>
          <w:p>
            <w:r>
              <w:rPr>
                <w:rFonts w:ascii="Arial" w:hAnsi="Arial"/>
                <w:b/>
                <w:color w:val="10B981"/>
                <w:sz w:val="17"/>
              </w:rPr>
              <w:t>15 điểm</w:t>
            </w:r>
          </w:p>
        </w:tc>
        <w:tc>
          <w:tcPr>
            <w:tcW w:type="dxa" w:w="2365"/>
            <w:shd w:fill="F8FAFC"/>
            <w:tcMar>
              <w:top w:w="70" w:type="dxa"/>
              <w:bottom w:w="70" w:type="dxa"/>
              <w:left w:w="80" w:type="dxa"/>
              <w:right w:w="80" w:type="dxa"/>
            </w:tcMar>
          </w:tcPr>
          <w:p>
            <w:r>
              <w:rPr>
                <w:rFonts w:ascii="Arial" w:hAnsi="Arial"/>
                <w:color w:val="0F172A"/>
                <w:sz w:val="17"/>
              </w:rPr>
              <w:t>Sản phẩm/dịch vụ đạt chuẩn chất lượng, không bị khách hàng phản ánh.</w:t>
            </w:r>
          </w:p>
        </w:tc>
      </w:tr>
      <w:tr>
        <w:tc>
          <w:tcPr>
            <w:tcW w:type="dxa" w:w="2365"/>
            <w:shd w:fill="FFFFFF"/>
            <w:tcMar>
              <w:top w:w="70" w:type="dxa"/>
              <w:bottom w:w="70" w:type="dxa"/>
              <w:left w:w="80" w:type="dxa"/>
              <w:right w:w="80" w:type="dxa"/>
            </w:tcMar>
          </w:tcPr>
          <w:p>
            <w:r>
              <w:rPr>
                <w:rFonts w:ascii="Arial" w:hAnsi="Arial"/>
                <w:b/>
                <w:color w:val="2563EB"/>
                <w:sz w:val="17"/>
              </w:rPr>
              <w:t>Câu 6</w:t>
            </w:r>
          </w:p>
        </w:tc>
        <w:tc>
          <w:tcPr>
            <w:tcW w:type="dxa" w:w="2365"/>
            <w:shd w:fill="FFFFFF"/>
            <w:tcMar>
              <w:top w:w="70" w:type="dxa"/>
              <w:bottom w:w="70" w:type="dxa"/>
              <w:left w:w="80" w:type="dxa"/>
              <w:right w:w="80" w:type="dxa"/>
            </w:tcMar>
          </w:tcPr>
          <w:p>
            <w:r>
              <w:rPr>
                <w:rFonts w:ascii="Arial" w:hAnsi="Arial"/>
                <w:color w:val="0F172A"/>
                <w:sz w:val="17"/>
              </w:rPr>
              <w:t>Tiến độ hoàn thành công việc</w:t>
            </w:r>
          </w:p>
        </w:tc>
        <w:tc>
          <w:tcPr>
            <w:tcW w:type="dxa" w:w="2365"/>
            <w:shd w:fill="FFFFFF"/>
            <w:tcMar>
              <w:top w:w="70" w:type="dxa"/>
              <w:bottom w:w="70" w:type="dxa"/>
              <w:left w:w="80" w:type="dxa"/>
              <w:right w:w="80" w:type="dxa"/>
            </w:tcMar>
          </w:tcPr>
          <w:p>
            <w:r>
              <w:rPr>
                <w:rFonts w:ascii="Arial" w:hAnsi="Arial"/>
                <w:b/>
                <w:color w:val="10B981"/>
                <w:sz w:val="17"/>
              </w:rPr>
              <w:t>15 điểm</w:t>
            </w:r>
          </w:p>
        </w:tc>
        <w:tc>
          <w:tcPr>
            <w:tcW w:type="dxa" w:w="2365"/>
            <w:shd w:fill="FFFFFF"/>
            <w:tcMar>
              <w:top w:w="70" w:type="dxa"/>
              <w:bottom w:w="70" w:type="dxa"/>
              <w:left w:w="80" w:type="dxa"/>
              <w:right w:w="80" w:type="dxa"/>
            </w:tcMar>
          </w:tcPr>
          <w:p>
            <w:r>
              <w:rPr>
                <w:rFonts w:ascii="Arial" w:hAnsi="Arial"/>
                <w:color w:val="0F172A"/>
                <w:sz w:val="17"/>
              </w:rPr>
              <w:t>Đúng thời hạn yêu cầu, xử lý kịp thời các tình huống đột xuất.</w:t>
            </w:r>
          </w:p>
        </w:tc>
      </w:tr>
      <w:tr>
        <w:tc>
          <w:tcPr>
            <w:tcW w:type="dxa" w:w="2365"/>
            <w:shd w:fill="F8FAFC"/>
            <w:tcMar>
              <w:top w:w="70" w:type="dxa"/>
              <w:bottom w:w="70" w:type="dxa"/>
              <w:left w:w="80" w:type="dxa"/>
              <w:right w:w="80" w:type="dxa"/>
            </w:tcMar>
          </w:tcPr>
          <w:p>
            <w:r>
              <w:rPr>
                <w:rFonts w:ascii="Arial" w:hAnsi="Arial"/>
                <w:b/>
                <w:color w:val="2563EB"/>
                <w:sz w:val="17"/>
              </w:rPr>
              <w:t>Câu 7</w:t>
            </w:r>
          </w:p>
        </w:tc>
        <w:tc>
          <w:tcPr>
            <w:tcW w:type="dxa" w:w="2365"/>
            <w:shd w:fill="F8FAFC"/>
            <w:tcMar>
              <w:top w:w="70" w:type="dxa"/>
              <w:bottom w:w="70" w:type="dxa"/>
              <w:left w:w="80" w:type="dxa"/>
              <w:right w:w="80" w:type="dxa"/>
            </w:tcMar>
          </w:tcPr>
          <w:p>
            <w:r>
              <w:rPr>
                <w:rFonts w:ascii="Arial" w:hAnsi="Arial"/>
                <w:color w:val="0F172A"/>
                <w:sz w:val="17"/>
              </w:rPr>
              <w:t>Tinh thần trách nhiệm &amp; Tính chủ động</w:t>
            </w:r>
          </w:p>
        </w:tc>
        <w:tc>
          <w:tcPr>
            <w:tcW w:type="dxa" w:w="2365"/>
            <w:shd w:fill="F8FAFC"/>
            <w:tcMar>
              <w:top w:w="70" w:type="dxa"/>
              <w:bottom w:w="70" w:type="dxa"/>
              <w:left w:w="80" w:type="dxa"/>
              <w:right w:w="80" w:type="dxa"/>
            </w:tcMar>
          </w:tcPr>
          <w:p>
            <w:r>
              <w:rPr>
                <w:rFonts w:ascii="Arial" w:hAnsi="Arial"/>
                <w:b/>
                <w:color w:val="10B981"/>
                <w:sz w:val="17"/>
              </w:rPr>
              <w:t>10 điểm</w:t>
            </w:r>
          </w:p>
        </w:tc>
        <w:tc>
          <w:tcPr>
            <w:tcW w:type="dxa" w:w="2365"/>
            <w:shd w:fill="F8FAFC"/>
            <w:tcMar>
              <w:top w:w="70" w:type="dxa"/>
              <w:bottom w:w="70" w:type="dxa"/>
              <w:left w:w="80" w:type="dxa"/>
              <w:right w:w="80" w:type="dxa"/>
            </w:tcMar>
          </w:tcPr>
          <w:p>
            <w:r>
              <w:rPr>
                <w:rFonts w:ascii="Arial" w:hAnsi="Arial"/>
                <w:color w:val="0F172A"/>
                <w:sz w:val="17"/>
              </w:rPr>
              <w:t>Chịu trách nhiệm về kết quả, sẵn sàng nhận thêm việc khi cần.</w:t>
            </w:r>
          </w:p>
        </w:tc>
      </w:tr>
      <w:tr>
        <w:tc>
          <w:tcPr>
            <w:tcW w:type="dxa" w:w="2365"/>
            <w:shd w:fill="FFFFFF"/>
            <w:tcMar>
              <w:top w:w="70" w:type="dxa"/>
              <w:bottom w:w="70" w:type="dxa"/>
              <w:left w:w="80" w:type="dxa"/>
              <w:right w:w="80" w:type="dxa"/>
            </w:tcMar>
          </w:tcPr>
          <w:p>
            <w:r>
              <w:rPr>
                <w:rFonts w:ascii="Arial" w:hAnsi="Arial"/>
                <w:b/>
                <w:color w:val="2563EB"/>
                <w:sz w:val="17"/>
              </w:rPr>
              <w:t>Câu 8</w:t>
            </w:r>
          </w:p>
        </w:tc>
        <w:tc>
          <w:tcPr>
            <w:tcW w:type="dxa" w:w="2365"/>
            <w:shd w:fill="FFFFFF"/>
            <w:tcMar>
              <w:top w:w="70" w:type="dxa"/>
              <w:bottom w:w="70" w:type="dxa"/>
              <w:left w:w="80" w:type="dxa"/>
              <w:right w:w="80" w:type="dxa"/>
            </w:tcMar>
          </w:tcPr>
          <w:p>
            <w:r>
              <w:rPr>
                <w:rFonts w:ascii="Arial" w:hAnsi="Arial"/>
                <w:color w:val="0F172A"/>
                <w:sz w:val="17"/>
              </w:rPr>
              <w:t>Kỹ năng phối hợp &amp; Làm việc nhóm</w:t>
            </w:r>
          </w:p>
        </w:tc>
        <w:tc>
          <w:tcPr>
            <w:tcW w:type="dxa" w:w="2365"/>
            <w:shd w:fill="FFFFFF"/>
            <w:tcMar>
              <w:top w:w="70" w:type="dxa"/>
              <w:bottom w:w="70" w:type="dxa"/>
              <w:left w:w="80" w:type="dxa"/>
              <w:right w:w="80" w:type="dxa"/>
            </w:tcMar>
          </w:tcPr>
          <w:p>
            <w:r>
              <w:rPr>
                <w:rFonts w:ascii="Arial" w:hAnsi="Arial"/>
                <w:b/>
                <w:color w:val="10B981"/>
                <w:sz w:val="17"/>
              </w:rPr>
              <w:t>10 điểm</w:t>
            </w:r>
          </w:p>
        </w:tc>
        <w:tc>
          <w:tcPr>
            <w:tcW w:type="dxa" w:w="2365"/>
            <w:shd w:fill="FFFFFF"/>
            <w:tcMar>
              <w:top w:w="70" w:type="dxa"/>
              <w:bottom w:w="70" w:type="dxa"/>
              <w:left w:w="80" w:type="dxa"/>
              <w:right w:w="80" w:type="dxa"/>
            </w:tcMar>
          </w:tcPr>
          <w:p>
            <w:r>
              <w:rPr>
                <w:rFonts w:ascii="Arial" w:hAnsi="Arial"/>
                <w:color w:val="0F172A"/>
                <w:sz w:val="17"/>
              </w:rPr>
              <w:t>Hỗ trợ đồng đội, chia sẻ thông tin, vì mục tiêu chung của bộ phận.</w:t>
            </w:r>
          </w:p>
        </w:tc>
      </w:tr>
      <w:tr>
        <w:tc>
          <w:tcPr>
            <w:tcW w:type="dxa" w:w="2365"/>
            <w:shd w:fill="F8FAFC"/>
            <w:tcMar>
              <w:top w:w="70" w:type="dxa"/>
              <w:bottom w:w="70" w:type="dxa"/>
              <w:left w:w="80" w:type="dxa"/>
              <w:right w:w="80" w:type="dxa"/>
            </w:tcMar>
          </w:tcPr>
          <w:p>
            <w:r>
              <w:rPr>
                <w:rFonts w:ascii="Arial" w:hAnsi="Arial"/>
                <w:b/>
                <w:color w:val="2563EB"/>
                <w:sz w:val="17"/>
              </w:rPr>
              <w:t>Câu 9</w:t>
            </w:r>
          </w:p>
        </w:tc>
        <w:tc>
          <w:tcPr>
            <w:tcW w:type="dxa" w:w="2365"/>
            <w:shd w:fill="F8FAFC"/>
            <w:tcMar>
              <w:top w:w="70" w:type="dxa"/>
              <w:bottom w:w="70" w:type="dxa"/>
              <w:left w:w="80" w:type="dxa"/>
              <w:right w:w="80" w:type="dxa"/>
            </w:tcMar>
          </w:tcPr>
          <w:p>
            <w:r>
              <w:rPr>
                <w:rFonts w:ascii="Arial" w:hAnsi="Arial"/>
                <w:color w:val="0F172A"/>
                <w:sz w:val="17"/>
              </w:rPr>
              <w:t>Tính sáng tạo &amp; Đổi mới, cải tiến</w:t>
            </w:r>
          </w:p>
        </w:tc>
        <w:tc>
          <w:tcPr>
            <w:tcW w:type="dxa" w:w="2365"/>
            <w:shd w:fill="F8FAFC"/>
            <w:tcMar>
              <w:top w:w="70" w:type="dxa"/>
              <w:bottom w:w="70" w:type="dxa"/>
              <w:left w:w="80" w:type="dxa"/>
              <w:right w:w="80" w:type="dxa"/>
            </w:tcMar>
          </w:tcPr>
          <w:p>
            <w:r>
              <w:rPr>
                <w:rFonts w:ascii="Arial" w:hAnsi="Arial"/>
                <w:b/>
                <w:color w:val="10B981"/>
                <w:sz w:val="17"/>
              </w:rPr>
              <w:t>10 điểm</w:t>
            </w:r>
          </w:p>
        </w:tc>
        <w:tc>
          <w:tcPr>
            <w:tcW w:type="dxa" w:w="2365"/>
            <w:shd w:fill="F8FAFC"/>
            <w:tcMar>
              <w:top w:w="70" w:type="dxa"/>
              <w:bottom w:w="70" w:type="dxa"/>
              <w:left w:w="80" w:type="dxa"/>
              <w:right w:w="80" w:type="dxa"/>
            </w:tcMar>
          </w:tcPr>
          <w:p>
            <w:r>
              <w:rPr>
                <w:rFonts w:ascii="Arial" w:hAnsi="Arial"/>
                <w:color w:val="0F172A"/>
                <w:sz w:val="17"/>
              </w:rPr>
              <w:t>Đóng góp sáng kiến cải tiến quy trình, tiết kiệm thời gian/chi phí.</w:t>
            </w:r>
          </w:p>
        </w:tc>
      </w:tr>
      <w:tr>
        <w:tc>
          <w:tcPr>
            <w:tcW w:type="dxa" w:w="2365"/>
            <w:shd w:fill="FFFFFF"/>
            <w:tcMar>
              <w:top w:w="70" w:type="dxa"/>
              <w:bottom w:w="70" w:type="dxa"/>
              <w:left w:w="80" w:type="dxa"/>
              <w:right w:w="80" w:type="dxa"/>
            </w:tcMar>
          </w:tcPr>
          <w:p>
            <w:r>
              <w:rPr>
                <w:rFonts w:ascii="Arial" w:hAnsi="Arial"/>
                <w:b/>
                <w:color w:val="2563EB"/>
                <w:sz w:val="17"/>
              </w:rPr>
              <w:t>Câu 10</w:t>
            </w:r>
          </w:p>
        </w:tc>
        <w:tc>
          <w:tcPr>
            <w:tcW w:type="dxa" w:w="2365"/>
            <w:shd w:fill="FFFFFF"/>
            <w:tcMar>
              <w:top w:w="70" w:type="dxa"/>
              <w:bottom w:w="70" w:type="dxa"/>
              <w:left w:w="80" w:type="dxa"/>
              <w:right w:w="80" w:type="dxa"/>
            </w:tcMar>
          </w:tcPr>
          <w:p>
            <w:r>
              <w:rPr>
                <w:rFonts w:ascii="Arial" w:hAnsi="Arial"/>
                <w:color w:val="0F172A"/>
                <w:sz w:val="17"/>
              </w:rPr>
              <w:t>Ý thức bảo vệ tài sản &amp; Tiết kiệm</w:t>
            </w:r>
          </w:p>
        </w:tc>
        <w:tc>
          <w:tcPr>
            <w:tcW w:type="dxa" w:w="2365"/>
            <w:shd w:fill="FFFFFF"/>
            <w:tcMar>
              <w:top w:w="70" w:type="dxa"/>
              <w:bottom w:w="70" w:type="dxa"/>
              <w:left w:w="80" w:type="dxa"/>
              <w:right w:w="80" w:type="dxa"/>
            </w:tcMar>
          </w:tcPr>
          <w:p>
            <w:r>
              <w:rPr>
                <w:rFonts w:ascii="Arial" w:hAnsi="Arial"/>
                <w:b/>
                <w:color w:val="10B981"/>
                <w:sz w:val="17"/>
              </w:rPr>
              <w:t>5 điểm</w:t>
            </w:r>
          </w:p>
        </w:tc>
        <w:tc>
          <w:tcPr>
            <w:tcW w:type="dxa" w:w="2365"/>
            <w:shd w:fill="FFFFFF"/>
            <w:tcMar>
              <w:top w:w="70" w:type="dxa"/>
              <w:bottom w:w="70" w:type="dxa"/>
              <w:left w:w="80" w:type="dxa"/>
              <w:right w:w="80" w:type="dxa"/>
            </w:tcMar>
          </w:tcPr>
          <w:p>
            <w:r>
              <w:rPr>
                <w:rFonts w:ascii="Arial" w:hAnsi="Arial"/>
                <w:color w:val="0F172A"/>
                <w:sz w:val="17"/>
              </w:rPr>
              <w:t>Bảo quản tốt máy móc, trang thiết bị, tiết kiệm điện nước văn phòng.</w:t>
            </w:r>
          </w:p>
        </w:tc>
      </w:tr>
    </w:tbl>
    <w:p>
      <w:pPr>
        <w:spacing w:after="120"/>
      </w:pPr>
    </w:p>
    <w:p>
      <w:pPr>
        <w:spacing w:after="100" w:before="0" w:line="276" w:lineRule="auto"/>
        <w:jc w:val="left"/>
      </w:pPr>
      <w:r>
        <w:rPr>
          <w:rFonts w:ascii="Arial" w:hAnsi="Arial"/>
          <w:b w:val="0"/>
          <w:i w:val="0"/>
          <w:color w:val="0F172A"/>
          <w:sz w:val="21"/>
        </w:rPr>
        <w:t>• Bước 1.5: Sau khi chọn điểm cho đủ 10 câu, thanh trạng thái sẽ hiển thị 'Đã làm 10/10 tiêu chí' và tổng điểm số tự động cộng dồn.</w:t>
      </w:r>
    </w:p>
    <w:p>
      <w:pPr>
        <w:spacing w:after="100" w:before="0" w:line="276" w:lineRule="auto"/>
        <w:jc w:val="left"/>
      </w:pPr>
      <w:r>
        <w:rPr>
          <w:rFonts w:ascii="Arial" w:hAnsi="Arial"/>
          <w:b w:val="0"/>
          <w:i w:val="0"/>
          <w:color w:val="0F172A"/>
          <w:sz w:val="21"/>
        </w:rPr>
        <w:t>• Bước 1.6: Nhập ý kiến tự nhận xét hoặc giải trình (nếu có công việc nổi bật hoặc khó khăn cần cấp trên ghi nhận).</w:t>
      </w:r>
    </w:p>
    <w:p>
      <w:pPr>
        <w:spacing w:after="100" w:before="0" w:line="276" w:lineRule="auto"/>
        <w:jc w:val="left"/>
      </w:pPr>
      <w:r>
        <w:rPr>
          <w:rFonts w:ascii="Arial" w:hAnsi="Arial"/>
          <w:b w:val="0"/>
          <w:i w:val="0"/>
          <w:color w:val="0F172A"/>
          <w:sz w:val="21"/>
        </w:rPr>
        <w:t>• Bước 1.7: Bấm nút 'Nộp Phiếu Đánh Giá'. Hệ thống sẽ lưu trữ và gửi lên Quản lý bộ phận xét duyệt.</w:t>
      </w:r>
    </w:p>
    <w:p>
      <w:pPr>
        <w:spacing w:before="160" w:after="60"/>
        <w:jc w:val="center"/>
      </w:pPr>
      <w:r>
        <w:drawing>
          <wp:inline xmlns:a="http://schemas.openxmlformats.org/drawingml/2006/main" xmlns:pic="http://schemas.openxmlformats.org/drawingml/2006/picture">
            <wp:extent cx="5669280" cy="2713577"/>
            <wp:docPr id="3" name="Picture 3"/>
            <wp:cNvGraphicFramePr>
              <a:graphicFrameLocks noChangeAspect="1"/>
            </wp:cNvGraphicFramePr>
            <a:graphic>
              <a:graphicData uri="http://schemas.openxmlformats.org/drawingml/2006/picture">
                <pic:pic>
                  <pic:nvPicPr>
                    <pic:cNvPr id="0" name="guide_02_evaluation_form_1791791922293.png"/>
                    <pic:cNvPicPr/>
                  </pic:nvPicPr>
                  <pic:blipFill>
                    <a:blip r:embed="rId13"/>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Biểu mẫu Tự Đánh Giá 10 tiêu chí KPI hàng tháng</w:t>
      </w:r>
    </w:p>
    <w:p>
      <w:pPr>
        <w:keepNext/>
        <w:spacing w:before="240" w:after="80"/>
      </w:pPr>
      <w:r>
        <w:rPr>
          <w:rFonts w:ascii="Arial" w:hAnsi="Arial"/>
          <w:b/>
          <w:color w:val="2563EB"/>
          <w:sz w:val="25"/>
        </w:rPr>
        <w:t>2. Bước 2: Thực hiện Đánh giá đồng nghiệp (Đánh giá chéo)</w:t>
      </w:r>
    </w:p>
    <w:p>
      <w:pPr>
        <w:spacing w:after="100" w:before="0" w:line="276" w:lineRule="auto"/>
        <w:jc w:val="left"/>
      </w:pPr>
      <w:r>
        <w:rPr>
          <w:rFonts w:ascii="Arial" w:hAnsi="Arial"/>
          <w:b w:val="0"/>
          <w:i w:val="0"/>
          <w:color w:val="0F172A"/>
          <w:sz w:val="21"/>
        </w:rPr>
        <w:t>Để tạo sự gắn kết và cái nhìn đa chiều, nhân viên có thể đánh giá chéo cho các đồng nghiệp cùng bộ phận của mình.</w:t>
      </w:r>
    </w:p>
    <w:p>
      <w:pPr>
        <w:spacing w:after="100" w:before="0" w:line="276" w:lineRule="auto"/>
        <w:jc w:val="left"/>
      </w:pPr>
      <w:r>
        <w:rPr>
          <w:rFonts w:ascii="Arial" w:hAnsi="Arial"/>
          <w:b w:val="0"/>
          <w:i w:val="0"/>
          <w:color w:val="0F172A"/>
          <w:sz w:val="21"/>
        </w:rPr>
        <w:t>Các bước tiến hành:</w:t>
      </w:r>
    </w:p>
    <w:p>
      <w:pPr>
        <w:spacing w:after="100" w:before="0" w:line="276" w:lineRule="auto"/>
        <w:jc w:val="left"/>
      </w:pPr>
      <w:r>
        <w:rPr>
          <w:rFonts w:ascii="Arial" w:hAnsi="Arial"/>
          <w:b w:val="0"/>
          <w:i w:val="0"/>
          <w:color w:val="0F172A"/>
          <w:sz w:val="21"/>
        </w:rPr>
        <w:t>• Bước 2.1: Tại mục 'Đánh giá cho', nhấp chuột vào ô chọn đối tượng.</w:t>
      </w:r>
    </w:p>
    <w:p>
      <w:pPr>
        <w:spacing w:after="100" w:before="0" w:line="276" w:lineRule="auto"/>
        <w:jc w:val="left"/>
      </w:pPr>
      <w:r>
        <w:rPr>
          <w:rFonts w:ascii="Arial" w:hAnsi="Arial"/>
          <w:b w:val="0"/>
          <w:i w:val="0"/>
          <w:color w:val="0F172A"/>
          <w:sz w:val="21"/>
        </w:rPr>
        <w:t>• Bước 2.2: Danh sách nhân viên cùng bộ phận sẽ hiển thị (theo quy định phân quyền, nhân viên chỉ thấy đồng nghiệp cùng phòng).</w:t>
      </w:r>
    </w:p>
    <w:p>
      <w:pPr>
        <w:spacing w:after="100" w:before="0" w:line="276" w:lineRule="auto"/>
        <w:jc w:val="left"/>
      </w:pPr>
      <w:r>
        <w:rPr>
          <w:rFonts w:ascii="Arial" w:hAnsi="Arial"/>
          <w:b w:val="0"/>
          <w:i w:val="0"/>
          <w:color w:val="0F172A"/>
          <w:sz w:val="21"/>
        </w:rPr>
        <w:t>• Bước 2.3: Chọn tên đồng nghiệp cần đánh giá.</w:t>
      </w:r>
    </w:p>
    <w:p>
      <w:pPr>
        <w:spacing w:after="100" w:before="0" w:line="276" w:lineRule="auto"/>
        <w:jc w:val="left"/>
      </w:pPr>
      <w:r>
        <w:rPr>
          <w:rFonts w:ascii="Arial" w:hAnsi="Arial"/>
          <w:b w:val="0"/>
          <w:i w:val="0"/>
          <w:color w:val="0F172A"/>
          <w:sz w:val="21"/>
        </w:rPr>
        <w:t>• Bước 2.4: Chấm điểm khách quan theo 10 tiêu chí và bấm 'Nộp Phiếu Đánh Giá'.</w:t>
      </w:r>
    </w:p>
    <w:p>
      <w:pPr>
        <w:spacing w:before="160" w:after="60"/>
        <w:jc w:val="center"/>
      </w:pPr>
      <w:r>
        <w:drawing>
          <wp:inline xmlns:a="http://schemas.openxmlformats.org/drawingml/2006/main" xmlns:pic="http://schemas.openxmlformats.org/drawingml/2006/picture">
            <wp:extent cx="5669280" cy="2713577"/>
            <wp:docPr id="4" name="Picture 4"/>
            <wp:cNvGraphicFramePr>
              <a:graphicFrameLocks noChangeAspect="1"/>
            </wp:cNvGraphicFramePr>
            <a:graphic>
              <a:graphicData uri="http://schemas.openxmlformats.org/drawingml/2006/picture">
                <pic:pic>
                  <pic:nvPicPr>
                    <pic:cNvPr id="0" name="guide_03_colleague_select_1791791948566.png"/>
                    <pic:cNvPicPr/>
                  </pic:nvPicPr>
                  <pic:blipFill>
                    <a:blip r:embed="rId14"/>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Lựa chọn đồng nghiệp cùng bộ phận để thực hiện đánh giá chéo</w:t>
      </w:r>
    </w:p>
    <w:p>
      <w:pPr>
        <w:keepNext/>
        <w:spacing w:before="240" w:after="80"/>
      </w:pPr>
      <w:r>
        <w:rPr>
          <w:rFonts w:ascii="Arial" w:hAnsi="Arial"/>
          <w:b/>
          <w:color w:val="2563EB"/>
          <w:sz w:val="25"/>
        </w:rPr>
        <w:t>3. Bước 3: Tra cứu Lịch Sử Đánh Giá cá nhân</w:t>
      </w:r>
    </w:p>
    <w:p>
      <w:pPr>
        <w:spacing w:after="100" w:before="0" w:line="276" w:lineRule="auto"/>
        <w:jc w:val="left"/>
      </w:pPr>
      <w:r>
        <w:rPr>
          <w:rFonts w:ascii="Arial" w:hAnsi="Arial"/>
          <w:b w:val="0"/>
          <w:i w:val="0"/>
          <w:color w:val="0F172A"/>
          <w:sz w:val="21"/>
        </w:rPr>
        <w:t>Nhân viên có thể theo dõi toàn bộ tiến trình thẩm định điểm số của mình qua từng tháng:</w:t>
      </w:r>
    </w:p>
    <w:p>
      <w:pPr>
        <w:spacing w:after="100" w:before="0" w:line="276" w:lineRule="auto"/>
        <w:jc w:val="left"/>
      </w:pPr>
      <w:r>
        <w:rPr>
          <w:rFonts w:ascii="Arial" w:hAnsi="Arial"/>
          <w:b w:val="0"/>
          <w:i w:val="0"/>
          <w:color w:val="0F172A"/>
          <w:sz w:val="21"/>
        </w:rPr>
        <w:t>• Bước 3.1: Nhấp vào tab 'Lịch Sử Cá Nhân' trên thanh điều hướng.</w:t>
      </w:r>
    </w:p>
    <w:p>
      <w:pPr>
        <w:spacing w:after="100" w:before="0" w:line="276" w:lineRule="auto"/>
        <w:jc w:val="left"/>
      </w:pPr>
      <w:r>
        <w:rPr>
          <w:rFonts w:ascii="Arial" w:hAnsi="Arial"/>
          <w:b w:val="0"/>
          <w:i w:val="0"/>
          <w:color w:val="0F172A"/>
          <w:sz w:val="21"/>
        </w:rPr>
        <w:t>• Bước 3.2: Quan sát bảng tổng hợp bao gồm:</w:t>
      </w:r>
    </w:p>
    <w:p>
      <w:pPr>
        <w:spacing w:after="100" w:before="0" w:line="276" w:lineRule="auto"/>
        <w:jc w:val="left"/>
      </w:pPr>
      <w:r>
        <w:rPr>
          <w:rFonts w:ascii="Arial" w:hAnsi="Arial"/>
          <w:b w:val="0"/>
          <w:i w:val="0"/>
          <w:color w:val="0F172A"/>
          <w:sz w:val="21"/>
        </w:rPr>
        <w:t xml:space="preserve">  + Cột Tự Chấm: Điểm và xếp loại do chính bạn tự đánh giá.</w:t>
      </w:r>
    </w:p>
    <w:p>
      <w:pPr>
        <w:spacing w:after="100" w:before="0" w:line="276" w:lineRule="auto"/>
        <w:jc w:val="left"/>
      </w:pPr>
      <w:r>
        <w:rPr>
          <w:rFonts w:ascii="Arial" w:hAnsi="Arial"/>
          <w:b w:val="0"/>
          <w:i w:val="0"/>
          <w:color w:val="0F172A"/>
          <w:sz w:val="21"/>
        </w:rPr>
        <w:t xml:space="preserve">  + Cột Điểm Quản Lý: Điểm số sau khi Trưởng bộ phận đã xem xét và thẩm định.</w:t>
      </w:r>
    </w:p>
    <w:p>
      <w:pPr>
        <w:spacing w:after="100" w:before="0" w:line="276" w:lineRule="auto"/>
        <w:jc w:val="left"/>
      </w:pPr>
      <w:r>
        <w:rPr>
          <w:rFonts w:ascii="Arial" w:hAnsi="Arial"/>
          <w:b w:val="0"/>
          <w:i w:val="0"/>
          <w:color w:val="0F172A"/>
          <w:sz w:val="21"/>
        </w:rPr>
        <w:t xml:space="preserve">  + Cột Hội Đồng Phê Duyệt: Điểm số chính thức do Ban Giám Đốc ký duyệt.</w:t>
      </w:r>
    </w:p>
    <w:p>
      <w:pPr>
        <w:spacing w:after="100" w:before="0" w:line="276" w:lineRule="auto"/>
        <w:jc w:val="left"/>
      </w:pPr>
      <w:r>
        <w:rPr>
          <w:rFonts w:ascii="Arial" w:hAnsi="Arial"/>
          <w:b w:val="0"/>
          <w:i w:val="0"/>
          <w:color w:val="0F172A"/>
          <w:sz w:val="21"/>
        </w:rPr>
        <w:t xml:space="preserve">  + Cột Trạng Thái: 'Chờ Quản Lý Duyệt', 'Chờ HĐ Phê Duyệt', hoặc 'HĐ Đã Phê Duyệt'.</w:t>
      </w:r>
    </w:p>
    <w:p>
      <w:pPr>
        <w:spacing w:before="160" w:after="60"/>
        <w:jc w:val="center"/>
      </w:pPr>
      <w:r>
        <w:drawing>
          <wp:inline xmlns:a="http://schemas.openxmlformats.org/drawingml/2006/main" xmlns:pic="http://schemas.openxmlformats.org/drawingml/2006/picture">
            <wp:extent cx="5669280" cy="2713577"/>
            <wp:docPr id="5" name="Picture 5"/>
            <wp:cNvGraphicFramePr>
              <a:graphicFrameLocks noChangeAspect="1"/>
            </wp:cNvGraphicFramePr>
            <a:graphic>
              <a:graphicData uri="http://schemas.openxmlformats.org/drawingml/2006/picture">
                <pic:pic>
                  <pic:nvPicPr>
                    <pic:cNvPr id="0" name="guide_04_history_1791791969357.png"/>
                    <pic:cNvPicPr/>
                  </pic:nvPicPr>
                  <pic:blipFill>
                    <a:blip r:embed="rId15"/>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Trang tra cứu Lịch Sử Cá Nhân và theo dõi tiến độ phê duyệt điểm</w:t>
      </w:r>
    </w:p>
    <w:p>
      <w:pPr>
        <w:keepNext/>
        <w:spacing w:before="240" w:after="80"/>
      </w:pPr>
      <w:r>
        <w:rPr>
          <w:rFonts w:ascii="Arial" w:hAnsi="Arial"/>
          <w:b/>
          <w:color w:val="2563EB"/>
          <w:sz w:val="25"/>
        </w:rPr>
        <w:t>4. Bước 4: In Phiếu Đánh Giá Cá Nhân chuẩn mẫu văn bản</w:t>
      </w:r>
    </w:p>
    <w:p>
      <w:pPr>
        <w:spacing w:after="100" w:before="0" w:line="276" w:lineRule="auto"/>
        <w:jc w:val="left"/>
      </w:pPr>
      <w:r>
        <w:rPr>
          <w:rFonts w:ascii="Arial" w:hAnsi="Arial"/>
          <w:b w:val="0"/>
          <w:i w:val="0"/>
          <w:color w:val="0F172A"/>
          <w:sz w:val="21"/>
        </w:rPr>
        <w:t>Khi cần in phiếu nộp lưu hồ sơ hoặc ký biên bản giấy theo yêu cầu của Phòng Hành chính:</w:t>
      </w:r>
    </w:p>
    <w:p>
      <w:pPr>
        <w:spacing w:after="100" w:before="0" w:line="276" w:lineRule="auto"/>
        <w:jc w:val="left"/>
      </w:pPr>
      <w:r>
        <w:rPr>
          <w:rFonts w:ascii="Arial" w:hAnsi="Arial"/>
          <w:b w:val="0"/>
          <w:i w:val="0"/>
          <w:color w:val="0F172A"/>
          <w:sz w:val="21"/>
        </w:rPr>
        <w:t>• Bước 4.1: Tại trang Lịch Sử Cá Nhân, tìm đến dòng kỳ đánh giá cần in.</w:t>
      </w:r>
    </w:p>
    <w:p>
      <w:pPr>
        <w:spacing w:after="100" w:before="0" w:line="276" w:lineRule="auto"/>
        <w:jc w:val="left"/>
      </w:pPr>
      <w:r>
        <w:rPr>
          <w:rFonts w:ascii="Arial" w:hAnsi="Arial"/>
          <w:b w:val="0"/>
          <w:i w:val="0"/>
          <w:color w:val="0F172A"/>
          <w:sz w:val="21"/>
        </w:rPr>
        <w:t>• Bước 4.2: Nhấp vào biểu tượng máy in ('In Phiếu') ở cột thao tác.</w:t>
      </w:r>
    </w:p>
    <w:p>
      <w:pPr>
        <w:spacing w:after="100" w:before="0" w:line="276" w:lineRule="auto"/>
        <w:jc w:val="left"/>
      </w:pPr>
      <w:r>
        <w:rPr>
          <w:rFonts w:ascii="Arial" w:hAnsi="Arial"/>
          <w:b w:val="0"/>
          <w:i w:val="0"/>
          <w:color w:val="0F172A"/>
          <w:sz w:val="21"/>
        </w:rPr>
        <w:t>• Bước 4.3: Hộp thoại xem trước Phiếu Đánh Giá KPI sẽ xuất hiện đúng chuẩn biểu mẫu doanh nghiệp:</w:t>
      </w:r>
    </w:p>
    <w:p>
      <w:pPr>
        <w:spacing w:after="100" w:before="0" w:line="276" w:lineRule="auto"/>
        <w:jc w:val="left"/>
      </w:pPr>
      <w:r>
        <w:rPr>
          <w:rFonts w:ascii="Arial" w:hAnsi="Arial"/>
          <w:b w:val="0"/>
          <w:i w:val="0"/>
          <w:color w:val="0F172A"/>
          <w:sz w:val="21"/>
        </w:rPr>
        <w:t xml:space="preserve">  + Quốc hiệu, tiêu ngữ và tên Công ty TNHH TM Thế Kỷ Vàng.</w:t>
      </w:r>
    </w:p>
    <w:p>
      <w:pPr>
        <w:spacing w:after="100" w:before="0" w:line="276" w:lineRule="auto"/>
        <w:jc w:val="left"/>
      </w:pPr>
      <w:r>
        <w:rPr>
          <w:rFonts w:ascii="Arial" w:hAnsi="Arial"/>
          <w:b w:val="0"/>
          <w:i w:val="0"/>
          <w:color w:val="0F172A"/>
          <w:sz w:val="21"/>
        </w:rPr>
        <w:t xml:space="preserve">  + Đầy đủ chi tiết điểm số của 10 tiêu chí.</w:t>
      </w:r>
    </w:p>
    <w:p>
      <w:pPr>
        <w:spacing w:after="100" w:before="0" w:line="276" w:lineRule="auto"/>
        <w:jc w:val="left"/>
      </w:pPr>
      <w:r>
        <w:rPr>
          <w:rFonts w:ascii="Arial" w:hAnsi="Arial"/>
          <w:b w:val="0"/>
          <w:i w:val="0"/>
          <w:color w:val="0F172A"/>
          <w:sz w:val="21"/>
        </w:rPr>
        <w:t xml:space="preserve">  + Bảng tổng hợp xếp loại và chữ ký 3 bên: Người Tự Đánh Giá, Quản Lý Bộ Phận, và Ban Giám Đốc.</w:t>
      </w:r>
    </w:p>
    <w:p>
      <w:pPr>
        <w:spacing w:after="100" w:before="0" w:line="276" w:lineRule="auto"/>
        <w:jc w:val="left"/>
      </w:pPr>
      <w:r>
        <w:rPr>
          <w:rFonts w:ascii="Arial" w:hAnsi="Arial"/>
          <w:b w:val="0"/>
          <w:i w:val="0"/>
          <w:color w:val="0F172A"/>
          <w:sz w:val="21"/>
        </w:rPr>
        <w:t>• Bước 4.4: Bấm nút 'In Phiếu Đánh Giá' màu xanh để mở hộp thoại in của máy tính hoặc chọn 'Lưu dưới dạng PDF'.</w:t>
      </w:r>
    </w:p>
    <w:p>
      <w:pPr>
        <w:spacing w:before="160" w:after="60"/>
        <w:jc w:val="center"/>
      </w:pPr>
      <w:r>
        <w:drawing>
          <wp:inline xmlns:a="http://schemas.openxmlformats.org/drawingml/2006/main" xmlns:pic="http://schemas.openxmlformats.org/drawingml/2006/picture">
            <wp:extent cx="5669280" cy="2713577"/>
            <wp:docPr id="6" name="Picture 6"/>
            <wp:cNvGraphicFramePr>
              <a:graphicFrameLocks noChangeAspect="1"/>
            </wp:cNvGraphicFramePr>
            <a:graphic>
              <a:graphicData uri="http://schemas.openxmlformats.org/drawingml/2006/picture">
                <pic:pic>
                  <pic:nvPicPr>
                    <pic:cNvPr id="0" name="guide_05_print_modal_1791792003422.png"/>
                    <pic:cNvPicPr/>
                  </pic:nvPicPr>
                  <pic:blipFill>
                    <a:blip r:embed="rId16"/>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Hộp thoại In Phiếu Đánh Giá Cá Nhân chuẩn mẫu văn bản Thế Kỷ Vàng</w:t>
      </w:r>
    </w:p>
    <w:p>
      <w:r>
        <w:br w:type="page"/>
      </w:r>
    </w:p>
    <w:p>
      <w:pPr>
        <w:keepNext/>
        <w:spacing w:before="320" w:after="120"/>
      </w:pPr>
      <w:r>
        <w:rPr>
          <w:rFonts w:ascii="Arial" w:hAnsi="Arial"/>
          <w:b/>
          <w:color w:val="1E3A8A"/>
          <w:sz w:val="30"/>
        </w:rPr>
        <w:t>PHẦN III: HƯỚNG DẪN DÀNH CHO QUẢN LÝ BỘ PHẬN (ROLE: MANAGER)</w:t>
      </w:r>
    </w:p>
    <w:p>
      <w:pPr>
        <w:spacing w:after="100" w:before="0" w:line="276" w:lineRule="auto"/>
        <w:jc w:val="left"/>
      </w:pPr>
      <w:r>
        <w:rPr>
          <w:rFonts w:ascii="Arial" w:hAnsi="Arial"/>
          <w:b w:val="0"/>
          <w:i w:val="0"/>
          <w:color w:val="0F172A"/>
          <w:sz w:val="21"/>
        </w:rPr>
        <w:t>Đối tượng áp dụng: Trưởng phòng / Quản lý phụ trách các bộ phận trong công ty:</w:t>
        <w:br/>
        <w:t>• HC01: Quản lý Hành chính</w:t>
        <w:br/>
        <w:t>• DTK01: Quản lý Điểm tập kết</w:t>
        <w:br/>
        <w:t>• KD01: Quản lý Kinh doanh</w:t>
        <w:br/>
        <w:t>• KT01: Quản lý Kế toán</w:t>
        <w:br/>
        <w:t>• TKV09: Quản lý Bộ phận CNTT / Kỹ thuật...</w:t>
      </w:r>
    </w:p>
    <w:p>
      <w:pPr>
        <w:keepNext/>
        <w:spacing w:before="240" w:after="80"/>
      </w:pPr>
      <w:r>
        <w:rPr>
          <w:rFonts w:ascii="Arial" w:hAnsi="Arial"/>
          <w:b/>
          <w:color w:val="2563EB"/>
          <w:sz w:val="25"/>
        </w:rPr>
        <w:t>1. Bước 1: Truy cập trang 'Duyệt Bộ Phận' và xem danh sách</w:t>
      </w:r>
    </w:p>
    <w:p>
      <w:pPr>
        <w:spacing w:after="100" w:before="0" w:line="276" w:lineRule="auto"/>
        <w:jc w:val="left"/>
      </w:pPr>
      <w:r>
        <w:rPr>
          <w:rFonts w:ascii="Arial" w:hAnsi="Arial"/>
          <w:b w:val="0"/>
          <w:i w:val="0"/>
          <w:color w:val="0F172A"/>
          <w:sz w:val="21"/>
        </w:rPr>
        <w:t>• Bước 1.1: Đăng nhập bằng tài khoản Quản lý được phân quyền.</w:t>
      </w:r>
    </w:p>
    <w:p>
      <w:pPr>
        <w:spacing w:after="100" w:before="0" w:line="276" w:lineRule="auto"/>
        <w:jc w:val="left"/>
      </w:pPr>
      <w:r>
        <w:rPr>
          <w:rFonts w:ascii="Arial" w:hAnsi="Arial"/>
          <w:b w:val="0"/>
          <w:i w:val="0"/>
          <w:color w:val="0F172A"/>
          <w:sz w:val="21"/>
        </w:rPr>
        <w:t>• Bước 1.2: Nhấp vào tab 'Duyệt Bộ Phận' trên thanh menu chính.</w:t>
      </w:r>
    </w:p>
    <w:p>
      <w:pPr>
        <w:spacing w:after="100" w:before="0" w:line="276" w:lineRule="auto"/>
        <w:jc w:val="left"/>
      </w:pPr>
      <w:r>
        <w:rPr>
          <w:rFonts w:ascii="Arial" w:hAnsi="Arial"/>
          <w:b w:val="0"/>
          <w:i w:val="0"/>
          <w:color w:val="0F172A"/>
          <w:sz w:val="21"/>
        </w:rPr>
        <w:t>• Bước 1.3: Hệ thống kích hoạt cơ chế bảo mật RBAC, tự động lọc danh sách chỉ hiển thị đúng các nhân sự thuộc bộ phận mà bạn được phân công quản lý.</w:t>
      </w:r>
    </w:p>
    <w:p>
      <w:pPr>
        <w:spacing w:after="100" w:before="0" w:line="276" w:lineRule="auto"/>
        <w:jc w:val="left"/>
      </w:pPr>
      <w:r>
        <w:rPr>
          <w:rFonts w:ascii="Arial" w:hAnsi="Arial"/>
          <w:b w:val="0"/>
          <w:i w:val="0"/>
          <w:color w:val="0F172A"/>
          <w:sz w:val="21"/>
        </w:rPr>
        <w:t>• Bước 1.4: Có thể dùng thanh tìm kiếm hoặc bộ lọc theo kỳ đánh giá để rà soát tiến độ nộp bài của nhân viên cấp dưới.</w:t>
      </w:r>
    </w:p>
    <w:p>
      <w:pPr>
        <w:spacing w:before="160" w:after="60"/>
        <w:jc w:val="center"/>
      </w:pPr>
      <w:r>
        <w:drawing>
          <wp:inline xmlns:a="http://schemas.openxmlformats.org/drawingml/2006/main" xmlns:pic="http://schemas.openxmlformats.org/drawingml/2006/picture">
            <wp:extent cx="5669280" cy="2713577"/>
            <wp:docPr id="7" name="Picture 7"/>
            <wp:cNvGraphicFramePr>
              <a:graphicFrameLocks noChangeAspect="1"/>
            </wp:cNvGraphicFramePr>
            <a:graphic>
              <a:graphicData uri="http://schemas.openxmlformats.org/drawingml/2006/picture">
                <pic:pic>
                  <pic:nvPicPr>
                    <pic:cNvPr id="0" name="guide_manager_review_1791793149641.png"/>
                    <pic:cNvPicPr/>
                  </pic:nvPicPr>
                  <pic:blipFill>
                    <a:blip r:embed="rId17"/>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Giao diện Thẩm Định &amp; Chấm Điểm Quản Lý dành cho Trưởng Bộ Phận</w:t>
      </w:r>
    </w:p>
    <w:p>
      <w:pPr>
        <w:keepNext/>
        <w:spacing w:before="240" w:after="80"/>
      </w:pPr>
      <w:r>
        <w:rPr>
          <w:rFonts w:ascii="Arial" w:hAnsi="Arial"/>
          <w:b/>
          <w:color w:val="2563EB"/>
          <w:sz w:val="25"/>
        </w:rPr>
        <w:t>2. Bước 2: Thẩm định điểm, ghi nhận xét và phê duyệt đề xuất</w:t>
      </w:r>
    </w:p>
    <w:p>
      <w:pPr>
        <w:spacing w:after="100" w:before="0" w:line="276" w:lineRule="auto"/>
        <w:jc w:val="left"/>
      </w:pPr>
      <w:r>
        <w:rPr>
          <w:rFonts w:ascii="Arial" w:hAnsi="Arial"/>
          <w:b w:val="0"/>
          <w:i w:val="0"/>
          <w:color w:val="0F172A"/>
          <w:sz w:val="21"/>
        </w:rPr>
        <w:t>Quy trình chấm điểm và đánh giá nhân viên cấp dưới:</w:t>
      </w:r>
    </w:p>
    <w:p>
      <w:pPr>
        <w:spacing w:after="100" w:before="0" w:line="276" w:lineRule="auto"/>
        <w:jc w:val="left"/>
      </w:pPr>
      <w:r>
        <w:rPr>
          <w:rFonts w:ascii="Arial" w:hAnsi="Arial"/>
          <w:b w:val="0"/>
          <w:i w:val="0"/>
          <w:color w:val="0F172A"/>
          <w:sz w:val="21"/>
        </w:rPr>
        <w:t>• Bước 2.1: Quan sát cột 'Tự Chấm' để biết điểm số và mức xếp loại nhân viên tự đề xuất.</w:t>
      </w:r>
    </w:p>
    <w:p>
      <w:pPr>
        <w:spacing w:after="100" w:before="0" w:line="276" w:lineRule="auto"/>
        <w:jc w:val="left"/>
      </w:pPr>
      <w:r>
        <w:rPr>
          <w:rFonts w:ascii="Arial" w:hAnsi="Arial"/>
          <w:b w:val="0"/>
          <w:i w:val="0"/>
          <w:color w:val="0F172A"/>
          <w:sz w:val="21"/>
        </w:rPr>
        <w:t>• Bước 2.2: Nhấn vào nút 'Chấm Điểm' màu xanh dương tương ứng với nhân viên đó.</w:t>
      </w:r>
    </w:p>
    <w:p>
      <w:pPr>
        <w:spacing w:after="100" w:before="0" w:line="276" w:lineRule="auto"/>
        <w:jc w:val="left"/>
      </w:pPr>
      <w:r>
        <w:rPr>
          <w:rFonts w:ascii="Arial" w:hAnsi="Arial"/>
          <w:b w:val="0"/>
          <w:i w:val="0"/>
          <w:color w:val="0F172A"/>
          <w:sz w:val="21"/>
        </w:rPr>
        <w:t>• Bước 2.3: Bảng chấm điểm chi tiết của Quản lý sẽ mở ra:</w:t>
      </w:r>
    </w:p>
    <w:p>
      <w:pPr>
        <w:spacing w:after="100" w:before="0" w:line="276" w:lineRule="auto"/>
        <w:jc w:val="left"/>
      </w:pPr>
      <w:r>
        <w:rPr>
          <w:rFonts w:ascii="Arial" w:hAnsi="Arial"/>
          <w:b w:val="0"/>
          <w:i w:val="0"/>
          <w:color w:val="0F172A"/>
          <w:sz w:val="21"/>
        </w:rPr>
        <w:t xml:space="preserve">  + Quản lý có thể xem từng điểm thành phần nhân viên đã tự chấm.</w:t>
      </w:r>
    </w:p>
    <w:p>
      <w:pPr>
        <w:spacing w:after="100" w:before="0" w:line="276" w:lineRule="auto"/>
        <w:jc w:val="left"/>
      </w:pPr>
      <w:r>
        <w:rPr>
          <w:rFonts w:ascii="Arial" w:hAnsi="Arial"/>
          <w:b w:val="0"/>
          <w:i w:val="0"/>
          <w:color w:val="0F172A"/>
          <w:sz w:val="21"/>
        </w:rPr>
        <w:t xml:space="preserve">  + Điều chỉnh điểm số từng câu tăng hoặc giảm căn cứ vào hiệu quả thực tế và dữ liệu giám sát trong tháng.</w:t>
      </w:r>
    </w:p>
    <w:p>
      <w:pPr>
        <w:spacing w:after="100" w:before="0" w:line="276" w:lineRule="auto"/>
        <w:jc w:val="left"/>
      </w:pPr>
      <w:r>
        <w:rPr>
          <w:rFonts w:ascii="Arial" w:hAnsi="Arial"/>
          <w:b w:val="0"/>
          <w:i w:val="0"/>
          <w:color w:val="0F172A"/>
          <w:sz w:val="21"/>
        </w:rPr>
        <w:t xml:space="preserve">  + Nhập 'Ý kiến / Nhận xét của Quản lý': Đánh giá điểm mạnh, nhắc nhở tồn tại và giao chỉ tiêu trọng tâm cho tháng kế tiếp.</w:t>
      </w:r>
    </w:p>
    <w:p>
      <w:pPr>
        <w:spacing w:after="100" w:before="0" w:line="276" w:lineRule="auto"/>
        <w:jc w:val="left"/>
      </w:pPr>
      <w:r>
        <w:rPr>
          <w:rFonts w:ascii="Arial" w:hAnsi="Arial"/>
          <w:b w:val="0"/>
          <w:i w:val="0"/>
          <w:color w:val="0F172A"/>
          <w:sz w:val="21"/>
        </w:rPr>
        <w:t>• Bước 2.4: Nhấn nút 'Lưu Điểm Quản Lý'. Phiếu đánh giá sẽ chuyển sang trạng thái 'Chờ HĐ Phê Duyệt' và gửi lên Ban Giám Đốc.</w:t>
      </w:r>
    </w:p>
    <w:tbl>
      <w:tblPr>
        <w:tblW w:type="auto" w:w="0"/>
        <w:jc w:val="center"/>
        <w:tblLook w:firstColumn="1" w:firstRow="1" w:lastColumn="0" w:lastRow="0" w:noHBand="0" w:noVBand="1" w:val="04A0"/>
      </w:tblPr>
      <w:tblGrid>
        <w:gridCol w:w="9461"/>
      </w:tblGrid>
      <w:tr>
        <w:tc>
          <w:tcPr>
            <w:tcW w:type="dxa" w:w="9360"/>
            <w:shd w:fill="EFF6FF"/>
            <w:tcBorders>
              <w:top w:val="none"/>
              <w:left w:val="single" w:sz="36" w:space="0" w:color="2563EB"/>
              <w:bottom w:val="none"/>
              <w:right w:val="none"/>
            </w:tcBorders>
            <w:tcMar>
              <w:top w:w="140" w:type="dxa"/>
              <w:bottom w:w="140" w:type="dxa"/>
              <w:left w:w="200" w:type="dxa"/>
              <w:right w:w="180" w:type="dxa"/>
            </w:tcMar>
          </w:tcPr>
          <w:p>
            <w:pPr>
              <w:spacing w:after="40"/>
            </w:pPr>
            <w:r>
              <w:rPr>
                <w:rFonts w:ascii="Arial" w:hAnsi="Arial"/>
                <w:b/>
                <w:color w:val="1E3A8A"/>
                <w:sz w:val="21"/>
              </w:rPr>
              <w:t>NGUYÊN TẮC THẨM ĐỊNH CỦA CẤP QUẢN LÝ:</w:t>
            </w:r>
          </w:p>
          <w:p>
            <w:pPr>
              <w:spacing w:after="0"/>
            </w:pPr>
            <w:r>
              <w:rPr>
                <w:rFonts w:ascii="Arial" w:hAnsi="Arial"/>
                <w:color w:val="1E293B"/>
                <w:sz w:val="19"/>
              </w:rPr>
              <w:t>Quản lý bộ phận là người nắm rõ nhất năng suất và thái độ của nhân viên. Mọi sự điều chỉnh điểm số tăng hoặc giảm so với mức tự chấm cần có nhận xét giải trình ngắn gọn, rõ ràng để Hội đồng Ban Giám Đốc có cơ sở thông qua nhanh chóng.</w:t>
            </w:r>
          </w:p>
        </w:tc>
      </w:tr>
    </w:tbl>
    <w:p>
      <w:pPr>
        <w:spacing w:after="80"/>
      </w:pPr>
    </w:p>
    <w:p>
      <w:pPr>
        <w:keepNext/>
        <w:spacing w:before="240" w:after="80"/>
      </w:pPr>
      <w:r>
        <w:rPr>
          <w:rFonts w:ascii="Arial" w:hAnsi="Arial"/>
          <w:b/>
          <w:color w:val="2563EB"/>
          <w:sz w:val="25"/>
        </w:rPr>
        <w:t>3. Bước 3: Xuất bảng tổng hợp kết quả bộ phận ra file Excel</w:t>
      </w:r>
    </w:p>
    <w:p>
      <w:pPr>
        <w:spacing w:after="100" w:before="0" w:line="276" w:lineRule="auto"/>
        <w:jc w:val="left"/>
      </w:pPr>
      <w:r>
        <w:rPr>
          <w:rFonts w:ascii="Arial" w:hAnsi="Arial"/>
          <w:b w:val="0"/>
          <w:i w:val="0"/>
          <w:color w:val="0F172A"/>
          <w:sz w:val="21"/>
        </w:rPr>
        <w:t>Để phục vụ các cuộc họp giao ban nội bộ hoặc gửi báo cáo tổng kết tháng cho Ban Giám Đốc:</w:t>
      </w:r>
    </w:p>
    <w:p>
      <w:pPr>
        <w:spacing w:after="100" w:before="0" w:line="276" w:lineRule="auto"/>
        <w:jc w:val="left"/>
      </w:pPr>
      <w:r>
        <w:rPr>
          <w:rFonts w:ascii="Arial" w:hAnsi="Arial"/>
          <w:b w:val="0"/>
          <w:i w:val="0"/>
          <w:color w:val="0F172A"/>
          <w:sz w:val="21"/>
        </w:rPr>
        <w:t>• Bước 3.1: Tại trang 'Duyệt Bộ Phận', chọn kỳ đánh giá cần xuất dữ liệu.</w:t>
      </w:r>
    </w:p>
    <w:p>
      <w:pPr>
        <w:spacing w:after="100" w:before="0" w:line="276" w:lineRule="auto"/>
        <w:jc w:val="left"/>
      </w:pPr>
      <w:r>
        <w:rPr>
          <w:rFonts w:ascii="Arial" w:hAnsi="Arial"/>
          <w:b w:val="0"/>
          <w:i w:val="0"/>
          <w:color w:val="0F172A"/>
          <w:sz w:val="21"/>
        </w:rPr>
        <w:t>• Bước 3.2: Nhấn nút 'Xuất Excel (.xlsx)' màu xanh lá cây ở góc trên bên phải.</w:t>
      </w:r>
    </w:p>
    <w:p>
      <w:pPr>
        <w:spacing w:after="100" w:before="0" w:line="276" w:lineRule="auto"/>
        <w:jc w:val="left"/>
      </w:pPr>
      <w:r>
        <w:rPr>
          <w:rFonts w:ascii="Arial" w:hAnsi="Arial"/>
          <w:b w:val="0"/>
          <w:i w:val="0"/>
          <w:color w:val="0F172A"/>
          <w:sz w:val="21"/>
        </w:rPr>
        <w:t>• Bước 3.3: Hệ thống sẽ tạo ngay một file Excel (.xlsx) chuẩn gồm đầy đủ: Mã NV, Họ tên, Chức vụ, Điểm tự chấm, Điểm quản lý, Xếp loại đề xuất và Nhận xét.</w:t>
      </w:r>
    </w:p>
    <w:p>
      <w:r>
        <w:br w:type="page"/>
      </w:r>
    </w:p>
    <w:p>
      <w:pPr>
        <w:keepNext/>
        <w:spacing w:before="320" w:after="120"/>
      </w:pPr>
      <w:r>
        <w:rPr>
          <w:rFonts w:ascii="Arial" w:hAnsi="Arial"/>
          <w:b/>
          <w:color w:val="1E3A8A"/>
          <w:sz w:val="30"/>
        </w:rPr>
        <w:t>PHẦN IV: HƯỚNG DẪN DÀNH CHO QUẢN TRỊ VIÊN &amp; BAN GIÁM ĐỐC (ROLE: ADMIN)</w:t>
      </w:r>
    </w:p>
    <w:p>
      <w:pPr>
        <w:spacing w:after="100" w:before="0" w:line="276" w:lineRule="auto"/>
        <w:jc w:val="left"/>
      </w:pPr>
      <w:r>
        <w:rPr>
          <w:rFonts w:ascii="Arial" w:hAnsi="Arial"/>
          <w:b w:val="0"/>
          <w:i w:val="0"/>
          <w:color w:val="0F172A"/>
          <w:sz w:val="21"/>
        </w:rPr>
        <w:t>Đối tượng áp dụng: Ban Giám Đốc (Mã NV: BGD01), Quản trị viên hệ thống (NVTKV025) và các thành viên được ủy quyền trong Hội Đồng Đánh Giá KPI Toàn Công Ty.</w:t>
      </w:r>
    </w:p>
    <w:p>
      <w:pPr>
        <w:keepNext/>
        <w:spacing w:before="240" w:after="80"/>
      </w:pPr>
      <w:r>
        <w:rPr>
          <w:rFonts w:ascii="Arial" w:hAnsi="Arial"/>
          <w:b/>
          <w:color w:val="2563EB"/>
          <w:sz w:val="25"/>
        </w:rPr>
        <w:t>1. Tổng quan Bảng Điều Khiển &amp; Phê Duyệt Hội Đồng (Admin Dashboard)</w:t>
      </w:r>
    </w:p>
    <w:p>
      <w:pPr>
        <w:spacing w:after="100" w:before="0" w:line="276" w:lineRule="auto"/>
        <w:jc w:val="left"/>
      </w:pPr>
      <w:r>
        <w:rPr>
          <w:rFonts w:ascii="Arial" w:hAnsi="Arial"/>
          <w:b w:val="0"/>
          <w:i w:val="0"/>
          <w:color w:val="0F172A"/>
          <w:sz w:val="21"/>
        </w:rPr>
        <w:t>Ban Giám Đốc truy cập tab 'Hội Đồng &amp; Báo Cáo' để có cái nhìn toàn cảnh về tình hình thực hiện KPI toàn công ty:</w:t>
      </w:r>
    </w:p>
    <w:p>
      <w:pPr>
        <w:spacing w:after="100" w:before="0" w:line="276" w:lineRule="auto"/>
        <w:jc w:val="left"/>
      </w:pPr>
      <w:r>
        <w:rPr>
          <w:rFonts w:ascii="Arial" w:hAnsi="Arial"/>
          <w:b w:val="0"/>
          <w:i w:val="0"/>
          <w:color w:val="0F172A"/>
          <w:sz w:val="21"/>
        </w:rPr>
        <w:t>• Hệ thống thống kê tự động 4 chỉ số theo thời gian thực:</w:t>
      </w:r>
    </w:p>
    <w:p>
      <w:pPr>
        <w:spacing w:after="100" w:before="0" w:line="276" w:lineRule="auto"/>
        <w:jc w:val="left"/>
      </w:pPr>
      <w:r>
        <w:rPr>
          <w:rFonts w:ascii="Arial" w:hAnsi="Arial"/>
          <w:b w:val="0"/>
          <w:i w:val="0"/>
          <w:color w:val="0F172A"/>
          <w:sz w:val="21"/>
        </w:rPr>
        <w:t xml:space="preserve">  + Tổng Nhân Sự: Tổng số cán bộ công nhân viên đang hoạt động.</w:t>
      </w:r>
    </w:p>
    <w:p>
      <w:pPr>
        <w:spacing w:after="100" w:before="0" w:line="276" w:lineRule="auto"/>
        <w:jc w:val="left"/>
      </w:pPr>
      <w:r>
        <w:rPr>
          <w:rFonts w:ascii="Arial" w:hAnsi="Arial"/>
          <w:b w:val="0"/>
          <w:i w:val="0"/>
          <w:color w:val="0F172A"/>
          <w:sz w:val="21"/>
        </w:rPr>
        <w:t xml:space="preserve">  + Đã Nộp Đánh Giá: Số lượng hồ sơ đã hoàn thành việc tự chấm.</w:t>
      </w:r>
    </w:p>
    <w:p>
      <w:pPr>
        <w:spacing w:after="100" w:before="0" w:line="276" w:lineRule="auto"/>
        <w:jc w:val="left"/>
      </w:pPr>
      <w:r>
        <w:rPr>
          <w:rFonts w:ascii="Arial" w:hAnsi="Arial"/>
          <w:b w:val="0"/>
          <w:i w:val="0"/>
          <w:color w:val="0F172A"/>
          <w:sz w:val="21"/>
        </w:rPr>
        <w:t xml:space="preserve">  + Quản Lý Đã Chấm: Số lượng hồ sơ đã qua vòng thẩm định của Trưởng bộ phận.</w:t>
      </w:r>
    </w:p>
    <w:p>
      <w:pPr>
        <w:spacing w:after="100" w:before="0" w:line="276" w:lineRule="auto"/>
        <w:jc w:val="left"/>
      </w:pPr>
      <w:r>
        <w:rPr>
          <w:rFonts w:ascii="Arial" w:hAnsi="Arial"/>
          <w:b w:val="0"/>
          <w:i w:val="0"/>
          <w:color w:val="0F172A"/>
          <w:sz w:val="21"/>
        </w:rPr>
        <w:t xml:space="preserve">  + HĐ Đã Phê Duyệt: Số lượng hồ sơ đã được Hội đồng chốt kết quả cuối cùng.</w:t>
      </w:r>
    </w:p>
    <w:p>
      <w:pPr>
        <w:spacing w:after="100" w:before="0" w:line="276" w:lineRule="auto"/>
        <w:jc w:val="left"/>
      </w:pPr>
      <w:r>
        <w:rPr>
          <w:rFonts w:ascii="Arial" w:hAnsi="Arial"/>
          <w:b w:val="0"/>
          <w:i w:val="0"/>
          <w:color w:val="0F172A"/>
          <w:sz w:val="21"/>
        </w:rPr>
        <w:t>• Biểu đồ phân bổ xếp loại toàn công ty: Tỷ lệ và số lượng cụ thể các mức Giỏi, Khá, Trung bình, Yếu.</w:t>
      </w:r>
    </w:p>
    <w:p>
      <w:pPr>
        <w:spacing w:before="160" w:after="60"/>
        <w:jc w:val="center"/>
      </w:pPr>
      <w:r>
        <w:drawing>
          <wp:inline xmlns:a="http://schemas.openxmlformats.org/drawingml/2006/main" xmlns:pic="http://schemas.openxmlformats.org/drawingml/2006/picture">
            <wp:extent cx="5669280" cy="2713577"/>
            <wp:docPr id="8" name="Picture 8"/>
            <wp:cNvGraphicFramePr>
              <a:graphicFrameLocks noChangeAspect="1"/>
            </wp:cNvGraphicFramePr>
            <a:graphic>
              <a:graphicData uri="http://schemas.openxmlformats.org/drawingml/2006/picture">
                <pic:pic>
                  <pic:nvPicPr>
                    <pic:cNvPr id="0" name="media_1791788206959.png"/>
                    <pic:cNvPicPr/>
                  </pic:nvPicPr>
                  <pic:blipFill>
                    <a:blip r:embed="rId18"/>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Bảng Điều Khiển Quản Trị &amp; Hội Đồng Phê Duyệt KPI Toàn Công Ty</w:t>
      </w:r>
    </w:p>
    <w:p>
      <w:pPr>
        <w:spacing w:after="100" w:before="0" w:line="276" w:lineRule="auto"/>
        <w:jc w:val="left"/>
      </w:pPr>
      <w:r>
        <w:rPr>
          <w:rFonts w:ascii="Arial" w:hAnsi="Arial"/>
          <w:b w:val="0"/>
          <w:i w:val="0"/>
          <w:color w:val="0F172A"/>
          <w:sz w:val="21"/>
        </w:rPr>
        <w:t>Quy trình phê duyệt điểm Hội Đồng:</w:t>
      </w:r>
    </w:p>
    <w:p>
      <w:pPr>
        <w:spacing w:after="100" w:before="0" w:line="276" w:lineRule="auto"/>
        <w:jc w:val="left"/>
      </w:pPr>
      <w:r>
        <w:rPr>
          <w:rFonts w:ascii="Arial" w:hAnsi="Arial"/>
          <w:b w:val="0"/>
          <w:i w:val="0"/>
          <w:color w:val="0F172A"/>
          <w:sz w:val="21"/>
        </w:rPr>
        <w:t>• Phê duyệt từng cá nhân: Nhấn nút 'Chốt Điểm HĐ' tại dòng nhân viên -&gt; Xem xét điểm tự chấm, điểm quản lý -&gt; Xác nhận mức điểm chuẩn cuối cùng.</w:t>
      </w:r>
    </w:p>
    <w:p>
      <w:pPr>
        <w:spacing w:after="100" w:before="0" w:line="276" w:lineRule="auto"/>
        <w:jc w:val="left"/>
      </w:pPr>
      <w:r>
        <w:rPr>
          <w:rFonts w:ascii="Arial" w:hAnsi="Arial"/>
          <w:b w:val="0"/>
          <w:i w:val="0"/>
          <w:color w:val="0F172A"/>
          <w:sz w:val="21"/>
        </w:rPr>
        <w:t>• Phê duyệt hàng loạt: Nhấn nút 'Duyệt Hàng Loạt' màu tím ở góc trên để phê duyệt nhanh toàn bộ các hồ sơ mà Quản lý đã thẩm định hoàn tất.</w:t>
      </w:r>
    </w:p>
    <w:p>
      <w:pPr>
        <w:spacing w:after="100" w:before="0" w:line="276" w:lineRule="auto"/>
        <w:jc w:val="left"/>
      </w:pPr>
      <w:r>
        <w:rPr>
          <w:rFonts w:ascii="Arial" w:hAnsi="Arial"/>
          <w:b w:val="0"/>
          <w:i w:val="0"/>
          <w:color w:val="0F172A"/>
          <w:sz w:val="21"/>
        </w:rPr>
        <w:t>• Xuất Báo Cáo Excel Tổng Hợp: Nhấn 'Xuất Báo Cáo Excel (.xlsx)' để tải toàn bộ bảng điểm toàn công ty phục vụ chi trả lương thưởng.</w:t>
      </w:r>
    </w:p>
    <w:p>
      <w:pPr>
        <w:keepNext/>
        <w:spacing w:before="240" w:after="80"/>
      </w:pPr>
      <w:r>
        <w:rPr>
          <w:rFonts w:ascii="Arial" w:hAnsi="Arial"/>
          <w:b/>
          <w:color w:val="2563EB"/>
          <w:sz w:val="25"/>
        </w:rPr>
        <w:t>2. Menu Quản Trị &amp; Danh mục Chức năng Nâng Cao</w:t>
      </w:r>
    </w:p>
    <w:p>
      <w:pPr>
        <w:spacing w:after="100" w:before="0" w:line="276" w:lineRule="auto"/>
        <w:jc w:val="left"/>
      </w:pPr>
      <w:r>
        <w:rPr>
          <w:rFonts w:ascii="Arial" w:hAnsi="Arial"/>
          <w:b w:val="0"/>
          <w:i w:val="0"/>
          <w:color w:val="0F172A"/>
          <w:sz w:val="21"/>
        </w:rPr>
        <w:t>Để truy cập các công cụ quản trị chuyên sâu, Ban Giám Đốc nhấp chuột vào tên tài khoản 'Ban Giám Đốc [BGD01]' ở góc trên bên phải màn hình:</w:t>
      </w:r>
    </w:p>
    <w:p>
      <w:pPr>
        <w:spacing w:before="160" w:after="60"/>
        <w:jc w:val="center"/>
      </w:pPr>
      <w:r>
        <w:drawing>
          <wp:inline xmlns:a="http://schemas.openxmlformats.org/drawingml/2006/main" xmlns:pic="http://schemas.openxmlformats.org/drawingml/2006/picture">
            <wp:extent cx="5669280" cy="2713577"/>
            <wp:docPr id="9" name="Picture 9"/>
            <wp:cNvGraphicFramePr>
              <a:graphicFrameLocks noChangeAspect="1"/>
            </wp:cNvGraphicFramePr>
            <a:graphic>
              <a:graphicData uri="http://schemas.openxmlformats.org/drawingml/2006/picture">
                <pic:pic>
                  <pic:nvPicPr>
                    <pic:cNvPr id="0" name="media_1791784586412.png"/>
                    <pic:cNvPicPr/>
                  </pic:nvPicPr>
                  <pic:blipFill>
                    <a:blip r:embed="rId19"/>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Danh mục chức năng Quản trị &amp; Cài đặt nâng cao của Ban Giám Đốc</w:t>
      </w:r>
    </w:p>
    <w:p>
      <w:pPr>
        <w:keepNext/>
        <w:spacing w:before="240" w:after="80"/>
      </w:pPr>
      <w:r>
        <w:rPr>
          <w:rFonts w:ascii="Arial" w:hAnsi="Arial"/>
          <w:b/>
          <w:color w:val="2563EB"/>
          <w:sz w:val="25"/>
        </w:rPr>
        <w:t>3. Quản lý nhân sự, phân quyền, khóa và xóa tài khoản</w:t>
      </w:r>
    </w:p>
    <w:p>
      <w:pPr>
        <w:spacing w:after="100" w:before="0" w:line="276" w:lineRule="auto"/>
        <w:jc w:val="left"/>
      </w:pPr>
      <w:r>
        <w:rPr>
          <w:rFonts w:ascii="Arial" w:hAnsi="Arial"/>
          <w:b w:val="0"/>
          <w:i w:val="0"/>
          <w:color w:val="0F172A"/>
          <w:sz w:val="21"/>
        </w:rPr>
        <w:t>Chọn 'Quản Lý Nhân Sự &amp; Phân Quyền' từ menu hoặc nút trên thanh công cụ:</w:t>
      </w:r>
    </w:p>
    <w:p>
      <w:pPr>
        <w:spacing w:after="100" w:before="0" w:line="276" w:lineRule="auto"/>
        <w:jc w:val="left"/>
      </w:pPr>
      <w:r>
        <w:rPr>
          <w:rFonts w:ascii="Arial" w:hAnsi="Arial"/>
          <w:b w:val="0"/>
          <w:i w:val="0"/>
          <w:color w:val="0F172A"/>
          <w:sz w:val="21"/>
        </w:rPr>
        <w:t>• Thêm Nhân Viên Mới: Bấm nút '+ Thêm Nhân Viên', điền Mã NV (duy nhất), Họ tên, Bộ phận, Chức vụ và Quyền hạn (User, Manager, Admin). Mật khẩu mặc định là 123.</w:t>
      </w:r>
    </w:p>
    <w:p>
      <w:pPr>
        <w:spacing w:after="100" w:before="0" w:line="276" w:lineRule="auto"/>
        <w:jc w:val="left"/>
      </w:pPr>
      <w:r>
        <w:rPr>
          <w:rFonts w:ascii="Arial" w:hAnsi="Arial"/>
          <w:b w:val="0"/>
          <w:i w:val="0"/>
          <w:color w:val="0F172A"/>
          <w:sz w:val="21"/>
        </w:rPr>
        <w:t>• Chỉnh Sửa Thông Tin: Bấm biểu tượng cây bút để sửa Họ tên, Phòng ban hoặc điều chỉnh phân quyền vai trò.</w:t>
      </w:r>
    </w:p>
    <w:p>
      <w:pPr>
        <w:spacing w:after="100" w:before="0" w:line="276" w:lineRule="auto"/>
        <w:jc w:val="left"/>
      </w:pPr>
      <w:r>
        <w:rPr>
          <w:rFonts w:ascii="Arial" w:hAnsi="Arial"/>
          <w:b w:val="0"/>
          <w:i w:val="0"/>
          <w:color w:val="0F172A"/>
          <w:sz w:val="21"/>
        </w:rPr>
        <w:t>• Đặt Lại Mật Khẩu (Reset Password): Bấm biểu tượng chìa khóa -&gt; Xác nhận đặt lại mật khẩu của nhân viên về '123' khi nhân viên quên mật khẩu.</w:t>
      </w:r>
    </w:p>
    <w:p>
      <w:pPr>
        <w:spacing w:after="100" w:before="0" w:line="276" w:lineRule="auto"/>
        <w:jc w:val="left"/>
      </w:pPr>
      <w:r>
        <w:rPr>
          <w:rFonts w:ascii="Arial" w:hAnsi="Arial"/>
          <w:b w:val="0"/>
          <w:i w:val="0"/>
          <w:color w:val="0F172A"/>
          <w:sz w:val="21"/>
        </w:rPr>
        <w:t>• Khóa Tài Khoản (Server-Backed Status Lock):</w:t>
      </w:r>
    </w:p>
    <w:p>
      <w:pPr>
        <w:spacing w:after="100" w:before="0" w:line="276" w:lineRule="auto"/>
        <w:jc w:val="left"/>
      </w:pPr>
      <w:r>
        <w:rPr>
          <w:rFonts w:ascii="Arial" w:hAnsi="Arial"/>
          <w:b w:val="0"/>
          <w:i w:val="0"/>
          <w:color w:val="0F172A"/>
          <w:sz w:val="21"/>
        </w:rPr>
        <w:t xml:space="preserve">  + Khi nhân viên nghỉ việc hoặc tạm hoãn hợp đồng, bấm biểu tượng Ổ Khóa.</w:t>
      </w:r>
    </w:p>
    <w:p>
      <w:pPr>
        <w:spacing w:after="100" w:before="0" w:line="276" w:lineRule="auto"/>
        <w:jc w:val="left"/>
      </w:pPr>
      <w:r>
        <w:rPr>
          <w:rFonts w:ascii="Arial" w:hAnsi="Arial"/>
          <w:b w:val="0"/>
          <w:i w:val="0"/>
          <w:color w:val="0F172A"/>
          <w:sz w:val="21"/>
        </w:rPr>
        <w:t xml:space="preserve">  + Hệ thống đổi trạng thái sang 'Đã Khóa' (màu đỏ) và lưu trực tiếp vào cơ sở dữ liệu Supabase.</w:t>
      </w:r>
    </w:p>
    <w:p>
      <w:pPr>
        <w:spacing w:after="100" w:before="0" w:line="276" w:lineRule="auto"/>
        <w:jc w:val="left"/>
      </w:pPr>
      <w:r>
        <w:rPr>
          <w:rFonts w:ascii="Arial" w:hAnsi="Arial"/>
          <w:b w:val="0"/>
          <w:i w:val="0"/>
          <w:color w:val="0F172A"/>
          <w:sz w:val="21"/>
        </w:rPr>
        <w:t xml:space="preserve">  + Tài khoản bị khóa sẽ ngay lập tức bị chặn đăng nhập và tự động đăng xuất nếu đang mở phiên làm việc.</w:t>
      </w:r>
    </w:p>
    <w:p>
      <w:pPr>
        <w:spacing w:after="100" w:before="0" w:line="276" w:lineRule="auto"/>
        <w:jc w:val="left"/>
      </w:pPr>
      <w:r>
        <w:rPr>
          <w:rFonts w:ascii="Arial" w:hAnsi="Arial"/>
          <w:b w:val="0"/>
          <w:i w:val="0"/>
          <w:color w:val="0F172A"/>
          <w:sz w:val="21"/>
        </w:rPr>
        <w:t>• Mở Khóa Tài Khoản: Bấm biểu tượng Mở Khóa màu xanh lá cây để kích hoạt tài khoản hoạt động trở lại.</w:t>
      </w:r>
    </w:p>
    <w:p>
      <w:pPr>
        <w:spacing w:after="100" w:before="0" w:line="276" w:lineRule="auto"/>
        <w:jc w:val="left"/>
      </w:pPr>
      <w:r>
        <w:rPr>
          <w:rFonts w:ascii="Arial" w:hAnsi="Arial"/>
          <w:b w:val="0"/>
          <w:i w:val="0"/>
          <w:color w:val="0F172A"/>
          <w:sz w:val="21"/>
        </w:rPr>
        <w:t>• Xóa Vĩnh Viễn Tài Khoản: Bấm biểu tượng Thùng Rác -&gt; Xác nhận 'Xóa Vĩnh Viễn' để xóa hoàn toàn tài khoản khỏi cơ sở dữ liệu.</w:t>
      </w:r>
    </w:p>
    <w:p>
      <w:pPr>
        <w:spacing w:before="160" w:after="60"/>
        <w:jc w:val="center"/>
      </w:pPr>
      <w:r>
        <w:drawing>
          <wp:inline xmlns:a="http://schemas.openxmlformats.org/drawingml/2006/main" xmlns:pic="http://schemas.openxmlformats.org/drawingml/2006/picture">
            <wp:extent cx="5669280" cy="2713577"/>
            <wp:docPr id="10" name="Picture 10"/>
            <wp:cNvGraphicFramePr>
              <a:graphicFrameLocks noChangeAspect="1"/>
            </wp:cNvGraphicFramePr>
            <a:graphic>
              <a:graphicData uri="http://schemas.openxmlformats.org/drawingml/2006/picture">
                <pic:pic>
                  <pic:nvPicPr>
                    <pic:cNvPr id="0" name="media_1791788458938.png"/>
                    <pic:cNvPicPr/>
                  </pic:nvPicPr>
                  <pic:blipFill>
                    <a:blip r:embed="rId20"/>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Hộp thoại Quản Lý Nhân Sự: Thêm mới, phân quyền, khóa tài khoản và xóa vĩnh viễn</w:t>
      </w:r>
    </w:p>
    <w:p>
      <w:pPr>
        <w:keepNext/>
        <w:spacing w:before="240" w:after="80"/>
      </w:pPr>
      <w:r>
        <w:rPr>
          <w:rFonts w:ascii="Arial" w:hAnsi="Arial"/>
          <w:b/>
          <w:color w:val="2563EB"/>
          <w:sz w:val="25"/>
        </w:rPr>
        <w:t>4. Quản lý kỳ đánh giá hàng tháng &amp; Cài đặt hạn nộp (Deadline)</w:t>
      </w:r>
    </w:p>
    <w:p>
      <w:pPr>
        <w:spacing w:after="100" w:before="0" w:line="276" w:lineRule="auto"/>
        <w:jc w:val="left"/>
      </w:pPr>
      <w:r>
        <w:rPr>
          <w:rFonts w:ascii="Arial" w:hAnsi="Arial"/>
          <w:b w:val="0"/>
          <w:i w:val="0"/>
          <w:color w:val="0F172A"/>
          <w:sz w:val="21"/>
        </w:rPr>
        <w:t>Chọn 'Quản Lý Kỳ Đánh Giá &amp; Hạn Nộp' từ menu quản trị:</w:t>
      </w:r>
    </w:p>
    <w:p>
      <w:pPr>
        <w:spacing w:after="100" w:before="0" w:line="276" w:lineRule="auto"/>
        <w:jc w:val="left"/>
      </w:pPr>
      <w:r>
        <w:rPr>
          <w:rFonts w:ascii="Arial" w:hAnsi="Arial"/>
          <w:b w:val="0"/>
          <w:i w:val="0"/>
          <w:color w:val="0F172A"/>
          <w:sz w:val="21"/>
        </w:rPr>
        <w:t>• Tạo Kỳ Mới: Bấm nút '+ Tạo Kỳ Mới', chọn tháng/năm (ví dụ: Kỳ 11-2026), đặt ngày bắt đầu và ngày kết thúc.</w:t>
      </w:r>
    </w:p>
    <w:p>
      <w:pPr>
        <w:spacing w:after="100" w:before="0" w:line="276" w:lineRule="auto"/>
        <w:jc w:val="left"/>
      </w:pPr>
      <w:r>
        <w:rPr>
          <w:rFonts w:ascii="Arial" w:hAnsi="Arial"/>
          <w:b w:val="0"/>
          <w:i w:val="0"/>
          <w:color w:val="0F172A"/>
          <w:sz w:val="21"/>
        </w:rPr>
        <w:t>• Đóng Kỳ Đánh Giá: Khi hết thời hạn nộp KPI của tháng, Ban Giám Đốc bấm nút 'Đóng Kỳ'. Hệ thống sẽ tự động khóa biểu mẫu nộp điểm, ngăn không cho nhân viên nộp trễ hạn.</w:t>
      </w:r>
    </w:p>
    <w:p>
      <w:pPr>
        <w:spacing w:after="100" w:before="0" w:line="276" w:lineRule="auto"/>
        <w:jc w:val="left"/>
      </w:pPr>
      <w:r>
        <w:rPr>
          <w:rFonts w:ascii="Arial" w:hAnsi="Arial"/>
          <w:b w:val="0"/>
          <w:i w:val="0"/>
          <w:color w:val="0F172A"/>
          <w:sz w:val="21"/>
        </w:rPr>
        <w:t>• Mở Lại Kỳ: Trong trường hợp cần mở bổ sung cho nhân viên nộp bù, bấm 'Mở Kỳ' để gia hạn.</w:t>
      </w:r>
    </w:p>
    <w:p>
      <w:pPr>
        <w:spacing w:before="160" w:after="60"/>
        <w:jc w:val="center"/>
      </w:pPr>
      <w:r>
        <w:drawing>
          <wp:inline xmlns:a="http://schemas.openxmlformats.org/drawingml/2006/main" xmlns:pic="http://schemas.openxmlformats.org/drawingml/2006/picture">
            <wp:extent cx="5669280" cy="2713577"/>
            <wp:docPr id="11" name="Picture 11"/>
            <wp:cNvGraphicFramePr>
              <a:graphicFrameLocks noChangeAspect="1"/>
            </wp:cNvGraphicFramePr>
            <a:graphic>
              <a:graphicData uri="http://schemas.openxmlformats.org/drawingml/2006/picture">
                <pic:pic>
                  <pic:nvPicPr>
                    <pic:cNvPr id="0" name="guide_period_modal_1791793383158.png"/>
                    <pic:cNvPicPr/>
                  </pic:nvPicPr>
                  <pic:blipFill>
                    <a:blip r:embed="rId21"/>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Hộp thoại Quản Lý Kỳ Đánh Giá &amp; Cài đặt hạn nộp (Deadline) cho toàn công ty</w:t>
      </w:r>
    </w:p>
    <w:p>
      <w:pPr>
        <w:keepNext/>
        <w:spacing w:before="240" w:after="80"/>
      </w:pPr>
      <w:r>
        <w:rPr>
          <w:rFonts w:ascii="Arial" w:hAnsi="Arial"/>
          <w:b/>
          <w:color w:val="2563EB"/>
          <w:sz w:val="25"/>
        </w:rPr>
        <w:t>5. Báo cáo tổng kết thi đua 12 tháng &amp; Xuất Excel năm</w:t>
      </w:r>
    </w:p>
    <w:p>
      <w:pPr>
        <w:spacing w:after="100" w:before="0" w:line="276" w:lineRule="auto"/>
        <w:jc w:val="left"/>
      </w:pPr>
      <w:r>
        <w:rPr>
          <w:rFonts w:ascii="Arial" w:hAnsi="Arial"/>
          <w:b w:val="0"/>
          <w:i w:val="0"/>
          <w:color w:val="0F172A"/>
          <w:sz w:val="21"/>
        </w:rPr>
        <w:t>Chọn tab 'Báo Cáo Năm (12 Kỳ)' trên thanh menu:</w:t>
      </w:r>
    </w:p>
    <w:p>
      <w:pPr>
        <w:spacing w:after="100" w:before="0" w:line="276" w:lineRule="auto"/>
        <w:jc w:val="left"/>
      </w:pPr>
      <w:r>
        <w:rPr>
          <w:rFonts w:ascii="Arial" w:hAnsi="Arial"/>
          <w:b w:val="0"/>
          <w:i w:val="0"/>
          <w:color w:val="0F172A"/>
          <w:sz w:val="21"/>
        </w:rPr>
        <w:t>• Bảng tổng hợp hiển thị toàn bộ 12 tháng đánh giá trong năm của từng cán bộ công nhân viên.</w:t>
      </w:r>
    </w:p>
    <w:p>
      <w:pPr>
        <w:spacing w:after="100" w:before="0" w:line="276" w:lineRule="auto"/>
        <w:jc w:val="left"/>
      </w:pPr>
      <w:r>
        <w:rPr>
          <w:rFonts w:ascii="Arial" w:hAnsi="Arial"/>
          <w:b w:val="0"/>
          <w:i w:val="0"/>
          <w:color w:val="0F172A"/>
          <w:sz w:val="21"/>
        </w:rPr>
        <w:t>• Tự động tính toán điểm trung bình cả năm và xếp hạng thi đua danh hiệu:</w:t>
      </w:r>
    </w:p>
    <w:p>
      <w:pPr>
        <w:spacing w:after="100" w:before="0" w:line="276" w:lineRule="auto"/>
        <w:jc w:val="left"/>
      </w:pPr>
      <w:r>
        <w:rPr>
          <w:rFonts w:ascii="Arial" w:hAnsi="Arial"/>
          <w:b w:val="0"/>
          <w:i w:val="0"/>
          <w:color w:val="0F172A"/>
          <w:sz w:val="21"/>
        </w:rPr>
        <w:t xml:space="preserve">  + Danh hiệu 'Lao Động Tiên Tiến' (Điểm TB &gt;= 80, không có tháng nào dưới 65).</w:t>
      </w:r>
    </w:p>
    <w:p>
      <w:pPr>
        <w:spacing w:after="100" w:before="0" w:line="276" w:lineRule="auto"/>
        <w:jc w:val="left"/>
      </w:pPr>
      <w:r>
        <w:rPr>
          <w:rFonts w:ascii="Arial" w:hAnsi="Arial"/>
          <w:b w:val="0"/>
          <w:i w:val="0"/>
          <w:color w:val="0F172A"/>
          <w:sz w:val="21"/>
        </w:rPr>
        <w:t xml:space="preserve">  + Danh hiệu 'Chiến Sĩ Thi Đua Cơ Sở' (Top đầu các cá nhân xuất sắc tiêu biểu).</w:t>
      </w:r>
    </w:p>
    <w:p>
      <w:pPr>
        <w:spacing w:after="100" w:before="0" w:line="276" w:lineRule="auto"/>
        <w:jc w:val="left"/>
      </w:pPr>
      <w:r>
        <w:rPr>
          <w:rFonts w:ascii="Arial" w:hAnsi="Arial"/>
          <w:b w:val="0"/>
          <w:i w:val="0"/>
          <w:color w:val="0F172A"/>
          <w:sz w:val="21"/>
        </w:rPr>
        <w:t>• Nhấn 'Xuất Báo Cáo Năm (.xlsx)' để tải file bảng tính tổng hợp phục vụ công tác khen thưởng cuối năm.</w:t>
      </w:r>
    </w:p>
    <w:p>
      <w:pPr>
        <w:spacing w:before="160" w:after="60"/>
        <w:jc w:val="center"/>
      </w:pPr>
      <w:r>
        <w:drawing>
          <wp:inline xmlns:a="http://schemas.openxmlformats.org/drawingml/2006/main" xmlns:pic="http://schemas.openxmlformats.org/drawingml/2006/picture">
            <wp:extent cx="5669280" cy="2713577"/>
            <wp:docPr id="12" name="Picture 12"/>
            <wp:cNvGraphicFramePr>
              <a:graphicFrameLocks noChangeAspect="1"/>
            </wp:cNvGraphicFramePr>
            <a:graphic>
              <a:graphicData uri="http://schemas.openxmlformats.org/drawingml/2006/picture">
                <pic:pic>
                  <pic:nvPicPr>
                    <pic:cNvPr id="0" name="guide_06_annual_report_1791792094280.png"/>
                    <pic:cNvPicPr/>
                  </pic:nvPicPr>
                  <pic:blipFill>
                    <a:blip r:embed="rId22"/>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Tab Báo Cáo Năm tổng hợp kết quả 12 kỳ và xếp hạng thi đua khen thưởng</w:t>
      </w:r>
    </w:p>
    <w:p>
      <w:pPr>
        <w:keepNext/>
        <w:spacing w:before="240" w:after="80"/>
      </w:pPr>
      <w:r>
        <w:rPr>
          <w:rFonts w:ascii="Arial" w:hAnsi="Arial"/>
          <w:b/>
          <w:color w:val="2563EB"/>
          <w:sz w:val="25"/>
        </w:rPr>
        <w:t>6. Tùy biến thông tin công ty &amp; Sao lưu / Phục hồi dữ liệu</w:t>
      </w:r>
    </w:p>
    <w:p>
      <w:pPr>
        <w:spacing w:after="100" w:before="0" w:line="276" w:lineRule="auto"/>
        <w:jc w:val="left"/>
      </w:pPr>
      <w:r>
        <w:rPr>
          <w:rFonts w:ascii="Arial" w:hAnsi="Arial"/>
          <w:b w:val="0"/>
          <w:i w:val="0"/>
          <w:color w:val="0F172A"/>
          <w:sz w:val="21"/>
        </w:rPr>
        <w:t>• Cài Đặt Doanh Nghiệp: Tùy chỉnh Logo công ty, Tên chính thức, Đơn vị chủ quản, Địa chỉ trụ sở và Tỉnh/Thành phố ký văn bản in ấn.</w:t>
      </w:r>
    </w:p>
    <w:p>
      <w:pPr>
        <w:spacing w:after="100" w:before="0" w:line="276" w:lineRule="auto"/>
        <w:jc w:val="left"/>
      </w:pPr>
      <w:r>
        <w:rPr>
          <w:rFonts w:ascii="Arial" w:hAnsi="Arial"/>
          <w:b w:val="0"/>
          <w:i w:val="0"/>
          <w:color w:val="0F172A"/>
          <w:sz w:val="21"/>
        </w:rPr>
        <w:t>• Sao Lưu &amp; Phục Hồi Dữ Liệu: Định kỳ hàng quý, Ban Giám Đốc nên tải về file bản sao lưu JSON để lưu trữ an toàn ngoại tuyến.</w:t>
      </w:r>
    </w:p>
    <w:p>
      <w:pPr>
        <w:spacing w:before="160" w:after="60"/>
        <w:jc w:val="center"/>
      </w:pPr>
      <w:r>
        <w:drawing>
          <wp:inline xmlns:a="http://schemas.openxmlformats.org/drawingml/2006/main" xmlns:pic="http://schemas.openxmlformats.org/drawingml/2006/picture">
            <wp:extent cx="5669280" cy="2713577"/>
            <wp:docPr id="13" name="Picture 13"/>
            <wp:cNvGraphicFramePr>
              <a:graphicFrameLocks noChangeAspect="1"/>
            </wp:cNvGraphicFramePr>
            <a:graphic>
              <a:graphicData uri="http://schemas.openxmlformats.org/drawingml/2006/picture">
                <pic:pic>
                  <pic:nvPicPr>
                    <pic:cNvPr id="0" name="media_1791784611339.png"/>
                    <pic:cNvPicPr/>
                  </pic:nvPicPr>
                  <pic:blipFill>
                    <a:blip r:embed="rId23"/>
                    <a:stretch>
                      <a:fillRect/>
                    </a:stretch>
                  </pic:blipFill>
                  <pic:spPr>
                    <a:xfrm>
                      <a:off x="0" y="0"/>
                      <a:ext cx="5669280" cy="2713577"/>
                    </a:xfrm>
                    <a:prstGeom prst="rect"/>
                  </pic:spPr>
                </pic:pic>
              </a:graphicData>
            </a:graphic>
          </wp:inline>
        </w:drawing>
      </w:r>
    </w:p>
    <w:p>
      <w:pPr>
        <w:spacing w:after="200"/>
        <w:jc w:val="center"/>
      </w:pPr>
      <w:r>
        <w:rPr>
          <w:rFonts w:ascii="Arial" w:hAnsi="Arial"/>
          <w:i/>
          <w:color w:val="475569"/>
          <w:sz w:val="18"/>
        </w:rPr>
        <w:t>Hình: Cài đặt thông tin thương hiệu doanh nghiệp và tiêu đề xuất bản in</w:t>
      </w:r>
    </w:p>
    <w:p>
      <w:r>
        <w:br w:type="page"/>
      </w:r>
    </w:p>
    <w:p>
      <w:pPr>
        <w:keepNext/>
        <w:spacing w:before="320" w:after="120"/>
      </w:pPr>
      <w:r>
        <w:rPr>
          <w:rFonts w:ascii="Arial" w:hAnsi="Arial"/>
          <w:b/>
          <w:color w:val="1E3A8A"/>
          <w:sz w:val="30"/>
        </w:rPr>
        <w:t>PHẦN V: DANH SÁCH TÀI KHOẢN MẪU &amp; CÂU HỎI THƯỜNG GẶP (FAQ)</w:t>
      </w:r>
    </w:p>
    <w:p>
      <w:pPr>
        <w:keepNext/>
        <w:spacing w:before="240" w:after="80"/>
      </w:pPr>
      <w:r>
        <w:rPr>
          <w:rFonts w:ascii="Arial" w:hAnsi="Arial"/>
          <w:b/>
          <w:color w:val="2563EB"/>
          <w:sz w:val="25"/>
        </w:rPr>
        <w:t>1. Bảng tài khoản mẫu các bộ phận chính</w:t>
      </w:r>
    </w:p>
    <w:p>
      <w:pPr>
        <w:spacing w:after="100" w:before="0" w:line="276" w:lineRule="auto"/>
        <w:jc w:val="left"/>
      </w:pPr>
      <w:r>
        <w:rPr>
          <w:rFonts w:ascii="Arial" w:hAnsi="Arial"/>
          <w:b w:val="0"/>
          <w:i w:val="0"/>
          <w:color w:val="0F172A"/>
          <w:sz w:val="21"/>
        </w:rPr>
        <w:t>Bảng danh sách các tài khoản trọng yếu dùng để đăng nhập và điều hành hệ thống:</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1892"/>
        <w:gridCol w:w="1892"/>
        <w:gridCol w:w="1892"/>
        <w:gridCol w:w="1892"/>
        <w:gridCol w:w="1892"/>
      </w:tblGrid>
      <w:tr>
        <w:tc>
          <w:tcPr>
            <w:tcW w:type="dxa" w:w="1892"/>
            <w:shd w:fill="1E3A8A"/>
            <w:tcMar>
              <w:top w:w="80" w:type="dxa"/>
              <w:bottom w:w="80" w:type="dxa"/>
              <w:left w:w="80" w:type="dxa"/>
              <w:right w:w="80" w:type="dxa"/>
            </w:tcMar>
          </w:tcPr>
          <w:p>
            <w:r>
              <w:rPr>
                <w:rFonts w:ascii="Arial" w:hAnsi="Arial"/>
                <w:b/>
                <w:color w:val="FFFFFF"/>
                <w:sz w:val="18"/>
              </w:rPr>
              <w:t>MÃ NV</w:t>
            </w:r>
          </w:p>
        </w:tc>
        <w:tc>
          <w:tcPr>
            <w:tcW w:type="dxa" w:w="1892"/>
            <w:shd w:fill="1E3A8A"/>
            <w:tcMar>
              <w:top w:w="80" w:type="dxa"/>
              <w:bottom w:w="80" w:type="dxa"/>
              <w:left w:w="80" w:type="dxa"/>
              <w:right w:w="80" w:type="dxa"/>
            </w:tcMar>
          </w:tcPr>
          <w:p>
            <w:r>
              <w:rPr>
                <w:rFonts w:ascii="Arial" w:hAnsi="Arial"/>
                <w:b/>
                <w:color w:val="FFFFFF"/>
                <w:sz w:val="18"/>
              </w:rPr>
              <w:t>HỌ VÀ TÊN</w:t>
            </w:r>
          </w:p>
        </w:tc>
        <w:tc>
          <w:tcPr>
            <w:tcW w:type="dxa" w:w="1892"/>
            <w:shd w:fill="1E3A8A"/>
            <w:tcMar>
              <w:top w:w="80" w:type="dxa"/>
              <w:bottom w:w="80" w:type="dxa"/>
              <w:left w:w="80" w:type="dxa"/>
              <w:right w:w="80" w:type="dxa"/>
            </w:tcMar>
          </w:tcPr>
          <w:p>
            <w:r>
              <w:rPr>
                <w:rFonts w:ascii="Arial" w:hAnsi="Arial"/>
                <w:b/>
                <w:color w:val="FFFFFF"/>
                <w:sz w:val="18"/>
              </w:rPr>
              <w:t>PHÒNG BAN</w:t>
            </w:r>
          </w:p>
        </w:tc>
        <w:tc>
          <w:tcPr>
            <w:tcW w:type="dxa" w:w="1892"/>
            <w:shd w:fill="1E3A8A"/>
            <w:tcMar>
              <w:top w:w="80" w:type="dxa"/>
              <w:bottom w:w="80" w:type="dxa"/>
              <w:left w:w="80" w:type="dxa"/>
              <w:right w:w="80" w:type="dxa"/>
            </w:tcMar>
          </w:tcPr>
          <w:p>
            <w:r>
              <w:rPr>
                <w:rFonts w:ascii="Arial" w:hAnsi="Arial"/>
                <w:b/>
                <w:color w:val="FFFFFF"/>
                <w:sz w:val="18"/>
              </w:rPr>
              <w:t>VAI TRÒ / QUYỀN</w:t>
            </w:r>
          </w:p>
        </w:tc>
        <w:tc>
          <w:tcPr>
            <w:tcW w:type="dxa" w:w="1892"/>
            <w:shd w:fill="1E3A8A"/>
            <w:tcMar>
              <w:top w:w="80" w:type="dxa"/>
              <w:bottom w:w="80" w:type="dxa"/>
              <w:left w:w="80" w:type="dxa"/>
              <w:right w:w="80" w:type="dxa"/>
            </w:tcMar>
          </w:tcPr>
          <w:p>
            <w:r>
              <w:rPr>
                <w:rFonts w:ascii="Arial" w:hAnsi="Arial"/>
                <w:b/>
                <w:color w:val="FFFFFF"/>
                <w:sz w:val="18"/>
              </w:rPr>
              <w:t>MẬT KHẨU MẪU</w:t>
            </w:r>
          </w:p>
        </w:tc>
      </w:tr>
      <w:tr>
        <w:tc>
          <w:tcPr>
            <w:tcW w:type="dxa" w:w="1892"/>
            <w:shd w:fill="F8FAFC"/>
            <w:tcMar>
              <w:top w:w="70" w:type="dxa"/>
              <w:bottom w:w="70" w:type="dxa"/>
              <w:left w:w="80" w:type="dxa"/>
              <w:right w:w="80" w:type="dxa"/>
            </w:tcMar>
          </w:tcPr>
          <w:p>
            <w:r>
              <w:rPr>
                <w:rFonts w:ascii="Arial" w:hAnsi="Arial"/>
                <w:b/>
                <w:color w:val="2563EB"/>
                <w:sz w:val="18"/>
              </w:rPr>
              <w:t>BGD01</w:t>
            </w:r>
          </w:p>
        </w:tc>
        <w:tc>
          <w:tcPr>
            <w:tcW w:type="dxa" w:w="1892"/>
            <w:shd w:fill="F8FAFC"/>
            <w:tcMar>
              <w:top w:w="70" w:type="dxa"/>
              <w:bottom w:w="70" w:type="dxa"/>
              <w:left w:w="80" w:type="dxa"/>
              <w:right w:w="80" w:type="dxa"/>
            </w:tcMar>
          </w:tcPr>
          <w:p>
            <w:r>
              <w:rPr>
                <w:rFonts w:ascii="Arial" w:hAnsi="Arial"/>
                <w:color w:val="0F172A"/>
                <w:sz w:val="18"/>
              </w:rPr>
              <w:t>BAN GIÁM ĐỐC</w:t>
            </w:r>
          </w:p>
        </w:tc>
        <w:tc>
          <w:tcPr>
            <w:tcW w:type="dxa" w:w="1892"/>
            <w:shd w:fill="F8FAFC"/>
            <w:tcMar>
              <w:top w:w="70" w:type="dxa"/>
              <w:bottom w:w="70" w:type="dxa"/>
              <w:left w:w="80" w:type="dxa"/>
              <w:right w:w="80" w:type="dxa"/>
            </w:tcMar>
          </w:tcPr>
          <w:p>
            <w:r>
              <w:rPr>
                <w:rFonts w:ascii="Arial" w:hAnsi="Arial"/>
                <w:color w:val="0F172A"/>
                <w:sz w:val="18"/>
              </w:rPr>
              <w:t>BAN GIÁM ĐỐC</w:t>
            </w:r>
          </w:p>
        </w:tc>
        <w:tc>
          <w:tcPr>
            <w:tcW w:type="dxa" w:w="1892"/>
            <w:shd w:fill="F8FAFC"/>
            <w:tcMar>
              <w:top w:w="70" w:type="dxa"/>
              <w:bottom w:w="70" w:type="dxa"/>
              <w:left w:w="80" w:type="dxa"/>
              <w:right w:w="80" w:type="dxa"/>
            </w:tcMar>
          </w:tcPr>
          <w:p>
            <w:r>
              <w:rPr>
                <w:rFonts w:ascii="Arial" w:hAnsi="Arial"/>
                <w:b/>
                <w:color w:val="E11D48"/>
                <w:sz w:val="18"/>
              </w:rPr>
              <w:t>Admin (Toàn quyền)</w:t>
            </w:r>
          </w:p>
        </w:tc>
        <w:tc>
          <w:tcPr>
            <w:tcW w:type="dxa" w:w="1892"/>
            <w:shd w:fill="F8FAFC"/>
            <w:tcMar>
              <w:top w:w="70" w:type="dxa"/>
              <w:bottom w:w="70" w:type="dxa"/>
              <w:left w:w="80" w:type="dxa"/>
              <w:right w:w="80" w:type="dxa"/>
            </w:tcMar>
          </w:tcPr>
          <w:p>
            <w:r>
              <w:rPr>
                <w:rFonts w:ascii="Arial" w:hAnsi="Arial"/>
                <w:color w:val="0F172A"/>
                <w:sz w:val="18"/>
              </w:rPr>
              <w:t>bgd@2026</w:t>
            </w:r>
          </w:p>
        </w:tc>
      </w:tr>
      <w:tr>
        <w:tc>
          <w:tcPr>
            <w:tcW w:type="dxa" w:w="1892"/>
            <w:shd w:fill="FFFFFF"/>
            <w:tcMar>
              <w:top w:w="70" w:type="dxa"/>
              <w:bottom w:w="70" w:type="dxa"/>
              <w:left w:w="80" w:type="dxa"/>
              <w:right w:w="80" w:type="dxa"/>
            </w:tcMar>
          </w:tcPr>
          <w:p>
            <w:r>
              <w:rPr>
                <w:rFonts w:ascii="Arial" w:hAnsi="Arial"/>
                <w:b/>
                <w:color w:val="2563EB"/>
                <w:sz w:val="18"/>
              </w:rPr>
              <w:t>NVTKV025</w:t>
            </w:r>
          </w:p>
        </w:tc>
        <w:tc>
          <w:tcPr>
            <w:tcW w:type="dxa" w:w="1892"/>
            <w:shd w:fill="FFFFFF"/>
            <w:tcMar>
              <w:top w:w="70" w:type="dxa"/>
              <w:bottom w:w="70" w:type="dxa"/>
              <w:left w:w="80" w:type="dxa"/>
              <w:right w:w="80" w:type="dxa"/>
            </w:tcMar>
          </w:tcPr>
          <w:p>
            <w:r>
              <w:rPr>
                <w:rFonts w:ascii="Arial" w:hAnsi="Arial"/>
                <w:color w:val="0F172A"/>
                <w:sz w:val="18"/>
              </w:rPr>
              <w:t>Admin Dự Phòng</w:t>
            </w:r>
          </w:p>
        </w:tc>
        <w:tc>
          <w:tcPr>
            <w:tcW w:type="dxa" w:w="1892"/>
            <w:shd w:fill="FFFFFF"/>
            <w:tcMar>
              <w:top w:w="70" w:type="dxa"/>
              <w:bottom w:w="70" w:type="dxa"/>
              <w:left w:w="80" w:type="dxa"/>
              <w:right w:w="80" w:type="dxa"/>
            </w:tcMar>
          </w:tcPr>
          <w:p>
            <w:r>
              <w:rPr>
                <w:rFonts w:ascii="Arial" w:hAnsi="Arial"/>
                <w:color w:val="0F172A"/>
                <w:sz w:val="18"/>
              </w:rPr>
              <w:t>BAN GIÁM ĐỐC</w:t>
            </w:r>
          </w:p>
        </w:tc>
        <w:tc>
          <w:tcPr>
            <w:tcW w:type="dxa" w:w="1892"/>
            <w:shd w:fill="FFFFFF"/>
            <w:tcMar>
              <w:top w:w="70" w:type="dxa"/>
              <w:bottom w:w="70" w:type="dxa"/>
              <w:left w:w="80" w:type="dxa"/>
              <w:right w:w="80" w:type="dxa"/>
            </w:tcMar>
          </w:tcPr>
          <w:p>
            <w:r>
              <w:rPr>
                <w:rFonts w:ascii="Arial" w:hAnsi="Arial"/>
                <w:b/>
                <w:color w:val="E11D48"/>
                <w:sz w:val="18"/>
              </w:rPr>
              <w:t>Admin (Toàn quyền)</w:t>
            </w:r>
          </w:p>
        </w:tc>
        <w:tc>
          <w:tcPr>
            <w:tcW w:type="dxa" w:w="1892"/>
            <w:shd w:fill="FFFFFF"/>
            <w:tcMar>
              <w:top w:w="70" w:type="dxa"/>
              <w:bottom w:w="70" w:type="dxa"/>
              <w:left w:w="80" w:type="dxa"/>
              <w:right w:w="80" w:type="dxa"/>
            </w:tcMar>
          </w:tcPr>
          <w:p>
            <w:r>
              <w:rPr>
                <w:rFonts w:ascii="Arial" w:hAnsi="Arial"/>
                <w:color w:val="0F172A"/>
                <w:sz w:val="18"/>
              </w:rPr>
              <w:t>admin@123</w:t>
            </w:r>
          </w:p>
        </w:tc>
      </w:tr>
      <w:tr>
        <w:tc>
          <w:tcPr>
            <w:tcW w:type="dxa" w:w="1892"/>
            <w:shd w:fill="F8FAFC"/>
            <w:tcMar>
              <w:top w:w="70" w:type="dxa"/>
              <w:bottom w:w="70" w:type="dxa"/>
              <w:left w:w="80" w:type="dxa"/>
              <w:right w:w="80" w:type="dxa"/>
            </w:tcMar>
          </w:tcPr>
          <w:p>
            <w:r>
              <w:rPr>
                <w:rFonts w:ascii="Arial" w:hAnsi="Arial"/>
                <w:b/>
                <w:color w:val="2563EB"/>
                <w:sz w:val="18"/>
              </w:rPr>
              <w:t>HC01</w:t>
            </w:r>
          </w:p>
        </w:tc>
        <w:tc>
          <w:tcPr>
            <w:tcW w:type="dxa" w:w="1892"/>
            <w:shd w:fill="F8FAFC"/>
            <w:tcMar>
              <w:top w:w="70" w:type="dxa"/>
              <w:bottom w:w="70" w:type="dxa"/>
              <w:left w:w="80" w:type="dxa"/>
              <w:right w:w="80" w:type="dxa"/>
            </w:tcMar>
          </w:tcPr>
          <w:p>
            <w:r>
              <w:rPr>
                <w:rFonts w:ascii="Arial" w:hAnsi="Arial"/>
                <w:color w:val="0F172A"/>
                <w:sz w:val="18"/>
              </w:rPr>
              <w:t>QUẢN LÝ HÀNH CHÍNH</w:t>
            </w:r>
          </w:p>
        </w:tc>
        <w:tc>
          <w:tcPr>
            <w:tcW w:type="dxa" w:w="1892"/>
            <w:shd w:fill="F8FAFC"/>
            <w:tcMar>
              <w:top w:w="70" w:type="dxa"/>
              <w:bottom w:w="70" w:type="dxa"/>
              <w:left w:w="80" w:type="dxa"/>
              <w:right w:w="80" w:type="dxa"/>
            </w:tcMar>
          </w:tcPr>
          <w:p>
            <w:r>
              <w:rPr>
                <w:rFonts w:ascii="Arial" w:hAnsi="Arial"/>
                <w:color w:val="0F172A"/>
                <w:sz w:val="18"/>
              </w:rPr>
              <w:t>HÀNH CHÍNH</w:t>
            </w:r>
          </w:p>
        </w:tc>
        <w:tc>
          <w:tcPr>
            <w:tcW w:type="dxa" w:w="1892"/>
            <w:shd w:fill="F8FAFC"/>
            <w:tcMar>
              <w:top w:w="70" w:type="dxa"/>
              <w:bottom w:w="70" w:type="dxa"/>
              <w:left w:w="80" w:type="dxa"/>
              <w:right w:w="80" w:type="dxa"/>
            </w:tcMar>
          </w:tcPr>
          <w:p>
            <w:r>
              <w:rPr>
                <w:rFonts w:ascii="Arial" w:hAnsi="Arial"/>
                <w:color w:val="0F172A"/>
                <w:sz w:val="18"/>
              </w:rPr>
              <w:t>Manager (Bộ phận)</w:t>
            </w:r>
          </w:p>
        </w:tc>
        <w:tc>
          <w:tcPr>
            <w:tcW w:type="dxa" w:w="1892"/>
            <w:shd w:fill="F8FAFC"/>
            <w:tcMar>
              <w:top w:w="70" w:type="dxa"/>
              <w:bottom w:w="70" w:type="dxa"/>
              <w:left w:w="80" w:type="dxa"/>
              <w:right w:w="80" w:type="dxa"/>
            </w:tcMar>
          </w:tcPr>
          <w:p>
            <w:r>
              <w:rPr>
                <w:rFonts w:ascii="Arial" w:hAnsi="Arial"/>
                <w:color w:val="0F172A"/>
                <w:sz w:val="18"/>
              </w:rPr>
              <w:t>123</w:t>
            </w:r>
          </w:p>
        </w:tc>
      </w:tr>
      <w:tr>
        <w:tc>
          <w:tcPr>
            <w:tcW w:type="dxa" w:w="1892"/>
            <w:shd w:fill="FFFFFF"/>
            <w:tcMar>
              <w:top w:w="70" w:type="dxa"/>
              <w:bottom w:w="70" w:type="dxa"/>
              <w:left w:w="80" w:type="dxa"/>
              <w:right w:w="80" w:type="dxa"/>
            </w:tcMar>
          </w:tcPr>
          <w:p>
            <w:r>
              <w:rPr>
                <w:rFonts w:ascii="Arial" w:hAnsi="Arial"/>
                <w:b/>
                <w:color w:val="2563EB"/>
                <w:sz w:val="18"/>
              </w:rPr>
              <w:t>DTK01</w:t>
            </w:r>
          </w:p>
        </w:tc>
        <w:tc>
          <w:tcPr>
            <w:tcW w:type="dxa" w:w="1892"/>
            <w:shd w:fill="FFFFFF"/>
            <w:tcMar>
              <w:top w:w="70" w:type="dxa"/>
              <w:bottom w:w="70" w:type="dxa"/>
              <w:left w:w="80" w:type="dxa"/>
              <w:right w:w="80" w:type="dxa"/>
            </w:tcMar>
          </w:tcPr>
          <w:p>
            <w:r>
              <w:rPr>
                <w:rFonts w:ascii="Arial" w:hAnsi="Arial"/>
                <w:color w:val="0F172A"/>
                <w:sz w:val="18"/>
              </w:rPr>
              <w:t>QUẢN LÝ ĐIỂM TẬP KẾT</w:t>
            </w:r>
          </w:p>
        </w:tc>
        <w:tc>
          <w:tcPr>
            <w:tcW w:type="dxa" w:w="1892"/>
            <w:shd w:fill="FFFFFF"/>
            <w:tcMar>
              <w:top w:w="70" w:type="dxa"/>
              <w:bottom w:w="70" w:type="dxa"/>
              <w:left w:w="80" w:type="dxa"/>
              <w:right w:w="80" w:type="dxa"/>
            </w:tcMar>
          </w:tcPr>
          <w:p>
            <w:r>
              <w:rPr>
                <w:rFonts w:ascii="Arial" w:hAnsi="Arial"/>
                <w:color w:val="0F172A"/>
                <w:sz w:val="18"/>
              </w:rPr>
              <w:t>ĐIỂM TẬP KẾT</w:t>
            </w:r>
          </w:p>
        </w:tc>
        <w:tc>
          <w:tcPr>
            <w:tcW w:type="dxa" w:w="1892"/>
            <w:shd w:fill="FFFFFF"/>
            <w:tcMar>
              <w:top w:w="70" w:type="dxa"/>
              <w:bottom w:w="70" w:type="dxa"/>
              <w:left w:w="80" w:type="dxa"/>
              <w:right w:w="80" w:type="dxa"/>
            </w:tcMar>
          </w:tcPr>
          <w:p>
            <w:r>
              <w:rPr>
                <w:rFonts w:ascii="Arial" w:hAnsi="Arial"/>
                <w:color w:val="0F172A"/>
                <w:sz w:val="18"/>
              </w:rPr>
              <w:t>Manager (Bộ phận)</w:t>
            </w:r>
          </w:p>
        </w:tc>
        <w:tc>
          <w:tcPr>
            <w:tcW w:type="dxa" w:w="1892"/>
            <w:shd w:fill="FFFFFF"/>
            <w:tcMar>
              <w:top w:w="70" w:type="dxa"/>
              <w:bottom w:w="70" w:type="dxa"/>
              <w:left w:w="80" w:type="dxa"/>
              <w:right w:w="80" w:type="dxa"/>
            </w:tcMar>
          </w:tcPr>
          <w:p>
            <w:r>
              <w:rPr>
                <w:rFonts w:ascii="Arial" w:hAnsi="Arial"/>
                <w:color w:val="0F172A"/>
                <w:sz w:val="18"/>
              </w:rPr>
              <w:t>123</w:t>
            </w:r>
          </w:p>
        </w:tc>
      </w:tr>
      <w:tr>
        <w:tc>
          <w:tcPr>
            <w:tcW w:type="dxa" w:w="1892"/>
            <w:shd w:fill="F8FAFC"/>
            <w:tcMar>
              <w:top w:w="70" w:type="dxa"/>
              <w:bottom w:w="70" w:type="dxa"/>
              <w:left w:w="80" w:type="dxa"/>
              <w:right w:w="80" w:type="dxa"/>
            </w:tcMar>
          </w:tcPr>
          <w:p>
            <w:r>
              <w:rPr>
                <w:rFonts w:ascii="Arial" w:hAnsi="Arial"/>
                <w:b/>
                <w:color w:val="2563EB"/>
                <w:sz w:val="18"/>
              </w:rPr>
              <w:t>KD01</w:t>
            </w:r>
          </w:p>
        </w:tc>
        <w:tc>
          <w:tcPr>
            <w:tcW w:type="dxa" w:w="1892"/>
            <w:shd w:fill="F8FAFC"/>
            <w:tcMar>
              <w:top w:w="70" w:type="dxa"/>
              <w:bottom w:w="70" w:type="dxa"/>
              <w:left w:w="80" w:type="dxa"/>
              <w:right w:w="80" w:type="dxa"/>
            </w:tcMar>
          </w:tcPr>
          <w:p>
            <w:r>
              <w:rPr>
                <w:rFonts w:ascii="Arial" w:hAnsi="Arial"/>
                <w:color w:val="0F172A"/>
                <w:sz w:val="18"/>
              </w:rPr>
              <w:t>QUẢN LÝ KINH DOANH</w:t>
            </w:r>
          </w:p>
        </w:tc>
        <w:tc>
          <w:tcPr>
            <w:tcW w:type="dxa" w:w="1892"/>
            <w:shd w:fill="F8FAFC"/>
            <w:tcMar>
              <w:top w:w="70" w:type="dxa"/>
              <w:bottom w:w="70" w:type="dxa"/>
              <w:left w:w="80" w:type="dxa"/>
              <w:right w:w="80" w:type="dxa"/>
            </w:tcMar>
          </w:tcPr>
          <w:p>
            <w:r>
              <w:rPr>
                <w:rFonts w:ascii="Arial" w:hAnsi="Arial"/>
                <w:color w:val="0F172A"/>
                <w:sz w:val="18"/>
              </w:rPr>
              <w:t>PHÒNG KINH DOANH</w:t>
            </w:r>
          </w:p>
        </w:tc>
        <w:tc>
          <w:tcPr>
            <w:tcW w:type="dxa" w:w="1892"/>
            <w:shd w:fill="F8FAFC"/>
            <w:tcMar>
              <w:top w:w="70" w:type="dxa"/>
              <w:bottom w:w="70" w:type="dxa"/>
              <w:left w:w="80" w:type="dxa"/>
              <w:right w:w="80" w:type="dxa"/>
            </w:tcMar>
          </w:tcPr>
          <w:p>
            <w:r>
              <w:rPr>
                <w:rFonts w:ascii="Arial" w:hAnsi="Arial"/>
                <w:color w:val="0F172A"/>
                <w:sz w:val="18"/>
              </w:rPr>
              <w:t>Manager (Bộ phận)</w:t>
            </w:r>
          </w:p>
        </w:tc>
        <w:tc>
          <w:tcPr>
            <w:tcW w:type="dxa" w:w="1892"/>
            <w:shd w:fill="F8FAFC"/>
            <w:tcMar>
              <w:top w:w="70" w:type="dxa"/>
              <w:bottom w:w="70" w:type="dxa"/>
              <w:left w:w="80" w:type="dxa"/>
              <w:right w:w="80" w:type="dxa"/>
            </w:tcMar>
          </w:tcPr>
          <w:p>
            <w:r>
              <w:rPr>
                <w:rFonts w:ascii="Arial" w:hAnsi="Arial"/>
                <w:color w:val="0F172A"/>
                <w:sz w:val="18"/>
              </w:rPr>
              <w:t>123</w:t>
            </w:r>
          </w:p>
        </w:tc>
      </w:tr>
      <w:tr>
        <w:tc>
          <w:tcPr>
            <w:tcW w:type="dxa" w:w="1892"/>
            <w:shd w:fill="FFFFFF"/>
            <w:tcMar>
              <w:top w:w="70" w:type="dxa"/>
              <w:bottom w:w="70" w:type="dxa"/>
              <w:left w:w="80" w:type="dxa"/>
              <w:right w:w="80" w:type="dxa"/>
            </w:tcMar>
          </w:tcPr>
          <w:p>
            <w:r>
              <w:rPr>
                <w:rFonts w:ascii="Arial" w:hAnsi="Arial"/>
                <w:b/>
                <w:color w:val="2563EB"/>
                <w:sz w:val="18"/>
              </w:rPr>
              <w:t>KT01</w:t>
            </w:r>
          </w:p>
        </w:tc>
        <w:tc>
          <w:tcPr>
            <w:tcW w:type="dxa" w:w="1892"/>
            <w:shd w:fill="FFFFFF"/>
            <w:tcMar>
              <w:top w:w="70" w:type="dxa"/>
              <w:bottom w:w="70" w:type="dxa"/>
              <w:left w:w="80" w:type="dxa"/>
              <w:right w:w="80" w:type="dxa"/>
            </w:tcMar>
          </w:tcPr>
          <w:p>
            <w:r>
              <w:rPr>
                <w:rFonts w:ascii="Arial" w:hAnsi="Arial"/>
                <w:color w:val="0F172A"/>
                <w:sz w:val="18"/>
              </w:rPr>
              <w:t>QUẢN LÝ KẾ TOÁN</w:t>
            </w:r>
          </w:p>
        </w:tc>
        <w:tc>
          <w:tcPr>
            <w:tcW w:type="dxa" w:w="1892"/>
            <w:shd w:fill="FFFFFF"/>
            <w:tcMar>
              <w:top w:w="70" w:type="dxa"/>
              <w:bottom w:w="70" w:type="dxa"/>
              <w:left w:w="80" w:type="dxa"/>
              <w:right w:w="80" w:type="dxa"/>
            </w:tcMar>
          </w:tcPr>
          <w:p>
            <w:r>
              <w:rPr>
                <w:rFonts w:ascii="Arial" w:hAnsi="Arial"/>
                <w:color w:val="0F172A"/>
                <w:sz w:val="18"/>
              </w:rPr>
              <w:t>PHÒNG KẾ TOÁN</w:t>
            </w:r>
          </w:p>
        </w:tc>
        <w:tc>
          <w:tcPr>
            <w:tcW w:type="dxa" w:w="1892"/>
            <w:shd w:fill="FFFFFF"/>
            <w:tcMar>
              <w:top w:w="70" w:type="dxa"/>
              <w:bottom w:w="70" w:type="dxa"/>
              <w:left w:w="80" w:type="dxa"/>
              <w:right w:w="80" w:type="dxa"/>
            </w:tcMar>
          </w:tcPr>
          <w:p>
            <w:r>
              <w:rPr>
                <w:rFonts w:ascii="Arial" w:hAnsi="Arial"/>
                <w:color w:val="0F172A"/>
                <w:sz w:val="18"/>
              </w:rPr>
              <w:t>Manager (Bộ phận)</w:t>
            </w:r>
          </w:p>
        </w:tc>
        <w:tc>
          <w:tcPr>
            <w:tcW w:type="dxa" w:w="1892"/>
            <w:shd w:fill="FFFFFF"/>
            <w:tcMar>
              <w:top w:w="70" w:type="dxa"/>
              <w:bottom w:w="70" w:type="dxa"/>
              <w:left w:w="80" w:type="dxa"/>
              <w:right w:w="80" w:type="dxa"/>
            </w:tcMar>
          </w:tcPr>
          <w:p>
            <w:r>
              <w:rPr>
                <w:rFonts w:ascii="Arial" w:hAnsi="Arial"/>
                <w:color w:val="0F172A"/>
                <w:sz w:val="18"/>
              </w:rPr>
              <w:t>123</w:t>
            </w:r>
          </w:p>
        </w:tc>
      </w:tr>
      <w:tr>
        <w:tc>
          <w:tcPr>
            <w:tcW w:type="dxa" w:w="1892"/>
            <w:shd w:fill="F8FAFC"/>
            <w:tcMar>
              <w:top w:w="70" w:type="dxa"/>
              <w:bottom w:w="70" w:type="dxa"/>
              <w:left w:w="80" w:type="dxa"/>
              <w:right w:w="80" w:type="dxa"/>
            </w:tcMar>
          </w:tcPr>
          <w:p>
            <w:r>
              <w:rPr>
                <w:rFonts w:ascii="Arial" w:hAnsi="Arial"/>
                <w:b/>
                <w:color w:val="2563EB"/>
                <w:sz w:val="18"/>
              </w:rPr>
              <w:t>TKV11</w:t>
            </w:r>
          </w:p>
        </w:tc>
        <w:tc>
          <w:tcPr>
            <w:tcW w:type="dxa" w:w="1892"/>
            <w:shd w:fill="F8FAFC"/>
            <w:tcMar>
              <w:top w:w="70" w:type="dxa"/>
              <w:bottom w:w="70" w:type="dxa"/>
              <w:left w:w="80" w:type="dxa"/>
              <w:right w:w="80" w:type="dxa"/>
            </w:tcMar>
          </w:tcPr>
          <w:p>
            <w:r>
              <w:rPr>
                <w:rFonts w:ascii="Arial" w:hAnsi="Arial"/>
                <w:color w:val="0F172A"/>
                <w:sz w:val="18"/>
              </w:rPr>
              <w:t>TRỊNH THANH THÚY</w:t>
            </w:r>
          </w:p>
        </w:tc>
        <w:tc>
          <w:tcPr>
            <w:tcW w:type="dxa" w:w="1892"/>
            <w:shd w:fill="F8FAFC"/>
            <w:tcMar>
              <w:top w:w="70" w:type="dxa"/>
              <w:bottom w:w="70" w:type="dxa"/>
              <w:left w:w="80" w:type="dxa"/>
              <w:right w:w="80" w:type="dxa"/>
            </w:tcMar>
          </w:tcPr>
          <w:p>
            <w:r>
              <w:rPr>
                <w:rFonts w:ascii="Arial" w:hAnsi="Arial"/>
                <w:color w:val="0F172A"/>
                <w:sz w:val="18"/>
              </w:rPr>
              <w:t>ĐIỂM TẬP KẾT</w:t>
            </w:r>
          </w:p>
        </w:tc>
        <w:tc>
          <w:tcPr>
            <w:tcW w:type="dxa" w:w="1892"/>
            <w:shd w:fill="F8FAFC"/>
            <w:tcMar>
              <w:top w:w="70" w:type="dxa"/>
              <w:bottom w:w="70" w:type="dxa"/>
              <w:left w:w="80" w:type="dxa"/>
              <w:right w:w="80" w:type="dxa"/>
            </w:tcMar>
          </w:tcPr>
          <w:p>
            <w:r>
              <w:rPr>
                <w:rFonts w:ascii="Arial" w:hAnsi="Arial"/>
                <w:color w:val="0F172A"/>
                <w:sz w:val="18"/>
              </w:rPr>
              <w:t>User (Nhân viên)</w:t>
            </w:r>
          </w:p>
        </w:tc>
        <w:tc>
          <w:tcPr>
            <w:tcW w:type="dxa" w:w="1892"/>
            <w:shd w:fill="F8FAFC"/>
            <w:tcMar>
              <w:top w:w="70" w:type="dxa"/>
              <w:bottom w:w="70" w:type="dxa"/>
              <w:left w:w="80" w:type="dxa"/>
              <w:right w:w="80" w:type="dxa"/>
            </w:tcMar>
          </w:tcPr>
          <w:p>
            <w:r>
              <w:rPr>
                <w:rFonts w:ascii="Arial" w:hAnsi="Arial"/>
                <w:color w:val="0F172A"/>
                <w:sz w:val="18"/>
              </w:rPr>
              <w:t>123</w:t>
            </w:r>
          </w:p>
        </w:tc>
      </w:tr>
    </w:tbl>
    <w:p>
      <w:pPr>
        <w:spacing w:after="160"/>
      </w:pPr>
    </w:p>
    <w:p>
      <w:pPr>
        <w:keepNext/>
        <w:spacing w:before="240" w:after="80"/>
      </w:pPr>
      <w:r>
        <w:rPr>
          <w:rFonts w:ascii="Arial" w:hAnsi="Arial"/>
          <w:b/>
          <w:color w:val="2563EB"/>
          <w:sz w:val="25"/>
        </w:rPr>
        <w:t>2. Các câu hỏi thường gặp &amp; Hướng dẫn xử lý sự cố (FAQ)</w:t>
      </w:r>
    </w:p>
    <w:p>
      <w:pPr>
        <w:keepNext/>
        <w:spacing w:before="180" w:after="60"/>
      </w:pPr>
      <w:r>
        <w:rPr>
          <w:rFonts w:ascii="Arial" w:hAnsi="Arial"/>
          <w:b/>
          <w:color w:val="0F172A"/>
          <w:sz w:val="22"/>
        </w:rPr>
        <w:t>Câu hỏi 1: Tôi quên mật khẩu đăng nhập thì phải làm thế nào?</w:t>
      </w:r>
    </w:p>
    <w:p>
      <w:pPr>
        <w:spacing w:after="120" w:before="0" w:line="276" w:lineRule="auto"/>
        <w:jc w:val="left"/>
      </w:pPr>
      <w:r>
        <w:rPr>
          <w:rFonts w:ascii="Arial" w:hAnsi="Arial"/>
          <w:b w:val="0"/>
          <w:i w:val="0"/>
          <w:color w:val="0F172A"/>
          <w:sz w:val="21"/>
        </w:rPr>
        <w:t>Trả lời: Nhân viên liên hệ trực tiếp với Trưởng bộ phận hoặc gửi yêu cầu tới Ban Giám Đốc/Admin. Admin sẽ mở modal 'Quản Lý Nhân Sự', tìm tên của bạn và bấm biểu tượng Chìa Khóa để đặt lại mật khẩu về mặc định '123'.</w:t>
      </w:r>
    </w:p>
    <w:p>
      <w:pPr>
        <w:keepNext/>
        <w:spacing w:before="180" w:after="60"/>
      </w:pPr>
      <w:r>
        <w:rPr>
          <w:rFonts w:ascii="Arial" w:hAnsi="Arial"/>
          <w:b/>
          <w:color w:val="0F172A"/>
          <w:sz w:val="22"/>
        </w:rPr>
        <w:t>Câu hỏi 2: Tại sao tôi là Quản lý nhưng không nhìn thấy tab 'Duyệt Bộ Phận'?</w:t>
      </w:r>
    </w:p>
    <w:p>
      <w:pPr>
        <w:spacing w:after="120" w:before="0" w:line="276" w:lineRule="auto"/>
        <w:jc w:val="left"/>
      </w:pPr>
      <w:r>
        <w:rPr>
          <w:rFonts w:ascii="Arial" w:hAnsi="Arial"/>
          <w:b w:val="0"/>
          <w:i w:val="0"/>
          <w:color w:val="0F172A"/>
          <w:sz w:val="21"/>
        </w:rPr>
        <w:t>Trả lời: Vui lòng kiểm tra vai trò tài khoản của bạn. Tab 'Duyệt Bộ Phận' chỉ hiển thị cho tài khoản có quyền 'Manager' hoặc 'Admin'. Nếu bạn là Trưởng phòng mới được bổ nhiệm, hãy nhờ Admin vào 'Quản Lý Nhân Sự' để chỉnh sửa vai trò của bạn sang 'Manager'.</w:t>
      </w:r>
    </w:p>
    <w:p>
      <w:pPr>
        <w:keepNext/>
        <w:spacing w:before="180" w:after="60"/>
      </w:pPr>
      <w:r>
        <w:rPr>
          <w:rFonts w:ascii="Arial" w:hAnsi="Arial"/>
          <w:b/>
          <w:color w:val="0F172A"/>
          <w:sz w:val="22"/>
        </w:rPr>
        <w:t>Câu hỏi 3: Tôi đã nộp phiếu đánh giá nhưng phát hiện chấm nhầm điểm, có sửa được không?</w:t>
      </w:r>
    </w:p>
    <w:p>
      <w:pPr>
        <w:spacing w:after="120" w:before="0" w:line="276" w:lineRule="auto"/>
        <w:jc w:val="left"/>
      </w:pPr>
      <w:r>
        <w:rPr>
          <w:rFonts w:ascii="Arial" w:hAnsi="Arial"/>
          <w:b w:val="0"/>
          <w:i w:val="0"/>
          <w:color w:val="0F172A"/>
          <w:sz w:val="21"/>
        </w:rPr>
        <w:t>Trả lời: Nếu kỳ đánh giá vẫn đang mở và Quản lý chưa phê duyệt, bạn chỉ cần chọn lại kỳ đó ở tab 'Tự Đánh Giá' và bấm nộp lại điểm mới. Hệ thống sẽ tự động cập nhật đè số điểm mới nhất của bạn.</w:t>
      </w:r>
    </w:p>
    <w:p>
      <w:pPr>
        <w:keepNext/>
        <w:spacing w:before="180" w:after="60"/>
      </w:pPr>
      <w:r>
        <w:rPr>
          <w:rFonts w:ascii="Arial" w:hAnsi="Arial"/>
          <w:b/>
          <w:color w:val="0F172A"/>
          <w:sz w:val="22"/>
        </w:rPr>
        <w:t>Câu hỏi 4: Khi hết hạn nộp bài thì hệ thống xử lý như thế nào?</w:t>
      </w:r>
    </w:p>
    <w:p>
      <w:pPr>
        <w:spacing w:after="120" w:before="0" w:line="276" w:lineRule="auto"/>
        <w:jc w:val="left"/>
      </w:pPr>
      <w:r>
        <w:rPr>
          <w:rFonts w:ascii="Arial" w:hAnsi="Arial"/>
          <w:b w:val="0"/>
          <w:i w:val="0"/>
          <w:color w:val="0F172A"/>
          <w:sz w:val="21"/>
        </w:rPr>
        <w:t>Trả lời: Khi Ban Giám Đốc bấm 'Đóng Kỳ', biểu mẫu tự đánh giá sẽ chuyển sang chế độ khóa. Nhân viên sẽ không thể nộp thêm điểm cho kỳ đó nữa nhằm đảm bảo kỷ luật thời hạn.</w:t>
      </w:r>
    </w:p>
    <w:p>
      <w:pPr>
        <w:keepNext/>
        <w:spacing w:before="180" w:after="60"/>
      </w:pPr>
      <w:r>
        <w:rPr>
          <w:rFonts w:ascii="Arial" w:hAnsi="Arial"/>
          <w:b/>
          <w:color w:val="0F172A"/>
          <w:sz w:val="22"/>
        </w:rPr>
        <w:t>Câu hỏi 5: Tôi có thể sử dụng điện thoại di động để chấm điểm KPI không?</w:t>
      </w:r>
    </w:p>
    <w:p>
      <w:pPr>
        <w:spacing w:after="120" w:before="0" w:line="276" w:lineRule="auto"/>
        <w:jc w:val="left"/>
      </w:pPr>
      <w:r>
        <w:rPr>
          <w:rFonts w:ascii="Arial" w:hAnsi="Arial"/>
          <w:b w:val="0"/>
          <w:i w:val="0"/>
          <w:color w:val="0F172A"/>
          <w:sz w:val="21"/>
        </w:rPr>
        <w:t>Trả lời: Hoàn toàn được. Hệ thống được thiết kế tương thích hoàn hảo (Responsive) với mọi kích thước màn hình từ điện thoại thông minh, máy tính bảng đến máy tính để bàn.</w:t>
      </w:r>
    </w:p>
    <w:tbl>
      <w:tblPr>
        <w:tblW w:type="auto" w:w="0"/>
        <w:jc w:val="center"/>
        <w:tblLook w:firstColumn="1" w:firstRow="1" w:lastColumn="0" w:lastRow="0" w:noHBand="0" w:noVBand="1" w:val="04A0"/>
      </w:tblPr>
      <w:tblGrid>
        <w:gridCol w:w="9461"/>
      </w:tblGrid>
      <w:tr>
        <w:tc>
          <w:tcPr>
            <w:tcW w:type="dxa" w:w="9360"/>
            <w:shd w:fill="EFF6FF"/>
            <w:tcBorders>
              <w:top w:val="none"/>
              <w:left w:val="single" w:sz="36" w:space="0" w:color="2563EB"/>
              <w:bottom w:val="none"/>
              <w:right w:val="none"/>
            </w:tcBorders>
            <w:tcMar>
              <w:top w:w="140" w:type="dxa"/>
              <w:bottom w:w="140" w:type="dxa"/>
              <w:left w:w="200" w:type="dxa"/>
              <w:right w:w="180" w:type="dxa"/>
            </w:tcMar>
          </w:tcPr>
          <w:p>
            <w:pPr>
              <w:spacing w:after="40"/>
            </w:pPr>
            <w:r>
              <w:rPr>
                <w:rFonts w:ascii="Arial" w:hAnsi="Arial"/>
                <w:b/>
                <w:color w:val="1E3A8A"/>
                <w:sz w:val="21"/>
              </w:rPr>
              <w:t>KÊNH HỖ TRỢ KỸ THUẬT:</w:t>
            </w:r>
          </w:p>
          <w:p>
            <w:pPr>
              <w:spacing w:after="0"/>
            </w:pPr>
            <w:r>
              <w:rPr>
                <w:rFonts w:ascii="Arial" w:hAnsi="Arial"/>
                <w:color w:val="1E293B"/>
                <w:sz w:val="19"/>
              </w:rPr>
              <w:t>Trong quá trình vận hành hệ thống, nếu gặp bất kỳ khó khăn hoặc sự cố kỹ thuật nào, cán bộ nhân viên vui lòng liên hệ Bộ phận Kỹ thuật CNTT (TKV09 - Nguyễn Khắc Diệp) hoặc phản hồi trực tiếp về Văn phòng Ban Giám Đốc để được hỗ trợ kịp thời.</w:t>
            </w:r>
          </w:p>
        </w:tc>
      </w:tr>
    </w:tbl>
    <w:p>
      <w:pPr>
        <w:spacing w:after="80"/>
      </w:pP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Hệ Thống Đánh Giá KPI Trực Tuyến • https://kpi-tkv.vercel.app/ •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CÔNG TY TNHH TM THẾ KỶ VÀNG • TÀI LIỆU HƯỚNG DẪN KPI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