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D849" w14:textId="58A101AF" w:rsidR="00435B62" w:rsidRDefault="007B59CD" w:rsidP="007B59CD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7B59CD">
        <w:rPr>
          <w:rFonts w:ascii="Times New Roman" w:hAnsi="Times New Roman" w:cs="Times New Roman"/>
          <w:color w:val="FF0000"/>
          <w:sz w:val="40"/>
          <w:szCs w:val="40"/>
        </w:rPr>
        <w:t>BÀI 1</w:t>
      </w:r>
    </w:p>
    <w:p w14:paraId="7A75168D" w14:textId="21D6A658" w:rsidR="007B59CD" w:rsidRDefault="007B59CD" w:rsidP="007B59CD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B59CD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7B59CD">
        <w:rPr>
          <w:rFonts w:ascii="Times New Roman" w:hAnsi="Times New Roman" w:cs="Times New Roman"/>
          <w:sz w:val="28"/>
          <w:szCs w:val="28"/>
          <w:u w:val="single"/>
        </w:rPr>
        <w:t xml:space="preserve"> 1:</w:t>
      </w:r>
      <w:r w:rsidR="00C277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59CD">
        <w:rPr>
          <w:rFonts w:ascii="Times New Roman" w:hAnsi="Times New Roman" w:cs="Times New Roman"/>
          <w:sz w:val="28"/>
          <w:szCs w:val="28"/>
          <w:u w:val="single"/>
        </w:rPr>
        <w:t>Trình</w:t>
      </w:r>
      <w:proofErr w:type="spellEnd"/>
      <w:r w:rsidRPr="007B59C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59CD">
        <w:rPr>
          <w:rFonts w:ascii="Times New Roman" w:hAnsi="Times New Roman" w:cs="Times New Roman"/>
          <w:sz w:val="28"/>
          <w:szCs w:val="28"/>
          <w:u w:val="single"/>
        </w:rPr>
        <w:t>bày</w:t>
      </w:r>
      <w:proofErr w:type="spellEnd"/>
      <w:r w:rsidRPr="007B59C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59CD">
        <w:rPr>
          <w:rFonts w:ascii="Times New Roman" w:hAnsi="Times New Roman" w:cs="Times New Roman"/>
          <w:sz w:val="28"/>
          <w:szCs w:val="28"/>
          <w:u w:val="single"/>
        </w:rPr>
        <w:t>khái</w:t>
      </w:r>
      <w:proofErr w:type="spellEnd"/>
      <w:r w:rsidRPr="007B59C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59CD">
        <w:rPr>
          <w:rFonts w:ascii="Times New Roman" w:hAnsi="Times New Roman" w:cs="Times New Roman"/>
          <w:sz w:val="28"/>
          <w:szCs w:val="28"/>
          <w:u w:val="single"/>
        </w:rPr>
        <w:t>niệm</w:t>
      </w:r>
      <w:proofErr w:type="spellEnd"/>
      <w:r w:rsidRPr="007B59C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59CD"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 w:rsidRPr="007B59CD">
        <w:rPr>
          <w:rFonts w:ascii="Times New Roman" w:hAnsi="Times New Roman" w:cs="Times New Roman"/>
          <w:sz w:val="28"/>
          <w:szCs w:val="28"/>
          <w:u w:val="single"/>
        </w:rPr>
        <w:t xml:space="preserve"> ý </w:t>
      </w:r>
      <w:proofErr w:type="spellStart"/>
      <w:r w:rsidRPr="007B59CD">
        <w:rPr>
          <w:rFonts w:ascii="Times New Roman" w:hAnsi="Times New Roman" w:cs="Times New Roman"/>
          <w:sz w:val="28"/>
          <w:szCs w:val="28"/>
          <w:u w:val="single"/>
        </w:rPr>
        <w:t>nghĩa</w:t>
      </w:r>
      <w:proofErr w:type="spellEnd"/>
      <w:r w:rsidRPr="007B59C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59CD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7B59C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7B59CD">
        <w:rPr>
          <w:rFonts w:ascii="Times New Roman" w:hAnsi="Times New Roman" w:cs="Times New Roman"/>
          <w:sz w:val="28"/>
          <w:szCs w:val="28"/>
          <w:u w:val="single"/>
        </w:rPr>
        <w:t>Framework</w:t>
      </w:r>
      <w:r w:rsidRPr="007B59CD">
        <w:rPr>
          <w:rFonts w:ascii="Times New Roman" w:hAnsi="Times New Roman" w:cs="Times New Roman"/>
          <w:sz w:val="28"/>
          <w:szCs w:val="28"/>
          <w:u w:val="single"/>
        </w:rPr>
        <w:t xml:space="preserve"> ?</w:t>
      </w:r>
      <w:proofErr w:type="gramEnd"/>
    </w:p>
    <w:p w14:paraId="5A689964" w14:textId="1373AF37" w:rsidR="007B59CD" w:rsidRPr="007B59CD" w:rsidRDefault="007B59CD" w:rsidP="007B5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CA035DC" w14:textId="603B34E2" w:rsidR="007B59CD" w:rsidRDefault="007B59CD" w:rsidP="007B5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 (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Framework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Các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(Application Programing Interface)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8E3870" w14:textId="6F35F281" w:rsidR="007B59CD" w:rsidRDefault="007B59CD" w:rsidP="007B5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45A6D8A" w14:textId="11721CE2" w:rsidR="007B59CD" w:rsidRDefault="00C27743" w:rsidP="007B5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44E386" w14:textId="1F32BB56" w:rsidR="00C27743" w:rsidRDefault="00C27743" w:rsidP="007B5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38EC0663" w14:textId="534315DB" w:rsidR="00C27743" w:rsidRDefault="00C27743" w:rsidP="007B5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AA735" w14:textId="77777777" w:rsidR="00C27743" w:rsidRDefault="00C27743" w:rsidP="007B59CD">
      <w:pPr>
        <w:rPr>
          <w:rFonts w:ascii="Times New Roman" w:hAnsi="Times New Roman" w:cs="Times New Roman"/>
          <w:sz w:val="28"/>
          <w:szCs w:val="28"/>
        </w:rPr>
      </w:pPr>
    </w:p>
    <w:p w14:paraId="083C4E48" w14:textId="156A15E5" w:rsidR="007B59CD" w:rsidRDefault="00C27743" w:rsidP="007B59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  <w:r w:rsidRPr="00C27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74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27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74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27743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C277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27743">
        <w:rPr>
          <w:rFonts w:ascii="Times New Roman" w:hAnsi="Times New Roman" w:cs="Times New Roman"/>
          <w:sz w:val="28"/>
          <w:szCs w:val="28"/>
        </w:rPr>
        <w:t xml:space="preserve"> library</w:t>
      </w:r>
    </w:p>
    <w:p w14:paraId="31BA9827" w14:textId="77777777" w:rsidR="00C27743" w:rsidRDefault="00C27743" w:rsidP="007B59C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4652"/>
        <w:gridCol w:w="2927"/>
      </w:tblGrid>
      <w:tr w:rsidR="00C94B50" w14:paraId="5920D765" w14:textId="77777777" w:rsidTr="00C94B50">
        <w:tc>
          <w:tcPr>
            <w:tcW w:w="1771" w:type="dxa"/>
          </w:tcPr>
          <w:p w14:paraId="30AAD88D" w14:textId="77777777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652" w:type="dxa"/>
            <w:vAlign w:val="center"/>
          </w:tcPr>
          <w:p w14:paraId="25426354" w14:textId="21A6D3AB" w:rsidR="00C94B50" w:rsidRPr="00C94B50" w:rsidRDefault="00C94B50" w:rsidP="00C94B50">
            <w:pPr>
              <w:rPr>
                <w:rFonts w:ascii="Roboto" w:hAnsi="Roboto"/>
                <w:color w:val="000000"/>
                <w:sz w:val="26"/>
                <w:szCs w:val="26"/>
              </w:rPr>
            </w:pPr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Framework (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khung)</w:t>
            </w:r>
          </w:p>
        </w:tc>
        <w:tc>
          <w:tcPr>
            <w:tcW w:w="2927" w:type="dxa"/>
            <w:vAlign w:val="center"/>
          </w:tcPr>
          <w:p w14:paraId="7EE959A4" w14:textId="38B39A61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Library (Thư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viện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94B50" w14:paraId="6063F493" w14:textId="77777777" w:rsidTr="00081694">
        <w:tc>
          <w:tcPr>
            <w:tcW w:w="1771" w:type="dxa"/>
            <w:vAlign w:val="center"/>
          </w:tcPr>
          <w:p w14:paraId="5BF43068" w14:textId="5061BEA9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Định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4652" w:type="dxa"/>
            <w:vAlign w:val="center"/>
          </w:tcPr>
          <w:p w14:paraId="41F1E324" w14:textId="0301C8E6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tảng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developer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website/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2927" w:type="dxa"/>
            <w:vAlign w:val="center"/>
          </w:tcPr>
          <w:p w14:paraId="77A3C25A" w14:textId="6DD3A2A4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Cung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developers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(function)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(class)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đẩy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website/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C94B50" w14:paraId="1C9315C7" w14:textId="77777777" w:rsidTr="002C5EA7">
        <w:tc>
          <w:tcPr>
            <w:tcW w:w="1771" w:type="dxa"/>
            <w:vAlign w:val="center"/>
          </w:tcPr>
          <w:p w14:paraId="75AA8B3C" w14:textId="1A7C4AA6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Nguyên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652" w:type="dxa"/>
            <w:vAlign w:val="center"/>
          </w:tcPr>
          <w:p w14:paraId="45DAFD92" w14:textId="77777777" w:rsidR="00C94B50" w:rsidRPr="00C94B50" w:rsidRDefault="00C94B50" w:rsidP="00C94B50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Framework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AC62DA" w14:textId="7D3EA466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Framework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927" w:type="dxa"/>
            <w:vAlign w:val="center"/>
          </w:tcPr>
          <w:p w14:paraId="75104020" w14:textId="77777777" w:rsidR="00C94B50" w:rsidRPr="00C94B50" w:rsidRDefault="00C94B50" w:rsidP="00C94B50">
            <w:pPr>
              <w:tabs>
                <w:tab w:val="left" w:pos="548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25907F5" w14:textId="0B7913B3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library</w:t>
            </w:r>
          </w:p>
        </w:tc>
      </w:tr>
      <w:tr w:rsidR="00C94B50" w14:paraId="32BDCD3B" w14:textId="77777777" w:rsidTr="00F10DF9">
        <w:tc>
          <w:tcPr>
            <w:tcW w:w="1771" w:type="dxa"/>
            <w:vAlign w:val="center"/>
          </w:tcPr>
          <w:p w14:paraId="51B7299D" w14:textId="58385122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Thành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4652" w:type="dxa"/>
            <w:vAlign w:val="center"/>
          </w:tcPr>
          <w:p w14:paraId="7AC46052" w14:textId="60200D28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Framework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API,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2927" w:type="dxa"/>
            <w:vAlign w:val="center"/>
          </w:tcPr>
          <w:p w14:paraId="5AB02665" w14:textId="4E0EACE4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Library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mô-đun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,…</w:t>
            </w:r>
            <w:proofErr w:type="gramEnd"/>
          </w:p>
        </w:tc>
      </w:tr>
      <w:tr w:rsidR="00C94B50" w14:paraId="2D61A904" w14:textId="77777777" w:rsidTr="00F7066F">
        <w:tc>
          <w:tcPr>
            <w:tcW w:w="1771" w:type="dxa"/>
            <w:vAlign w:val="center"/>
          </w:tcPr>
          <w:p w14:paraId="3677106C" w14:textId="0BFC823B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Khả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đổi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mã</w:t>
            </w:r>
          </w:p>
        </w:tc>
        <w:tc>
          <w:tcPr>
            <w:tcW w:w="4652" w:type="dxa"/>
            <w:vAlign w:val="center"/>
          </w:tcPr>
          <w:p w14:paraId="10BDDDB9" w14:textId="7A6C0A67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framework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27" w:type="dxa"/>
            <w:vAlign w:val="center"/>
          </w:tcPr>
          <w:p w14:paraId="5EEFB78E" w14:textId="0ABD27AE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library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library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4B50" w14:paraId="48A234AD" w14:textId="77777777" w:rsidTr="00C97460">
        <w:tc>
          <w:tcPr>
            <w:tcW w:w="1771" w:type="dxa"/>
            <w:vAlign w:val="center"/>
          </w:tcPr>
          <w:p w14:paraId="169DBD8C" w14:textId="2206C059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Khả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mở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4652" w:type="dxa"/>
            <w:vAlign w:val="center"/>
          </w:tcPr>
          <w:p w14:paraId="3C7D5516" w14:textId="1E0F1592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Các framework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. Do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, Framework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developer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</w:p>
        </w:tc>
        <w:tc>
          <w:tcPr>
            <w:tcW w:w="2927" w:type="dxa"/>
            <w:vAlign w:val="center"/>
          </w:tcPr>
          <w:p w14:paraId="2F3613CC" w14:textId="531CC93D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Library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</w:tr>
      <w:tr w:rsidR="00C94B50" w14:paraId="6645EB02" w14:textId="77777777" w:rsidTr="00576988">
        <w:tc>
          <w:tcPr>
            <w:tcW w:w="1771" w:type="dxa"/>
            <w:vAlign w:val="center"/>
          </w:tcPr>
          <w:p w14:paraId="11CBBA33" w14:textId="626E9A0C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Khả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thay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52" w:type="dxa"/>
            <w:vAlign w:val="center"/>
          </w:tcPr>
          <w:p w14:paraId="4FB2F8D7" w14:textId="497813E2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Framework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developer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codebase</w:t>
            </w:r>
          </w:p>
        </w:tc>
        <w:tc>
          <w:tcPr>
            <w:tcW w:w="2927" w:type="dxa"/>
            <w:vAlign w:val="center"/>
          </w:tcPr>
          <w:p w14:paraId="2001206E" w14:textId="54EAAE02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</w:tr>
      <w:tr w:rsidR="00C94B50" w14:paraId="62FE50ED" w14:textId="77777777" w:rsidTr="004F7893">
        <w:tc>
          <w:tcPr>
            <w:tcW w:w="1771" w:type="dxa"/>
          </w:tcPr>
          <w:p w14:paraId="23559DC5" w14:textId="732E0BCD" w:rsidR="00C94B50" w:rsidRPr="00C94B50" w:rsidRDefault="00C94B50" w:rsidP="00C94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4652" w:type="dxa"/>
            <w:vAlign w:val="center"/>
          </w:tcPr>
          <w:p w14:paraId="26925394" w14:textId="5655BF7F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Framework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đòi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2927" w:type="dxa"/>
            <w:vAlign w:val="center"/>
          </w:tcPr>
          <w:p w14:paraId="569D1368" w14:textId="650EB0B4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</w:tc>
      </w:tr>
      <w:tr w:rsidR="00C94B50" w14:paraId="09394672" w14:textId="77777777" w:rsidTr="005B69AC">
        <w:tc>
          <w:tcPr>
            <w:tcW w:w="1771" w:type="dxa"/>
            <w:vAlign w:val="center"/>
          </w:tcPr>
          <w:p w14:paraId="4A155B34" w14:textId="0FD8E5EA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Một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ví</w:t>
            </w:r>
            <w:proofErr w:type="spellEnd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4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</w:t>
            </w:r>
            <w:proofErr w:type="spellEnd"/>
          </w:p>
        </w:tc>
        <w:tc>
          <w:tcPr>
            <w:tcW w:w="4652" w:type="dxa"/>
            <w:vAlign w:val="center"/>
          </w:tcPr>
          <w:p w14:paraId="3058C50A" w14:textId="218B4EEC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Spring, NodeJS, AngularJS, Vue </w:t>
            </w:r>
            <w:proofErr w:type="gram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JS,…</w:t>
            </w:r>
            <w:proofErr w:type="gramEnd"/>
          </w:p>
        </w:tc>
        <w:tc>
          <w:tcPr>
            <w:tcW w:w="2927" w:type="dxa"/>
            <w:vAlign w:val="center"/>
          </w:tcPr>
          <w:p w14:paraId="588BE0BB" w14:textId="37A18C88" w:rsidR="00C94B50" w:rsidRDefault="00C94B50" w:rsidP="00C94B5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 xml:space="preserve">, React </w:t>
            </w:r>
            <w:proofErr w:type="gramStart"/>
            <w:r w:rsidRPr="00C94B50">
              <w:rPr>
                <w:rFonts w:ascii="Times New Roman" w:hAnsi="Times New Roman" w:cs="Times New Roman"/>
                <w:sz w:val="28"/>
                <w:szCs w:val="28"/>
              </w:rPr>
              <w:t>JS,…</w:t>
            </w:r>
            <w:proofErr w:type="gramEnd"/>
          </w:p>
        </w:tc>
      </w:tr>
    </w:tbl>
    <w:p w14:paraId="6BC0EE9F" w14:textId="77777777" w:rsidR="00C27743" w:rsidRDefault="00C27743" w:rsidP="007B59C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C6A5380" w14:textId="6955B244" w:rsidR="00C94B50" w:rsidRDefault="00C94B50" w:rsidP="00C94B50">
      <w:pPr>
        <w:tabs>
          <w:tab w:val="left" w:pos="548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</w:t>
      </w:r>
      <w:r w:rsidR="000B7A2F" w:rsidRPr="000B7A2F">
        <w:rPr>
          <w:rFonts w:ascii="Times New Roman" w:hAnsi="Times New Roman" w:cs="Times New Roman"/>
          <w:sz w:val="28"/>
          <w:szCs w:val="28"/>
        </w:rPr>
        <w:t xml:space="preserve"> Trình b</w:t>
      </w:r>
      <w:proofErr w:type="spellStart"/>
      <w:r w:rsidR="000B7A2F" w:rsidRPr="000B7A2F">
        <w:rPr>
          <w:rFonts w:ascii="Times New Roman" w:hAnsi="Times New Roman" w:cs="Times New Roman"/>
          <w:sz w:val="28"/>
          <w:szCs w:val="28"/>
        </w:rPr>
        <w:t>ày</w:t>
      </w:r>
      <w:proofErr w:type="spellEnd"/>
      <w:r w:rsidR="000B7A2F"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7A2F" w:rsidRPr="000B7A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B7A2F"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7A2F" w:rsidRPr="000B7A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0B7A2F"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7A2F" w:rsidRPr="000B7A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B7A2F"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7A2F" w:rsidRPr="000B7A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B7A2F" w:rsidRPr="000B7A2F">
        <w:rPr>
          <w:rFonts w:ascii="Times New Roman" w:hAnsi="Times New Roman" w:cs="Times New Roman"/>
          <w:sz w:val="28"/>
          <w:szCs w:val="28"/>
        </w:rPr>
        <w:t xml:space="preserve"> Spring Framework</w:t>
      </w:r>
      <w:r w:rsidR="000B7A2F">
        <w:rPr>
          <w:rFonts w:ascii="Times New Roman" w:hAnsi="Times New Roman" w:cs="Times New Roman"/>
          <w:sz w:val="28"/>
          <w:szCs w:val="28"/>
        </w:rPr>
        <w:t>:</w:t>
      </w:r>
    </w:p>
    <w:p w14:paraId="3029588F" w14:textId="77777777" w:rsidR="000B7A2F" w:rsidRPr="000B7A2F" w:rsidRDefault="000B7A2F" w:rsidP="000B7A2F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B7A2F">
        <w:rPr>
          <w:rFonts w:ascii="Times New Roman" w:hAnsi="Times New Roman" w:cs="Times New Roman"/>
          <w:b/>
          <w:bCs/>
          <w:sz w:val="28"/>
          <w:szCs w:val="28"/>
        </w:rPr>
        <w:t>Test</w:t>
      </w:r>
    </w:p>
    <w:p w14:paraId="3D373333" w14:textId="77777777" w:rsidR="000B7A2F" w:rsidRPr="000B7A2F" w:rsidRDefault="000B7A2F" w:rsidP="000B7A2F">
      <w:pPr>
        <w:tabs>
          <w:tab w:val="left" w:pos="54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JUnit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TestNG.</w:t>
      </w:r>
    </w:p>
    <w:p w14:paraId="09B40FC9" w14:textId="77777777" w:rsidR="000B7A2F" w:rsidRPr="000B7A2F" w:rsidRDefault="000B7A2F" w:rsidP="000B7A2F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B7A2F">
        <w:rPr>
          <w:rFonts w:ascii="Times New Roman" w:hAnsi="Times New Roman" w:cs="Times New Roman"/>
          <w:b/>
          <w:bCs/>
          <w:sz w:val="28"/>
          <w:szCs w:val="28"/>
        </w:rPr>
        <w:t>Spring Core Container</w:t>
      </w:r>
    </w:p>
    <w:p w14:paraId="5BCE46D8" w14:textId="77777777" w:rsidR="000B7A2F" w:rsidRPr="000B7A2F" w:rsidRDefault="000B7A2F" w:rsidP="000B7A2F">
      <w:pPr>
        <w:tabs>
          <w:tab w:val="left" w:pos="5484"/>
        </w:tabs>
        <w:rPr>
          <w:rFonts w:ascii="Times New Roman" w:hAnsi="Times New Roman" w:cs="Times New Roman"/>
          <w:sz w:val="28"/>
          <w:szCs w:val="28"/>
        </w:rPr>
      </w:pPr>
      <w:r w:rsidRPr="000B7A2F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module spring core, beans, context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expression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languate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(EL)</w:t>
      </w:r>
    </w:p>
    <w:p w14:paraId="1380A87C" w14:textId="77777777" w:rsidR="000B7A2F" w:rsidRPr="000B7A2F" w:rsidRDefault="000B7A2F" w:rsidP="000B7A2F">
      <w:pPr>
        <w:numPr>
          <w:ilvl w:val="0"/>
          <w:numId w:val="2"/>
        </w:numPr>
        <w:tabs>
          <w:tab w:val="left" w:pos="5484"/>
        </w:tabs>
        <w:rPr>
          <w:rFonts w:ascii="Times New Roman" w:hAnsi="Times New Roman" w:cs="Times New Roman"/>
          <w:sz w:val="28"/>
          <w:szCs w:val="28"/>
        </w:rPr>
      </w:pPr>
      <w:r w:rsidRPr="000B7A2F">
        <w:rPr>
          <w:rFonts w:ascii="Times New Roman" w:hAnsi="Times New Roman" w:cs="Times New Roman"/>
          <w:sz w:val="28"/>
          <w:szCs w:val="28"/>
        </w:rPr>
        <w:t xml:space="preserve">Spring core, bean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IOC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Dependency Injection.</w:t>
      </w:r>
    </w:p>
    <w:p w14:paraId="49CC529F" w14:textId="77777777" w:rsidR="000B7A2F" w:rsidRPr="000B7A2F" w:rsidRDefault="000B7A2F" w:rsidP="000B7A2F">
      <w:pPr>
        <w:numPr>
          <w:ilvl w:val="0"/>
          <w:numId w:val="2"/>
        </w:numPr>
        <w:tabs>
          <w:tab w:val="left" w:pos="5484"/>
        </w:tabs>
        <w:rPr>
          <w:rFonts w:ascii="Times New Roman" w:hAnsi="Times New Roman" w:cs="Times New Roman"/>
          <w:sz w:val="28"/>
          <w:szCs w:val="28"/>
        </w:rPr>
      </w:pPr>
      <w:r w:rsidRPr="000B7A2F">
        <w:rPr>
          <w:rFonts w:ascii="Times New Roman" w:hAnsi="Times New Roman" w:cs="Times New Roman"/>
          <w:sz w:val="28"/>
          <w:szCs w:val="28"/>
        </w:rPr>
        <w:t xml:space="preserve">Spring Context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(internationalization),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Java EE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EJB, JMX.</w:t>
      </w:r>
    </w:p>
    <w:p w14:paraId="3E8A72BB" w14:textId="77777777" w:rsidR="000B7A2F" w:rsidRPr="000B7A2F" w:rsidRDefault="000B7A2F" w:rsidP="000B7A2F">
      <w:pPr>
        <w:numPr>
          <w:ilvl w:val="0"/>
          <w:numId w:val="2"/>
        </w:numPr>
        <w:tabs>
          <w:tab w:val="left" w:pos="5484"/>
        </w:tabs>
        <w:rPr>
          <w:rFonts w:ascii="Times New Roman" w:hAnsi="Times New Roman" w:cs="Times New Roman"/>
          <w:sz w:val="28"/>
          <w:szCs w:val="28"/>
        </w:rPr>
      </w:pPr>
      <w:r w:rsidRPr="000B7A2F">
        <w:rPr>
          <w:rFonts w:ascii="Times New Roman" w:hAnsi="Times New Roman" w:cs="Times New Roman"/>
          <w:sz w:val="28"/>
          <w:szCs w:val="28"/>
        </w:rPr>
        <w:t xml:space="preserve">Expression Language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Expresion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Language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JSP.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setting/getting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collections, index,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logic…</w:t>
      </w:r>
    </w:p>
    <w:p w14:paraId="60604906" w14:textId="77777777" w:rsidR="000B7A2F" w:rsidRPr="000B7A2F" w:rsidRDefault="000B7A2F" w:rsidP="000B7A2F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B7A2F">
        <w:rPr>
          <w:rFonts w:ascii="Times New Roman" w:hAnsi="Times New Roman" w:cs="Times New Roman"/>
          <w:b/>
          <w:bCs/>
          <w:sz w:val="28"/>
          <w:szCs w:val="28"/>
        </w:rPr>
        <w:lastRenderedPageBreak/>
        <w:t>AOP, Aspects and Instrumentation</w:t>
      </w:r>
    </w:p>
    <w:p w14:paraId="68DE43E5" w14:textId="77777777" w:rsidR="000B7A2F" w:rsidRPr="000B7A2F" w:rsidRDefault="000B7A2F" w:rsidP="000B7A2F">
      <w:pPr>
        <w:tabs>
          <w:tab w:val="left" w:pos="54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(Aspect Oriented Programming),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AspectJ.</w:t>
      </w:r>
    </w:p>
    <w:p w14:paraId="31DF846E" w14:textId="77777777" w:rsidR="000B7A2F" w:rsidRPr="000B7A2F" w:rsidRDefault="000B7A2F" w:rsidP="000B7A2F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B7A2F">
        <w:rPr>
          <w:rFonts w:ascii="Times New Roman" w:hAnsi="Times New Roman" w:cs="Times New Roman"/>
          <w:b/>
          <w:bCs/>
          <w:sz w:val="28"/>
          <w:szCs w:val="28"/>
        </w:rPr>
        <w:t>Data Access / Integration</w:t>
      </w:r>
    </w:p>
    <w:p w14:paraId="66E83A70" w14:textId="77777777" w:rsidR="000B7A2F" w:rsidRPr="000B7A2F" w:rsidRDefault="000B7A2F" w:rsidP="000B7A2F">
      <w:pPr>
        <w:tabs>
          <w:tab w:val="left" w:pos="54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JDBC, ORM, OXM, JMS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module Transaction.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7616C9A7" w14:textId="77777777" w:rsidR="000B7A2F" w:rsidRPr="000B7A2F" w:rsidRDefault="000B7A2F" w:rsidP="000B7A2F">
      <w:pPr>
        <w:tabs>
          <w:tab w:val="left" w:pos="548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B7A2F">
        <w:rPr>
          <w:rFonts w:ascii="Times New Roman" w:hAnsi="Times New Roman" w:cs="Times New Roman"/>
          <w:b/>
          <w:bCs/>
          <w:sz w:val="28"/>
          <w:szCs w:val="28"/>
        </w:rPr>
        <w:t>Web</w:t>
      </w:r>
    </w:p>
    <w:p w14:paraId="63430C3E" w14:textId="77777777" w:rsidR="000B7A2F" w:rsidRPr="000B7A2F" w:rsidRDefault="000B7A2F" w:rsidP="000B7A2F">
      <w:pPr>
        <w:tabs>
          <w:tab w:val="left" w:pos="5484"/>
        </w:tabs>
        <w:rPr>
          <w:rFonts w:ascii="Times New Roman" w:hAnsi="Times New Roman" w:cs="Times New Roman"/>
          <w:sz w:val="28"/>
          <w:szCs w:val="28"/>
        </w:rPr>
      </w:pPr>
      <w:r w:rsidRPr="000B7A2F">
        <w:rPr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Spring MVC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Web, Web-Servlet…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285AFFE1" w14:textId="77777777" w:rsidR="000B7A2F" w:rsidRDefault="000B7A2F" w:rsidP="00C94B50">
      <w:pPr>
        <w:tabs>
          <w:tab w:val="left" w:pos="5484"/>
        </w:tabs>
        <w:rPr>
          <w:rFonts w:ascii="Times New Roman" w:hAnsi="Times New Roman" w:cs="Times New Roman"/>
          <w:sz w:val="28"/>
          <w:szCs w:val="28"/>
        </w:rPr>
      </w:pPr>
    </w:p>
    <w:p w14:paraId="06ECCB17" w14:textId="4A2AFC49" w:rsidR="000B7A2F" w:rsidRDefault="000B7A2F" w:rsidP="00C94B50">
      <w:pPr>
        <w:tabs>
          <w:tab w:val="left" w:pos="548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7A2F">
        <w:rPr>
          <w:rFonts w:ascii="Times New Roman" w:hAnsi="Times New Roman" w:cs="Times New Roman"/>
          <w:sz w:val="28"/>
          <w:szCs w:val="28"/>
        </w:rPr>
        <w:t xml:space="preserve"> Spring MVC </w:t>
      </w:r>
    </w:p>
    <w:p w14:paraId="58C04C31" w14:textId="77777777" w:rsidR="000B7A2F" w:rsidRPr="000B7A2F" w:rsidRDefault="000B7A2F" w:rsidP="000B7A2F">
      <w:pPr>
        <w:numPr>
          <w:ilvl w:val="0"/>
          <w:numId w:val="3"/>
        </w:numPr>
        <w:tabs>
          <w:tab w:val="left" w:pos="54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Yêu</w:t>
      </w:r>
      <w:proofErr w:type="spellEnd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Cầu</w:t>
      </w:r>
      <w:proofErr w:type="spellEnd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từ</w:t>
      </w:r>
      <w:proofErr w:type="spellEnd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 xml:space="preserve"> Client:</w:t>
      </w:r>
      <w:r w:rsidRPr="000B7A2F">
        <w:rPr>
          <w:rFonts w:ascii="Times New Roman" w:hAnsi="Times New Roman" w:cs="Times New Roman" w:hint="cs"/>
          <w:sz w:val="28"/>
          <w:szCs w:val="28"/>
        </w:rPr>
        <w:t> 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Người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dùng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gửi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một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yêu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cầu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từ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trình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duyệt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hoặc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ứng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dụng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di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động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đến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máy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chủ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thông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qua URL.</w:t>
      </w:r>
    </w:p>
    <w:p w14:paraId="6437DA3A" w14:textId="77777777" w:rsidR="000B7A2F" w:rsidRPr="000B7A2F" w:rsidRDefault="000B7A2F" w:rsidP="000B7A2F">
      <w:pPr>
        <w:numPr>
          <w:ilvl w:val="0"/>
          <w:numId w:val="3"/>
        </w:numPr>
        <w:tabs>
          <w:tab w:val="left" w:pos="5484"/>
        </w:tabs>
        <w:rPr>
          <w:rFonts w:ascii="Times New Roman" w:hAnsi="Times New Roman" w:cs="Times New Roman" w:hint="cs"/>
          <w:sz w:val="28"/>
          <w:szCs w:val="28"/>
        </w:rPr>
      </w:pPr>
      <w:proofErr w:type="spellStart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DispatcherServlet</w:t>
      </w:r>
      <w:proofErr w:type="spellEnd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:</w:t>
      </w:r>
      <w:r w:rsidRPr="000B7A2F">
        <w:rPr>
          <w:rFonts w:ascii="Times New Roman" w:hAnsi="Times New Roman" w:cs="Times New Roman" w:hint="cs"/>
          <w:sz w:val="28"/>
          <w:szCs w:val="28"/>
        </w:rPr>
        <w:t> 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DispatcherServlet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là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một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thành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phần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quan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trọng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của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Spring MVC,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nó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nhận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yêu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cầu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từ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client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và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quyết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định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Controller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nào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sẽ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xử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lý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yêu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cầu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này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>.</w:t>
      </w:r>
    </w:p>
    <w:p w14:paraId="4DBBC886" w14:textId="77777777" w:rsidR="000B7A2F" w:rsidRPr="000B7A2F" w:rsidRDefault="000B7A2F" w:rsidP="000B7A2F">
      <w:pPr>
        <w:numPr>
          <w:ilvl w:val="0"/>
          <w:numId w:val="3"/>
        </w:numPr>
        <w:tabs>
          <w:tab w:val="left" w:pos="5484"/>
        </w:tabs>
        <w:rPr>
          <w:rFonts w:ascii="Times New Roman" w:hAnsi="Times New Roman" w:cs="Times New Roman" w:hint="cs"/>
          <w:sz w:val="28"/>
          <w:szCs w:val="28"/>
        </w:rPr>
      </w:pPr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Controller Handling:</w:t>
      </w:r>
      <w:r w:rsidRPr="000B7A2F">
        <w:rPr>
          <w:rFonts w:ascii="Times New Roman" w:hAnsi="Times New Roman" w:cs="Times New Roman" w:hint="cs"/>
          <w:sz w:val="28"/>
          <w:szCs w:val="28"/>
        </w:rPr>
        <w:t xml:space="preserve"> Controller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nhận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yêu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cầu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và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xử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lý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nó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. Controller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thực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hiện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các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thao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tác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liên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quan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đến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dữ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liệu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như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truy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xuất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cơ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sở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dữ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liệu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,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xử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lý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nghiệp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vụ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,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và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chuẩn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bị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dữ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liệu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cần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thiết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để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hiển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thị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>.</w:t>
      </w:r>
    </w:p>
    <w:p w14:paraId="38089446" w14:textId="77777777" w:rsidR="000B7A2F" w:rsidRPr="000B7A2F" w:rsidRDefault="000B7A2F" w:rsidP="000B7A2F">
      <w:pPr>
        <w:numPr>
          <w:ilvl w:val="0"/>
          <w:numId w:val="3"/>
        </w:numPr>
        <w:tabs>
          <w:tab w:val="left" w:pos="5484"/>
        </w:tabs>
        <w:rPr>
          <w:rFonts w:ascii="Times New Roman" w:hAnsi="Times New Roman" w:cs="Times New Roman" w:hint="cs"/>
          <w:sz w:val="28"/>
          <w:szCs w:val="28"/>
        </w:rPr>
      </w:pPr>
      <w:proofErr w:type="spellStart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ModelAndView</w:t>
      </w:r>
      <w:proofErr w:type="spellEnd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:</w:t>
      </w:r>
      <w:r w:rsidRPr="000B7A2F">
        <w:rPr>
          <w:rFonts w:ascii="Times New Roman" w:hAnsi="Times New Roman" w:cs="Times New Roman" w:hint="cs"/>
          <w:sz w:val="28"/>
          <w:szCs w:val="28"/>
        </w:rPr>
        <w:t xml:space="preserve"> Controller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trả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về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một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đối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tượng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ModelAndView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,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chứa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dữ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liệu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cần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hiển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thị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và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tên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của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View.</w:t>
      </w:r>
    </w:p>
    <w:p w14:paraId="3C2D01DE" w14:textId="77777777" w:rsidR="000B7A2F" w:rsidRPr="000B7A2F" w:rsidRDefault="000B7A2F" w:rsidP="000B7A2F">
      <w:pPr>
        <w:numPr>
          <w:ilvl w:val="0"/>
          <w:numId w:val="3"/>
        </w:numPr>
        <w:tabs>
          <w:tab w:val="left" w:pos="5484"/>
        </w:tabs>
        <w:rPr>
          <w:rFonts w:ascii="Times New Roman" w:hAnsi="Times New Roman" w:cs="Times New Roman" w:hint="cs"/>
          <w:sz w:val="28"/>
          <w:szCs w:val="28"/>
        </w:rPr>
      </w:pPr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View Resolution:</w:t>
      </w:r>
      <w:r w:rsidRPr="000B7A2F">
        <w:rPr>
          <w:rFonts w:ascii="Times New Roman" w:hAnsi="Times New Roman" w:cs="Times New Roman" w:hint="cs"/>
          <w:sz w:val="28"/>
          <w:szCs w:val="28"/>
        </w:rPr>
        <w:t> 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DispatcherServlet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sử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dụng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tên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của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View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từ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ModelAndView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để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tìm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View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tương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ứng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. View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có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thể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là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một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trang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JSP,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Thymeleaf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,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hoặc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một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đối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tượng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hiển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thị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JSON/XML.</w:t>
      </w:r>
    </w:p>
    <w:p w14:paraId="25AD8395" w14:textId="77777777" w:rsidR="000B7A2F" w:rsidRPr="000B7A2F" w:rsidRDefault="000B7A2F" w:rsidP="000B7A2F">
      <w:pPr>
        <w:numPr>
          <w:ilvl w:val="0"/>
          <w:numId w:val="3"/>
        </w:numPr>
        <w:tabs>
          <w:tab w:val="left" w:pos="5484"/>
        </w:tabs>
        <w:rPr>
          <w:rFonts w:ascii="Times New Roman" w:hAnsi="Times New Roman" w:cs="Times New Roman" w:hint="cs"/>
          <w:sz w:val="28"/>
          <w:szCs w:val="28"/>
        </w:rPr>
      </w:pPr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 xml:space="preserve">Hiển Thị </w:t>
      </w:r>
      <w:proofErr w:type="spellStart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Kết</w:t>
      </w:r>
      <w:proofErr w:type="spellEnd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Quả</w:t>
      </w:r>
      <w:proofErr w:type="spellEnd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:</w:t>
      </w:r>
      <w:r w:rsidRPr="000B7A2F">
        <w:rPr>
          <w:rFonts w:ascii="Times New Roman" w:hAnsi="Times New Roman" w:cs="Times New Roman" w:hint="cs"/>
          <w:sz w:val="28"/>
          <w:szCs w:val="28"/>
        </w:rPr>
        <w:t xml:space="preserve"> View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nhận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dữ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liệu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từ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ModelAndView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và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hiển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thị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chúng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theo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định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dạng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thích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hợp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. Sau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đó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,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kết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quả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được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gửi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trả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lại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cho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client.</w:t>
      </w:r>
    </w:p>
    <w:p w14:paraId="0C9DAE1E" w14:textId="77777777" w:rsidR="000B7A2F" w:rsidRPr="000B7A2F" w:rsidRDefault="000B7A2F" w:rsidP="000B7A2F">
      <w:pPr>
        <w:numPr>
          <w:ilvl w:val="0"/>
          <w:numId w:val="3"/>
        </w:numPr>
        <w:tabs>
          <w:tab w:val="left" w:pos="5484"/>
        </w:tabs>
        <w:rPr>
          <w:rFonts w:ascii="Times New Roman" w:hAnsi="Times New Roman" w:cs="Times New Roman" w:hint="cs"/>
          <w:sz w:val="28"/>
          <w:szCs w:val="28"/>
        </w:rPr>
      </w:pPr>
      <w:proofErr w:type="spellStart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Phản</w:t>
      </w:r>
      <w:proofErr w:type="spellEnd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Hồi</w:t>
      </w:r>
      <w:proofErr w:type="spellEnd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>cho</w:t>
      </w:r>
      <w:proofErr w:type="spellEnd"/>
      <w:r w:rsidRPr="000B7A2F">
        <w:rPr>
          <w:rFonts w:ascii="Times New Roman" w:hAnsi="Times New Roman" w:cs="Times New Roman" w:hint="cs"/>
          <w:b/>
          <w:bCs/>
          <w:sz w:val="28"/>
          <w:szCs w:val="28"/>
        </w:rPr>
        <w:t xml:space="preserve"> Client:</w:t>
      </w:r>
      <w:r w:rsidRPr="000B7A2F">
        <w:rPr>
          <w:rFonts w:ascii="Times New Roman" w:hAnsi="Times New Roman" w:cs="Times New Roman" w:hint="cs"/>
          <w:sz w:val="28"/>
          <w:szCs w:val="28"/>
        </w:rPr>
        <w:t> 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Kết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quả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được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gửi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trả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lại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client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và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hiển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thị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trên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trình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duyệt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hoặc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ứng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dụng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di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động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của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0B7A2F">
        <w:rPr>
          <w:rFonts w:ascii="Times New Roman" w:hAnsi="Times New Roman" w:cs="Times New Roman" w:hint="cs"/>
          <w:sz w:val="28"/>
          <w:szCs w:val="28"/>
        </w:rPr>
        <w:t>họ</w:t>
      </w:r>
      <w:proofErr w:type="spellEnd"/>
      <w:r w:rsidRPr="000B7A2F">
        <w:rPr>
          <w:rFonts w:ascii="Times New Roman" w:hAnsi="Times New Roman" w:cs="Times New Roman" w:hint="cs"/>
          <w:sz w:val="28"/>
          <w:szCs w:val="28"/>
        </w:rPr>
        <w:t>.</w:t>
      </w:r>
    </w:p>
    <w:p w14:paraId="73B29B0F" w14:textId="77777777" w:rsidR="000B7A2F" w:rsidRPr="00C94B50" w:rsidRDefault="000B7A2F" w:rsidP="00C94B50">
      <w:pPr>
        <w:tabs>
          <w:tab w:val="left" w:pos="5484"/>
        </w:tabs>
        <w:rPr>
          <w:rFonts w:ascii="Times New Roman" w:hAnsi="Times New Roman" w:cs="Times New Roman"/>
          <w:sz w:val="28"/>
          <w:szCs w:val="28"/>
        </w:rPr>
      </w:pPr>
    </w:p>
    <w:sectPr w:rsidR="000B7A2F" w:rsidRPr="00C9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2C83D" w14:textId="77777777" w:rsidR="00614452" w:rsidRDefault="00614452" w:rsidP="007B59CD">
      <w:pPr>
        <w:spacing w:after="0" w:line="240" w:lineRule="auto"/>
      </w:pPr>
      <w:r>
        <w:separator/>
      </w:r>
    </w:p>
  </w:endnote>
  <w:endnote w:type="continuationSeparator" w:id="0">
    <w:p w14:paraId="6B7DD5FD" w14:textId="77777777" w:rsidR="00614452" w:rsidRDefault="00614452" w:rsidP="007B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065FD" w14:textId="77777777" w:rsidR="00614452" w:rsidRDefault="00614452" w:rsidP="007B59CD">
      <w:pPr>
        <w:spacing w:after="0" w:line="240" w:lineRule="auto"/>
      </w:pPr>
      <w:r>
        <w:separator/>
      </w:r>
    </w:p>
  </w:footnote>
  <w:footnote w:type="continuationSeparator" w:id="0">
    <w:p w14:paraId="1A34CE1B" w14:textId="77777777" w:rsidR="00614452" w:rsidRDefault="00614452" w:rsidP="007B5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692E"/>
    <w:multiLevelType w:val="multilevel"/>
    <w:tmpl w:val="9AC6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A4747"/>
    <w:multiLevelType w:val="multilevel"/>
    <w:tmpl w:val="5B24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16F2F"/>
    <w:multiLevelType w:val="hybridMultilevel"/>
    <w:tmpl w:val="77927674"/>
    <w:lvl w:ilvl="0" w:tplc="71D2E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394758">
    <w:abstractNumId w:val="2"/>
  </w:num>
  <w:num w:numId="2" w16cid:durableId="967781709">
    <w:abstractNumId w:val="1"/>
  </w:num>
  <w:num w:numId="3" w16cid:durableId="130700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CD"/>
    <w:rsid w:val="000B7A2F"/>
    <w:rsid w:val="00435B62"/>
    <w:rsid w:val="00614452"/>
    <w:rsid w:val="007B59CD"/>
    <w:rsid w:val="00C27743"/>
    <w:rsid w:val="00C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7BCC"/>
  <w15:chartTrackingRefBased/>
  <w15:docId w15:val="{5B1F9793-2465-4644-9819-590A2069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9CD"/>
  </w:style>
  <w:style w:type="paragraph" w:styleId="Footer">
    <w:name w:val="footer"/>
    <w:basedOn w:val="Normal"/>
    <w:link w:val="FooterChar"/>
    <w:uiPriority w:val="99"/>
    <w:unhideWhenUsed/>
    <w:rsid w:val="007B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9CD"/>
  </w:style>
  <w:style w:type="paragraph" w:styleId="ListParagraph">
    <w:name w:val="List Paragraph"/>
    <w:basedOn w:val="Normal"/>
    <w:uiPriority w:val="34"/>
    <w:qFormat/>
    <w:rsid w:val="007B59CD"/>
    <w:pPr>
      <w:ind w:left="720"/>
      <w:contextualSpacing/>
    </w:pPr>
  </w:style>
  <w:style w:type="table" w:styleId="TableGrid">
    <w:name w:val="Table Grid"/>
    <w:basedOn w:val="TableNormal"/>
    <w:uiPriority w:val="39"/>
    <w:rsid w:val="00C94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4B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Khắc Đoài</dc:creator>
  <cp:keywords/>
  <dc:description/>
  <cp:lastModifiedBy>Võ Khắc Đoài</cp:lastModifiedBy>
  <cp:revision>1</cp:revision>
  <dcterms:created xsi:type="dcterms:W3CDTF">2024-03-13T09:18:00Z</dcterms:created>
  <dcterms:modified xsi:type="dcterms:W3CDTF">2024-03-13T09:56:00Z</dcterms:modified>
</cp:coreProperties>
</file>