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7C5E22">
      <w:pPr>
        <w:pStyle w:val="6"/>
        <w:spacing w:beforeLines="0" w:afterLines="0"/>
        <w:rPr>
          <w:rFonts w:hint="default"/>
          <w:sz w:val="24"/>
          <w:szCs w:val="24"/>
        </w:rPr>
      </w:pPr>
      <w:bookmarkStart w:id="0" w:name="_GoBack"/>
      <w:bookmarkEnd w:id="0"/>
      <w:r>
        <w:rPr>
          <w:rStyle w:val="7"/>
          <w:rFonts w:hint="default"/>
          <w:sz w:val="24"/>
          <w:szCs w:val="24"/>
        </w:rPr>
        <w:t>Welcome to Hunarmand Punjab.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This Refund Policy outlines the terms and conditions under which you may request a refund for training programs.</w:t>
      </w:r>
    </w:p>
    <w:p w14:paraId="69151892">
      <w:pPr>
        <w:pStyle w:val="2"/>
        <w:spacing w:beforeLines="0" w:afterLines="0"/>
        <w:rPr>
          <w:rFonts w:hint="eastAsia"/>
          <w:sz w:val="27"/>
          <w:szCs w:val="27"/>
        </w:rPr>
      </w:pPr>
      <w:r>
        <w:rPr>
          <w:rFonts w:hint="eastAsia"/>
          <w:sz w:val="27"/>
          <w:szCs w:val="27"/>
        </w:rPr>
        <w:t xml:space="preserve">1. </w:t>
      </w:r>
      <w:r>
        <w:rPr>
          <w:rStyle w:val="7"/>
          <w:rFonts w:hint="default"/>
          <w:sz w:val="27"/>
          <w:szCs w:val="27"/>
        </w:rPr>
        <w:t>Eligibility for Refund</w:t>
      </w:r>
    </w:p>
    <w:p w14:paraId="4DB16A42">
      <w:pPr>
        <w:pStyle w:val="6"/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Refunds may be considered under the following conditions:</w:t>
      </w:r>
    </w:p>
    <w:p w14:paraId="4AB53BF0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You have completed payment but did not receive access/login credentials to the learning platform.</w:t>
      </w:r>
    </w:p>
    <w:p w14:paraId="25B7C71D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valid refund request is submitted along with acceptable proof, such as a payment receipt or official correspondence.</w:t>
      </w:r>
    </w:p>
    <w:p w14:paraId="62D558A8">
      <w:pPr>
        <w:pStyle w:val="2"/>
        <w:spacing w:beforeLines="0" w:afterLines="0"/>
        <w:rPr>
          <w:rFonts w:hint="eastAsia"/>
          <w:sz w:val="27"/>
          <w:szCs w:val="27"/>
        </w:rPr>
      </w:pPr>
      <w:r>
        <w:rPr>
          <w:rFonts w:hint="eastAsia"/>
          <w:sz w:val="27"/>
          <w:szCs w:val="27"/>
        </w:rPr>
        <w:t xml:space="preserve">2. </w:t>
      </w:r>
      <w:r>
        <w:rPr>
          <w:rStyle w:val="7"/>
          <w:rFonts w:hint="default"/>
          <w:sz w:val="27"/>
          <w:szCs w:val="27"/>
        </w:rPr>
        <w:t>Refund Process</w:t>
      </w:r>
    </w:p>
    <w:p w14:paraId="0DDD47F6">
      <w:pPr>
        <w:pStyle w:val="6"/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Once eligibility is confirmed, the refund process involves:</w:t>
      </w:r>
    </w:p>
    <w:p w14:paraId="5527EF03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Review and verification of your refund request and submitted evidence by the </w:t>
      </w:r>
      <w:r>
        <w:rPr>
          <w:rStyle w:val="7"/>
          <w:rFonts w:hint="default"/>
          <w:sz w:val="24"/>
          <w:szCs w:val="24"/>
        </w:rPr>
        <w:t>Hunarmand Punjab</w:t>
      </w:r>
      <w:r>
        <w:rPr>
          <w:rFonts w:hint="default"/>
          <w:sz w:val="24"/>
          <w:szCs w:val="24"/>
        </w:rPr>
        <w:t xml:space="preserve"> team.</w:t>
      </w:r>
    </w:p>
    <w:p w14:paraId="09809A97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Refund will be issued to your original payment method within </w:t>
      </w:r>
      <w:r>
        <w:rPr>
          <w:rStyle w:val="7"/>
          <w:rFonts w:hint="default"/>
          <w:sz w:val="24"/>
          <w:szCs w:val="24"/>
        </w:rPr>
        <w:t>7 to 14 business days</w:t>
      </w:r>
      <w:r>
        <w:rPr>
          <w:rFonts w:hint="default"/>
          <w:sz w:val="24"/>
          <w:szCs w:val="24"/>
        </w:rPr>
        <w:t xml:space="preserve"> after successful verification.</w:t>
      </w:r>
    </w:p>
    <w:p w14:paraId="7287A92B">
      <w:pPr>
        <w:pStyle w:val="2"/>
        <w:spacing w:beforeLines="0" w:afterLines="0"/>
        <w:rPr>
          <w:rFonts w:hint="eastAsia"/>
          <w:sz w:val="27"/>
          <w:szCs w:val="27"/>
        </w:rPr>
      </w:pPr>
      <w:r>
        <w:rPr>
          <w:rFonts w:hint="eastAsia"/>
          <w:sz w:val="27"/>
          <w:szCs w:val="27"/>
        </w:rPr>
        <w:t xml:space="preserve">3. </w:t>
      </w:r>
      <w:r>
        <w:rPr>
          <w:rStyle w:val="7"/>
          <w:rFonts w:hint="default"/>
          <w:sz w:val="27"/>
          <w:szCs w:val="27"/>
        </w:rPr>
        <w:t>Non-Refundable Cases</w:t>
      </w:r>
    </w:p>
    <w:p w14:paraId="1F117842">
      <w:pPr>
        <w:pStyle w:val="6"/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Refunds will </w:t>
      </w:r>
      <w:r>
        <w:rPr>
          <w:rStyle w:val="7"/>
          <w:rFonts w:hint="default"/>
          <w:sz w:val="24"/>
          <w:szCs w:val="24"/>
        </w:rPr>
        <w:t>not</w:t>
      </w:r>
      <w:r>
        <w:rPr>
          <w:rFonts w:hint="default"/>
          <w:sz w:val="24"/>
          <w:szCs w:val="24"/>
        </w:rPr>
        <w:t xml:space="preserve"> be processed in the following situations:</w:t>
      </w:r>
    </w:p>
    <w:p w14:paraId="13508DF5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Access/login credentials to the LMS platform have already been provided.</w:t>
      </w:r>
    </w:p>
    <w:p w14:paraId="02501ECB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You choose to withdraw from the program </w:t>
      </w:r>
      <w:r>
        <w:rPr>
          <w:rStyle w:val="7"/>
          <w:rFonts w:hint="default"/>
          <w:sz w:val="24"/>
          <w:szCs w:val="24"/>
        </w:rPr>
        <w:t>after</w:t>
      </w:r>
      <w:r>
        <w:rPr>
          <w:rFonts w:hint="default"/>
          <w:sz w:val="24"/>
          <w:szCs w:val="24"/>
        </w:rPr>
        <w:t xml:space="preserve"> accessing the LMS platform.</w:t>
      </w:r>
    </w:p>
    <w:p w14:paraId="0E7A1337">
      <w:pPr>
        <w:spacing w:beforeLines="0" w:afterLines="0"/>
        <w:rPr>
          <w:rFonts w:hint="default"/>
          <w:sz w:val="20"/>
          <w:szCs w:val="24"/>
        </w:rPr>
      </w:pPr>
      <w:r>
        <w:rPr>
          <w:rFonts w:hint="default"/>
          <w:sz w:val="20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829B5">
      <w:pPr>
        <w:pStyle w:val="2"/>
        <w:spacing w:beforeLines="0" w:afterLines="0"/>
        <w:rPr>
          <w:rFonts w:hint="eastAsia"/>
          <w:sz w:val="27"/>
          <w:szCs w:val="27"/>
        </w:rPr>
      </w:pPr>
      <w:r>
        <w:rPr>
          <w:rFonts w:hint="eastAsia"/>
          <w:sz w:val="27"/>
          <w:szCs w:val="27"/>
        </w:rPr>
        <w:t xml:space="preserve">4. </w:t>
      </w:r>
      <w:r>
        <w:rPr>
          <w:rStyle w:val="7"/>
          <w:rFonts w:hint="default"/>
          <w:sz w:val="27"/>
          <w:szCs w:val="27"/>
        </w:rPr>
        <w:t>Required Documentation</w:t>
      </w:r>
    </w:p>
    <w:p w14:paraId="422D18AF">
      <w:pPr>
        <w:pStyle w:val="6"/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 initiate a refund request, please ensure you submit:</w:t>
      </w:r>
    </w:p>
    <w:p w14:paraId="325E1F32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Proof of payment (e.g., bank transaction receipt or invoice).</w:t>
      </w:r>
    </w:p>
    <w:p w14:paraId="374EBE66">
      <w:pPr>
        <w:pStyle w:val="6"/>
        <w:numPr>
          <w:ilvl w:val="0"/>
          <w:numId w:val="1"/>
        </w:numPr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Screenshots or emails showing non-receipt of login credentials.</w:t>
      </w:r>
    </w:p>
    <w:p w14:paraId="62165C0C">
      <w:pPr>
        <w:pStyle w:val="2"/>
        <w:spacing w:beforeLines="0" w:afterLines="0"/>
        <w:rPr>
          <w:rFonts w:hint="eastAsia"/>
          <w:sz w:val="27"/>
          <w:szCs w:val="27"/>
        </w:rPr>
      </w:pPr>
      <w:r>
        <w:rPr>
          <w:rFonts w:hint="eastAsia"/>
          <w:sz w:val="27"/>
          <w:szCs w:val="27"/>
        </w:rPr>
        <w:t xml:space="preserve">5. </w:t>
      </w:r>
      <w:r>
        <w:rPr>
          <w:rStyle w:val="7"/>
          <w:rFonts w:hint="default"/>
          <w:sz w:val="27"/>
          <w:szCs w:val="27"/>
        </w:rPr>
        <w:t>Contact Us</w:t>
      </w:r>
    </w:p>
    <w:p w14:paraId="000D091B">
      <w:pPr>
        <w:pStyle w:val="6"/>
        <w:spacing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If you have questions regarding refunds or wish to submit a request, please contact:</w:t>
      </w:r>
    </w:p>
    <w:p w14:paraId="068EFAB7">
      <w:pPr>
        <w:pStyle w:val="6"/>
        <w:spacing w:beforeLines="0" w:afterLines="0"/>
        <w:rPr>
          <w:rFonts w:hint="default"/>
          <w:sz w:val="24"/>
          <w:szCs w:val="24"/>
        </w:rPr>
      </w:pPr>
      <w:r>
        <w:rPr>
          <w:rFonts w:hint="eastAsia" w:eastAsia="SimSun"/>
          <w:sz w:val="24"/>
          <w:szCs w:val="24"/>
        </w:rPr>
        <w:t xml:space="preserve">📧 </w:t>
      </w:r>
      <w:r>
        <w:rPr>
          <w:rStyle w:val="7"/>
          <w:rFonts w:hint="default"/>
          <w:sz w:val="24"/>
          <w:szCs w:val="24"/>
        </w:rPr>
        <w:t>Email: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fldChar w:fldCharType="begin"/>
      </w:r>
      <w:r>
        <w:rPr>
          <w:rFonts w:hint="default"/>
          <w:sz w:val="24"/>
          <w:szCs w:val="24"/>
        </w:rPr>
        <w:instrText xml:space="preserve"> HYPERLINK "mailto:enquiries.department@hunarmandpunjab.pk" </w:instrText>
      </w:r>
      <w:r>
        <w:rPr>
          <w:rFonts w:hint="default"/>
          <w:sz w:val="24"/>
          <w:szCs w:val="24"/>
        </w:rPr>
        <w:fldChar w:fldCharType="separate"/>
      </w:r>
      <w:r>
        <w:rPr>
          <w:rStyle w:val="5"/>
          <w:rFonts w:hint="default"/>
          <w:sz w:val="24"/>
          <w:szCs w:val="24"/>
        </w:rPr>
        <w:t>enquiries@hunarmandpunjab.pk</w:t>
      </w:r>
      <w:r>
        <w:rPr>
          <w:rStyle w:val="5"/>
          <w:rFonts w:hint="default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C48F5A"/>
    <w:multiLevelType w:val="multilevel"/>
    <w:tmpl w:val="3FC48F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eastAsia="SimSun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doNotValidateAgainstSchema/>
  <w:doNotDemarcateInvalidXml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87273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0" w:semiHidden="0" w:name="Hyperlink"/>
    <w:lsdException w:qFormat="1" w:unhideWhenUsed="0" w:uiPriority="0" w:semiHidden="0" w:name="FollowedHyperlink"/>
    <w:lsdException w:qFormat="1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Lines="0" w:afterLines="0"/>
    </w:pPr>
    <w:rPr>
      <w:rFonts w:hint="default" w:ascii="Calibri" w:hAnsi="Calibri" w:eastAsia="等线" w:cs="Times New Roman"/>
      <w:sz w:val="24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100" w:beforeLines="0" w:beforeAutospacing="1" w:after="100" w:afterLines="0" w:afterAutospacing="1"/>
    </w:pPr>
    <w:rPr>
      <w:rFonts w:hint="eastAsia" w:ascii="SimSun" w:hAnsi="SimSun" w:eastAsia="SimSun" w:cs="SimSun"/>
      <w:b/>
      <w:sz w:val="27"/>
      <w:szCs w:val="27"/>
      <w:lang w:val="en-US" w:eastAsia="zh-CN" w:bidi="ar"/>
    </w:rPr>
  </w:style>
  <w:style w:type="character" w:default="1" w:styleId="3">
    <w:name w:val="Default Paragraph Font"/>
    <w:unhideWhenUsed/>
    <w:uiPriority w:val="0"/>
    <w:rPr>
      <w:rFonts w:hint="default"/>
      <w:sz w:val="24"/>
      <w:szCs w:val="24"/>
    </w:rPr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0"/>
    <w:rPr>
      <w:rFonts w:hint="default"/>
      <w:color w:val="0000FF"/>
      <w:sz w:val="24"/>
      <w:szCs w:val="24"/>
      <w:u w:val="single"/>
    </w:rPr>
  </w:style>
  <w:style w:type="paragraph" w:styleId="6">
    <w:name w:val="Normal (Web)"/>
    <w:unhideWhenUsed/>
    <w:uiPriority w:val="0"/>
    <w:pPr>
      <w:spacing w:before="100" w:beforeLines="0" w:beforeAutospacing="1" w:after="100" w:afterLines="0" w:afterAutospacing="1"/>
    </w:pPr>
    <w:rPr>
      <w:rFonts w:hint="default"/>
      <w:sz w:val="24"/>
      <w:szCs w:val="24"/>
      <w:lang w:val="en-US" w:eastAsia="zh-CN" w:bidi="ar"/>
    </w:rPr>
  </w:style>
  <w:style w:type="character" w:styleId="7">
    <w:name w:val="Strong"/>
    <w:basedOn w:val="3"/>
    <w:unhideWhenUsed/>
    <w:qFormat/>
    <w:uiPriority w:val="0"/>
    <w:rPr>
      <w:rFonts w:hint="default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2025-06-03T11:16:49Z</dcterms:created>
  <dc:creator>HP</dc:creator>
  <cp:lastModifiedBy>HP</cp:lastModifiedBy>
  <dcterms:modified xsi:type="dcterms:W3CDTF">2025-06-03T11:17:43Z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A07099BAEF8D49789127E81244ED0120_13</vt:lpwstr>
  </property>
</Properties>
</file>