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9158" w14:textId="2BAC3454" w:rsidR="0081047C" w:rsidRPr="00576BB0" w:rsidRDefault="0081047C" w:rsidP="002E11C5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 w:rsidRPr="00576BB0">
        <w:rPr>
          <w:rFonts w:asciiTheme="majorBidi" w:hAnsiTheme="majorBidi" w:cstheme="majorBidi"/>
          <w:b/>
          <w:bCs/>
          <w:lang w:val="en-US"/>
        </w:rPr>
        <w:t>Original Research</w:t>
      </w:r>
    </w:p>
    <w:p w14:paraId="543BB9CE" w14:textId="5256D5DD" w:rsidR="0081047C" w:rsidRPr="00576BB0" w:rsidRDefault="0081047C" w:rsidP="002E11C5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 w:rsidRPr="00576BB0">
        <w:rPr>
          <w:rFonts w:asciiTheme="majorBidi" w:hAnsiTheme="majorBidi" w:cstheme="majorBidi"/>
          <w:b/>
          <w:bCs/>
          <w:lang w:val="en-US"/>
        </w:rPr>
        <w:t xml:space="preserve">Manuscript submitted to </w:t>
      </w:r>
      <w:r w:rsidR="009B6565">
        <w:rPr>
          <w:rFonts w:asciiTheme="majorBidi" w:hAnsiTheme="majorBidi" w:cstheme="majorBidi"/>
          <w:b/>
          <w:bCs/>
          <w:lang w:val="en-US"/>
        </w:rPr>
        <w:t>BMC Urology</w:t>
      </w:r>
    </w:p>
    <w:p w14:paraId="1253EFB3" w14:textId="77777777" w:rsidR="0081047C" w:rsidRPr="00576BB0" w:rsidRDefault="0081047C" w:rsidP="002E11C5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</w:p>
    <w:p w14:paraId="71D0836C" w14:textId="1EFF09E8" w:rsidR="000150A4" w:rsidRPr="009B6565" w:rsidRDefault="00B27E15" w:rsidP="00527C03">
      <w:pPr>
        <w:rPr>
          <w:b/>
          <w:bCs/>
          <w:sz w:val="28"/>
          <w:szCs w:val="28"/>
          <w:lang w:val="en-US"/>
        </w:rPr>
      </w:pPr>
      <w:r w:rsidRPr="009B6565">
        <w:rPr>
          <w:b/>
          <w:bCs/>
          <w:sz w:val="28"/>
          <w:szCs w:val="28"/>
          <w:lang w:val="en-US"/>
        </w:rPr>
        <w:t>Title</w:t>
      </w:r>
    </w:p>
    <w:p w14:paraId="560C2646" w14:textId="35D8D634" w:rsidR="00F11EFF" w:rsidRPr="009B6565" w:rsidRDefault="009B6565" w:rsidP="009B6565">
      <w:pPr>
        <w:spacing w:line="48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en-US" w:bidi="ar-LB"/>
        </w:rPr>
      </w:pPr>
      <w:bookmarkStart w:id="0" w:name="_Hlk192419945"/>
      <w:r w:rsidRPr="009B6565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en-US" w:bidi="ar-LB"/>
        </w:rPr>
        <w:t>Mid- to long-term outcomes and healthcare burden following open Cohen versus Lich‒Gregoir ureteral reimplantation for pediatric unilateral dilating vesicoureteral reflux: A multicenter propensity score-matched study</w:t>
      </w:r>
      <w:bookmarkEnd w:id="0"/>
    </w:p>
    <w:p w14:paraId="4183A0C1" w14:textId="77777777" w:rsidR="009B6565" w:rsidRPr="009B6565" w:rsidRDefault="009B6565" w:rsidP="009B6565">
      <w:pPr>
        <w:spacing w:line="480" w:lineRule="auto"/>
        <w:rPr>
          <w:rFonts w:asciiTheme="majorBidi" w:hAnsiTheme="majorBidi" w:cstheme="majorBidi"/>
          <w:b/>
          <w:bCs/>
          <w:color w:val="4472C4" w:themeColor="accent1"/>
          <w:lang w:val="en-US" w:bidi="ar-LB"/>
        </w:rPr>
      </w:pPr>
    </w:p>
    <w:p w14:paraId="6394C033" w14:textId="77777777" w:rsidR="0012553F" w:rsidRPr="00576BB0" w:rsidRDefault="0012553F" w:rsidP="00177A54">
      <w:pPr>
        <w:pStyle w:val="Title"/>
        <w:spacing w:line="360" w:lineRule="auto"/>
        <w:rPr>
          <w:rStyle w:val="Strong"/>
          <w:rFonts w:asciiTheme="majorBidi" w:hAnsiTheme="majorBidi"/>
          <w:sz w:val="44"/>
          <w:szCs w:val="44"/>
          <w:lang w:val="en-US"/>
        </w:rPr>
      </w:pPr>
      <w:r w:rsidRPr="00576BB0">
        <w:rPr>
          <w:rStyle w:val="Strong"/>
          <w:rFonts w:asciiTheme="majorBidi" w:hAnsiTheme="majorBidi"/>
          <w:sz w:val="44"/>
          <w:szCs w:val="44"/>
          <w:lang w:val="en-US"/>
        </w:rPr>
        <w:t>Supplementary materials</w:t>
      </w:r>
    </w:p>
    <w:p w14:paraId="55E5FA99" w14:textId="562AF232" w:rsidR="0012553F" w:rsidRPr="00576BB0" w:rsidRDefault="00E65F44" w:rsidP="00E65F44">
      <w:pPr>
        <w:rPr>
          <w:b/>
          <w:bCs/>
          <w:sz w:val="28"/>
          <w:szCs w:val="28"/>
          <w:lang w:val="en-US"/>
        </w:rPr>
      </w:pPr>
      <w:r w:rsidRPr="00576BB0">
        <w:rPr>
          <w:b/>
          <w:bCs/>
          <w:sz w:val="28"/>
          <w:szCs w:val="28"/>
          <w:lang w:val="en-US"/>
        </w:rPr>
        <w:t>Table of contents</w:t>
      </w:r>
    </w:p>
    <w:p w14:paraId="3FDB3CE9" w14:textId="2D60E137" w:rsidR="00FF0C64" w:rsidRDefault="00F82341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r w:rsidRPr="00576BB0">
        <w:rPr>
          <w:bCs w:val="0"/>
          <w:lang w:val="en-US"/>
        </w:rPr>
        <w:fldChar w:fldCharType="begin"/>
      </w:r>
      <w:r w:rsidRPr="00576BB0">
        <w:rPr>
          <w:bCs w:val="0"/>
          <w:lang w:val="en-US"/>
        </w:rPr>
        <w:instrText xml:space="preserve"> TOC \o "1-1" \h \z \u </w:instrText>
      </w:r>
      <w:r w:rsidRPr="00576BB0">
        <w:rPr>
          <w:bCs w:val="0"/>
          <w:lang w:val="en-US"/>
        </w:rPr>
        <w:fldChar w:fldCharType="separate"/>
      </w:r>
      <w:hyperlink w:anchor="_Toc202871259" w:history="1">
        <w:r w:rsidR="00FF0C64"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S1</w:t>
        </w:r>
        <w:r w:rsidR="00FF0C64">
          <w:rPr>
            <w:noProof/>
            <w:webHidden/>
          </w:rPr>
          <w:tab/>
        </w:r>
        <w:r w:rsidR="00FF0C64">
          <w:rPr>
            <w:noProof/>
            <w:webHidden/>
          </w:rPr>
          <w:fldChar w:fldCharType="begin"/>
        </w:r>
        <w:r w:rsidR="00FF0C64">
          <w:rPr>
            <w:noProof/>
            <w:webHidden/>
          </w:rPr>
          <w:instrText xml:space="preserve"> PAGEREF _Toc202871259 \h </w:instrText>
        </w:r>
        <w:r w:rsidR="00FF0C64">
          <w:rPr>
            <w:noProof/>
            <w:webHidden/>
          </w:rPr>
        </w:r>
        <w:r w:rsidR="00FF0C64">
          <w:rPr>
            <w:noProof/>
            <w:webHidden/>
          </w:rPr>
          <w:fldChar w:fldCharType="separate"/>
        </w:r>
        <w:r w:rsidR="00FF0C64">
          <w:rPr>
            <w:noProof/>
            <w:webHidden/>
          </w:rPr>
          <w:t>2</w:t>
        </w:r>
        <w:r w:rsidR="00FF0C64">
          <w:rPr>
            <w:noProof/>
            <w:webHidden/>
          </w:rPr>
          <w:fldChar w:fldCharType="end"/>
        </w:r>
      </w:hyperlink>
    </w:p>
    <w:p w14:paraId="58BC8D1C" w14:textId="50BE951F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0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E5C8A" w14:textId="4099D88D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1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B0ED28" w14:textId="471959B6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2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6D4E6" w14:textId="6AC0597D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3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Continued Supplemental Table 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A24C54" w14:textId="4D3E1069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4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Continued Supplemental Table 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570502" w14:textId="1BF72A8A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5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681D67" w14:textId="79D5C372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6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3CE60A" w14:textId="440AADF4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7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Supplemental Table S7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51DD82" w14:textId="5FD49AEB" w:rsidR="00FF0C64" w:rsidRDefault="00FF0C64">
      <w:pPr>
        <w:pStyle w:val="TOC1"/>
        <w:tabs>
          <w:tab w:val="right" w:leader="dot" w:pos="9470"/>
        </w:tabs>
        <w:rPr>
          <w:rFonts w:asciiTheme="minorHAnsi" w:eastAsiaTheme="minorEastAsia" w:hAnsiTheme="minorHAnsi" w:cstheme="minorBidi"/>
          <w:bCs w:val="0"/>
          <w:noProof/>
          <w:kern w:val="2"/>
          <w:lang w:val="en-GB" w:eastAsia="en-GB"/>
          <w14:ligatures w14:val="standardContextual"/>
        </w:rPr>
      </w:pPr>
      <w:hyperlink w:anchor="_Toc202871268" w:history="1">
        <w:r w:rsidRPr="007F49E6">
          <w:rPr>
            <w:rStyle w:val="Hyperlink"/>
            <w:rFonts w:asciiTheme="majorBidi" w:hAnsiTheme="majorBidi"/>
            <w:b/>
            <w:noProof/>
            <w:lang w:val="en-US"/>
          </w:rPr>
          <w:t>Continued Supplemental Table S7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277EE8" w14:textId="58AB8FD4" w:rsidR="0012553F" w:rsidRPr="00576BB0" w:rsidRDefault="00F82341" w:rsidP="00E65F44">
      <w:pPr>
        <w:rPr>
          <w:lang w:val="en-US"/>
        </w:rPr>
        <w:sectPr w:rsidR="0012553F" w:rsidRPr="00576BB0" w:rsidSect="00D17CB5">
          <w:footerReference w:type="default" r:id="rId8"/>
          <w:pgSz w:w="11906" w:h="16838" w:code="9"/>
          <w:pgMar w:top="1135" w:right="986" w:bottom="567" w:left="1440" w:header="709" w:footer="544" w:gutter="0"/>
          <w:cols w:space="720"/>
          <w:docGrid w:linePitch="360"/>
        </w:sectPr>
      </w:pPr>
      <w:r w:rsidRPr="00576BB0">
        <w:rPr>
          <w:rFonts w:cstheme="minorHAnsi"/>
          <w:bCs/>
          <w:lang w:val="en-US"/>
        </w:rPr>
        <w:fldChar w:fldCharType="end"/>
      </w:r>
    </w:p>
    <w:p w14:paraId="6E933DF5" w14:textId="3A5381E6" w:rsidR="00FF0C64" w:rsidRPr="00FF0C64" w:rsidRDefault="009B6565" w:rsidP="00FF0C64">
      <w:pPr>
        <w:jc w:val="left"/>
        <w:rPr>
          <w:b/>
          <w:bCs/>
          <w:sz w:val="20"/>
          <w:szCs w:val="20"/>
          <w:lang w:val="en-US"/>
        </w:rPr>
      </w:pPr>
      <w:bookmarkStart w:id="1" w:name="_Toc202871259"/>
      <w:r w:rsidRPr="003B1CD5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Supplemental Table S1</w:t>
      </w:r>
      <w:bookmarkEnd w:id="1"/>
      <w:r w:rsidRPr="003B1CD5">
        <w:rPr>
          <w:b/>
          <w:bCs/>
          <w:sz w:val="20"/>
          <w:szCs w:val="20"/>
          <w:lang w:val="en-US"/>
        </w:rPr>
        <w:t xml:space="preserve"> </w:t>
      </w:r>
      <w:r w:rsidRPr="001877BB">
        <w:rPr>
          <w:sz w:val="20"/>
          <w:szCs w:val="20"/>
          <w:lang w:val="en-US"/>
        </w:rPr>
        <w:t>Complication definitions applied in the current study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447"/>
        <w:gridCol w:w="6033"/>
      </w:tblGrid>
      <w:tr w:rsidR="009B6565" w:rsidRPr="00576BB0" w14:paraId="524C1B59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vAlign w:val="center"/>
          </w:tcPr>
          <w:p w14:paraId="449568E9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Complication</w:t>
            </w:r>
          </w:p>
        </w:tc>
        <w:tc>
          <w:tcPr>
            <w:tcW w:w="3182" w:type="pct"/>
            <w:vAlign w:val="center"/>
            <w:hideMark/>
          </w:tcPr>
          <w:p w14:paraId="32E690C1" w14:textId="77777777" w:rsidR="009B6565" w:rsidRPr="00576BB0" w:rsidRDefault="009B6565" w:rsidP="00DC7243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Definition</w:t>
            </w:r>
          </w:p>
        </w:tc>
      </w:tr>
      <w:tr w:rsidR="009B6565" w:rsidRPr="00576BB0" w14:paraId="5862D7F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C1FA00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Bladder-related complications</w:t>
            </w:r>
          </w:p>
        </w:tc>
        <w:tc>
          <w:tcPr>
            <w:tcW w:w="318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0B594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</w:p>
        </w:tc>
      </w:tr>
      <w:tr w:rsidR="009B6565" w:rsidRPr="009B6565" w14:paraId="7CB17831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single" w:sz="4" w:space="0" w:color="auto"/>
              <w:bottom w:val="nil"/>
            </w:tcBorders>
            <w:vAlign w:val="center"/>
          </w:tcPr>
          <w:p w14:paraId="6303F978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Acute urinary retention</w:t>
            </w:r>
          </w:p>
        </w:tc>
        <w:tc>
          <w:tcPr>
            <w:tcW w:w="3182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A864929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Sudden inability to urinate requiring catheterization or other medical interventions.</w:t>
            </w:r>
          </w:p>
        </w:tc>
      </w:tr>
      <w:tr w:rsidR="009B6565" w:rsidRPr="009B6565" w14:paraId="5C9B6F0B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  <w:bottom w:val="nil"/>
            </w:tcBorders>
            <w:vAlign w:val="center"/>
          </w:tcPr>
          <w:p w14:paraId="3F5CE8E3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Voiding dysfunction</w:t>
            </w:r>
          </w:p>
        </w:tc>
        <w:tc>
          <w:tcPr>
            <w:tcW w:w="3182" w:type="pct"/>
            <w:tcBorders>
              <w:top w:val="nil"/>
              <w:bottom w:val="nil"/>
            </w:tcBorders>
            <w:vAlign w:val="center"/>
            <w:hideMark/>
          </w:tcPr>
          <w:p w14:paraId="6A5F1452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Difficulty or inability to empty the bladder effectively, such as straining, weak stream, or incomplete emptying.</w:t>
            </w:r>
          </w:p>
        </w:tc>
      </w:tr>
      <w:tr w:rsidR="009B6565" w:rsidRPr="009B6565" w14:paraId="4A620DD1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</w:tcBorders>
            <w:vAlign w:val="center"/>
          </w:tcPr>
          <w:p w14:paraId="51FFF05B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Urinary leakage</w:t>
            </w:r>
          </w:p>
        </w:tc>
        <w:tc>
          <w:tcPr>
            <w:tcW w:w="3182" w:type="pct"/>
            <w:tcBorders>
              <w:top w:val="nil"/>
            </w:tcBorders>
            <w:vAlign w:val="center"/>
            <w:hideMark/>
          </w:tcPr>
          <w:p w14:paraId="62B4BA75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Involuntary leakage of urine not related to nocturnal enuresis.</w:t>
            </w:r>
          </w:p>
        </w:tc>
      </w:tr>
      <w:tr w:rsidR="009B6565" w:rsidRPr="00576BB0" w14:paraId="36DE4643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B8F9AC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Ureteral- related complications</w:t>
            </w:r>
          </w:p>
        </w:tc>
        <w:tc>
          <w:tcPr>
            <w:tcW w:w="318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F00CC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</w:p>
        </w:tc>
      </w:tr>
      <w:tr w:rsidR="009B6565" w:rsidRPr="009B6565" w14:paraId="0F32995C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single" w:sz="4" w:space="0" w:color="auto"/>
              <w:bottom w:val="nil"/>
            </w:tcBorders>
            <w:vAlign w:val="center"/>
          </w:tcPr>
          <w:p w14:paraId="083A3C01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Acute ureteral obstruction</w:t>
            </w:r>
          </w:p>
        </w:tc>
        <w:tc>
          <w:tcPr>
            <w:tcW w:w="3182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D1CA6AA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 xml:space="preserve">Sudden blockage of urine flow through the ureter requiring immediate 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medical or surgical </w:t>
            </w: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intervention.</w:t>
            </w:r>
          </w:p>
        </w:tc>
      </w:tr>
      <w:tr w:rsidR="009B6565" w:rsidRPr="009B6565" w14:paraId="22BA754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  <w:bottom w:val="nil"/>
            </w:tcBorders>
            <w:vAlign w:val="center"/>
          </w:tcPr>
          <w:p w14:paraId="23320A7B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Ureteral injury</w:t>
            </w:r>
          </w:p>
        </w:tc>
        <w:tc>
          <w:tcPr>
            <w:tcW w:w="3182" w:type="pct"/>
            <w:tcBorders>
              <w:top w:val="nil"/>
              <w:bottom w:val="nil"/>
            </w:tcBorders>
            <w:vAlign w:val="center"/>
            <w:hideMark/>
          </w:tcPr>
          <w:p w14:paraId="51C8E307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Damage to the ureter occurring during or immediately after surgery that necessitates intervention.</w:t>
            </w:r>
          </w:p>
        </w:tc>
      </w:tr>
      <w:tr w:rsidR="009B6565" w:rsidRPr="009B6565" w14:paraId="48A38F32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  <w:bottom w:val="nil"/>
            </w:tcBorders>
            <w:vAlign w:val="center"/>
          </w:tcPr>
          <w:p w14:paraId="66324104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Ureteral stenosis</w:t>
            </w:r>
          </w:p>
        </w:tc>
        <w:tc>
          <w:tcPr>
            <w:tcW w:w="3182" w:type="pct"/>
            <w:tcBorders>
              <w:top w:val="nil"/>
              <w:bottom w:val="nil"/>
            </w:tcBorders>
            <w:vAlign w:val="center"/>
            <w:hideMark/>
          </w:tcPr>
          <w:p w14:paraId="30F52BF1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Narrowing of the ureter developing over time postoperatively, obstructing urine flow and potentially requiring surgical correction.</w:t>
            </w:r>
          </w:p>
        </w:tc>
      </w:tr>
      <w:tr w:rsidR="009B6565" w:rsidRPr="00576BB0" w14:paraId="76AB3816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B9586A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Incisional-related complications</w:t>
            </w:r>
          </w:p>
        </w:tc>
        <w:tc>
          <w:tcPr>
            <w:tcW w:w="318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81BFE2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</w:p>
        </w:tc>
      </w:tr>
      <w:tr w:rsidR="009B6565" w:rsidRPr="00576BB0" w14:paraId="582CC90E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single" w:sz="4" w:space="0" w:color="auto"/>
              <w:bottom w:val="nil"/>
            </w:tcBorders>
            <w:vAlign w:val="center"/>
          </w:tcPr>
          <w:p w14:paraId="21938EEB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 xml:space="preserve">Bleeding or </w:t>
            </w:r>
            <w:r w:rsidRPr="00576BB0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  <w:t>b</w:t>
            </w: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 xml:space="preserve">ruising at the </w:t>
            </w:r>
            <w:r w:rsidRPr="00576BB0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  <w:t>s</w:t>
            </w: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 xml:space="preserve">urgical </w:t>
            </w:r>
            <w:r w:rsidRPr="00576BB0"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  <w:t>s</w:t>
            </w: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ite</w:t>
            </w:r>
          </w:p>
        </w:tc>
        <w:tc>
          <w:tcPr>
            <w:tcW w:w="3182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4DE88A4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Assessed through clinical observation.</w:t>
            </w:r>
          </w:p>
        </w:tc>
      </w:tr>
      <w:tr w:rsidR="009B6565" w:rsidRPr="009B6565" w14:paraId="60CA4D3B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  <w:bottom w:val="nil"/>
            </w:tcBorders>
            <w:vAlign w:val="center"/>
          </w:tcPr>
          <w:p w14:paraId="4929F0E2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Infection of the incision</w:t>
            </w:r>
          </w:p>
        </w:tc>
        <w:tc>
          <w:tcPr>
            <w:tcW w:w="3182" w:type="pct"/>
            <w:tcBorders>
              <w:top w:val="nil"/>
              <w:bottom w:val="nil"/>
            </w:tcBorders>
            <w:vAlign w:val="center"/>
            <w:hideMark/>
          </w:tcPr>
          <w:p w14:paraId="690ADCED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Characterized by redness, swelling, warmth, and purulent discharge, confirmed by clinical evaluation and microbiological testing.</w:t>
            </w:r>
          </w:p>
        </w:tc>
      </w:tr>
      <w:tr w:rsidR="009B6565" w:rsidRPr="009B6565" w14:paraId="05D1F637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</w:tcBorders>
            <w:vAlign w:val="center"/>
          </w:tcPr>
          <w:p w14:paraId="4C01C82B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Incisional hernia</w:t>
            </w:r>
          </w:p>
        </w:tc>
        <w:tc>
          <w:tcPr>
            <w:tcW w:w="3182" w:type="pct"/>
            <w:tcBorders>
              <w:top w:val="nil"/>
            </w:tcBorders>
            <w:vAlign w:val="center"/>
            <w:hideMark/>
          </w:tcPr>
          <w:p w14:paraId="7B68FD7F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Development of a hernia at the surgical site occurring weeks to months postoperatively, identified through physical examination or imaging studies.</w:t>
            </w:r>
          </w:p>
        </w:tc>
      </w:tr>
      <w:tr w:rsidR="009B6565" w:rsidRPr="00576BB0" w14:paraId="4CE8477B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3FDF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Undefined-location related complications</w:t>
            </w:r>
          </w:p>
        </w:tc>
        <w:tc>
          <w:tcPr>
            <w:tcW w:w="318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22814" w14:textId="77777777" w:rsidR="009B6565" w:rsidRPr="00576BB0" w:rsidRDefault="009B6565" w:rsidP="00DC724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</w:p>
        </w:tc>
      </w:tr>
      <w:tr w:rsidR="009B6565" w:rsidRPr="009B6565" w14:paraId="47E213C8" w14:textId="77777777" w:rsidTr="00DC724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single" w:sz="4" w:space="0" w:color="auto"/>
              <w:bottom w:val="nil"/>
            </w:tcBorders>
            <w:vAlign w:val="center"/>
          </w:tcPr>
          <w:p w14:paraId="060B06B7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Short-term restricted bowel activity</w:t>
            </w:r>
          </w:p>
        </w:tc>
        <w:tc>
          <w:tcPr>
            <w:tcW w:w="3182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00D4377" w14:textId="77777777" w:rsidR="009B6565" w:rsidRPr="00576BB0" w:rsidRDefault="009B6565" w:rsidP="00DC724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Temporary cessation of normal bowel activity, resulting in abdominal distention, nausea, vomiting, and the absence of bowel movements or gas, typically identified through clinical evaluation and imaging.</w:t>
            </w:r>
          </w:p>
        </w:tc>
      </w:tr>
      <w:tr w:rsidR="009B6565" w:rsidRPr="009B6565" w14:paraId="634592D6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tcBorders>
              <w:top w:val="nil"/>
            </w:tcBorders>
            <w:vAlign w:val="center"/>
          </w:tcPr>
          <w:p w14:paraId="471DBAB2" w14:textId="77777777" w:rsidR="009B6565" w:rsidRPr="00576BB0" w:rsidRDefault="009B6565" w:rsidP="00DC7243">
            <w:pPr>
              <w:spacing w:line="360" w:lineRule="auto"/>
              <w:jc w:val="left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Anastomotic stricture</w:t>
            </w:r>
          </w:p>
        </w:tc>
        <w:tc>
          <w:tcPr>
            <w:tcW w:w="3182" w:type="pct"/>
            <w:tcBorders>
              <w:top w:val="nil"/>
            </w:tcBorders>
            <w:vAlign w:val="center"/>
          </w:tcPr>
          <w:p w14:paraId="5A900CBD" w14:textId="77777777" w:rsidR="009B6565" w:rsidRPr="00576BB0" w:rsidRDefault="009B6565" w:rsidP="00FF0C64">
            <w:pPr>
              <w:keepNext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val="en-US" w:eastAsia="en-GB"/>
              </w:rPr>
              <w:t>Formation of a narrowing at the site of the ureteral anastomosis occurring weeks to months postoperatively, leading to symptoms such as urinary obstruction or difficulties, confirmed through clinical assessment and imaging studies.</w:t>
            </w:r>
          </w:p>
        </w:tc>
      </w:tr>
    </w:tbl>
    <w:p w14:paraId="7E363CF9" w14:textId="77777777" w:rsidR="00D17CB5" w:rsidRPr="00576BB0" w:rsidRDefault="00D17CB5" w:rsidP="00177A54">
      <w:pPr>
        <w:jc w:val="left"/>
        <w:rPr>
          <w:lang w:val="en-US"/>
        </w:rPr>
        <w:sectPr w:rsidR="00D17CB5" w:rsidRPr="00576BB0" w:rsidSect="00D17CB5">
          <w:pgSz w:w="11906" w:h="16838" w:code="9"/>
          <w:pgMar w:top="1135" w:right="986" w:bottom="567" w:left="1440" w:header="709" w:footer="544" w:gutter="0"/>
          <w:cols w:space="720"/>
          <w:docGrid w:linePitch="360"/>
        </w:sectPr>
      </w:pPr>
    </w:p>
    <w:p w14:paraId="62CC5CE3" w14:textId="77777777" w:rsidR="009B6565" w:rsidRPr="00915E26" w:rsidRDefault="009B6565" w:rsidP="009B6565">
      <w:pPr>
        <w:ind w:left="426"/>
        <w:jc w:val="left"/>
        <w:rPr>
          <w:b/>
          <w:bCs/>
          <w:sz w:val="20"/>
          <w:szCs w:val="20"/>
          <w:lang w:val="en-US"/>
        </w:rPr>
      </w:pPr>
      <w:bookmarkStart w:id="2" w:name="_Toc202871260"/>
      <w:r w:rsidRPr="00915E26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Supplemental Table S2</w:t>
      </w:r>
      <w:bookmarkEnd w:id="2"/>
      <w:r w:rsidRPr="00915E26">
        <w:rPr>
          <w:b/>
          <w:bCs/>
          <w:sz w:val="20"/>
          <w:szCs w:val="20"/>
          <w:lang w:val="en-US"/>
        </w:rPr>
        <w:t xml:space="preserve"> </w:t>
      </w:r>
      <w:r w:rsidRPr="001877BB">
        <w:rPr>
          <w:sz w:val="20"/>
          <w:szCs w:val="20"/>
          <w:lang w:val="en-US"/>
        </w:rPr>
        <w:t>Characteristics of children and surgeon according to VUR treatment groups before and after propensity score matching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420"/>
        <w:gridCol w:w="4248"/>
        <w:gridCol w:w="1223"/>
        <w:gridCol w:w="1099"/>
        <w:gridCol w:w="951"/>
        <w:gridCol w:w="814"/>
        <w:gridCol w:w="291"/>
        <w:gridCol w:w="1223"/>
        <w:gridCol w:w="1102"/>
        <w:gridCol w:w="814"/>
        <w:gridCol w:w="951"/>
      </w:tblGrid>
      <w:tr w:rsidR="009B6565" w:rsidRPr="00576BB0" w14:paraId="07C337DF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single" w:sz="4" w:space="0" w:color="auto"/>
              <w:bottom w:val="nil"/>
            </w:tcBorders>
          </w:tcPr>
          <w:p w14:paraId="55146102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Covariates</w:t>
            </w: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09DA5CD3" w14:textId="77777777" w:rsidR="009B6565" w:rsidRPr="00576BB0" w:rsidRDefault="009B6565" w:rsidP="00DC724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Treatment groups</w:t>
            </w:r>
          </w:p>
        </w:tc>
        <w:tc>
          <w:tcPr>
            <w:tcW w:w="1350" w:type="pct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27CEFD" w14:textId="77777777" w:rsidR="009B6565" w:rsidRPr="00576BB0" w:rsidRDefault="009B6565" w:rsidP="00DC724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Before matching, n (%)</w:t>
            </w:r>
          </w:p>
        </w:tc>
        <w:tc>
          <w:tcPr>
            <w:tcW w:w="9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73C8C90" w14:textId="77777777" w:rsidR="009B6565" w:rsidRPr="00576BB0" w:rsidRDefault="009B6565" w:rsidP="00DC724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1351" w:type="pct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8E9432F" w14:textId="77777777" w:rsidR="009B6565" w:rsidRPr="00576BB0" w:rsidRDefault="009B6565" w:rsidP="00DC724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After matching, n (%)</w:t>
            </w:r>
          </w:p>
        </w:tc>
      </w:tr>
      <w:tr w:rsidR="009B6565" w:rsidRPr="00576BB0" w14:paraId="0B90E91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</w:tcBorders>
          </w:tcPr>
          <w:p w14:paraId="674318A9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</w:tcBorders>
            <w:shd w:val="clear" w:color="auto" w:fill="F2F2F2" w:themeFill="background1" w:themeFillShade="F2"/>
          </w:tcPr>
          <w:p w14:paraId="1416038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shd w:val="clear" w:color="auto" w:fill="F2F2F2" w:themeFill="background1" w:themeFillShade="F2"/>
          </w:tcPr>
          <w:p w14:paraId="2B914C3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Cohen (N=198)</w:t>
            </w:r>
          </w:p>
        </w:tc>
        <w:tc>
          <w:tcPr>
            <w:tcW w:w="0" w:type="pct"/>
            <w:shd w:val="clear" w:color="auto" w:fill="F2F2F2" w:themeFill="background1" w:themeFillShade="F2"/>
          </w:tcPr>
          <w:p w14:paraId="0025F0D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LG (N=215)</w:t>
            </w:r>
          </w:p>
        </w:tc>
        <w:tc>
          <w:tcPr>
            <w:tcW w:w="0" w:type="pct"/>
            <w:shd w:val="clear" w:color="auto" w:fill="F2F2F2" w:themeFill="background1" w:themeFillShade="F2"/>
          </w:tcPr>
          <w:p w14:paraId="4A9427B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0" w:type="pct"/>
            <w:shd w:val="clear" w:color="auto" w:fill="F2F2F2" w:themeFill="background1" w:themeFillShade="F2"/>
          </w:tcPr>
          <w:p w14:paraId="30C379C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SMD</w:t>
            </w:r>
          </w:p>
        </w:tc>
        <w:tc>
          <w:tcPr>
            <w:tcW w:w="0" w:type="pct"/>
            <w:tcBorders>
              <w:top w:val="nil"/>
            </w:tcBorders>
            <w:shd w:val="clear" w:color="auto" w:fill="F2F2F2" w:themeFill="background1" w:themeFillShade="F2"/>
          </w:tcPr>
          <w:p w14:paraId="5622E22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shd w:val="clear" w:color="auto" w:fill="F2F2F2" w:themeFill="background1" w:themeFillShade="F2"/>
          </w:tcPr>
          <w:p w14:paraId="134A50A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Cohen (N=127)</w:t>
            </w:r>
          </w:p>
        </w:tc>
        <w:tc>
          <w:tcPr>
            <w:tcW w:w="0" w:type="pct"/>
            <w:shd w:val="clear" w:color="auto" w:fill="F2F2F2" w:themeFill="background1" w:themeFillShade="F2"/>
          </w:tcPr>
          <w:p w14:paraId="2505CF4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LG (N=127)</w:t>
            </w:r>
          </w:p>
        </w:tc>
        <w:tc>
          <w:tcPr>
            <w:tcW w:w="0" w:type="pct"/>
            <w:shd w:val="clear" w:color="auto" w:fill="F2F2F2" w:themeFill="background1" w:themeFillShade="F2"/>
          </w:tcPr>
          <w:p w14:paraId="6AED5C6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0" w:type="pct"/>
            <w:shd w:val="clear" w:color="auto" w:fill="F2F2F2" w:themeFill="background1" w:themeFillShade="F2"/>
          </w:tcPr>
          <w:p w14:paraId="2EFF19E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SMD</w:t>
            </w:r>
          </w:p>
        </w:tc>
      </w:tr>
      <w:tr w:rsidR="009B6565" w:rsidRPr="00576BB0" w14:paraId="3CEE7CDE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514BDA98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Age at surgery, years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60DE9F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Median (IQR)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D6508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8 (4.25-9)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DCE93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8 (6-9)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EAF0F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F2A15D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0.282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C95574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84183F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 (6-9)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70D11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 (6-9)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12D6F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0.677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CEB47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0.052</w:t>
            </w:r>
          </w:p>
        </w:tc>
      </w:tr>
      <w:tr w:rsidR="009B6565" w:rsidRPr="00576BB0" w14:paraId="0165532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2439349B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Gender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A3DDA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Male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67A094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108 (54.5)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2C2036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128 (59.5)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809DC8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0.355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D5F5F1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0.101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D0136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F844D2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69 (54.3)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1908DA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72 (56.7)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96701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0.801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57264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0.048</w:t>
            </w:r>
          </w:p>
        </w:tc>
      </w:tr>
      <w:tr w:rsidR="009B6565" w:rsidRPr="00576BB0" w14:paraId="3C3A8856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2733F0B0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EA54A8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Female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6292A6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90 (45.5)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4C44D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87 (40.5)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FA9E3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593715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4706257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679528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58 (45.7)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5F3A3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55 (43.3)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B48320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BB43AA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2FF50196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2C8D0E28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BMI, kg/m</w:t>
            </w:r>
            <w:r w:rsidRPr="00576BB0">
              <w:rPr>
                <w:rFonts w:asciiTheme="majorBidi" w:hAnsiTheme="majorBidi" w:cstheme="majorBidi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64CFE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Median (IQR)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8798D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15.1 (13.5-20.8)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4FE7EF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13.9 (13.6-15)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25998E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24CBC1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0.642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4D8080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B917A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14.1 (13.4-18.7)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CD98C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14.1 (13.6-15.4)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36B7AE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0.197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5639D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0.162</w:t>
            </w:r>
          </w:p>
        </w:tc>
      </w:tr>
      <w:tr w:rsidR="009B6565" w:rsidRPr="00576BB0" w14:paraId="48081D1A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654A983A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Prior injection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9BEE6D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Yes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BABF83E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19 (9.6)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F5F267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25 (11.6)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054333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0.611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93DD2F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0.066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D355F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D953C0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16 (12.6)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12D59F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16 (12.6)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3E269F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08433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3DD113C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7A515325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Indications for surgery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EFB77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Repeated breakthrough UTI  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35D2D6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94 (47.5)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8A3FA4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121 (56.3)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5C617B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0.002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B87B23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0.531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CD152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9B0D73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61 (48.0)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3D9B0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58 (45.7)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671E01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0.925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9ADDBA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0.175</w:t>
            </w:r>
          </w:p>
        </w:tc>
      </w:tr>
      <w:tr w:rsidR="009B6565" w:rsidRPr="00576BB0" w14:paraId="229195FA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18EF846B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B7C447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Symptomatic high-grade reflux (III-V) 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F1B59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58 (29.3)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6D0BEA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75 (34.9)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2F8B4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7FEDE8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AB188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9D83A0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51 (40.2)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36C94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54 (42.5)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D38A9E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79BE97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2AEE04EF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4633599B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017B9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Poor compliance to medical treatment 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2EEC8A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10 (5.1)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94EAD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 (4.2)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5010B3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418658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6FA802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13D2F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 (5.5)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A90B29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 (5.5)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C20C79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095B92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134C1F0E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08401BE5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E7AD63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Ineffective or poorly tolerated CAP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978D46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11 (5.6)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790D6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 (0.9)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049CD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20184D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52612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665293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(0.8)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1EA46D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 (1.6)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ABB01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C8F5F6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6DB99A32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6A5022BE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51B7E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Reflux nephropathy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D07F8F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 (3.0)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5E63D5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 (2.3)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CB51B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0B055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4D9B50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01904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 (3.9)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A08AE0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 (3.1)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A08881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5A0D3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1D4C733E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045D583E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C0F018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Persistent reflux &gt;2 years  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6BADBC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 (4.5)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98D660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09048D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46B38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61F29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A4B17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E3A2DC7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8FB009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05162E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5288968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18EDC8E6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540DBF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Worsening in renal function 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442BC3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 (2.0)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3A5F3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 (0.9)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D63C2C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33570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79E9D7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B0C4DC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 (1.6)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21099D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(0.8)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E9CE8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A5D92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3410DA8F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5D0345A0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92E5A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Presence of new renal scars on DMSA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80883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 (2.0)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CF766D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A307E3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682FB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4FC8BB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883FA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0FE934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163F73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0EA65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635BE2AD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059D7034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E61C9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Girls with persistent VUR after puberty   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DE45C7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CBC529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FB9536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C098F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EB9F93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9A0AD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9DE65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(0.8)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B9A7F7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187C0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6A6556C0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5713EC86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265BD2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VUR recurrence after injection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41741C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B439F1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C3A7AB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81832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9191D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94A5B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DA5672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D73BDC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4551F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24BD9D8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4CBDF989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1AEB4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Parental preference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6C14CA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A6632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A37C49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7E79E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1755A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3EC7F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8AC4D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AAF6CE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6F3096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2A268378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194FF77E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VUR grade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BD654E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III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883B0E7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11 (5.6)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F26745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 (4.2)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4A396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0.184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89BBD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0.182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9F7747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3B681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 (7.1)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1463E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 (5.5)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048E42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0.323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65096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0.189</w:t>
            </w:r>
          </w:p>
        </w:tc>
      </w:tr>
      <w:tr w:rsidR="009B6565" w:rsidRPr="00576BB0" w14:paraId="777F46A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228E5E46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AC3687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IV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8A75B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52 (26.3)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D1DB7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74 (34.4)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CDC7D9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CA769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34B1B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925CB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35 (27.6)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0FB00B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46 (36.2)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85837F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B67C86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0BB7959C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68C6091F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058DAB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V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CC041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135 (68.2)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C4A24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132 (61.4)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91FD5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B0EF5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BDB86D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CFFD6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83 (65.4)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3A5F5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74 (58.3)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F67980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43FB96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2CEEC84A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1CF32D35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VUR laterality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81A123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Left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387D4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80 (40.4)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12BBFD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82 (38.1)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6BCF9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0.711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085D1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0.046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E8889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CCA9A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49 (38.6)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5961AC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48 (37.8)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A8D2DD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244EC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0.016</w:t>
            </w:r>
          </w:p>
        </w:tc>
      </w:tr>
      <w:tr w:rsidR="009B6565" w:rsidRPr="00576BB0" w14:paraId="6EBC5576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  <w:bottom w:val="nil"/>
            </w:tcBorders>
          </w:tcPr>
          <w:p w14:paraId="5F8687DD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16FFF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Right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866F9B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118 (59.6)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87419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133 (61.9)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CEC22B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9FC665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2EE6B0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F8C9C1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78 (61.4)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04D398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79 (62.2)</w:t>
            </w: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DA4F70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CA706C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9B6565" w:rsidRPr="00576BB0" w14:paraId="5B684F5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4A278727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dilation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978C39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&lt; 7 mm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8F4BC0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32 (16.2)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FDDD3D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65 (30.2)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C140E7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0.001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87C73C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0.338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97367A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B5B2B0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27 (21.3)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38EBDC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40 (31.5)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61450E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0.088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470187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0.234</w:t>
            </w:r>
          </w:p>
        </w:tc>
      </w:tr>
      <w:tr w:rsidR="009B6565" w:rsidRPr="00576BB0" w14:paraId="04334717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4BB8DE4D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E35091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≥ 7mm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23A9838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166 (83.8)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927AE4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150 (69.8)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255CAA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04B97D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0C2D8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13A7C0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100 (78.7)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BB46A3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87 (68.5)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5C764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D31A27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7277719D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3E3B013E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VUR phase on VCUG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8AB70B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At voiding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4107B2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113 (57.1)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751F42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114 (53.0)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10DD6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80A92B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1.046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AAFED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300980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88 (69.3)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8D5881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93 (73.2)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2D350C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0.397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CF658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0.171</w:t>
            </w:r>
          </w:p>
        </w:tc>
      </w:tr>
      <w:tr w:rsidR="009B6565" w:rsidRPr="00576BB0" w14:paraId="2EF14E22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6B4E985B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37D2D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At filling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15A1799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(0.5)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EC1B79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68 (31.6)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8AD2F1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6F45C5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78797C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D57D4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(0.8)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4343FDE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 (2.4)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832C8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4EDFE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25FC8FAC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7A4F2951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9F106C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At filling and voiding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E9CFD8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84 (42.4)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27B798C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33 (15.3)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96C2D7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618B95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D8A542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ECA71E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38 (29.9)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812ED9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31 (24.4)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EEF29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6DCF70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4BB6848D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65208DB4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Type of preop-UTIs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CE9128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Afebrile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04787A3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 (3.5)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1CF6750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(0.5)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5F3E1C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0.057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829B2D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0.221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2BF8FC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9FB36F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 (1.6)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57920C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 (0.8)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2EBA48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146D6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0.073</w:t>
            </w:r>
          </w:p>
        </w:tc>
      </w:tr>
      <w:tr w:rsidR="009B6565" w:rsidRPr="00576BB0" w14:paraId="36A705B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3407F788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AFDBD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Febrile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592CE1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191 (96.5)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BF8CDD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214 (99.5)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2FCFB7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E478F3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A4F324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B480E0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125 (98.4)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4F0CB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126 (99.2)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A7B11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413BFC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4C41AB18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40932F26" w14:textId="77777777" w:rsidR="009B6565" w:rsidRPr="00576BB0" w:rsidRDefault="009B6565" w:rsidP="00DC7243">
            <w:pPr>
              <w:jc w:val="left"/>
              <w:rPr>
                <w:rFonts w:asciiTheme="majorBidi" w:eastAsia="Times New Roman" w:hAnsiTheme="majorBidi" w:cstheme="majorBidi"/>
                <w:b w:val="0"/>
                <w:bCs w:val="0"/>
                <w:sz w:val="18"/>
                <w:szCs w:val="18"/>
                <w:lang w:val="en-US" w:eastAsia="en-GB"/>
              </w:rPr>
            </w:pPr>
            <w:r w:rsidRPr="00576BB0">
              <w:rPr>
                <w:rFonts w:asciiTheme="majorBidi" w:eastAsia="Times New Roman" w:hAnsiTheme="majorBidi" w:cstheme="majorBidi"/>
                <w:sz w:val="18"/>
                <w:szCs w:val="18"/>
                <w:lang w:val="en-US" w:eastAsia="en-GB"/>
              </w:rPr>
              <w:t>Nb of preop-UTIs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9848D5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1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1D2EEF7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16 (8.1)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2CA660A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 (3.7)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5D7DDF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6BE02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0.523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683A05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2AC32A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 (5.5)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2112B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 (4.7)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6D766E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0.565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093416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0.134</w:t>
            </w:r>
          </w:p>
        </w:tc>
      </w:tr>
      <w:tr w:rsidR="009B6565" w:rsidRPr="00576BB0" w14:paraId="2DC90D0A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0E4D8FEA" w14:textId="77777777" w:rsidR="009B6565" w:rsidRPr="00576BB0" w:rsidRDefault="009B6565" w:rsidP="00DC7243">
            <w:pPr>
              <w:jc w:val="left"/>
              <w:rPr>
                <w:rFonts w:asciiTheme="majorBidi" w:eastAsia="Times New Roman" w:hAnsiTheme="majorBidi" w:cstheme="majorBidi"/>
                <w:b w:val="0"/>
                <w:bCs w:val="0"/>
                <w:sz w:val="18"/>
                <w:szCs w:val="18"/>
                <w:lang w:val="en-US" w:eastAsia="en-GB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096AF7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2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FD64F8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67 (33.8)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1BB6E6E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33 (15.3)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2C62B5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78FA7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2CEBD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15F62D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39 (30.7)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35F37CF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32 (25.2)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6ECBD0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1D155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73F3B2EB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15060F54" w14:textId="77777777" w:rsidR="009B6565" w:rsidRPr="00576BB0" w:rsidRDefault="009B6565" w:rsidP="00DC7243">
            <w:pPr>
              <w:jc w:val="left"/>
              <w:rPr>
                <w:rFonts w:asciiTheme="majorBidi" w:eastAsia="Times New Roman" w:hAnsiTheme="majorBidi" w:cstheme="majorBidi"/>
                <w:b w:val="0"/>
                <w:bCs w:val="0"/>
                <w:sz w:val="18"/>
                <w:szCs w:val="18"/>
                <w:lang w:val="en-US" w:eastAsia="en-GB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86C31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eastAsia="Times New Roman" w:hAnsiTheme="majorBidi" w:cstheme="majorBidi"/>
                <w:sz w:val="18"/>
                <w:szCs w:val="18"/>
                <w:lang w:val="en-US" w:eastAsia="en-GB"/>
              </w:rPr>
              <w:tab/>
              <w:t>≥ 3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0F6037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115 (58.1)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8EFF77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174 (80.9)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F4BCF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02F0F4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BE29F9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010A99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81 (63.8)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A45C72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89 (70.1)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F6658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A1F2FE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34CB83C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  <w:shd w:val="clear" w:color="auto" w:fill="auto"/>
          </w:tcPr>
          <w:p w14:paraId="6723C77F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Preop-APN (DMSA)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2A9432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Yes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12821E3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68 (34.3)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24CDDEC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20 (9.3)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E92881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C3A20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0.636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32B8CC2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8C3BA8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30 (23.6)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7D7B4E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20 (15.7)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943859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0.156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E68C7F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0.199</w:t>
            </w:r>
          </w:p>
        </w:tc>
      </w:tr>
      <w:tr w:rsidR="009B6565" w:rsidRPr="00576BB0" w14:paraId="09E58766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  <w:shd w:val="clear" w:color="auto" w:fill="auto"/>
          </w:tcPr>
          <w:p w14:paraId="7E8C3718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Preop renal scarring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2A9BF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No scarring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1AD28B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104 (52.5)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7AFFEF3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171 (79.5)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88D8B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EDAB5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0.595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D2BC17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6867A8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85 (66.9)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0173B0C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92 (72.4)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41296E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0.413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CDF344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0.12</w:t>
            </w:r>
          </w:p>
        </w:tc>
      </w:tr>
      <w:tr w:rsidR="009B6565" w:rsidRPr="00576BB0" w14:paraId="124579F3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  <w:shd w:val="clear" w:color="auto" w:fill="auto"/>
          </w:tcPr>
          <w:p w14:paraId="45881458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08147F7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Any scarring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B299F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94 (47.5)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0C933E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44 (20.5)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DA08D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917EEA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BE9EF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E45C6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42 (33.1)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BA38D5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35 (27.6)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23138D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1B1EFB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723AF350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0E64238A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Surgeon experience </w:t>
            </w: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2B42AD1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&lt;50 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4DB6AE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45 (22.7)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0A18ECA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 (4.2)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0EFB7E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6F98B9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0.818</w:t>
            </w: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42CFB2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26950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17 (13.4)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02F7A8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 (7.1)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87BFF68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0.254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802106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0.209</w:t>
            </w:r>
          </w:p>
        </w:tc>
      </w:tr>
      <w:tr w:rsidR="009B6565" w:rsidRPr="00576BB0" w14:paraId="02F8D23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  <w:bottom w:val="nil"/>
            </w:tcBorders>
          </w:tcPr>
          <w:p w14:paraId="5A9525FE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DF6AB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 xml:space="preserve">50 - 100 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40D1E4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138 (69.7)</w:t>
            </w:r>
          </w:p>
        </w:tc>
        <w:tc>
          <w:tcPr>
            <w:tcW w:w="363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65088E6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136 (63.3)</w:t>
            </w: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AA0D558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255920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ED8F763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979E34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97 (76.4)</w:t>
            </w:r>
          </w:p>
        </w:tc>
        <w:tc>
          <w:tcPr>
            <w:tcW w:w="36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79D19D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104 (81.9)</w:t>
            </w:r>
          </w:p>
        </w:tc>
        <w:tc>
          <w:tcPr>
            <w:tcW w:w="26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0F61F7B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D22969E" w14:textId="77777777" w:rsidR="009B6565" w:rsidRPr="00576BB0" w:rsidRDefault="009B6565" w:rsidP="00DC7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576BB0" w14:paraId="02D1FCAE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top w:val="nil"/>
            </w:tcBorders>
          </w:tcPr>
          <w:p w14:paraId="1EA53EE8" w14:textId="77777777" w:rsidR="009B6565" w:rsidRPr="00576BB0" w:rsidRDefault="009B6565" w:rsidP="00DC7243">
            <w:pPr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403" w:type="pct"/>
            <w:tcBorders>
              <w:top w:val="nil"/>
            </w:tcBorders>
            <w:shd w:val="clear" w:color="auto" w:fill="F2F2F2" w:themeFill="background1" w:themeFillShade="F2"/>
          </w:tcPr>
          <w:p w14:paraId="446B033B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ab/>
              <w:t>≥ 100</w:t>
            </w:r>
          </w:p>
        </w:tc>
        <w:tc>
          <w:tcPr>
            <w:tcW w:w="404" w:type="pct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5867BAB6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15 (7.6)</w:t>
            </w:r>
          </w:p>
        </w:tc>
        <w:tc>
          <w:tcPr>
            <w:tcW w:w="363" w:type="pct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1E72AE83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70 (32.6)</w:t>
            </w:r>
          </w:p>
        </w:tc>
        <w:tc>
          <w:tcPr>
            <w:tcW w:w="314" w:type="pct"/>
            <w:tcBorders>
              <w:top w:val="nil"/>
            </w:tcBorders>
            <w:shd w:val="clear" w:color="auto" w:fill="F2F2F2" w:themeFill="background1" w:themeFillShade="F2"/>
          </w:tcPr>
          <w:p w14:paraId="309D9BA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tcBorders>
              <w:top w:val="nil"/>
            </w:tcBorders>
            <w:shd w:val="clear" w:color="auto" w:fill="F2F2F2" w:themeFill="background1" w:themeFillShade="F2"/>
          </w:tcPr>
          <w:p w14:paraId="29682045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  <w:tcBorders>
              <w:top w:val="nil"/>
            </w:tcBorders>
            <w:shd w:val="clear" w:color="auto" w:fill="F2F2F2" w:themeFill="background1" w:themeFillShade="F2"/>
          </w:tcPr>
          <w:p w14:paraId="1AAAB41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04" w:type="pct"/>
            <w:tcBorders>
              <w:top w:val="nil"/>
            </w:tcBorders>
            <w:shd w:val="clear" w:color="auto" w:fill="F2F2F2" w:themeFill="background1" w:themeFillShade="F2"/>
          </w:tcPr>
          <w:p w14:paraId="21CA77B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13 (10.2)</w:t>
            </w:r>
          </w:p>
        </w:tc>
        <w:tc>
          <w:tcPr>
            <w:tcW w:w="364" w:type="pct"/>
            <w:tcBorders>
              <w:top w:val="nil"/>
            </w:tcBorders>
            <w:shd w:val="clear" w:color="auto" w:fill="F2F2F2" w:themeFill="background1" w:themeFillShade="F2"/>
          </w:tcPr>
          <w:p w14:paraId="6F609B1F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14 (11.0)</w:t>
            </w:r>
          </w:p>
        </w:tc>
        <w:tc>
          <w:tcPr>
            <w:tcW w:w="269" w:type="pct"/>
            <w:tcBorders>
              <w:top w:val="nil"/>
            </w:tcBorders>
            <w:shd w:val="clear" w:color="auto" w:fill="F2F2F2" w:themeFill="background1" w:themeFillShade="F2"/>
          </w:tcPr>
          <w:p w14:paraId="682BF210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314" w:type="pct"/>
            <w:tcBorders>
              <w:top w:val="nil"/>
            </w:tcBorders>
            <w:shd w:val="clear" w:color="auto" w:fill="F2F2F2" w:themeFill="background1" w:themeFillShade="F2"/>
          </w:tcPr>
          <w:p w14:paraId="78F24F1D" w14:textId="77777777" w:rsidR="009B6565" w:rsidRPr="00576BB0" w:rsidRDefault="009B6565" w:rsidP="00DC72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</w:tbl>
    <w:p w14:paraId="30CB80C5" w14:textId="77777777" w:rsidR="009B6565" w:rsidRDefault="009B6565" w:rsidP="00177A54">
      <w:pPr>
        <w:jc w:val="left"/>
        <w:rPr>
          <w:lang w:val="en-US"/>
        </w:rPr>
      </w:pPr>
    </w:p>
    <w:p w14:paraId="510A99F0" w14:textId="77777777" w:rsidR="009B6565" w:rsidRPr="00576BB0" w:rsidRDefault="009B6565" w:rsidP="00177A54">
      <w:pPr>
        <w:jc w:val="left"/>
        <w:rPr>
          <w:lang w:val="en-US"/>
        </w:rPr>
        <w:sectPr w:rsidR="009B6565" w:rsidRPr="00576BB0" w:rsidSect="00D17CB5">
          <w:pgSz w:w="16838" w:h="11906" w:orient="landscape" w:code="9"/>
          <w:pgMar w:top="1440" w:right="1135" w:bottom="986" w:left="567" w:header="709" w:footer="544" w:gutter="0"/>
          <w:cols w:space="720"/>
          <w:docGrid w:linePitch="360"/>
        </w:sectPr>
      </w:pPr>
    </w:p>
    <w:p w14:paraId="38F0835F" w14:textId="77777777" w:rsidR="009B6565" w:rsidRPr="00DA3BB3" w:rsidRDefault="009B6565" w:rsidP="009B6565">
      <w:pPr>
        <w:jc w:val="left"/>
        <w:rPr>
          <w:b/>
          <w:bCs/>
          <w:sz w:val="20"/>
          <w:szCs w:val="20"/>
          <w:lang w:val="en-US"/>
        </w:rPr>
      </w:pPr>
      <w:bookmarkStart w:id="3" w:name="_Hlk184761697"/>
      <w:bookmarkStart w:id="4" w:name="_Hlk185087694"/>
      <w:bookmarkStart w:id="5" w:name="_Toc202871261"/>
      <w:r w:rsidRPr="00DA3BB3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Supplemental Table S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3</w:t>
      </w:r>
      <w:bookmarkEnd w:id="5"/>
      <w:r w:rsidRPr="00DA3BB3">
        <w:rPr>
          <w:b/>
          <w:bCs/>
          <w:sz w:val="20"/>
          <w:szCs w:val="20"/>
          <w:lang w:val="en-US"/>
        </w:rPr>
        <w:t xml:space="preserve"> </w:t>
      </w:r>
      <w:r w:rsidRPr="001877BB">
        <w:rPr>
          <w:sz w:val="20"/>
          <w:szCs w:val="20"/>
          <w:lang w:val="en-US"/>
        </w:rPr>
        <w:t>Rosenbaum’s primal sensitivity analysis for postoperative outcomes in the matched cohort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209"/>
        <w:gridCol w:w="956"/>
        <w:gridCol w:w="1699"/>
        <w:gridCol w:w="3616"/>
      </w:tblGrid>
      <w:tr w:rsidR="009B6565" w:rsidRPr="00576BB0" w14:paraId="1F7F860B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shd w:val="clear" w:color="auto" w:fill="auto"/>
          </w:tcPr>
          <w:p w14:paraId="7DECB3DE" w14:textId="77777777" w:rsidR="009B6565" w:rsidRPr="00576BB0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bookmarkStart w:id="6" w:name="_Hlk184766092"/>
            <w:r w:rsidRPr="00576BB0">
              <w:rPr>
                <w:sz w:val="18"/>
                <w:szCs w:val="18"/>
                <w:lang w:val="en-US"/>
              </w:rPr>
              <w:t>Outcomes</w:t>
            </w:r>
          </w:p>
        </w:tc>
        <w:tc>
          <w:tcPr>
            <w:tcW w:w="504" w:type="pct"/>
            <w:shd w:val="clear" w:color="auto" w:fill="auto"/>
          </w:tcPr>
          <w:p w14:paraId="7CBD3C1D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Γ=1</w:t>
            </w:r>
          </w:p>
        </w:tc>
        <w:tc>
          <w:tcPr>
            <w:tcW w:w="896" w:type="pct"/>
            <w:shd w:val="clear" w:color="auto" w:fill="auto"/>
          </w:tcPr>
          <w:p w14:paraId="02B8171B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 xml:space="preserve">(Γ </w:t>
            </w:r>
            <w:proofErr w:type="spellStart"/>
            <w:r w:rsidRPr="00576BB0">
              <w:rPr>
                <w:sz w:val="18"/>
                <w:szCs w:val="18"/>
                <w:lang w:val="en-US"/>
              </w:rPr>
              <w:t>max</w:t>
            </w:r>
            <w:r w:rsidRPr="00576BB0">
              <w:rPr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  <w:r w:rsidRPr="00576BB0">
              <w:rPr>
                <w:sz w:val="18"/>
                <w:szCs w:val="18"/>
                <w:lang w:val="en-US"/>
              </w:rPr>
              <w:t>, P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6BB0">
              <w:rPr>
                <w:sz w:val="18"/>
                <w:szCs w:val="18"/>
                <w:lang w:val="en-US"/>
              </w:rPr>
              <w:t>value</w:t>
            </w:r>
            <w:r w:rsidRPr="00576BB0">
              <w:rPr>
                <w:sz w:val="18"/>
                <w:szCs w:val="18"/>
                <w:vertAlign w:val="superscript"/>
                <w:lang w:val="en-US"/>
              </w:rPr>
              <w:t>b</w:t>
            </w:r>
            <w:proofErr w:type="spellEnd"/>
            <w:r w:rsidRPr="00576BB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907" w:type="pct"/>
            <w:shd w:val="clear" w:color="auto" w:fill="auto"/>
          </w:tcPr>
          <w:p w14:paraId="6B5B0FF1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Real treatment effect</w:t>
            </w:r>
          </w:p>
        </w:tc>
      </w:tr>
      <w:tr w:rsidR="009B6565" w:rsidRPr="009B6565" w14:paraId="7DE4255C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7A46175A" w14:textId="77777777" w:rsidR="009B6565" w:rsidRPr="008F1A45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Postoperative symptomatic UTIs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6DFAE336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0.329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4CEB70D9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(1,0.329)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7F5513C3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 even when there is no hidden bias (Γ=1), and it remains not significant even under the assumption of large hidden bias (Γ=15)</w:t>
            </w:r>
          </w:p>
        </w:tc>
      </w:tr>
      <w:tr w:rsidR="009B6565" w:rsidRPr="00576BB0" w14:paraId="287A407D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347A2EA3" w14:textId="77777777" w:rsidR="009B6565" w:rsidRPr="008F1A45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urinary retention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4E5BF290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0.237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387565DD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(1,0.237)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0AD1AA2D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576BB0" w14:paraId="0908C23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7508C177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6BF2EC10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0.274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61570923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(1,0.274)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63067022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576BB0" w14:paraId="0255B16C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300E6C40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Urinary leakage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345BB1A9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0.125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3CBB7524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(1,0.125)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7E89AA42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576BB0" w14:paraId="3EF19D5C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2C84310F" w14:textId="77777777" w:rsidR="009B6565" w:rsidRPr="008F1A45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stenosis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665AE876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0.133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4894E9CF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(1,0.133)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13DA761B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576BB0" w14:paraId="4B90707E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562EAB10" w14:textId="77777777" w:rsidR="009B6565" w:rsidRPr="008F1A45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 bleeding/bruising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57655A14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0.189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663DA63A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(1,0.189)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661EEDAA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576BB0" w14:paraId="2DDADBAD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7F387487" w14:textId="77777777" w:rsidR="009B6565" w:rsidRPr="008F1A45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Incisional hernia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33DB4851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0.250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7E722D34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(1,0.250)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7D3D25A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576BB0" w14:paraId="13EBA934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402A4B7F" w14:textId="77777777" w:rsidR="009B6565" w:rsidRPr="008F1A45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Anastomotic stricture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319F2433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0.125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413C82EE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(1, 0.125)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4977CC76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  <w:tr w:rsidR="009B6565" w:rsidRPr="009B6565" w14:paraId="3B760AF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52C6FDAA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ureteral obstruction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36FE516E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5586A74D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(3, 0.017)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29CD139C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 when there is no hidden bias (Γ=1), and it remains significant as long as the level of hidden bias (Γ) is below 3 (even with 3 times the odds of differential treatment)</w:t>
            </w:r>
          </w:p>
        </w:tc>
      </w:tr>
      <w:tr w:rsidR="009B6565" w:rsidRPr="00576BB0" w14:paraId="14228472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3A8F3730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234512A4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0.031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2BE8EE21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(1, 0.031)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22042595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554EBBB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0B3FCF8D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2A0A084D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0.044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5DED2EA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(1, 0.044)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6F240E8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71FAD261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488457C9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Short-term restricted bowel activity 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1828A0F9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69B439F6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(1, 0.004)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42207379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15E718D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3E65C2E2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60F22474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0.016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446D5380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(1, 0.016)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31293BC7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2AF6F162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5DAF9D08" w14:textId="77777777" w:rsidR="009B6565" w:rsidRPr="008F1A45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F1A4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readmissions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352821F6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5FAB9CFA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(3, 0.012)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55B20F04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6226EA9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5E9709C7" w14:textId="77777777" w:rsidR="009B6565" w:rsidRPr="00576BB0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readmissions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635EF494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4CD9B113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&lt;0.001)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566B018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5BB86582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0A028C6F" w14:textId="77777777" w:rsidR="009B6565" w:rsidRPr="00576BB0" w:rsidRDefault="009B6565" w:rsidP="00DC7243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ER visits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1ED22F2E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0068BBAD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(7, 0.040)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4CF485A8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71742A4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  <w:bottom w:val="nil"/>
            </w:tcBorders>
            <w:shd w:val="clear" w:color="auto" w:fill="auto"/>
          </w:tcPr>
          <w:p w14:paraId="4C1B0E88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ER visits</w:t>
            </w:r>
          </w:p>
        </w:tc>
        <w:tc>
          <w:tcPr>
            <w:tcW w:w="504" w:type="pct"/>
            <w:tcBorders>
              <w:top w:val="nil"/>
              <w:bottom w:val="nil"/>
            </w:tcBorders>
            <w:shd w:val="clear" w:color="auto" w:fill="auto"/>
          </w:tcPr>
          <w:p w14:paraId="45095D3C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96" w:type="pct"/>
            <w:tcBorders>
              <w:top w:val="nil"/>
              <w:bottom w:val="nil"/>
            </w:tcBorders>
            <w:shd w:val="clear" w:color="auto" w:fill="auto"/>
          </w:tcPr>
          <w:p w14:paraId="134A9ADF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(3, 0.005)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auto" w:fill="auto"/>
          </w:tcPr>
          <w:p w14:paraId="302408D9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Significant</w:t>
            </w:r>
          </w:p>
        </w:tc>
      </w:tr>
      <w:tr w:rsidR="009B6565" w:rsidRPr="00576BB0" w14:paraId="52B6F4E6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  <w:tcBorders>
              <w:top w:val="nil"/>
            </w:tcBorders>
            <w:shd w:val="clear" w:color="auto" w:fill="auto"/>
          </w:tcPr>
          <w:p w14:paraId="1086972D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365-day additional VUR procedures</w:t>
            </w:r>
          </w:p>
        </w:tc>
        <w:tc>
          <w:tcPr>
            <w:tcW w:w="504" w:type="pct"/>
            <w:tcBorders>
              <w:top w:val="nil"/>
            </w:tcBorders>
            <w:shd w:val="clear" w:color="auto" w:fill="auto"/>
          </w:tcPr>
          <w:p w14:paraId="16624170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0.377</w:t>
            </w:r>
          </w:p>
        </w:tc>
        <w:tc>
          <w:tcPr>
            <w:tcW w:w="896" w:type="pct"/>
            <w:tcBorders>
              <w:top w:val="nil"/>
            </w:tcBorders>
            <w:shd w:val="clear" w:color="auto" w:fill="auto"/>
          </w:tcPr>
          <w:p w14:paraId="52751FFB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(1, 0.377)</w:t>
            </w:r>
          </w:p>
        </w:tc>
        <w:tc>
          <w:tcPr>
            <w:tcW w:w="1907" w:type="pct"/>
            <w:tcBorders>
              <w:top w:val="nil"/>
            </w:tcBorders>
            <w:shd w:val="clear" w:color="auto" w:fill="auto"/>
          </w:tcPr>
          <w:p w14:paraId="7258C629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76BB0">
              <w:rPr>
                <w:sz w:val="18"/>
                <w:szCs w:val="18"/>
                <w:lang w:val="en-US"/>
              </w:rPr>
              <w:t>Not significant</w:t>
            </w:r>
          </w:p>
        </w:tc>
      </w:tr>
    </w:tbl>
    <w:p w14:paraId="4FDE0BDF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  <w:bookmarkStart w:id="7" w:name="_Hlk184945737"/>
      <w:bookmarkEnd w:id="3"/>
      <w:bookmarkEnd w:id="6"/>
      <w:r w:rsidRPr="00576BB0">
        <w:rPr>
          <w:sz w:val="18"/>
          <w:szCs w:val="18"/>
          <w:lang w:val="en-US"/>
        </w:rPr>
        <w:t xml:space="preserve">The Gamma value Γ is a measure of sensitivity to hidden bias, in other words it is the magnitude that could alter the conclusion of the observational study due to hidden bias. </w:t>
      </w:r>
      <w:bookmarkEnd w:id="7"/>
      <w:proofErr w:type="spellStart"/>
      <w:r w:rsidRPr="00576BB0">
        <w:rPr>
          <w:sz w:val="18"/>
          <w:szCs w:val="18"/>
          <w:vertAlign w:val="superscript"/>
          <w:lang w:val="en-US"/>
        </w:rPr>
        <w:t>a</w:t>
      </w:r>
      <w:r w:rsidRPr="00576BB0">
        <w:rPr>
          <w:sz w:val="18"/>
          <w:szCs w:val="18"/>
          <w:lang w:val="en-US"/>
        </w:rPr>
        <w:t>Γ</w:t>
      </w:r>
      <w:proofErr w:type="spellEnd"/>
      <w:r w:rsidRPr="00576BB0">
        <w:rPr>
          <w:sz w:val="18"/>
          <w:szCs w:val="18"/>
          <w:lang w:val="en-US"/>
        </w:rPr>
        <w:t xml:space="preserve"> max, Gamma max refers to the highest value of Gamma where the p-value remains below 0.05</w:t>
      </w:r>
      <w:bookmarkStart w:id="8" w:name="_Hlk184983583"/>
      <w:r w:rsidRPr="00576BB0">
        <w:rPr>
          <w:sz w:val="18"/>
          <w:szCs w:val="18"/>
          <w:lang w:val="en-US"/>
        </w:rPr>
        <w:t xml:space="preserve">; </w:t>
      </w:r>
      <w:proofErr w:type="spellStart"/>
      <w:r w:rsidRPr="00576BB0">
        <w:rPr>
          <w:sz w:val="18"/>
          <w:szCs w:val="18"/>
          <w:vertAlign w:val="superscript"/>
          <w:lang w:val="en-US"/>
        </w:rPr>
        <w:t>b</w:t>
      </w:r>
      <w:r w:rsidRPr="00576BB0">
        <w:rPr>
          <w:sz w:val="18"/>
          <w:szCs w:val="18"/>
          <w:lang w:val="en-US"/>
        </w:rPr>
        <w:t>P</w:t>
      </w:r>
      <w:proofErr w:type="spellEnd"/>
      <w:r>
        <w:rPr>
          <w:sz w:val="18"/>
          <w:szCs w:val="18"/>
          <w:lang w:val="en-US"/>
        </w:rPr>
        <w:t xml:space="preserve"> </w:t>
      </w:r>
      <w:r w:rsidRPr="00576BB0">
        <w:rPr>
          <w:sz w:val="18"/>
          <w:szCs w:val="18"/>
          <w:lang w:val="en-US"/>
        </w:rPr>
        <w:t>value corresponds to the upper bound.</w:t>
      </w:r>
      <w:bookmarkEnd w:id="4"/>
      <w:bookmarkEnd w:id="8"/>
      <w:r w:rsidRPr="00576BB0">
        <w:rPr>
          <w:szCs w:val="20"/>
          <w:lang w:val="en-US"/>
        </w:rPr>
        <w:t xml:space="preserve"> </w:t>
      </w:r>
    </w:p>
    <w:p w14:paraId="5D6B0F0D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  <w:sectPr w:rsidR="009B6565" w:rsidSect="009B6565">
          <w:footerReference w:type="default" r:id="rId9"/>
          <w:pgSz w:w="11906" w:h="16838" w:code="9"/>
          <w:pgMar w:top="1135" w:right="986" w:bottom="567" w:left="1440" w:header="709" w:footer="544" w:gutter="0"/>
          <w:cols w:space="720"/>
          <w:docGrid w:linePitch="360"/>
        </w:sectPr>
      </w:pPr>
    </w:p>
    <w:p w14:paraId="51B043BB" w14:textId="77777777" w:rsidR="009B6565" w:rsidRPr="001877BB" w:rsidRDefault="009B6565" w:rsidP="009B6565">
      <w:pPr>
        <w:jc w:val="left"/>
        <w:rPr>
          <w:sz w:val="20"/>
          <w:szCs w:val="20"/>
          <w:lang w:val="en-US"/>
        </w:rPr>
      </w:pPr>
      <w:bookmarkStart w:id="9" w:name="_Hlk184748395"/>
      <w:bookmarkStart w:id="10" w:name="_Toc202871262"/>
      <w:r w:rsidRPr="00B0135A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Supplemental Table S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4</w:t>
      </w:r>
      <w:bookmarkEnd w:id="10"/>
      <w:r w:rsidRPr="00B0135A">
        <w:rPr>
          <w:b/>
          <w:bCs/>
          <w:sz w:val="20"/>
          <w:szCs w:val="20"/>
          <w:lang w:val="en-US"/>
        </w:rPr>
        <w:t xml:space="preserve"> </w:t>
      </w:r>
      <w:r w:rsidRPr="001877BB">
        <w:rPr>
          <w:sz w:val="20"/>
          <w:szCs w:val="20"/>
          <w:lang w:val="en-US"/>
        </w:rPr>
        <w:t>Univariable and multivariable analyses of postoperative outcomes in the matched cohort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201"/>
        <w:gridCol w:w="1944"/>
        <w:gridCol w:w="829"/>
        <w:gridCol w:w="260"/>
        <w:gridCol w:w="1986"/>
        <w:gridCol w:w="820"/>
        <w:gridCol w:w="279"/>
        <w:gridCol w:w="1922"/>
        <w:gridCol w:w="820"/>
        <w:gridCol w:w="260"/>
        <w:gridCol w:w="1986"/>
        <w:gridCol w:w="829"/>
      </w:tblGrid>
      <w:tr w:rsidR="009B6565" w:rsidRPr="00352774" w14:paraId="28FA2C13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bottom w:val="nil"/>
            </w:tcBorders>
            <w:shd w:val="clear" w:color="auto" w:fill="F2F2F2" w:themeFill="background1" w:themeFillShade="F2"/>
          </w:tcPr>
          <w:p w14:paraId="72234994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Outcomes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CA9B24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Treatment technique: </w:t>
            </w:r>
          </w:p>
          <w:p w14:paraId="4DAE8EF7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Lich-Gregoir/Cohen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AF803C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D743DB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2FC07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9B7FB8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tcBorders>
              <w:bottom w:val="nil"/>
            </w:tcBorders>
            <w:shd w:val="clear" w:color="auto" w:fill="F2F2F2" w:themeFill="background1" w:themeFillShade="F2"/>
          </w:tcPr>
          <w:p w14:paraId="0E7F9442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67565B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stenting:</w:t>
            </w:r>
          </w:p>
          <w:p w14:paraId="4A68CB9B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Yes/no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57DE63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FB5715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486F4F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E309C2" w14:textId="77777777" w:rsidR="009B6565" w:rsidRPr="00352774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9B6565" w:rsidRPr="00352774" w14:paraId="45E17BA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0798B27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1DC1E1F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Univariable analysis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47C8BFE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9134525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3508D48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Multivariable analysis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48F220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D7D8FD8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03F942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Univariable analysis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47E1DC3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154891F1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1384B3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Multivariable analysis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D678B5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352774" w14:paraId="3F1AA26B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6510BC8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3DE341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OR (95% CI)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440829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F9D4AE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60CB22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aOR</w:t>
            </w:r>
            <w:proofErr w:type="spellEnd"/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(95% CI)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5DD2D6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9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6E1C6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449241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OR (95% CI)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ABA4BF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FDC2B1F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F284B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aOR</w:t>
            </w:r>
            <w:proofErr w:type="spellEnd"/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(95% CI)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698B8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</w:tr>
      <w:tr w:rsidR="009B6565" w:rsidRPr="00352774" w14:paraId="5D58F30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7BD5BDC1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Postoperative symptomatic UTIs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1DDA1FA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0.77 (0.61 - 0.96)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E9BE03E" w14:textId="77777777" w:rsidR="009B6565" w:rsidRPr="00A85202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A85202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0.022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CF67DFD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74C6074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0.73 (0.53 - 1.01)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81CFA43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0.059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3AB9B80D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1D6B127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0.65 (0.22 - 1.91)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456E442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0.436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47F8F92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CB3AB7C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0.50 (0.13 - 1.88)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3C6668D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0.306</w:t>
            </w:r>
          </w:p>
        </w:tc>
      </w:tr>
      <w:tr w:rsidR="009B6565" w:rsidRPr="00352774" w14:paraId="753471BF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8706282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urinary retention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A7FDE95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1.21 (0.8 - 1.84)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68ACD4D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0.372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5F2CE4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EE04253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1.07 (0.34 - 3.36)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C5D3D66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0.906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60094453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E8F0EEC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0.35 (0.14 - 0.91)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13C6DB8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0.03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649FA9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F1F6F6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0.48 (0.12 - 2)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400FE9C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0.313</w:t>
            </w:r>
          </w:p>
        </w:tc>
      </w:tr>
      <w:tr w:rsidR="009B6565" w:rsidRPr="00352774" w14:paraId="025B5D8D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77FCACBC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37BAE58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0.81 (0.37 - 1.76)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ADC3E29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0.597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E497CB7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44425FCF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0.61  (0.2 - 1.86)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1624E2F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0.390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35E2D93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7F074BB2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1.16 (0.42 - 3.21)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5EFF010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0.777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0D96E26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063ADED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0.11 (0.01 - 1.39)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B143C54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0.089</w:t>
            </w:r>
          </w:p>
        </w:tc>
      </w:tr>
      <w:tr w:rsidR="009B6565" w:rsidRPr="00352774" w14:paraId="09152CAF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620A798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Urinary leakage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2DCA1CA2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1.75 (1.28 - 2.4)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DB935FA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5589F30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3DFAAB0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4M</w:t>
            </w: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0.7M -</w:t>
            </w: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1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2900M</w:t>
            </w: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6A3E8E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92A738D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6C9FEAAC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0.46 (0.06 - 3.52)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DFAAB7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0.458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490CC20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1F39D92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0.04</w:t>
            </w: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(0.01 - 0.11)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9F0E1D9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352774" w14:paraId="206D74A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C5FE9CD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ureteral obstruction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699281A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9.39 (6.47 - 13.64)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CA443FD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4D112E1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73CE3700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38.84 (15.44 - 97.71)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920DF1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0D1BDC10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0D60FB5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0.37 (0.13 - 1.06)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F254794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0.065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437D4C7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CEABDBC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0.64 (0.22 - 1.9)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47D9297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0.424</w:t>
            </w:r>
          </w:p>
        </w:tc>
      </w:tr>
      <w:tr w:rsidR="009B6565" w:rsidRPr="00352774" w14:paraId="6AFD50FC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2214E04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2BAA20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0.33 (0.19 - 0.57)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CE6D7AE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</w:t>
            </w:r>
            <w:r w:rsidRPr="0035277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EED393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DB857A2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 (0 - 0)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406B03B" w14:textId="77777777" w:rsidR="009B6565" w:rsidRPr="008124C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124C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5FA37AC2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DA94E9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19.1 (8.23 - 44.25)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3383F0A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FD709BF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79DB730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 (Inf - Inf)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8896BE8" w14:textId="77777777" w:rsidR="009B6565" w:rsidRPr="008124C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8124C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</w:tr>
      <w:tr w:rsidR="009B6565" w:rsidRPr="00352774" w14:paraId="4E9378F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318CC1C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stenosis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95B0BB0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1.82 (0.86 - 3.86)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4DC3DA5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0.119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035D38F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C01EF16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2.49 (1.04 - 5.94)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13E0C8A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0.040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6473D330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A79B619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0.39 (0.14 - 1.1)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A4BB8DF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0.076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6000A0C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4A8E2954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0.83 (0.3 - 2.3)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AD4537B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0.717</w:t>
            </w:r>
          </w:p>
        </w:tc>
      </w:tr>
      <w:tr w:rsidR="009B6565" w:rsidRPr="00352774" w14:paraId="6B5F3187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A94690F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 bleeding/bruising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A8F294E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1.26 (0.95 - 1.67)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13092C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52774">
              <w:rPr>
                <w:rFonts w:asciiTheme="majorBidi" w:hAnsiTheme="majorBidi" w:cstheme="majorBidi"/>
                <w:sz w:val="18"/>
                <w:szCs w:val="18"/>
              </w:rPr>
              <w:t>.115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F7B45BE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572F4A03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0.78 (0.52 - 1.18)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C373393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52774">
              <w:rPr>
                <w:rFonts w:asciiTheme="majorBidi" w:hAnsiTheme="majorBidi" w:cstheme="majorBidi"/>
                <w:sz w:val="18"/>
                <w:szCs w:val="18"/>
              </w:rPr>
              <w:t>.238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CC26A1C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96DC0F6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0.46 (0.15 - 1.41)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29082E6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52774">
              <w:rPr>
                <w:rFonts w:asciiTheme="majorBidi" w:hAnsiTheme="majorBidi" w:cstheme="majorBidi"/>
                <w:sz w:val="18"/>
                <w:szCs w:val="18"/>
              </w:rPr>
              <w:t>.175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CFA69C0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DB7CD6E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0.56 (0.2 - 1.55)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F50D74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52774">
              <w:rPr>
                <w:rFonts w:asciiTheme="majorBidi" w:hAnsiTheme="majorBidi" w:cstheme="majorBidi"/>
                <w:sz w:val="18"/>
                <w:szCs w:val="18"/>
              </w:rPr>
              <w:t>.264</w:t>
            </w:r>
          </w:p>
        </w:tc>
      </w:tr>
      <w:tr w:rsidR="009B6565" w:rsidRPr="00352774" w14:paraId="31D75CA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DFC027A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07F7D4AC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0.45 (0.25 - 0.79)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9A66F80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1105101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A003C20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0.61 (0.29 - 1.26)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60F6A46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.179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086CC052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F1AC8C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0.24 (0.12 - 0.48)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1965775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FA60E6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70844D27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0.19 (0.08 - 0.44)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E90BE0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352774" w14:paraId="7825948B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E093B8B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Incisional hernia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33E2009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1.07 (0.04 - 28.79)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15FB94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0.967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052F777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9EC45A8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1.57 (1.25 – 1.96)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839051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4E842685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3EC6A69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5F0D1E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2B09055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A9E06CA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B773B2B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-</w:t>
            </w:r>
          </w:p>
        </w:tc>
      </w:tr>
      <w:tr w:rsidR="009B6565" w:rsidRPr="00352774" w14:paraId="5C46DA91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54C093FA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Short-term restricted bowel activity 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AF9C4D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0.15 (0.06 - 0.36)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B01894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4FD527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551BD5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0.48 (0.36 - 0.63)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BD92366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42FB867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5C211AC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0.08 (0.01 - 0.45)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12CCD8D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ED65A6F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05847B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0.13 (0.08 - 0.2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5C406D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352774" w14:paraId="47BBE7E8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53BD5F4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Anastomotic stricture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038BACFD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0.60 (0.39 - 0.91)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07813FE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9A3C5F3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5AEDCA7A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0.34 (0.08 – 1.46)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F7D83EF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0.147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3D3B4AF4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26B75878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2C9C7A9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1FD96F4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894F272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525D727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-</w:t>
            </w:r>
          </w:p>
        </w:tc>
      </w:tr>
      <w:tr w:rsidR="009B6565" w:rsidRPr="00352774" w14:paraId="2F7BF231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EBC8920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1E53BE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0.24 (0.14 - 0.39)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239193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3892147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ECE99E2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0.03 (0.03 - 0.04)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6F22B9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437F64C6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949D1D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0.30 (0.04 - 2.09)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00379F2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.226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06A2123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2862F0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0.96 (0.87 - 1.06)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0C70E4A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.468</w:t>
            </w:r>
          </w:p>
        </w:tc>
      </w:tr>
      <w:tr w:rsidR="009B6565" w:rsidRPr="00352774" w14:paraId="6D17506B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41071C50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readmissions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8D61316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0.06 (0.01 - 0.36)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7A70DA8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0.002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EC3B7A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75686DE8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0.14 (0.06 - 0.34)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24D55FE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BE8BCBA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A9D020A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0.83 (0.55 - 1.25)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46404A4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.374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C12B43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54994587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0.27 (0.11 - 0.69)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70D1CD2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0.006</w:t>
            </w:r>
          </w:p>
        </w:tc>
      </w:tr>
      <w:tr w:rsidR="009B6565" w:rsidRPr="00352774" w14:paraId="42141E0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275188D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readmissions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13BA07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0.34 (0.17 - 0.71)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7885E8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5A05F8D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47E88B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0.41 (0.19 - 0.9)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54F2B1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0.027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93613E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2AA6AEC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1.76 (0.49 - 6.29)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78C001A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.387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0ECD04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7FFA7D7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0.22 (0.07 - 0.65)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5D6875E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0.006</w:t>
            </w:r>
          </w:p>
        </w:tc>
      </w:tr>
      <w:tr w:rsidR="009B6565" w:rsidRPr="00352774" w14:paraId="442512ED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8D1D123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ER visits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450DB38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0.02 (0 - 1.12)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CF6D353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0.057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4160B2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CB644CF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0.03 (0 - 0.27)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77AA62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0.002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744B77A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23F9B97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3.5 (0.04 - 318.23)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D40A249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0.586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39E875D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3BBC125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0.50 (0.25 - 0.97)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4ED716C" w14:textId="77777777" w:rsidR="009B6565" w:rsidRPr="009075A5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075A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0.041</w:t>
            </w:r>
          </w:p>
        </w:tc>
      </w:tr>
      <w:tr w:rsidR="009B6565" w:rsidRPr="00352774" w14:paraId="7B756F0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5D53EE01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ER visits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7DE8962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0.04 (0 - 2.01)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F495975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0.106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BF9A3DD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3101E44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0.32 (0.02 - 5.35)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C65ED65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0.429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D511B9A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B9CA99B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3.48 (0.02 - 601.37)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4235DCC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0.635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BD247AE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D14BF9F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0.45 (0.13 - 1.57)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007EF54" w14:textId="77777777" w:rsidR="009B6565" w:rsidRPr="00352774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0.209</w:t>
            </w:r>
          </w:p>
        </w:tc>
      </w:tr>
      <w:tr w:rsidR="009B6565" w:rsidRPr="00352774" w14:paraId="27A7114F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</w:tcBorders>
            <w:shd w:val="clear" w:color="auto" w:fill="auto"/>
          </w:tcPr>
          <w:p w14:paraId="6331A07B" w14:textId="77777777" w:rsidR="009B6565" w:rsidRPr="00352774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365-day additional VUR procedures</w:t>
            </w:r>
          </w:p>
        </w:tc>
        <w:tc>
          <w:tcPr>
            <w:tcW w:w="642" w:type="pct"/>
            <w:tcBorders>
              <w:top w:val="nil"/>
            </w:tcBorders>
            <w:shd w:val="clear" w:color="auto" w:fill="auto"/>
          </w:tcPr>
          <w:p w14:paraId="01E68466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(0.59 - 1.75)</w:t>
            </w:r>
          </w:p>
        </w:tc>
        <w:tc>
          <w:tcPr>
            <w:tcW w:w="274" w:type="pct"/>
            <w:tcBorders>
              <w:top w:val="nil"/>
            </w:tcBorders>
            <w:shd w:val="clear" w:color="auto" w:fill="auto"/>
          </w:tcPr>
          <w:p w14:paraId="0371FE3F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0.95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  <w:tc>
          <w:tcPr>
            <w:tcW w:w="86" w:type="pct"/>
            <w:tcBorders>
              <w:top w:val="nil"/>
            </w:tcBorders>
            <w:shd w:val="clear" w:color="auto" w:fill="auto"/>
          </w:tcPr>
          <w:p w14:paraId="47336B6A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</w:tcBorders>
            <w:shd w:val="clear" w:color="auto" w:fill="auto"/>
          </w:tcPr>
          <w:p w14:paraId="1AAC98A5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(0.43 - 2.23)</w:t>
            </w:r>
          </w:p>
        </w:tc>
        <w:tc>
          <w:tcPr>
            <w:tcW w:w="271" w:type="pct"/>
            <w:tcBorders>
              <w:top w:val="nil"/>
            </w:tcBorders>
            <w:shd w:val="clear" w:color="auto" w:fill="auto"/>
          </w:tcPr>
          <w:p w14:paraId="6A689FA5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0.950</w:t>
            </w:r>
          </w:p>
        </w:tc>
        <w:tc>
          <w:tcPr>
            <w:tcW w:w="92" w:type="pct"/>
            <w:tcBorders>
              <w:top w:val="nil"/>
            </w:tcBorders>
            <w:shd w:val="clear" w:color="auto" w:fill="auto"/>
          </w:tcPr>
          <w:p w14:paraId="4AC17580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7AC5934D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0.73 (0.13 - 4.08)</w:t>
            </w:r>
          </w:p>
        </w:tc>
        <w:tc>
          <w:tcPr>
            <w:tcW w:w="271" w:type="pct"/>
            <w:tcBorders>
              <w:top w:val="nil"/>
            </w:tcBorders>
            <w:shd w:val="clear" w:color="auto" w:fill="auto"/>
          </w:tcPr>
          <w:p w14:paraId="08B0EF15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0.72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  <w:tc>
          <w:tcPr>
            <w:tcW w:w="86" w:type="pct"/>
            <w:tcBorders>
              <w:top w:val="nil"/>
            </w:tcBorders>
            <w:shd w:val="clear" w:color="auto" w:fill="auto"/>
          </w:tcPr>
          <w:p w14:paraId="06D0A0B8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</w:tcBorders>
            <w:shd w:val="clear" w:color="auto" w:fill="auto"/>
          </w:tcPr>
          <w:p w14:paraId="0CB26D24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1.15 (0.39 - 3.42)</w:t>
            </w:r>
          </w:p>
        </w:tc>
        <w:tc>
          <w:tcPr>
            <w:tcW w:w="274" w:type="pct"/>
            <w:tcBorders>
              <w:top w:val="nil"/>
            </w:tcBorders>
            <w:shd w:val="clear" w:color="auto" w:fill="auto"/>
          </w:tcPr>
          <w:p w14:paraId="3411BDB1" w14:textId="77777777" w:rsidR="009B6565" w:rsidRPr="00352774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5277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0.802</w:t>
            </w:r>
          </w:p>
        </w:tc>
      </w:tr>
    </w:tbl>
    <w:p w14:paraId="4F4FCDA7" w14:textId="77777777" w:rsidR="009B6565" w:rsidRPr="00576BB0" w:rsidRDefault="009B6565" w:rsidP="009B6565">
      <w:pPr>
        <w:spacing w:line="276" w:lineRule="auto"/>
        <w:rPr>
          <w:sz w:val="18"/>
          <w:szCs w:val="18"/>
          <w:lang w:val="en-US"/>
        </w:rPr>
      </w:pPr>
      <w:bookmarkStart w:id="11" w:name="_Hlk201650331"/>
      <w:r w:rsidRPr="00576BB0">
        <w:rPr>
          <w:sz w:val="18"/>
          <w:szCs w:val="18"/>
          <w:lang w:val="en-US"/>
        </w:rPr>
        <w:t>M, million</w:t>
      </w:r>
      <w:bookmarkEnd w:id="11"/>
      <w:r w:rsidRPr="00576BB0">
        <w:rPr>
          <w:sz w:val="18"/>
          <w:szCs w:val="18"/>
          <w:lang w:val="en-US"/>
        </w:rPr>
        <w:t>; Ureteral stenting was not included in the models for incisional hernia and anastomotic stricture because none of the cases involved stenting</w:t>
      </w:r>
      <w:r>
        <w:rPr>
          <w:sz w:val="18"/>
          <w:szCs w:val="18"/>
          <w:lang w:val="en-US"/>
        </w:rPr>
        <w:t>; Ureteral injury model provided unstable estimates.</w:t>
      </w:r>
    </w:p>
    <w:p w14:paraId="43916439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3BBEAF68" w14:textId="77777777" w:rsidR="009B6565" w:rsidRDefault="009B6565" w:rsidP="009B6565">
      <w:pPr>
        <w:jc w:val="left"/>
        <w:rPr>
          <w:lang w:val="en-US"/>
        </w:rPr>
      </w:pPr>
    </w:p>
    <w:p w14:paraId="1D5BF450" w14:textId="77777777" w:rsidR="009B6565" w:rsidRDefault="009B6565" w:rsidP="009B6565">
      <w:pPr>
        <w:jc w:val="left"/>
        <w:rPr>
          <w:lang w:val="en-US"/>
        </w:rPr>
      </w:pPr>
    </w:p>
    <w:p w14:paraId="6BB85822" w14:textId="77777777" w:rsidR="009B6565" w:rsidRDefault="009B6565" w:rsidP="009B6565">
      <w:pPr>
        <w:jc w:val="left"/>
        <w:rPr>
          <w:lang w:val="en-US"/>
        </w:rPr>
      </w:pPr>
    </w:p>
    <w:p w14:paraId="1A19FD9A" w14:textId="77777777" w:rsidR="009B6565" w:rsidRDefault="009B6565" w:rsidP="009B6565">
      <w:pPr>
        <w:jc w:val="left"/>
        <w:rPr>
          <w:lang w:val="en-US"/>
        </w:rPr>
      </w:pPr>
    </w:p>
    <w:p w14:paraId="7222AA20" w14:textId="77777777" w:rsidR="009B6565" w:rsidRDefault="009B6565" w:rsidP="009B6565">
      <w:pPr>
        <w:jc w:val="left"/>
        <w:rPr>
          <w:lang w:val="en-US"/>
        </w:rPr>
      </w:pPr>
    </w:p>
    <w:p w14:paraId="36E57BC5" w14:textId="77777777" w:rsidR="009B6565" w:rsidRDefault="009B6565" w:rsidP="009B6565">
      <w:pPr>
        <w:jc w:val="left"/>
        <w:rPr>
          <w:lang w:val="en-US"/>
        </w:rPr>
      </w:pPr>
    </w:p>
    <w:p w14:paraId="1CCA0F02" w14:textId="77777777" w:rsidR="009B6565" w:rsidRDefault="009B6565" w:rsidP="009B6565">
      <w:pPr>
        <w:jc w:val="left"/>
        <w:rPr>
          <w:lang w:val="en-US"/>
        </w:rPr>
      </w:pPr>
    </w:p>
    <w:p w14:paraId="0EAE7C6C" w14:textId="77777777" w:rsidR="009B6565" w:rsidRPr="00576BB0" w:rsidRDefault="009B6565" w:rsidP="009B6565">
      <w:pPr>
        <w:jc w:val="left"/>
        <w:rPr>
          <w:lang w:val="en-US"/>
        </w:rPr>
      </w:pPr>
    </w:p>
    <w:p w14:paraId="56E7F3A8" w14:textId="77777777" w:rsidR="009B6565" w:rsidRPr="00CF145C" w:rsidRDefault="009B6565" w:rsidP="009B6565">
      <w:pPr>
        <w:jc w:val="left"/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</w:pPr>
      <w:bookmarkStart w:id="12" w:name="_Toc202871263"/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 xml:space="preserve">Continued 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 xml:space="preserve">Supplemental </w:t>
      </w:r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Table S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4</w:t>
      </w:r>
      <w:bookmarkEnd w:id="12"/>
    </w:p>
    <w:tbl>
      <w:tblPr>
        <w:tblStyle w:val="PlainTable2"/>
        <w:tblW w:w="4992" w:type="pct"/>
        <w:tblLook w:val="04A0" w:firstRow="1" w:lastRow="0" w:firstColumn="1" w:lastColumn="0" w:noHBand="0" w:noVBand="1"/>
      </w:tblPr>
      <w:tblGrid>
        <w:gridCol w:w="3196"/>
        <w:gridCol w:w="1941"/>
        <w:gridCol w:w="835"/>
        <w:gridCol w:w="260"/>
        <w:gridCol w:w="1980"/>
        <w:gridCol w:w="822"/>
        <w:gridCol w:w="275"/>
        <w:gridCol w:w="1919"/>
        <w:gridCol w:w="816"/>
        <w:gridCol w:w="260"/>
        <w:gridCol w:w="1980"/>
        <w:gridCol w:w="828"/>
      </w:tblGrid>
      <w:tr w:rsidR="009B6565" w:rsidRPr="00980069" w14:paraId="207AA9A1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bottom w:val="nil"/>
            </w:tcBorders>
            <w:shd w:val="clear" w:color="auto" w:fill="F2F2F2" w:themeFill="background1" w:themeFillShade="F2"/>
          </w:tcPr>
          <w:p w14:paraId="1B7B4542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Outcomes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1CA48E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Catheterization duration:</w:t>
            </w:r>
            <w:r w:rsidRPr="00980069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Continuous variable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E1C289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F0F1A3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72DB52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54C236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1" w:type="pct"/>
            <w:tcBorders>
              <w:bottom w:val="nil"/>
            </w:tcBorders>
            <w:shd w:val="clear" w:color="auto" w:fill="F2F2F2" w:themeFill="background1" w:themeFillShade="F2"/>
          </w:tcPr>
          <w:p w14:paraId="68AB8142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AB38B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Operative time:</w:t>
            </w:r>
          </w:p>
          <w:p w14:paraId="6216AAEB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Continuous variable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A7E7E5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77EC99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BC6A19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3F039F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9B6565" w:rsidRPr="00980069" w14:paraId="43D2D38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CA482D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3FB32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Univariable analysis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1C8999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07B9E99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42F94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Multivariable analysis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613AA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1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314C40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B1784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Univariable analysis</w:t>
            </w: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5FB13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471EE6D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789DD9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Multivariable analysis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F06680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980069" w14:paraId="54F6D72D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A08BD5B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54F61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OR (95% CI)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71CCB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C8363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D4C7B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aOR</w:t>
            </w:r>
            <w:proofErr w:type="spellEnd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(95% CI)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F0C0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7E34A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B5B92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OR (95% CI)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8D4E5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702F70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CCCEA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aOR</w:t>
            </w:r>
            <w:proofErr w:type="spellEnd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(95% CI)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21564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</w:tr>
      <w:tr w:rsidR="009B6565" w:rsidRPr="00980069" w14:paraId="45856DCC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CA9B1FE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Postoperative symptomatic UTIs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51E0C2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0.92 (0.87 - 0.97)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5CC60F4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0.002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546384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61EA72F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0.93 (0.87 - 0.99)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7A49E9F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0.031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00A0857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292CE1A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(1 - 1)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39D978B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0.472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6F900E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9A455D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1.00 (1 - 1.01)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07CF9B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0.304</w:t>
            </w:r>
          </w:p>
        </w:tc>
      </w:tr>
      <w:tr w:rsidR="009B6565" w:rsidRPr="00980069" w14:paraId="46AAF220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AD21669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urinary retention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8B271D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(0.96 - 0.99)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50C5373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8E32B9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E0C230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(0.96 - 1.02)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32A9E32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0.455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3A7CD80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6278D54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(1 - 1)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509B7A08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0.514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7A5724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211ED54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1.00 (0.99 - 1.01)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6E9E96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0.906</w:t>
            </w:r>
          </w:p>
        </w:tc>
      </w:tr>
      <w:tr w:rsidR="009B6565" w:rsidRPr="00980069" w14:paraId="4EF88D4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7177ED5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B69769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(1.01 - 1.02)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27F8389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89F73E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182E8BF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1.11 (1.01 - 1.22)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4CBB250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0.030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4287F87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7553202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(1 - 1.01)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11046F5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0.285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2308FC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4C07EAE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6CC843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0.089</w:t>
            </w:r>
          </w:p>
        </w:tc>
      </w:tr>
      <w:tr w:rsidR="009B6565" w:rsidRPr="00980069" w14:paraId="12CEB827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0504365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Urinary leakage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12363D6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0.96 (0.89 - 1.02)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45DF603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0.176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57B84E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0EA6B17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89 (0.84 - 0.94)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2BF20AE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7F98108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7BE42F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(1.01 - 1.02)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291BBB6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7F0FE5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635A119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1.13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(1.09 - 1.16)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162B53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980069" w14:paraId="5CDCFF8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F7B7A59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ureteral obstruction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F117B6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(0.96 - 0.98)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3CB8EF4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DC1034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10A6F43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(0.94 - 0.99)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6FF3916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0.008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6E1E422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9DCF0A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(0.97 - 1)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4C08A40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0.030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288D82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56D98B4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(1 - 1.03)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2C0788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0.048</w:t>
            </w:r>
          </w:p>
        </w:tc>
      </w:tr>
      <w:tr w:rsidR="009B6565" w:rsidRPr="00980069" w14:paraId="79C523DF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543BD47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2C1217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0.96 (0.9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- 1.02)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362D8F73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.190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CE4F19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4615EEC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 (0 - 0)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5275FA7E" w14:textId="77777777" w:rsidR="009B6565" w:rsidRPr="009075A5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075A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1317A87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DA5A36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(1 - 1.02)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267ABB0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0.020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D64D04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2F9644F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(0 - 0)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2E0EBDC" w14:textId="77777777" w:rsidR="009B6565" w:rsidRPr="009075A5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075A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</w:tr>
      <w:tr w:rsidR="009B6565" w:rsidRPr="00980069" w14:paraId="2DD206A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AFE10C2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stenosis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1FD5A7F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(0.96 - 0.98)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6298644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B4BB33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226FA0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0.98 (0.96 - 1)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5C52CF7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0.090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6FEDB18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CBFF20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(0.99 - 1.01)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3AB44E0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0.824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221724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482ACA1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C96BCB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0.096</w:t>
            </w:r>
          </w:p>
        </w:tc>
      </w:tr>
      <w:tr w:rsidR="009B6565" w:rsidRPr="00980069" w14:paraId="0DDC640B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6D561686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 bleeding/bruising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1AAAF510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0.87 (0.82 - 0.92)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2B882D52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23F79B5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82CE333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0.92 (0.88 - 0.97)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6D15228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</w:t>
            </w: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5EDB3AF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B72C59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(0.99 - 1)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1D12145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9A3C83D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B45BC8D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1.00 (0.99 - 1.01)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D5F58BF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.967</w:t>
            </w:r>
          </w:p>
        </w:tc>
      </w:tr>
      <w:tr w:rsidR="009B6565" w:rsidRPr="00980069" w14:paraId="29190E6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5AF6A681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35E78A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(0.97 - 1.02)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1A479E0C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.623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887041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EB5602A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(0.99 - 1.03)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0F371BBA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.437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502F7AC6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885CD5A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(1.01 - 1.01)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5023E437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BF6E8C0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1A4BCE4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934C93D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.055</w:t>
            </w:r>
          </w:p>
        </w:tc>
      </w:tr>
      <w:tr w:rsidR="009B6565" w:rsidRPr="00980069" w14:paraId="4738CC63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4149D504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Incisional hernia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87DC74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0.85 (0.49 - 1.46)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1C51E96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0.560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D74A1CA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4E6F75C8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0.74 (0.57 – 0.97)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25066ABA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0.029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023918B9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637618B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(0.99 - 1.04)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449E33F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0.383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43B75C7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82202DF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(1 - 1.03)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BD50BF6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0.007</w:t>
            </w:r>
          </w:p>
        </w:tc>
      </w:tr>
      <w:tr w:rsidR="009B6565" w:rsidRPr="00980069" w14:paraId="0D8DA1E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6905BAA5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Short-term restricted bowel activity 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1BD62D20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(0.93 - 1.01)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028DEEA9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0.094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A096831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5EEEC60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0.92 (0.88 - 0.96)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69EF282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0.001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16E3E44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3FB9C459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(1.01 - 1.03)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54AE5F86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09385AD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67C0A32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(1.02 - 1.02)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FA023E4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</w:t>
            </w: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0.001</w:t>
            </w:r>
          </w:p>
        </w:tc>
      </w:tr>
      <w:tr w:rsidR="009B6565" w:rsidRPr="00980069" w14:paraId="0CA8B9C4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D888D49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Anastomotic stricture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AA0DABF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0.94 (0.88 – 1.00)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17F4B83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0.046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24AEB5F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2F345E80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0.92 (0.87 – 0.97)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071A16D1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0EE9F9E4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1244884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(0.99 - 1.01)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27FEBBA2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0.817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270FAD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354AEEC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(0.97 –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2C78E3F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0.471</w:t>
            </w:r>
          </w:p>
        </w:tc>
      </w:tr>
      <w:tr w:rsidR="009B6565" w:rsidRPr="00980069" w14:paraId="49F3954B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FEB547E" w14:textId="77777777" w:rsidR="009B6565" w:rsidRPr="0057124E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124E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21539C5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0.93 (0.88 - 0.98)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435605C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62924AC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0370B1DB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0.90 (0.85 - 0.95)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1563CA1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304CC2A7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BD44289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(1 - 1.02)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69092848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0.019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F5B39EF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09CA4F42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(0.98 - 1)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14F4AC1" w14:textId="77777777" w:rsidR="009B6565" w:rsidRPr="00343BA7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0.019</w:t>
            </w:r>
          </w:p>
        </w:tc>
      </w:tr>
      <w:tr w:rsidR="009B6565" w:rsidRPr="00980069" w14:paraId="1B695EF0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0B34D84" w14:textId="77777777" w:rsidR="009B6565" w:rsidRPr="00343BA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readmissions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19B190AE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(0.98 - 1.06)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4C0820E0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.272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EE21E05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73A68E30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0.95 (0.89 - 1.02)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57A9C8B0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.173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2784EE84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31BF0AFB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1.02 (1.02 - 1.03)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09150E89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7DB5EF6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05D6B7E5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9598C55" w14:textId="77777777" w:rsidR="009B6565" w:rsidRPr="00343BA7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43BA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343BA7">
              <w:rPr>
                <w:rFonts w:asciiTheme="majorBidi" w:hAnsiTheme="majorBidi" w:cstheme="majorBidi"/>
                <w:sz w:val="18"/>
                <w:szCs w:val="18"/>
              </w:rPr>
              <w:t>.076</w:t>
            </w:r>
          </w:p>
        </w:tc>
      </w:tr>
      <w:tr w:rsidR="009B6565" w:rsidRPr="00980069" w14:paraId="62B0690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46BF0A9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readmissions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2BFC443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1.27 (1.21 - 1.34)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07D183A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BB4E58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35D54A0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1.27 (1.2 - 1.35)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5286937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0FD30AC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2E522F8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(1.01 - 1.01)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21F5BB0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B1436A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0182B43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(1 - 1.02)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E475C6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.109</w:t>
            </w:r>
          </w:p>
        </w:tc>
      </w:tr>
      <w:tr w:rsidR="009B6565" w:rsidRPr="00980069" w14:paraId="054DCD9C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4BB25AD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ER visits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AA1291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1.05 (0.97 - 1.13)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53B1A5D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0.233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1338D6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11C3BA8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0.98 (0.95 - 1.02)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1CD6886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0.307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6D3CCC2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0721A5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1.03 (1.02 - 1.04)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446856F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1DDFF4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6C9718B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1.00 (0.99 - 1.01)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B9B064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0.825</w:t>
            </w:r>
          </w:p>
        </w:tc>
      </w:tr>
      <w:tr w:rsidR="009B6565" w:rsidRPr="00980069" w14:paraId="7F7073EB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4D5831C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ER visits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E138DC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1.05 (0.97 - 1.13)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</w:tcPr>
          <w:p w14:paraId="2F34005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0.257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8FEB22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5E06194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(0.87 - 1.13)</w:t>
            </w:r>
          </w:p>
        </w:tc>
        <w:tc>
          <w:tcPr>
            <w:tcW w:w="272" w:type="pct"/>
            <w:tcBorders>
              <w:top w:val="nil"/>
              <w:bottom w:val="nil"/>
            </w:tcBorders>
            <w:shd w:val="clear" w:color="auto" w:fill="auto"/>
          </w:tcPr>
          <w:p w14:paraId="2B0483C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0.900</w:t>
            </w:r>
          </w:p>
        </w:tc>
        <w:tc>
          <w:tcPr>
            <w:tcW w:w="91" w:type="pct"/>
            <w:tcBorders>
              <w:top w:val="nil"/>
              <w:bottom w:val="nil"/>
            </w:tcBorders>
            <w:shd w:val="clear" w:color="auto" w:fill="auto"/>
          </w:tcPr>
          <w:p w14:paraId="6740FC2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31561B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1.03 (1.02 - 1.03)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</w:tcPr>
          <w:p w14:paraId="2652A09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AE89FE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  <w:bottom w:val="nil"/>
            </w:tcBorders>
            <w:shd w:val="clear" w:color="auto" w:fill="auto"/>
          </w:tcPr>
          <w:p w14:paraId="594AED8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1.00 (0.99 - 1.01)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A865B7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0.795</w:t>
            </w:r>
          </w:p>
        </w:tc>
      </w:tr>
      <w:tr w:rsidR="009B6565" w:rsidRPr="00980069" w14:paraId="7A8A653D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</w:tcBorders>
            <w:shd w:val="clear" w:color="auto" w:fill="auto"/>
          </w:tcPr>
          <w:p w14:paraId="181BF057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365-day additional VUR procedures</w:t>
            </w:r>
          </w:p>
        </w:tc>
        <w:tc>
          <w:tcPr>
            <w:tcW w:w="642" w:type="pct"/>
            <w:tcBorders>
              <w:top w:val="nil"/>
            </w:tcBorders>
            <w:shd w:val="clear" w:color="auto" w:fill="auto"/>
          </w:tcPr>
          <w:p w14:paraId="02DFF7B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0.98 (0.93 - 1.03)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</w:tcPr>
          <w:p w14:paraId="652F3DE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0.464</w:t>
            </w:r>
          </w:p>
        </w:tc>
        <w:tc>
          <w:tcPr>
            <w:tcW w:w="86" w:type="pct"/>
            <w:tcBorders>
              <w:top w:val="nil"/>
            </w:tcBorders>
            <w:shd w:val="clear" w:color="auto" w:fill="auto"/>
          </w:tcPr>
          <w:p w14:paraId="6067EFD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</w:tcBorders>
            <w:shd w:val="clear" w:color="auto" w:fill="auto"/>
          </w:tcPr>
          <w:p w14:paraId="0E68D8C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(0.9 - 1.04)</w:t>
            </w:r>
          </w:p>
        </w:tc>
        <w:tc>
          <w:tcPr>
            <w:tcW w:w="272" w:type="pct"/>
            <w:tcBorders>
              <w:top w:val="nil"/>
            </w:tcBorders>
            <w:shd w:val="clear" w:color="auto" w:fill="auto"/>
          </w:tcPr>
          <w:p w14:paraId="67523E8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0.385</w:t>
            </w:r>
          </w:p>
        </w:tc>
        <w:tc>
          <w:tcPr>
            <w:tcW w:w="91" w:type="pct"/>
            <w:tcBorders>
              <w:top w:val="nil"/>
            </w:tcBorders>
            <w:shd w:val="clear" w:color="auto" w:fill="auto"/>
          </w:tcPr>
          <w:p w14:paraId="5935F698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0642037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 (1 - 1.01)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</w:tcPr>
          <w:p w14:paraId="2D8C4C7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0.156</w:t>
            </w:r>
          </w:p>
        </w:tc>
        <w:tc>
          <w:tcPr>
            <w:tcW w:w="86" w:type="pct"/>
            <w:tcBorders>
              <w:top w:val="nil"/>
            </w:tcBorders>
            <w:shd w:val="clear" w:color="auto" w:fill="auto"/>
          </w:tcPr>
          <w:p w14:paraId="7A5F4A3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5" w:type="pct"/>
            <w:tcBorders>
              <w:top w:val="nil"/>
            </w:tcBorders>
            <w:shd w:val="clear" w:color="auto" w:fill="auto"/>
          </w:tcPr>
          <w:p w14:paraId="34AE6AD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1.00 (0.99 - 1.01)</w:t>
            </w:r>
          </w:p>
        </w:tc>
        <w:tc>
          <w:tcPr>
            <w:tcW w:w="274" w:type="pct"/>
            <w:tcBorders>
              <w:top w:val="nil"/>
            </w:tcBorders>
            <w:shd w:val="clear" w:color="auto" w:fill="auto"/>
          </w:tcPr>
          <w:p w14:paraId="224635C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0.986</w:t>
            </w:r>
          </w:p>
        </w:tc>
      </w:tr>
    </w:tbl>
    <w:bookmarkEnd w:id="9"/>
    <w:p w14:paraId="2A5AD3B7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  <w:r w:rsidRPr="00576BB0">
        <w:rPr>
          <w:sz w:val="18"/>
          <w:szCs w:val="18"/>
          <w:lang w:val="en-US"/>
        </w:rPr>
        <w:t>Ureteral stenting was not included in the models for incisional hernia and anastomotic stricture because none of the cases involved stenting</w:t>
      </w:r>
      <w:r>
        <w:rPr>
          <w:sz w:val="18"/>
          <w:szCs w:val="18"/>
          <w:lang w:val="en-US"/>
        </w:rPr>
        <w:t>; Ureteral injury model provided unstable estimates.</w:t>
      </w:r>
    </w:p>
    <w:p w14:paraId="7978E560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2E04822C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7E0293D8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43EEB8B5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3830DFAE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4601ED94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530418A9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5F32F9B0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41A1BD2A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74E2C122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3A181D21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</w:pPr>
    </w:p>
    <w:p w14:paraId="4A22447E" w14:textId="77777777" w:rsidR="009B6565" w:rsidRPr="000D3D80" w:rsidRDefault="009B6565" w:rsidP="009B6565">
      <w:pPr>
        <w:jc w:val="left"/>
        <w:rPr>
          <w:rFonts w:asciiTheme="majorBidi" w:eastAsiaTheme="majorEastAsia" w:hAnsiTheme="majorBidi" w:cstheme="majorBidi"/>
          <w:b/>
          <w:bCs/>
          <w:sz w:val="20"/>
          <w:szCs w:val="20"/>
          <w:lang w:val="en-US"/>
        </w:rPr>
      </w:pPr>
      <w:bookmarkStart w:id="13" w:name="_Toc202871264"/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 xml:space="preserve">Continued 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 xml:space="preserve">Supplemental </w:t>
      </w:r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Table S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4</w:t>
      </w:r>
      <w:bookmarkEnd w:id="13"/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201"/>
        <w:gridCol w:w="1944"/>
        <w:gridCol w:w="829"/>
        <w:gridCol w:w="260"/>
        <w:gridCol w:w="1986"/>
        <w:gridCol w:w="820"/>
        <w:gridCol w:w="279"/>
        <w:gridCol w:w="1922"/>
        <w:gridCol w:w="820"/>
        <w:gridCol w:w="260"/>
        <w:gridCol w:w="1986"/>
        <w:gridCol w:w="829"/>
      </w:tblGrid>
      <w:tr w:rsidR="009B6565" w:rsidRPr="00980069" w14:paraId="011A70B8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bottom w:val="nil"/>
            </w:tcBorders>
            <w:shd w:val="clear" w:color="auto" w:fill="F2F2F2" w:themeFill="background1" w:themeFillShade="F2"/>
          </w:tcPr>
          <w:p w14:paraId="1FAA76E2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Outcomes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9F7F29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Hospital Stays:</w:t>
            </w:r>
            <w:r w:rsidRPr="00980069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Continuous variable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DE378A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057556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7333AB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91EF48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tcBorders>
              <w:bottom w:val="nil"/>
            </w:tcBorders>
            <w:shd w:val="clear" w:color="auto" w:fill="F2F2F2" w:themeFill="background1" w:themeFillShade="F2"/>
          </w:tcPr>
          <w:p w14:paraId="79954D8F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CD4DD3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PS:</w:t>
            </w:r>
          </w:p>
          <w:p w14:paraId="322F8C2B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Continuous variable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21127A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CECFC0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04D523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717822" w14:textId="77777777" w:rsidR="009B6565" w:rsidRPr="00980069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9B6565" w:rsidRPr="00980069" w14:paraId="3CCE7CA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E62F771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BB978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Univariable analysis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B0BD3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F585A3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89213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Multivariable analysis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CCB1F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D35EC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E7547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Univariable analysis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DA0ACE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7815F90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FE621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Multivariable analysis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061E8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</w:tr>
      <w:tr w:rsidR="009B6565" w:rsidRPr="00980069" w14:paraId="75145AC3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89121C8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C9CCF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OR (95% CI)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C8513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9E02A4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C3DA3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aOR</w:t>
            </w:r>
            <w:proofErr w:type="spellEnd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(95% CI)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9633F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9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552E8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E5CA2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OR (95% CI)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8A0CD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  <w:tc>
          <w:tcPr>
            <w:tcW w:w="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B1B94E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2C6B5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proofErr w:type="spellStart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aOR</w:t>
            </w:r>
            <w:proofErr w:type="spellEnd"/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(95% CI)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1EA10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 value</w:t>
            </w:r>
          </w:p>
        </w:tc>
      </w:tr>
      <w:tr w:rsidR="009B6565" w:rsidRPr="00980069" w14:paraId="78952D9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28EAE726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Postoperative symptomatic UTIs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6B25D7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0.91 (0.8 - 1.03)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3B8951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0.140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B3B8A2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63030B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0.96 (0.88 - 1.04)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1C8E26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0.315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32A3273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38237A7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41DDDC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8D1FE2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B0EDB8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0.63 (0.24 - 1.66)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407C17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0.355</w:t>
            </w:r>
          </w:p>
        </w:tc>
      </w:tr>
      <w:tr w:rsidR="009B6565" w:rsidRPr="00980069" w14:paraId="53041EDE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E0311BD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urinary retention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26CC3A5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(0.98 - 1.05)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3E68AF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0.461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E6E3FD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694A6C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1.05 (1 - 1.1)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FCDE6B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0.067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0918176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7C47857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ED904E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69DA20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85DC268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1.64 (0.78 - 3.46)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FF7DDC8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0.190</w:t>
            </w:r>
          </w:p>
        </w:tc>
      </w:tr>
      <w:tr w:rsidR="009B6565" w:rsidRPr="00980069" w14:paraId="03ADE4A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602102FD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6D7C83A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0.94 (0.65 - 1.34)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CD4163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0.717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F64B60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5A9503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0.57 (0.24 - 1.32)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B78187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0.188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3950559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9EF739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2315DF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AEF845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1B581E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3.08 (0.21 - 45.9)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B457BE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0.414</w:t>
            </w:r>
          </w:p>
        </w:tc>
      </w:tr>
      <w:tr w:rsidR="009B6565" w:rsidRPr="00980069" w14:paraId="5B2343CB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41293E1F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Urinary leakage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6640FD3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1.12 (1.11 - 1.13)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63FB5B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52A51C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38FBFD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1.24 (1.17 - 1.31)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CBE992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70754E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F50D79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B6AB19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72CA90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575C647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3.60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(1.4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- 9.23)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E868ED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0.008</w:t>
            </w:r>
          </w:p>
        </w:tc>
      </w:tr>
      <w:tr w:rsidR="009B6565" w:rsidRPr="00980069" w14:paraId="35F04EF2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72ECB396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ureteral obstruction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DB2707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1.11 (1.08 - 1.14)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191392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B4A88B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756C0F3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1.14 (1.11 - 1.17)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D900A3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9E5C9F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6F81A93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C46CFA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398CD3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805ED3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0.68 (0.28 - 1.62)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669DA8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0.385</w:t>
            </w:r>
          </w:p>
        </w:tc>
      </w:tr>
      <w:tr w:rsidR="009B6565" w:rsidRPr="00980069" w14:paraId="02BBEA53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5F1169B6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A11561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1.24 (1.21 - 1.26)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6217F0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</w:t>
            </w: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E144B3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B95BAD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 (Inf - Inf)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A2CD537" w14:textId="77777777" w:rsidR="009B6565" w:rsidRPr="009075A5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075A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4FC916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862B79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E2AFFC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2A2D41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BAFB16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 (Inf - Inf)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E34981A" w14:textId="77777777" w:rsidR="009B6565" w:rsidRPr="009075A5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075A5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</w:tc>
      </w:tr>
      <w:tr w:rsidR="009B6565" w:rsidRPr="00980069" w14:paraId="48A11ED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7E193390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stenosis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27DC0B1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0.91 (0.77 - 1.07)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FA2FC0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0.264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AAB5DA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4B33AF1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(0.94 - 1.05)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8D1221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0.825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A163F5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3289157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00A6CA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AF6E908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D56B1B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4.95 (2.22 - 11.01)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1EDBE0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980069" w14:paraId="77A31130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6828EC67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 bleeding/bruising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0502248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(0.68 - 0.95)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E3F30B8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.009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93CE41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50078A7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0.85 (0.75 - 0.97)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C56F87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0.015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3F864718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1D622C1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A42A6C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A0414A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998282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0.49 (0.2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- 1.2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7D49147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.119</w:t>
            </w:r>
          </w:p>
        </w:tc>
      </w:tr>
      <w:tr w:rsidR="009B6565" w:rsidRPr="00980069" w14:paraId="31D03401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45D7574C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13CD7F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1.06 (1.04 - 1.08)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637463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</w:t>
            </w: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18DEAD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4C766CA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1.09 (1.07 - 1.11)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6323D5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00693A0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FE41A8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CDB5E4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6BD985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28A692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2.99 (1.49 - 6.01)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2F08FF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0.002</w:t>
            </w:r>
          </w:p>
        </w:tc>
      </w:tr>
      <w:tr w:rsidR="009B6565" w:rsidRPr="00980069" w14:paraId="00DCCC6F" w14:textId="77777777" w:rsidTr="00DC7243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B67CE1A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Incisional hernia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785A76B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(0.61 - 1.54)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18917F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0.909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368E4F3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A241B0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14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1.03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–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1.26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62E238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011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315C42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25135C1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2C0E0A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6C7761F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AF7733E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140.47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8.07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2444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20CD1E3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1</w:t>
            </w:r>
          </w:p>
        </w:tc>
      </w:tr>
      <w:tr w:rsidR="009B6565" w:rsidRPr="00980069" w14:paraId="01A6E08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319B5F12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Short-term restricted bowel activity 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309AF77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(0.99 - 1.04)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414E2A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0.290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048860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294BDDF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0.85 (0.74 - 0.97)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E902C8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0.016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5C08BC9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637B14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198515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3B74ABE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5F3931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3.43 (2.12 - 5.54)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C5E887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980069" w14:paraId="089CF8BE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7A016373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Anastomotic stricture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2251380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 (0.96 - 1.06)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20DE3BB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0.773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8A645B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DCD033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1.06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1.01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–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1.11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D02879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15178CE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43867CC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96D8A8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1A6730C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3C7522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34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(0.0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–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1.46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10A798C8" w14:textId="77777777" w:rsidR="009B6565" w:rsidRPr="003B61C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3B61C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0.147</w:t>
            </w:r>
          </w:p>
        </w:tc>
      </w:tr>
      <w:tr w:rsidR="009B6565" w:rsidRPr="00980069" w14:paraId="78C5A9B9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8FF3A76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272858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(0.92 - 1.06)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E78680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.705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C3B96E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519FFC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0.80 (0.7 - 0.92)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1755A0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0.002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1E0C240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52CFC83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840900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2FE1BF79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27B4C8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5.84 (3.31 - 10.3)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F33295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980069" w14:paraId="48CDD478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520D1B1D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readmissions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BD5F99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1.06 (1.04 - 1.08)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AD49EF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9E47CA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1D8DAD6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1.05 (0.99 - 1.11)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F418FB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.127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1328C9B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3B491A8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E8CAA5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57026B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6A8958F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1.15 (0.17 - 7.84)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322822D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.890</w:t>
            </w:r>
          </w:p>
        </w:tc>
      </w:tr>
      <w:tr w:rsidR="009B6565" w:rsidRPr="00980069" w14:paraId="7D16BA2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1B5CE02E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readmissions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510FD5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 (0 - Inf)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07D4723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.648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C2D6504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7489328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0.97 (0.92 - 1.01)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E644A6C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.155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7887E1E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0FF3595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5B7AF23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72C6723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42193B3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0.73 (0.32 - 1.68)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D00A715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</w:rPr>
              <w:t>.464</w:t>
            </w:r>
          </w:p>
        </w:tc>
      </w:tr>
      <w:tr w:rsidR="009B6565" w:rsidRPr="00980069" w14:paraId="282E023F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6BEF543C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ER visits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577F7051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1.16 (1.08 - 1.24)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4F04AA4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0104E08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3273FA4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1.09 (1.04 - 1.13)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3C135D3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263A83F5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2DE514DA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85DABE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4C99722F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35BE5762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1.25 (0.18 - 8.6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22B0A1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0.820</w:t>
            </w:r>
          </w:p>
        </w:tc>
      </w:tr>
      <w:tr w:rsidR="009B6565" w:rsidRPr="00980069" w14:paraId="570552E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  <w:bottom w:val="nil"/>
            </w:tcBorders>
            <w:shd w:val="clear" w:color="auto" w:fill="auto"/>
          </w:tcPr>
          <w:p w14:paraId="0818FD16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ER visits</w:t>
            </w:r>
          </w:p>
        </w:tc>
        <w:tc>
          <w:tcPr>
            <w:tcW w:w="642" w:type="pct"/>
            <w:tcBorders>
              <w:top w:val="nil"/>
              <w:bottom w:val="nil"/>
            </w:tcBorders>
            <w:shd w:val="clear" w:color="auto" w:fill="auto"/>
          </w:tcPr>
          <w:p w14:paraId="41B1F26F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1.1 (1.06 - 1.15)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62AE6410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741AE8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0DD230EA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0.99 (0.76 - 1.27)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3AB44BE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0.918</w:t>
            </w:r>
          </w:p>
        </w:tc>
        <w:tc>
          <w:tcPr>
            <w:tcW w:w="92" w:type="pct"/>
            <w:tcBorders>
              <w:top w:val="nil"/>
              <w:bottom w:val="nil"/>
            </w:tcBorders>
            <w:shd w:val="clear" w:color="auto" w:fill="auto"/>
          </w:tcPr>
          <w:p w14:paraId="6C790EA7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7B341081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76A1E2D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  <w:bottom w:val="nil"/>
            </w:tcBorders>
            <w:shd w:val="clear" w:color="auto" w:fill="auto"/>
          </w:tcPr>
          <w:p w14:paraId="5D145AD2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</w:tcPr>
          <w:p w14:paraId="70ED0626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0.39 (0.17 - 0.89)</w:t>
            </w:r>
          </w:p>
        </w:tc>
        <w:tc>
          <w:tcPr>
            <w:tcW w:w="274" w:type="pct"/>
            <w:tcBorders>
              <w:top w:val="nil"/>
              <w:bottom w:val="nil"/>
            </w:tcBorders>
            <w:shd w:val="clear" w:color="auto" w:fill="auto"/>
          </w:tcPr>
          <w:p w14:paraId="5011D42B" w14:textId="77777777" w:rsidR="009B6565" w:rsidRPr="00980069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0.026</w:t>
            </w:r>
          </w:p>
        </w:tc>
      </w:tr>
      <w:tr w:rsidR="009B6565" w:rsidRPr="00980069" w14:paraId="00DB641F" w14:textId="77777777" w:rsidTr="00DC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nil"/>
            </w:tcBorders>
            <w:shd w:val="clear" w:color="auto" w:fill="auto"/>
          </w:tcPr>
          <w:p w14:paraId="024A6D98" w14:textId="77777777" w:rsidR="009B6565" w:rsidRPr="00980069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365-day additional VUR procedures</w:t>
            </w:r>
          </w:p>
        </w:tc>
        <w:tc>
          <w:tcPr>
            <w:tcW w:w="642" w:type="pct"/>
            <w:tcBorders>
              <w:top w:val="nil"/>
            </w:tcBorders>
            <w:shd w:val="clear" w:color="auto" w:fill="auto"/>
          </w:tcPr>
          <w:p w14:paraId="7C5B157D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1.24 (1.11 - 1.39)</w:t>
            </w:r>
          </w:p>
        </w:tc>
        <w:tc>
          <w:tcPr>
            <w:tcW w:w="274" w:type="pct"/>
            <w:tcBorders>
              <w:top w:val="nil"/>
            </w:tcBorders>
            <w:shd w:val="clear" w:color="auto" w:fill="auto"/>
          </w:tcPr>
          <w:p w14:paraId="4D54623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86" w:type="pct"/>
            <w:tcBorders>
              <w:top w:val="nil"/>
            </w:tcBorders>
            <w:shd w:val="clear" w:color="auto" w:fill="auto"/>
          </w:tcPr>
          <w:p w14:paraId="39497216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</w:tcBorders>
            <w:shd w:val="clear" w:color="auto" w:fill="auto"/>
          </w:tcPr>
          <w:p w14:paraId="51AA8B1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1.29 (1.16 - 1.44)</w:t>
            </w:r>
          </w:p>
        </w:tc>
        <w:tc>
          <w:tcPr>
            <w:tcW w:w="271" w:type="pct"/>
            <w:tcBorders>
              <w:top w:val="nil"/>
            </w:tcBorders>
            <w:shd w:val="clear" w:color="auto" w:fill="auto"/>
          </w:tcPr>
          <w:p w14:paraId="16A79833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92" w:type="pct"/>
            <w:tcBorders>
              <w:top w:val="nil"/>
            </w:tcBorders>
            <w:shd w:val="clear" w:color="auto" w:fill="auto"/>
          </w:tcPr>
          <w:p w14:paraId="3686AD0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67A7B5FC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271" w:type="pct"/>
            <w:tcBorders>
              <w:top w:val="nil"/>
            </w:tcBorders>
            <w:shd w:val="clear" w:color="auto" w:fill="auto"/>
          </w:tcPr>
          <w:p w14:paraId="27FD6E5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</w:p>
        </w:tc>
        <w:tc>
          <w:tcPr>
            <w:tcW w:w="86" w:type="pct"/>
            <w:tcBorders>
              <w:top w:val="nil"/>
            </w:tcBorders>
            <w:shd w:val="clear" w:color="auto" w:fill="auto"/>
          </w:tcPr>
          <w:p w14:paraId="407F1217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656" w:type="pct"/>
            <w:tcBorders>
              <w:top w:val="nil"/>
            </w:tcBorders>
            <w:shd w:val="clear" w:color="auto" w:fill="auto"/>
          </w:tcPr>
          <w:p w14:paraId="65E5DA50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1.33 (0.08 - 23.29)</w:t>
            </w:r>
          </w:p>
        </w:tc>
        <w:tc>
          <w:tcPr>
            <w:tcW w:w="274" w:type="pct"/>
            <w:tcBorders>
              <w:top w:val="nil"/>
            </w:tcBorders>
            <w:shd w:val="clear" w:color="auto" w:fill="auto"/>
          </w:tcPr>
          <w:p w14:paraId="3DF526B9" w14:textId="77777777" w:rsidR="009B6565" w:rsidRPr="00980069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8006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0.846</w:t>
            </w:r>
          </w:p>
        </w:tc>
      </w:tr>
    </w:tbl>
    <w:p w14:paraId="7B9CB5BA" w14:textId="77777777" w:rsidR="009B6565" w:rsidRPr="00A9230C" w:rsidRDefault="009B6565" w:rsidP="009B6565">
      <w:pPr>
        <w:spacing w:line="276" w:lineRule="auto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PS</w:t>
      </w:r>
      <w:r w:rsidRPr="00576BB0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propensity score, included as a covariate to control for any remaining imbalance and reported for transparency, </w:t>
      </w:r>
      <w:r w:rsidRPr="00A9230C">
        <w:rPr>
          <w:sz w:val="18"/>
          <w:szCs w:val="18"/>
          <w:lang w:val="en-US"/>
        </w:rPr>
        <w:t>however, its coefficient was not interpreted</w:t>
      </w:r>
      <w:r>
        <w:rPr>
          <w:sz w:val="18"/>
          <w:szCs w:val="18"/>
          <w:lang w:val="en-US"/>
        </w:rPr>
        <w:t xml:space="preserve">; </w:t>
      </w:r>
      <w:r w:rsidRPr="00576BB0">
        <w:rPr>
          <w:sz w:val="18"/>
          <w:szCs w:val="18"/>
          <w:lang w:val="en-US"/>
        </w:rPr>
        <w:t>Ureteral stenting was not included in the models for incisional hernia and anastomotic stricture because none of the cases involved stenting</w:t>
      </w:r>
      <w:r>
        <w:rPr>
          <w:sz w:val="18"/>
          <w:szCs w:val="18"/>
          <w:lang w:val="en-US"/>
        </w:rPr>
        <w:t>; Ureteral injury model provided unstable estimates.</w:t>
      </w:r>
    </w:p>
    <w:p w14:paraId="41297485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  <w:sectPr w:rsidR="009B6565" w:rsidSect="009B6565">
          <w:pgSz w:w="16838" w:h="11906" w:orient="landscape" w:code="9"/>
          <w:pgMar w:top="986" w:right="567" w:bottom="1440" w:left="1135" w:header="709" w:footer="544" w:gutter="0"/>
          <w:cols w:space="720"/>
          <w:docGrid w:linePitch="360"/>
        </w:sectPr>
      </w:pPr>
    </w:p>
    <w:p w14:paraId="596BA7E2" w14:textId="77777777" w:rsidR="009B6565" w:rsidRPr="00A5048C" w:rsidRDefault="009B6565" w:rsidP="009B6565">
      <w:pPr>
        <w:spacing w:line="276" w:lineRule="auto"/>
        <w:jc w:val="left"/>
        <w:rPr>
          <w:b/>
          <w:bCs/>
          <w:sz w:val="20"/>
          <w:szCs w:val="20"/>
          <w:lang w:val="en-US"/>
        </w:rPr>
      </w:pPr>
      <w:bookmarkStart w:id="14" w:name="_Toc202871265"/>
      <w:r w:rsidRPr="00A5048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 xml:space="preserve">Supplemental </w:t>
      </w:r>
      <w:bookmarkStart w:id="15" w:name="_Hlk201243627"/>
      <w:r w:rsidRPr="00A5048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Table S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5</w:t>
      </w:r>
      <w:bookmarkEnd w:id="14"/>
      <w:r w:rsidRPr="00A5048C">
        <w:rPr>
          <w:b/>
          <w:bCs/>
          <w:sz w:val="20"/>
          <w:szCs w:val="20"/>
          <w:lang w:val="en-US"/>
        </w:rPr>
        <w:t xml:space="preserve"> </w:t>
      </w:r>
      <w:bookmarkStart w:id="16" w:name="_Hlk184750672"/>
      <w:r w:rsidRPr="001877BB">
        <w:rPr>
          <w:sz w:val="20"/>
          <w:szCs w:val="20"/>
          <w:lang w:val="en-US"/>
        </w:rPr>
        <w:t>Performance of multivariable predictive models for postoperative outcomes using AUC values</w:t>
      </w:r>
    </w:p>
    <w:bookmarkEnd w:id="15"/>
    <w:tbl>
      <w:tblPr>
        <w:tblStyle w:val="PlainTable2"/>
        <w:tblW w:w="3963" w:type="pct"/>
        <w:tblLook w:val="04A0" w:firstRow="1" w:lastRow="0" w:firstColumn="1" w:lastColumn="0" w:noHBand="0" w:noVBand="1"/>
      </w:tblPr>
      <w:tblGrid>
        <w:gridCol w:w="3263"/>
        <w:gridCol w:w="2407"/>
        <w:gridCol w:w="1844"/>
      </w:tblGrid>
      <w:tr w:rsidR="009B6565" w:rsidRPr="00E66AA8" w14:paraId="01DF8E4F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vAlign w:val="center"/>
          </w:tcPr>
          <w:p w14:paraId="12146BB6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829" w:type="pct"/>
            <w:gridSpan w:val="2"/>
            <w:shd w:val="clear" w:color="auto" w:fill="F2F2F2" w:themeFill="background1" w:themeFillShade="F2"/>
            <w:vAlign w:val="center"/>
          </w:tcPr>
          <w:p w14:paraId="3474DA18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>Multivariable logistic regression models using GEE</w:t>
            </w:r>
          </w:p>
        </w:tc>
      </w:tr>
      <w:tr w:rsidR="009B6565" w:rsidRPr="00576BB0" w14:paraId="2C861881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vAlign w:val="center"/>
          </w:tcPr>
          <w:p w14:paraId="78631A07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>Outcomes</w:t>
            </w:r>
          </w:p>
        </w:tc>
        <w:tc>
          <w:tcPr>
            <w:tcW w:w="1602" w:type="pct"/>
            <w:shd w:val="clear" w:color="auto" w:fill="F2F2F2" w:themeFill="background1" w:themeFillShade="F2"/>
            <w:vAlign w:val="center"/>
          </w:tcPr>
          <w:p w14:paraId="0CEA7AA1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 xml:space="preserve">AUC in ROC curve </w:t>
            </w:r>
          </w:p>
          <w:p w14:paraId="1A6F3541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>(95% CI)</w:t>
            </w:r>
          </w:p>
        </w:tc>
        <w:tc>
          <w:tcPr>
            <w:tcW w:w="1227" w:type="pct"/>
            <w:shd w:val="clear" w:color="auto" w:fill="F2F2F2" w:themeFill="background1" w:themeFillShade="F2"/>
            <w:vAlign w:val="center"/>
          </w:tcPr>
          <w:p w14:paraId="375AAC05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>P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576BB0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/>
              </w:rPr>
              <w:t>value</w:t>
            </w:r>
          </w:p>
        </w:tc>
      </w:tr>
      <w:tr w:rsidR="009B6565" w:rsidRPr="00576BB0" w14:paraId="31628CE1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2F66DACA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Postoperative symptomatic UTIs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E44DA1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(0.61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-0.7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52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C82CF97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0DD63F6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2CC34FFB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urinary retention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BE02B85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bookmarkStart w:id="17" w:name="_Hlk185264477"/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634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(0.5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41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723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  <w:bookmarkEnd w:id="17"/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F27744" w14:textId="77777777" w:rsidR="009B6565" w:rsidRPr="00EA042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A042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0.011</w:t>
            </w:r>
          </w:p>
        </w:tc>
      </w:tr>
      <w:tr w:rsidR="009B6565" w:rsidRPr="00576BB0" w14:paraId="019BE5CC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6F4B01C5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B8FDAFA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730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(0.5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93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8D07EC3" w14:textId="77777777" w:rsidR="009B6565" w:rsidRPr="00EA042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A042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0.013</w:t>
            </w:r>
          </w:p>
        </w:tc>
      </w:tr>
      <w:tr w:rsidR="009B6565" w:rsidRPr="00576BB0" w14:paraId="6B293C8A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54CB6640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Urinary leakage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A1E865C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0.93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13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-1)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01545F3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0.004</w:t>
            </w:r>
          </w:p>
        </w:tc>
      </w:tr>
      <w:tr w:rsidR="009B6565" w:rsidRPr="00576BB0" w14:paraId="1F8AC0F1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28045BFE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Acute ureteral obstruction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A49DB71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825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721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911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E74526C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2B6BAEEA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2918B0DF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3463441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00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600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74F61E7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0D3B5074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5D22123C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stenosis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F226FB8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0.64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(0.50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-0.77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724E392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</w:t>
            </w:r>
          </w:p>
        </w:tc>
      </w:tr>
      <w:tr w:rsidR="009B6565" w:rsidRPr="00576BB0" w14:paraId="13B0CCF1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378A21A5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 bleeding/bruising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93996ED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0.67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(0.602-0.7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49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5FCFB9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1CA243FC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00B30023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E18F63C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718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(0.6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22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802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EAB4C7D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03A19633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1816D598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Incisional hernia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F0CE0C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3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(0.75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-0.9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92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C18848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0.05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</w:t>
            </w:r>
          </w:p>
        </w:tc>
      </w:tr>
      <w:tr w:rsidR="009B6565" w:rsidRPr="00576BB0" w14:paraId="76DE7755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690BE3F0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Short-term restricted bowel activity 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8345DFC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48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(0.7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-0.91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C064052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401D1813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4F94E726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Anastomotic stricture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E746C9B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0.71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2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(0.3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07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-0.94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773AF1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243</w:t>
            </w:r>
          </w:p>
        </w:tc>
      </w:tr>
      <w:tr w:rsidR="009B6565" w:rsidRPr="00576BB0" w14:paraId="7BC169DD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373179BA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7B2D6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11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664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-0.9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39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8345C30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0.013</w:t>
            </w:r>
          </w:p>
        </w:tc>
      </w:tr>
      <w:tr w:rsidR="009B6565" w:rsidRPr="00576BB0" w14:paraId="58B5186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46073540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readmissions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D92BCBB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0.82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9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(0.76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82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15F1BA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5F4EB26C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36762AD8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readmissions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E566ADF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0.86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(0.819-0.9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09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4ED504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29FD8A2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691FCD5F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ER visits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16A42F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65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807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913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A55D69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441CE2EB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nil"/>
            </w:tcBorders>
          </w:tcPr>
          <w:p w14:paraId="7EA970CC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ER visits</w:t>
            </w:r>
          </w:p>
        </w:tc>
        <w:tc>
          <w:tcPr>
            <w:tcW w:w="1602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5594DA0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20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(0.7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58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-0.8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E03D55C" w14:textId="77777777" w:rsidR="009B6565" w:rsidRPr="00576BB0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55055F31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pct"/>
            <w:tcBorders>
              <w:top w:val="nil"/>
              <w:bottom w:val="single" w:sz="4" w:space="0" w:color="auto"/>
            </w:tcBorders>
          </w:tcPr>
          <w:p w14:paraId="233A2990" w14:textId="77777777" w:rsidR="009B6565" w:rsidRPr="00576BB0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365-day additional VUR procedures</w:t>
            </w:r>
          </w:p>
        </w:tc>
        <w:tc>
          <w:tcPr>
            <w:tcW w:w="1602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594B23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756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(0.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566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-0.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899</w:t>
            </w:r>
            <w:r w:rsidRPr="00576BB0">
              <w:rPr>
                <w:rFonts w:asciiTheme="majorBidi" w:hAnsiTheme="majorBidi" w:cstheme="maj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22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43EAE" w14:textId="77777777" w:rsidR="009B6565" w:rsidRPr="00EA042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EA042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0.003</w:t>
            </w:r>
          </w:p>
        </w:tc>
      </w:tr>
      <w:bookmarkEnd w:id="16"/>
    </w:tbl>
    <w:p w14:paraId="4A21CDAA" w14:textId="77777777" w:rsidR="009B6565" w:rsidRPr="00576BB0" w:rsidRDefault="009B6565" w:rsidP="009B6565">
      <w:pPr>
        <w:jc w:val="left"/>
        <w:rPr>
          <w:szCs w:val="20"/>
          <w:lang w:val="en-US"/>
        </w:rPr>
      </w:pPr>
    </w:p>
    <w:p w14:paraId="2FE0CCD7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  <w:sectPr w:rsidR="009B6565" w:rsidSect="009B6565">
          <w:pgSz w:w="11906" w:h="16838" w:code="9"/>
          <w:pgMar w:top="1135" w:right="986" w:bottom="567" w:left="1440" w:header="709" w:footer="544" w:gutter="0"/>
          <w:cols w:space="720"/>
          <w:docGrid w:linePitch="360"/>
        </w:sectPr>
      </w:pPr>
    </w:p>
    <w:p w14:paraId="2A281382" w14:textId="77777777" w:rsidR="009B6565" w:rsidRPr="002B28E7" w:rsidRDefault="009B6565" w:rsidP="009B6565">
      <w:pPr>
        <w:spacing w:line="276" w:lineRule="auto"/>
        <w:jc w:val="left"/>
        <w:rPr>
          <w:b/>
          <w:bCs/>
          <w:sz w:val="20"/>
          <w:szCs w:val="20"/>
          <w:lang w:val="en-US"/>
        </w:rPr>
      </w:pPr>
      <w:bookmarkStart w:id="18" w:name="_Toc202871266"/>
      <w:r w:rsidRPr="002B28E7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Supplemental Table S6</w:t>
      </w:r>
      <w:bookmarkEnd w:id="18"/>
      <w:r w:rsidRPr="002B28E7">
        <w:rPr>
          <w:b/>
          <w:bCs/>
          <w:sz w:val="20"/>
          <w:szCs w:val="20"/>
          <w:lang w:val="en-US"/>
        </w:rPr>
        <w:t xml:space="preserve"> </w:t>
      </w:r>
      <w:r w:rsidRPr="001877BB">
        <w:rPr>
          <w:sz w:val="20"/>
          <w:szCs w:val="20"/>
          <w:lang w:val="en-US"/>
        </w:rPr>
        <w:t>Univariable and multivariable analyses of the associated healthcare burden—including hospital readmissions, visits, and reoperations—related to postoperative outcomes in the matched cohort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4291"/>
        <w:gridCol w:w="3655"/>
        <w:gridCol w:w="2873"/>
        <w:gridCol w:w="3109"/>
        <w:gridCol w:w="1208"/>
      </w:tblGrid>
      <w:tr w:rsidR="009B6565" w:rsidRPr="00576BB0" w14:paraId="18E09B56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bottom w:val="single" w:sz="4" w:space="0" w:color="auto"/>
            </w:tcBorders>
            <w:noWrap/>
            <w:hideMark/>
          </w:tcPr>
          <w:p w14:paraId="5E813ACA" w14:textId="77777777" w:rsidR="009B6565" w:rsidRPr="00576BB0" w:rsidRDefault="009B6565" w:rsidP="00DC7243">
            <w:pPr>
              <w:spacing w:line="276" w:lineRule="auto"/>
              <w:jc w:val="left"/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proofErr w:type="spellStart"/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Predictors</w:t>
            </w:r>
            <w:r w:rsidRPr="00576BB0">
              <w:rPr>
                <w:rFonts w:eastAsia="Times New Roman"/>
                <w:color w:val="000000"/>
                <w:sz w:val="18"/>
                <w:szCs w:val="18"/>
                <w:vertAlign w:val="superscript"/>
                <w:lang w:val="en-US" w:eastAsia="en-GB"/>
              </w:rPr>
              <w:t>a</w:t>
            </w:r>
            <w:proofErr w:type="spellEnd"/>
          </w:p>
        </w:tc>
        <w:tc>
          <w:tcPr>
            <w:tcW w:w="1207" w:type="pct"/>
          </w:tcPr>
          <w:p w14:paraId="1EB94C0C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Outcomes</w:t>
            </w:r>
          </w:p>
        </w:tc>
        <w:tc>
          <w:tcPr>
            <w:tcW w:w="949" w:type="pct"/>
            <w:noWrap/>
            <w:hideMark/>
          </w:tcPr>
          <w:p w14:paraId="45A73B15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Univariable analysis</w:t>
            </w:r>
          </w:p>
        </w:tc>
        <w:tc>
          <w:tcPr>
            <w:tcW w:w="1027" w:type="pct"/>
            <w:noWrap/>
            <w:hideMark/>
          </w:tcPr>
          <w:p w14:paraId="3B925C7C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Multivariable analysis</w:t>
            </w:r>
          </w:p>
        </w:tc>
        <w:tc>
          <w:tcPr>
            <w:tcW w:w="399" w:type="pct"/>
            <w:noWrap/>
            <w:hideMark/>
          </w:tcPr>
          <w:p w14:paraId="78F2E24D" w14:textId="77777777" w:rsidR="009B6565" w:rsidRPr="00576BB0" w:rsidRDefault="009B6565" w:rsidP="00DC72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 </w:t>
            </w:r>
          </w:p>
        </w:tc>
      </w:tr>
      <w:tr w:rsidR="009B6565" w:rsidRPr="00576BB0" w14:paraId="535E5152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single" w:sz="4" w:space="0" w:color="auto"/>
            </w:tcBorders>
            <w:noWrap/>
            <w:hideMark/>
          </w:tcPr>
          <w:p w14:paraId="7BB3F35A" w14:textId="77777777" w:rsidR="009B6565" w:rsidRPr="00576BB0" w:rsidRDefault="009B6565" w:rsidP="00DC7243">
            <w:pPr>
              <w:spacing w:line="276" w:lineRule="auto"/>
              <w:jc w:val="left"/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 </w:t>
            </w:r>
          </w:p>
        </w:tc>
        <w:tc>
          <w:tcPr>
            <w:tcW w:w="1207" w:type="pct"/>
          </w:tcPr>
          <w:p w14:paraId="418BBDF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 </w:t>
            </w:r>
          </w:p>
        </w:tc>
        <w:tc>
          <w:tcPr>
            <w:tcW w:w="949" w:type="pct"/>
            <w:noWrap/>
            <w:hideMark/>
          </w:tcPr>
          <w:p w14:paraId="29040A72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OR (95% CI)</w:t>
            </w:r>
          </w:p>
        </w:tc>
        <w:tc>
          <w:tcPr>
            <w:tcW w:w="1027" w:type="pct"/>
            <w:noWrap/>
            <w:hideMark/>
          </w:tcPr>
          <w:p w14:paraId="1B117D1A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</w:pPr>
            <w:proofErr w:type="spellStart"/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aOR</w:t>
            </w:r>
            <w:proofErr w:type="spellEnd"/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 xml:space="preserve"> (95% CI)</w:t>
            </w:r>
          </w:p>
        </w:tc>
        <w:tc>
          <w:tcPr>
            <w:tcW w:w="399" w:type="pct"/>
            <w:noWrap/>
            <w:hideMark/>
          </w:tcPr>
          <w:p w14:paraId="08F8FF14" w14:textId="77777777" w:rsidR="009B6565" w:rsidRPr="00576BB0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</w:pP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P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576BB0">
              <w:rPr>
                <w:rFonts w:eastAsia="Times New Roman"/>
                <w:color w:val="000000"/>
                <w:sz w:val="18"/>
                <w:szCs w:val="18"/>
                <w:lang w:val="en-US" w:eastAsia="en-GB"/>
              </w:rPr>
              <w:t>value</w:t>
            </w:r>
          </w:p>
        </w:tc>
      </w:tr>
      <w:tr w:rsidR="009B6565" w:rsidRPr="00576BB0" w14:paraId="0BA17EB1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64629353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auto"/>
          </w:tcPr>
          <w:p w14:paraId="34BABD81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readmissions</w:t>
            </w: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7B04DC58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21.14 (10.49 - 42.59)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04861E0C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13.28 (10.63 - 16.58)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283B726D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6E8BCCC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4D85FD87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auto"/>
          </w:tcPr>
          <w:p w14:paraId="285C0AD9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6E18E266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6.62 (2.97 - 14.77)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4BB24C67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12.8  (4.5 - 36.38)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29F43F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230229AF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043C01D5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auto"/>
          </w:tcPr>
          <w:p w14:paraId="0D1EEE85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76B1293F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2.66 (1.67 - 4.26)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05885A4A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1.42 (1.13 - 1.79)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AFC7ADC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0.003</w:t>
            </w:r>
          </w:p>
        </w:tc>
      </w:tr>
      <w:tr w:rsidR="009B6565" w:rsidRPr="00576BB0" w14:paraId="3613AC62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2505D74C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auto"/>
          </w:tcPr>
          <w:p w14:paraId="6C214557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36E066D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2.51 (1.06 - 5.97)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3EF96C1F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5.27 (1.4 - 19.78)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1B5CA04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0.014</w:t>
            </w:r>
          </w:p>
        </w:tc>
      </w:tr>
      <w:tr w:rsidR="009B6565" w:rsidRPr="00576BB0" w14:paraId="15A73E85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2BC8F689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7A6A276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readmissions</w:t>
            </w: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2EB367A7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6.39 (2.13 - 19.15)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39C42E4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10.18 (9.3 - 11.14)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0CBEFAC6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4F82B66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4C163DD2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C4E8266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AED461E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2.13 (0.81 - 5.61)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BA7B62E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11.22 (3.92  - 32.09)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2C04CEEA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74C0D80A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649D887A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A89AD74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5ECFFBA7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1.46 (0.67 - 3.17)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6BF61E91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1.59 (1.38 - 1.83)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5BFF85E7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3C5BF14F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252CF1C5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Voiding dysfunction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43C90A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6B84607E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2.55 (1.24 - 5.23)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5076B623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2.03 (1.75 - 2.36)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753639FF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34098B85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noWrap/>
          </w:tcPr>
          <w:p w14:paraId="2E453F57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1207" w:type="pct"/>
            <w:tcBorders>
              <w:top w:val="nil"/>
              <w:bottom w:val="nil"/>
            </w:tcBorders>
          </w:tcPr>
          <w:p w14:paraId="319BA5B4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30-day GU ER visits</w:t>
            </w:r>
          </w:p>
        </w:tc>
        <w:tc>
          <w:tcPr>
            <w:tcW w:w="949" w:type="pct"/>
            <w:tcBorders>
              <w:top w:val="nil"/>
              <w:bottom w:val="nil"/>
            </w:tcBorders>
            <w:noWrap/>
          </w:tcPr>
          <w:p w14:paraId="3B30AD9A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11.2 (4.96 - 25.26)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noWrap/>
          </w:tcPr>
          <w:p w14:paraId="5580C429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5.26 (4.05 - 6.84)</w:t>
            </w:r>
          </w:p>
        </w:tc>
        <w:tc>
          <w:tcPr>
            <w:tcW w:w="399" w:type="pct"/>
            <w:tcBorders>
              <w:top w:val="nil"/>
              <w:bottom w:val="nil"/>
            </w:tcBorders>
            <w:noWrap/>
          </w:tcPr>
          <w:p w14:paraId="47F24338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68355FCD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noWrap/>
          </w:tcPr>
          <w:p w14:paraId="6D3A2E6D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1207" w:type="pct"/>
            <w:tcBorders>
              <w:top w:val="nil"/>
              <w:bottom w:val="nil"/>
            </w:tcBorders>
          </w:tcPr>
          <w:p w14:paraId="6C1405E1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noWrap/>
          </w:tcPr>
          <w:p w14:paraId="5732735C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9.83 (3.93 - 24.6)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noWrap/>
          </w:tcPr>
          <w:p w14:paraId="45807C8B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12.48 (3.71 - 41.99)</w:t>
            </w:r>
          </w:p>
        </w:tc>
        <w:tc>
          <w:tcPr>
            <w:tcW w:w="399" w:type="pct"/>
            <w:tcBorders>
              <w:top w:val="nil"/>
              <w:bottom w:val="nil"/>
            </w:tcBorders>
            <w:noWrap/>
          </w:tcPr>
          <w:p w14:paraId="6D36BE74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0CB26A24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noWrap/>
          </w:tcPr>
          <w:p w14:paraId="62A91875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1207" w:type="pct"/>
            <w:tcBorders>
              <w:top w:val="nil"/>
              <w:bottom w:val="nil"/>
            </w:tcBorders>
          </w:tcPr>
          <w:p w14:paraId="0C1C2A4E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noWrap/>
          </w:tcPr>
          <w:p w14:paraId="2F8FB818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4.37 (2.90 - 6.60)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noWrap/>
          </w:tcPr>
          <w:p w14:paraId="37964EAE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3.05 (2.03 - 4.57)</w:t>
            </w:r>
          </w:p>
        </w:tc>
        <w:tc>
          <w:tcPr>
            <w:tcW w:w="399" w:type="pct"/>
            <w:tcBorders>
              <w:top w:val="nil"/>
              <w:bottom w:val="nil"/>
            </w:tcBorders>
            <w:noWrap/>
          </w:tcPr>
          <w:p w14:paraId="1C553A83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</w:t>
            </w: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0.001</w:t>
            </w:r>
          </w:p>
        </w:tc>
      </w:tr>
      <w:tr w:rsidR="009B6565" w:rsidRPr="00576BB0" w14:paraId="2B24AF3D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39EA38C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F4FBBD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90-day GU ER visits</w:t>
            </w: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C6A5F3F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9.74 (4.09 - 23.22)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57D4C8B4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4.30 (3.09 - 5.98)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192492E9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63CEF1F2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96392A6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Infection of the incision</w:t>
            </w:r>
          </w:p>
        </w:tc>
        <w:tc>
          <w:tcPr>
            <w:tcW w:w="120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FDBBD4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101B7F79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3.16 (1.93 - 5.19)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09F5F511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1.72 (1.35 - 2.19)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2F2F2" w:themeFill="background1" w:themeFillShade="F2"/>
            <w:noWrap/>
          </w:tcPr>
          <w:p w14:paraId="3BC731D1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429C455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1524B4A6" w14:textId="77777777" w:rsidR="009B6565" w:rsidRPr="00FE7CD7" w:rsidRDefault="009B6565" w:rsidP="00DC7243">
            <w:pPr>
              <w:spacing w:line="276" w:lineRule="auto"/>
              <w:jc w:val="left"/>
              <w:rPr>
                <w:rFonts w:eastAsia="Times New Roman"/>
                <w:sz w:val="18"/>
                <w:szCs w:val="18"/>
                <w:lang w:val="en-US" w:eastAsia="en-GB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Contralateral reflux</w:t>
            </w:r>
          </w:p>
        </w:tc>
        <w:tc>
          <w:tcPr>
            <w:tcW w:w="1207" w:type="pct"/>
            <w:tcBorders>
              <w:top w:val="nil"/>
              <w:bottom w:val="nil"/>
            </w:tcBorders>
          </w:tcPr>
          <w:p w14:paraId="3C32EEB7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365-day additional VUR procedures</w:t>
            </w: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8FCB4FB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n-GB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11.0 (7.28 - 16.63)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61B7B422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n-GB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11.50 (6.84 - 19.35)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F8669F8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18"/>
                <w:szCs w:val="18"/>
                <w:lang w:val="en-US" w:eastAsia="en-GB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330DDCE0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001C997C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Ureteral injury</w:t>
            </w:r>
          </w:p>
        </w:tc>
        <w:tc>
          <w:tcPr>
            <w:tcW w:w="1207" w:type="pct"/>
            <w:tcBorders>
              <w:top w:val="nil"/>
              <w:bottom w:val="nil"/>
            </w:tcBorders>
          </w:tcPr>
          <w:p w14:paraId="6438E816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762C7D1D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40.00 (25.67 - 62.33)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23C8CA0E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35.29 (20.65 - 60.32)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68FC5320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36E011C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  <w:bottom w:val="nil"/>
            </w:tcBorders>
            <w:shd w:val="clear" w:color="auto" w:fill="auto"/>
            <w:noWrap/>
          </w:tcPr>
          <w:p w14:paraId="35DF4695" w14:textId="77777777" w:rsidR="009B6565" w:rsidRPr="00FE7CD7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E7CD7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Severe complications (Clavien-Dindo 3-5)</w:t>
            </w:r>
            <w:r w:rsidRPr="00FE7CD7">
              <w:rPr>
                <w:rFonts w:asciiTheme="majorBidi" w:hAnsiTheme="majorBidi" w:cstheme="majorBidi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207" w:type="pct"/>
            <w:tcBorders>
              <w:top w:val="nil"/>
              <w:bottom w:val="nil"/>
            </w:tcBorders>
          </w:tcPr>
          <w:p w14:paraId="51A3875D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98CCE55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11.83 (7.26 - 19.28)</w:t>
            </w:r>
          </w:p>
        </w:tc>
        <w:tc>
          <w:tcPr>
            <w:tcW w:w="1027" w:type="pct"/>
            <w:tcBorders>
              <w:top w:val="nil"/>
              <w:bottom w:val="nil"/>
            </w:tcBorders>
            <w:shd w:val="clear" w:color="auto" w:fill="auto"/>
            <w:noWrap/>
          </w:tcPr>
          <w:p w14:paraId="79D45AA8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9.76 (5.15 - 18.47)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</w:tcPr>
          <w:p w14:paraId="62A6DFAE" w14:textId="77777777" w:rsidR="009B6565" w:rsidRPr="0063574B" w:rsidRDefault="009B6565" w:rsidP="00DC72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&lt;0.001</w:t>
            </w:r>
          </w:p>
        </w:tc>
      </w:tr>
      <w:tr w:rsidR="009B6565" w:rsidRPr="00576BB0" w14:paraId="4483A2F4" w14:textId="77777777" w:rsidTr="00DC724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nil"/>
            </w:tcBorders>
            <w:shd w:val="clear" w:color="auto" w:fill="auto"/>
            <w:noWrap/>
          </w:tcPr>
          <w:p w14:paraId="4D167A33" w14:textId="77777777" w:rsidR="009B6565" w:rsidRPr="0063574B" w:rsidRDefault="009B6565" w:rsidP="00DC7243">
            <w:pPr>
              <w:spacing w:line="276" w:lineRule="auto"/>
              <w:jc w:val="left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Postoperative symptomatic UTIs</w:t>
            </w:r>
            <w:r>
              <w:rPr>
                <w:rFonts w:asciiTheme="majorBidi" w:hAnsiTheme="majorBidi" w:cstheme="majorBidi"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207" w:type="pct"/>
            <w:tcBorders>
              <w:top w:val="nil"/>
            </w:tcBorders>
          </w:tcPr>
          <w:p w14:paraId="725AC2E0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949" w:type="pct"/>
            <w:tcBorders>
              <w:top w:val="nil"/>
            </w:tcBorders>
            <w:shd w:val="clear" w:color="auto" w:fill="auto"/>
            <w:noWrap/>
          </w:tcPr>
          <w:p w14:paraId="1EF30F1A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2.67 (1.1 - 6.44)</w:t>
            </w:r>
          </w:p>
        </w:tc>
        <w:tc>
          <w:tcPr>
            <w:tcW w:w="1027" w:type="pct"/>
            <w:tcBorders>
              <w:top w:val="nil"/>
            </w:tcBorders>
            <w:shd w:val="clear" w:color="auto" w:fill="auto"/>
            <w:noWrap/>
          </w:tcPr>
          <w:p w14:paraId="6D971882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sz w:val="18"/>
                <w:szCs w:val="18"/>
                <w:lang w:val="en-US"/>
              </w:rPr>
              <w:t>3.64 (1.09 - 12.17)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</w:tcPr>
          <w:p w14:paraId="589418AE" w14:textId="77777777" w:rsidR="009B6565" w:rsidRPr="0063574B" w:rsidRDefault="009B6565" w:rsidP="00DC72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63574B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0.036</w:t>
            </w:r>
          </w:p>
        </w:tc>
      </w:tr>
    </w:tbl>
    <w:p w14:paraId="090F3905" w14:textId="77777777" w:rsidR="009B6565" w:rsidRPr="00576BB0" w:rsidRDefault="009B6565" w:rsidP="009B6565">
      <w:pPr>
        <w:spacing w:line="276" w:lineRule="auto"/>
        <w:rPr>
          <w:szCs w:val="20"/>
          <w:lang w:val="en-US"/>
        </w:rPr>
      </w:pPr>
      <w:r w:rsidRPr="00576BB0">
        <w:rPr>
          <w:rFonts w:asciiTheme="majorBidi" w:hAnsiTheme="majorBidi" w:cstheme="majorBidi"/>
          <w:sz w:val="18"/>
          <w:szCs w:val="18"/>
          <w:lang w:val="en-US"/>
        </w:rPr>
        <w:t>30-, 90- day GU</w:t>
      </w:r>
      <w:r w:rsidRPr="00576BB0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</w:t>
      </w:r>
      <w:r w:rsidRPr="00576BB0">
        <w:rPr>
          <w:rFonts w:asciiTheme="majorBidi" w:hAnsiTheme="majorBidi" w:cstheme="majorBidi"/>
          <w:sz w:val="18"/>
          <w:szCs w:val="18"/>
          <w:lang w:val="en-US"/>
        </w:rPr>
        <w:t>readmissions</w:t>
      </w:r>
      <w:r w:rsidRPr="00576BB0">
        <w:rPr>
          <w:sz w:val="18"/>
          <w:szCs w:val="18"/>
          <w:lang w:val="en-US"/>
        </w:rPr>
        <w:t xml:space="preserve">: Yes/no; </w:t>
      </w:r>
      <w:r w:rsidRPr="00576BB0">
        <w:rPr>
          <w:rFonts w:asciiTheme="majorBidi" w:hAnsiTheme="majorBidi" w:cstheme="majorBidi"/>
          <w:sz w:val="18"/>
          <w:szCs w:val="18"/>
          <w:lang w:val="en-US"/>
        </w:rPr>
        <w:t>30-, 90- day ER visits: Yes/no; 365-day additional VUR procedures: Yes/no</w:t>
      </w:r>
      <w:r w:rsidRPr="00576BB0">
        <w:rPr>
          <w:sz w:val="18"/>
          <w:szCs w:val="18"/>
          <w:lang w:val="en-US"/>
        </w:rPr>
        <w:t>; Covariates used for adjustment included propensity score, surgical technique, catheterization duration, stent placement, operative time</w:t>
      </w:r>
      <w:r>
        <w:rPr>
          <w:sz w:val="18"/>
          <w:szCs w:val="18"/>
          <w:lang w:val="en-US"/>
        </w:rPr>
        <w:t>, and hospital time</w:t>
      </w:r>
      <w:r w:rsidRPr="00576BB0">
        <w:rPr>
          <w:sz w:val="18"/>
          <w:szCs w:val="18"/>
          <w:lang w:val="en-US"/>
        </w:rPr>
        <w:t>; Ureteral stenting was not included in the models for incisional hernia and anastomotic stricture because none of the cases involved stenting</w:t>
      </w:r>
      <w:r>
        <w:rPr>
          <w:sz w:val="18"/>
          <w:szCs w:val="18"/>
          <w:lang w:val="en-US"/>
        </w:rPr>
        <w:t xml:space="preserve">; </w:t>
      </w:r>
      <w:r w:rsidRPr="00576BB0">
        <w:rPr>
          <w:sz w:val="18"/>
          <w:szCs w:val="18"/>
          <w:lang w:val="en-US"/>
        </w:rPr>
        <w:t xml:space="preserve">Missing values for the severity of complications and contralateral reflux were removed from this analysis. </w:t>
      </w:r>
      <w:proofErr w:type="spellStart"/>
      <w:r w:rsidRPr="00576BB0">
        <w:rPr>
          <w:sz w:val="18"/>
          <w:szCs w:val="18"/>
          <w:vertAlign w:val="superscript"/>
          <w:lang w:val="en-US"/>
        </w:rPr>
        <w:t>a</w:t>
      </w:r>
      <w:r w:rsidRPr="00576BB0">
        <w:rPr>
          <w:sz w:val="18"/>
          <w:szCs w:val="18"/>
          <w:lang w:val="en-US"/>
        </w:rPr>
        <w:t>Predictors</w:t>
      </w:r>
      <w:proofErr w:type="spellEnd"/>
      <w:r w:rsidRPr="00576BB0">
        <w:rPr>
          <w:sz w:val="18"/>
          <w:szCs w:val="18"/>
          <w:lang w:val="en-US"/>
        </w:rPr>
        <w:t>’ definitions are provided in Supplementa</w:t>
      </w:r>
      <w:r>
        <w:rPr>
          <w:sz w:val="18"/>
          <w:szCs w:val="18"/>
          <w:lang w:val="en-US"/>
        </w:rPr>
        <w:t>l</w:t>
      </w:r>
      <w:r w:rsidRPr="00576BB0">
        <w:rPr>
          <w:sz w:val="18"/>
          <w:szCs w:val="18"/>
          <w:lang w:val="en-US"/>
        </w:rPr>
        <w:t xml:space="preserve"> Table S1</w:t>
      </w:r>
      <w:bookmarkStart w:id="19" w:name="_Hlk187166595"/>
      <w:r w:rsidRPr="00576BB0">
        <w:rPr>
          <w:sz w:val="18"/>
          <w:szCs w:val="18"/>
          <w:lang w:val="en-US"/>
        </w:rPr>
        <w:t xml:space="preserve">; </w:t>
      </w:r>
      <w:bookmarkEnd w:id="19"/>
      <w:proofErr w:type="spellStart"/>
      <w:r>
        <w:rPr>
          <w:sz w:val="18"/>
          <w:szCs w:val="18"/>
          <w:vertAlign w:val="superscript"/>
          <w:lang w:val="en-US"/>
        </w:rPr>
        <w:t>b</w:t>
      </w:r>
      <w:r w:rsidRPr="00576BB0">
        <w:rPr>
          <w:sz w:val="18"/>
          <w:szCs w:val="18"/>
          <w:lang w:val="en-US"/>
        </w:rPr>
        <w:t>The</w:t>
      </w:r>
      <w:proofErr w:type="spellEnd"/>
      <w:r w:rsidRPr="00576BB0">
        <w:rPr>
          <w:sz w:val="18"/>
          <w:szCs w:val="18"/>
          <w:lang w:val="en-US"/>
        </w:rPr>
        <w:t xml:space="preserve"> severity of complications was recoded as a binary outcome, combining grades 1 and 2 into one group and grades 3, 4, and 5 into another</w:t>
      </w:r>
      <w:r>
        <w:rPr>
          <w:sz w:val="18"/>
          <w:szCs w:val="18"/>
          <w:lang w:val="en-US"/>
        </w:rPr>
        <w:t xml:space="preserve">; </w:t>
      </w:r>
      <w:proofErr w:type="spellStart"/>
      <w:r>
        <w:rPr>
          <w:sz w:val="18"/>
          <w:szCs w:val="18"/>
          <w:vertAlign w:val="superscript"/>
          <w:lang w:val="en-US"/>
        </w:rPr>
        <w:t>c</w:t>
      </w:r>
      <w:r w:rsidRPr="00576BB0">
        <w:rPr>
          <w:sz w:val="18"/>
          <w:szCs w:val="18"/>
          <w:lang w:val="en-US"/>
        </w:rPr>
        <w:t>Postoperative</w:t>
      </w:r>
      <w:proofErr w:type="spellEnd"/>
      <w:r w:rsidRPr="00576BB0">
        <w:rPr>
          <w:sz w:val="18"/>
          <w:szCs w:val="18"/>
          <w:lang w:val="en-US"/>
        </w:rPr>
        <w:t xml:space="preserve"> symptomatic UTIs are defined as febrile UTIs with symptoms such as burning during urination (dysuria), cloudy urine, and/or flank or abdominal pain</w:t>
      </w:r>
      <w:r>
        <w:rPr>
          <w:sz w:val="18"/>
          <w:szCs w:val="18"/>
          <w:lang w:val="en-US"/>
        </w:rPr>
        <w:t>.</w:t>
      </w:r>
    </w:p>
    <w:p w14:paraId="5EEB00A3" w14:textId="77777777" w:rsidR="009B6565" w:rsidRDefault="009B6565" w:rsidP="009B6565">
      <w:pPr>
        <w:spacing w:line="276" w:lineRule="auto"/>
        <w:jc w:val="left"/>
        <w:rPr>
          <w:szCs w:val="20"/>
          <w:lang w:val="en-US"/>
        </w:rPr>
        <w:sectPr w:rsidR="009B6565" w:rsidSect="009B6565">
          <w:pgSz w:w="16838" w:h="11906" w:orient="landscape" w:code="9"/>
          <w:pgMar w:top="986" w:right="567" w:bottom="1440" w:left="1135" w:header="709" w:footer="544" w:gutter="0"/>
          <w:cols w:space="720"/>
          <w:docGrid w:linePitch="360"/>
        </w:sectPr>
      </w:pPr>
    </w:p>
    <w:p w14:paraId="120DE663" w14:textId="77777777" w:rsidR="009B6565" w:rsidRPr="00B00C05" w:rsidRDefault="009B6565" w:rsidP="009B6565">
      <w:pPr>
        <w:spacing w:line="276" w:lineRule="auto"/>
        <w:jc w:val="left"/>
        <w:rPr>
          <w:b/>
          <w:bCs/>
          <w:sz w:val="20"/>
          <w:szCs w:val="20"/>
          <w:lang w:val="en-US"/>
        </w:rPr>
      </w:pPr>
      <w:bookmarkStart w:id="20" w:name="_Toc202871267"/>
      <w:r w:rsidRPr="00B00C05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Supplemental Table S7</w:t>
      </w:r>
      <w:bookmarkEnd w:id="20"/>
      <w:r w:rsidRPr="00B00C05">
        <w:rPr>
          <w:b/>
          <w:bCs/>
          <w:sz w:val="20"/>
          <w:szCs w:val="20"/>
          <w:lang w:val="en-US"/>
        </w:rPr>
        <w:t xml:space="preserve"> </w:t>
      </w:r>
      <w:r w:rsidRPr="001877BB">
        <w:rPr>
          <w:sz w:val="20"/>
          <w:szCs w:val="20"/>
          <w:lang w:val="en-US"/>
        </w:rPr>
        <w:t>Performance of multivariable predictive models for healthcare burden after VUR open reimplantation in the matched cohort using AUC values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5042"/>
        <w:gridCol w:w="3294"/>
        <w:gridCol w:w="1544"/>
        <w:gridCol w:w="427"/>
        <w:gridCol w:w="3288"/>
        <w:gridCol w:w="1541"/>
      </w:tblGrid>
      <w:tr w:rsidR="009B6565" w:rsidRPr="001E691C" w14:paraId="4B5AF424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14:paraId="3A4C2E5F" w14:textId="77777777" w:rsidR="009B6565" w:rsidRPr="00D34A55" w:rsidRDefault="009B6565" w:rsidP="00DC7243">
            <w:pPr>
              <w:pStyle w:val="Article2"/>
              <w:jc w:val="left"/>
              <w:rPr>
                <w:sz w:val="18"/>
                <w:szCs w:val="18"/>
              </w:rPr>
            </w:pPr>
          </w:p>
        </w:tc>
        <w:tc>
          <w:tcPr>
            <w:tcW w:w="3334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9BB427" w14:textId="77777777" w:rsidR="009B6565" w:rsidRPr="00D34A55" w:rsidRDefault="009B6565" w:rsidP="00DC7243">
            <w:pPr>
              <w:pStyle w:val="Article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Multivariable logistic regression models using GEE</w:t>
            </w:r>
          </w:p>
        </w:tc>
      </w:tr>
      <w:tr w:rsidR="009B6565" w:rsidRPr="00D34A55" w14:paraId="5E3C68F7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14:paraId="7B54D6DA" w14:textId="77777777" w:rsidR="009B6565" w:rsidRPr="00D34A55" w:rsidRDefault="009B6565" w:rsidP="00DC7243">
            <w:pPr>
              <w:pStyle w:val="Article2"/>
              <w:jc w:val="left"/>
              <w:rPr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0C357DE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30-day GU readmissions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10E9E10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8D2B16C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5ED2081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90-day GU readmissions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04A50B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9B6565" w:rsidRPr="00D34A55" w14:paraId="7F2B9F3F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14:paraId="4E93C0FE" w14:textId="77777777" w:rsidR="009B6565" w:rsidRPr="00D34A55" w:rsidRDefault="009B6565" w:rsidP="00DC7243">
            <w:pPr>
              <w:pStyle w:val="Article2"/>
              <w:jc w:val="left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Outcomes</w:t>
            </w:r>
          </w:p>
        </w:tc>
        <w:tc>
          <w:tcPr>
            <w:tcW w:w="10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55FB461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 xml:space="preserve">AUC in ROC curve </w:t>
            </w:r>
          </w:p>
          <w:p w14:paraId="1397BA7E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(95% CI)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DA31AA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P value</w:t>
            </w:r>
          </w:p>
        </w:tc>
        <w:tc>
          <w:tcPr>
            <w:tcW w:w="1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3B021F2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7131CEE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 xml:space="preserve">AUC in ROC curve </w:t>
            </w:r>
          </w:p>
          <w:p w14:paraId="23498C09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(95% CI)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78E0A3D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P value</w:t>
            </w:r>
          </w:p>
        </w:tc>
      </w:tr>
      <w:tr w:rsidR="009B6565" w:rsidRPr="00D34A55" w14:paraId="56E02C9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478932F7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Severity of complications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57509F7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0.547 (0.435 - 0.660)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0C3993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0.398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098528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E4637AF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0.536 (0.441 - 0.63)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6D2FA7C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0.528</w:t>
            </w:r>
          </w:p>
        </w:tc>
      </w:tr>
      <w:tr w:rsidR="009B6565" w:rsidRPr="00D34A55" w14:paraId="12852D9B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711B192E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Acute urinary retention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A1FDBC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0.476 (0.388 - 0.568)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8FF13C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0.959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9265FC5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034BB4A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0.519 (0.43 - 0.607)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20204F6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0.660</w:t>
            </w:r>
          </w:p>
        </w:tc>
      </w:tr>
      <w:tr w:rsidR="009B6565" w:rsidRPr="00D34A55" w14:paraId="70A7B14A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1A335DCA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Voiding dysfunction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FA1D6FD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0.715 (0.554 - 0.846)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C18220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0.015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0A9D3C7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E2E3E14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0.725 (0.580 - 0.856)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F10555D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0.014</w:t>
            </w:r>
          </w:p>
        </w:tc>
      </w:tr>
      <w:tr w:rsidR="009B6565" w:rsidRPr="00D34A55" w14:paraId="2CD5A4E9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6C496249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Urinary leakage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64C74D7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1 (1-1)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2B52B7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F1124EC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FC267E5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1 (1 - 1)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018A743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D34A55" w14:paraId="59AF4BA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1B2443E1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Acute ureteral obstruction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4CE248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0.573 (0.452 - 0.685)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591D24C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0.359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63DAE42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531589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0.573 (0.449 - 0.682)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96DF07B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0.373</w:t>
            </w:r>
          </w:p>
        </w:tc>
      </w:tr>
      <w:tr w:rsidR="009B6565" w:rsidRPr="00D34A55" w14:paraId="72D8CD75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34F5ABD2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Ureteral injury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FCD5794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0.843 (0.54 - 1)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A59CC3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0.007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37BB011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B1E641A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0.691 (0.528 - 0.814)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F310CF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0.154</w:t>
            </w:r>
          </w:p>
        </w:tc>
      </w:tr>
      <w:tr w:rsidR="009B6565" w:rsidRPr="00D34A55" w14:paraId="421DEC20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024EEFCD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Ureteral stenosis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9524D56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0.688 (0.529 - 0.831)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56DA91F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0.021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AFDE2AD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8EDED93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0.681 (0.541 - 0.802)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ABFFB71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0.024</w:t>
            </w:r>
          </w:p>
        </w:tc>
      </w:tr>
      <w:tr w:rsidR="009B6565" w:rsidRPr="00D34A55" w14:paraId="7347D22E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10F86BCF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Incision bleeding/bruising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54C920F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0.589 (0.502 - 0.67)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58C0339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0.075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6456E7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F66DAC6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0.654 (0.566 - 0.734)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7E3A542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0.003</w:t>
            </w:r>
          </w:p>
        </w:tc>
      </w:tr>
      <w:tr w:rsidR="009B6565" w:rsidRPr="00D34A55" w14:paraId="65EC4434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25571CA2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Infection of the incision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9F23850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0.79 (0.701 - 0.871)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671725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9EFEE97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A0CBFB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0.660 (0.582 - 0.742)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BE2DB5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0.005</w:t>
            </w:r>
          </w:p>
        </w:tc>
      </w:tr>
      <w:tr w:rsidR="009B6565" w:rsidRPr="00D34A55" w14:paraId="7C0E2AA3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34017BB9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Incisional hernia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7F43336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1 (1-1)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E5D71A4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1DD5DF2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469DDB0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1 (1 - 1)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6A7B6F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D34A55" w14:paraId="7064364B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46869CD6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 xml:space="preserve">Short-term restricted bowel activity 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53B8DB1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0.665 (0.534 - 0.769)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B791DF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0.024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63F84B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7393EBF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0.453 (0.336 - 0.561)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A28F5A2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0.989</w:t>
            </w:r>
          </w:p>
        </w:tc>
      </w:tr>
      <w:tr w:rsidR="009B6565" w:rsidRPr="00D34A55" w14:paraId="144994B0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4F83D168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Anastomotic stricture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F056DDB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0.776 (0.619 - 0.944)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E5433B0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0.093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F4FCB91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415158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0.495 (0.375 - 0.596)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BDA6460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0.901</w:t>
            </w:r>
          </w:p>
        </w:tc>
      </w:tr>
      <w:tr w:rsidR="009B6565" w:rsidRPr="00D34A55" w14:paraId="6FACA29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</w:tcPr>
          <w:p w14:paraId="65D9E74C" w14:textId="77777777" w:rsidR="009B6565" w:rsidRPr="00D34A55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Contralateral reflux</w:t>
            </w:r>
          </w:p>
        </w:tc>
        <w:tc>
          <w:tcPr>
            <w:tcW w:w="10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8B33C2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0.977 (0.92 - 1)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4DA1EC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1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49ABBB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4E0C55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0.767 (0.709 - 0.822)</w:t>
            </w:r>
          </w:p>
        </w:tc>
        <w:tc>
          <w:tcPr>
            <w:tcW w:w="50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3C0C31" w14:textId="77777777" w:rsidR="009B6565" w:rsidRPr="00D34A55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0.022</w:t>
            </w:r>
          </w:p>
        </w:tc>
      </w:tr>
      <w:tr w:rsidR="009B6565" w:rsidRPr="00D34A55" w14:paraId="02BF1025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single" w:sz="4" w:space="0" w:color="auto"/>
            </w:tcBorders>
          </w:tcPr>
          <w:p w14:paraId="4CE77A0A" w14:textId="77777777" w:rsidR="009B6565" w:rsidRPr="00D34A55" w:rsidRDefault="009B6565" w:rsidP="00DC7243">
            <w:pPr>
              <w:pStyle w:val="Article2"/>
              <w:jc w:val="left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Postoperative UTIs</w:t>
            </w:r>
          </w:p>
        </w:tc>
        <w:tc>
          <w:tcPr>
            <w:tcW w:w="108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41A82C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0.542 (0.465 - 0.616)</w:t>
            </w:r>
          </w:p>
        </w:tc>
        <w:tc>
          <w:tcPr>
            <w:tcW w:w="510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CDD9851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0.298</w:t>
            </w:r>
          </w:p>
        </w:tc>
        <w:tc>
          <w:tcPr>
            <w:tcW w:w="141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C2950B0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809540B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sz w:val="18"/>
                <w:szCs w:val="18"/>
              </w:rPr>
              <w:t>0.706 (0.633 - 0.768)</w:t>
            </w:r>
          </w:p>
        </w:tc>
        <w:tc>
          <w:tcPr>
            <w:tcW w:w="509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8E9F73F" w14:textId="77777777" w:rsidR="009B6565" w:rsidRPr="00D34A55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A55">
              <w:rPr>
                <w:b/>
                <w:bCs/>
                <w:sz w:val="18"/>
                <w:szCs w:val="18"/>
              </w:rPr>
              <w:t>&lt;0.001</w:t>
            </w:r>
          </w:p>
        </w:tc>
      </w:tr>
    </w:tbl>
    <w:p w14:paraId="76DB1043" w14:textId="77777777" w:rsidR="009B6565" w:rsidRPr="00576BB0" w:rsidRDefault="009B6565" w:rsidP="009B6565">
      <w:pPr>
        <w:jc w:val="left"/>
        <w:rPr>
          <w:lang w:val="en-US"/>
        </w:rPr>
      </w:pPr>
    </w:p>
    <w:p w14:paraId="4D0BDCB8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5B1F4B7E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5AA01A02" w14:textId="77777777" w:rsidR="009B6565" w:rsidRPr="00576BB0" w:rsidRDefault="009B6565" w:rsidP="009B6565">
      <w:pPr>
        <w:tabs>
          <w:tab w:val="left" w:pos="3928"/>
        </w:tabs>
        <w:jc w:val="left"/>
        <w:rPr>
          <w:sz w:val="18"/>
          <w:szCs w:val="18"/>
          <w:lang w:val="en-US"/>
        </w:rPr>
      </w:pPr>
    </w:p>
    <w:p w14:paraId="4B129485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22D88B55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68660DA0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2E25937C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7297C626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4399924C" w14:textId="77777777" w:rsidR="009B6565" w:rsidRDefault="009B6565" w:rsidP="009B6565">
      <w:pPr>
        <w:jc w:val="left"/>
        <w:rPr>
          <w:sz w:val="18"/>
          <w:szCs w:val="18"/>
          <w:lang w:val="en-US"/>
        </w:rPr>
      </w:pPr>
    </w:p>
    <w:p w14:paraId="758E3610" w14:textId="77777777" w:rsidR="009B6565" w:rsidRDefault="009B6565" w:rsidP="009B6565">
      <w:pPr>
        <w:jc w:val="left"/>
        <w:rPr>
          <w:sz w:val="18"/>
          <w:szCs w:val="18"/>
          <w:lang w:val="en-US"/>
        </w:rPr>
      </w:pPr>
    </w:p>
    <w:p w14:paraId="7CC95549" w14:textId="77777777" w:rsidR="009B6565" w:rsidRDefault="009B6565" w:rsidP="009B6565">
      <w:pPr>
        <w:jc w:val="left"/>
        <w:rPr>
          <w:sz w:val="18"/>
          <w:szCs w:val="18"/>
          <w:lang w:val="en-US"/>
        </w:rPr>
      </w:pPr>
    </w:p>
    <w:p w14:paraId="08B9FEAF" w14:textId="77777777" w:rsidR="009B6565" w:rsidRDefault="009B6565" w:rsidP="009B6565">
      <w:pPr>
        <w:jc w:val="left"/>
        <w:rPr>
          <w:sz w:val="18"/>
          <w:szCs w:val="18"/>
          <w:lang w:val="en-US"/>
        </w:rPr>
      </w:pPr>
    </w:p>
    <w:p w14:paraId="6A87FB8F" w14:textId="77777777" w:rsidR="009B6565" w:rsidRDefault="009B6565" w:rsidP="009B6565">
      <w:pPr>
        <w:jc w:val="left"/>
        <w:rPr>
          <w:sz w:val="18"/>
          <w:szCs w:val="18"/>
          <w:lang w:val="en-US"/>
        </w:rPr>
      </w:pPr>
    </w:p>
    <w:p w14:paraId="5DA03982" w14:textId="77777777" w:rsidR="009B6565" w:rsidRDefault="009B6565" w:rsidP="009B6565">
      <w:pPr>
        <w:jc w:val="left"/>
        <w:rPr>
          <w:sz w:val="18"/>
          <w:szCs w:val="18"/>
          <w:lang w:val="en-US"/>
        </w:rPr>
      </w:pPr>
    </w:p>
    <w:p w14:paraId="16EEF89C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6BBCF673" w14:textId="77777777" w:rsidR="009B6565" w:rsidRPr="00576BB0" w:rsidRDefault="009B6565" w:rsidP="009B6565">
      <w:pPr>
        <w:jc w:val="left"/>
        <w:rPr>
          <w:sz w:val="18"/>
          <w:szCs w:val="18"/>
          <w:lang w:val="en-US"/>
        </w:rPr>
      </w:pPr>
    </w:p>
    <w:p w14:paraId="4B4796AF" w14:textId="77777777" w:rsidR="009B6565" w:rsidRPr="00CF145C" w:rsidRDefault="009B6565" w:rsidP="009B6565">
      <w:pPr>
        <w:jc w:val="left"/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</w:pPr>
      <w:bookmarkStart w:id="21" w:name="_Toc202871268"/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lastRenderedPageBreak/>
        <w:t>Continue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d</w:t>
      </w:r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 xml:space="preserve">Supplemental </w:t>
      </w:r>
      <w:r w:rsidRPr="00CF145C">
        <w:rPr>
          <w:rStyle w:val="Heading1Char"/>
          <w:rFonts w:asciiTheme="majorBidi" w:hAnsiTheme="majorBidi"/>
          <w:b/>
          <w:bCs/>
          <w:color w:val="auto"/>
          <w:sz w:val="20"/>
          <w:szCs w:val="20"/>
          <w:lang w:val="en-US"/>
        </w:rPr>
        <w:t>Table S7</w:t>
      </w:r>
      <w:bookmarkEnd w:id="21"/>
    </w:p>
    <w:tbl>
      <w:tblPr>
        <w:tblStyle w:val="PlainTable2"/>
        <w:tblW w:w="5130" w:type="pct"/>
        <w:tblLook w:val="04A0" w:firstRow="1" w:lastRow="0" w:firstColumn="1" w:lastColumn="0" w:noHBand="0" w:noVBand="1"/>
      </w:tblPr>
      <w:tblGrid>
        <w:gridCol w:w="3233"/>
        <w:gridCol w:w="2572"/>
        <w:gridCol w:w="1205"/>
        <w:gridCol w:w="460"/>
        <w:gridCol w:w="2538"/>
        <w:gridCol w:w="1208"/>
        <w:gridCol w:w="460"/>
        <w:gridCol w:w="2528"/>
        <w:gridCol w:w="1326"/>
      </w:tblGrid>
      <w:tr w:rsidR="009B6565" w:rsidRPr="001E691C" w14:paraId="49E8F679" w14:textId="77777777" w:rsidTr="00DC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146C89A0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959" w:type="pct"/>
            <w:gridSpan w:val="8"/>
            <w:shd w:val="clear" w:color="auto" w:fill="F2F2F2" w:themeFill="background1" w:themeFillShade="F2"/>
          </w:tcPr>
          <w:p w14:paraId="22E86EA2" w14:textId="77777777" w:rsidR="009B6565" w:rsidRPr="00262B68" w:rsidRDefault="009B6565" w:rsidP="00DC7243">
            <w:pPr>
              <w:pStyle w:val="Article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Multivariable logistic regression models using GEE</w:t>
            </w:r>
          </w:p>
        </w:tc>
      </w:tr>
      <w:tr w:rsidR="009B6565" w:rsidRPr="00262B68" w14:paraId="15A2FBB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9444D96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28" w:type="pct"/>
            <w:shd w:val="clear" w:color="auto" w:fill="F2F2F2" w:themeFill="background1" w:themeFillShade="F2"/>
          </w:tcPr>
          <w:p w14:paraId="1C612DD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30-day GU ER visits</w:t>
            </w:r>
          </w:p>
        </w:tc>
        <w:tc>
          <w:tcPr>
            <w:tcW w:w="388" w:type="pct"/>
            <w:shd w:val="clear" w:color="auto" w:fill="F2F2F2" w:themeFill="background1" w:themeFillShade="F2"/>
          </w:tcPr>
          <w:p w14:paraId="57293DDE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2F2F2" w:themeFill="background1" w:themeFillShade="F2"/>
          </w:tcPr>
          <w:p w14:paraId="64374B88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shd w:val="clear" w:color="auto" w:fill="F2F2F2" w:themeFill="background1" w:themeFillShade="F2"/>
          </w:tcPr>
          <w:p w14:paraId="38599119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90-day GU ER visits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204D1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2F2F2" w:themeFill="background1" w:themeFillShade="F2"/>
          </w:tcPr>
          <w:p w14:paraId="753B33F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shd w:val="clear" w:color="auto" w:fill="F2F2F2" w:themeFill="background1" w:themeFillShade="F2"/>
          </w:tcPr>
          <w:p w14:paraId="7B4664AC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365-day additional VUR procedures</w:t>
            </w:r>
          </w:p>
        </w:tc>
        <w:tc>
          <w:tcPr>
            <w:tcW w:w="427" w:type="pct"/>
            <w:shd w:val="clear" w:color="auto" w:fill="F2F2F2" w:themeFill="background1" w:themeFillShade="F2"/>
          </w:tcPr>
          <w:p w14:paraId="56910CC0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B6565" w:rsidRPr="00262B68" w14:paraId="3EE5A2D5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bottom w:val="single" w:sz="4" w:space="0" w:color="auto"/>
            </w:tcBorders>
          </w:tcPr>
          <w:p w14:paraId="28A06145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Outcomes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C06537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AUC in ROC curve  (95% CI)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F7BDF5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P value</w:t>
            </w:r>
          </w:p>
        </w:tc>
        <w:tc>
          <w:tcPr>
            <w:tcW w:w="14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3F24B6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70499B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AUC in ROC curve (95% CI)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C4CA4D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P-value</w:t>
            </w:r>
          </w:p>
        </w:tc>
        <w:tc>
          <w:tcPr>
            <w:tcW w:w="14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91C3B6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0E11DA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 xml:space="preserve">AUC in ROC curve </w:t>
            </w:r>
          </w:p>
          <w:p w14:paraId="59CFD865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(95% CI)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AD92CE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P value</w:t>
            </w:r>
          </w:p>
        </w:tc>
      </w:tr>
      <w:tr w:rsidR="009B6565" w:rsidRPr="00262B68" w14:paraId="6E23972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0AA48F7D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Severity of complications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621542C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0.630 (0.532 - 0.723)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7A70ACE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0.029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564D1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FD927E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0.497 (0.388 - 0.598)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8DD997F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0.932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8567447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B7AB27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C2DA51A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101F5086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666BBD83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Acute urinary retention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5249E4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0.698 (0.614 - 0.767)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E9A0F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ED12E93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9F48722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0.669 (0.582 - 0.743)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F0F301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AA72410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91F443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0.709 (0.624 - 0.784)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F88D9FC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40C035EA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1C60CC18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Voiding dysfunction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8827D06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0.710 (0.543 - 0.841)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10333E2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0.015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2EA43B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0356CF1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0.731 (0.592 - 0.850)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CA15E1A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0.010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5A3E249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2CF85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0.909 (0.811 - 0.975)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40EC90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461D2FCC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28E1378A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Urinary leakage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31C6154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2CEB632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F307E7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270A76B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6D3AE4F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1D2B88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BFE1D37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EB3785B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3AF7033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68BF7EF2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Acute ureteral obstruction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7601F4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0.644 (0.532 - 0.739)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35A0AA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0.063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618E5A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09EB815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0.637 (0.514 - 0.734)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408EFF7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0.097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EADDFB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E529469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0.796 (0.662 – 0.908)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114831E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3057CC5E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314355C9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Ureteral injury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F3EBCB5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0.919 (0.794 - 1)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DA70E7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2A1F36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9FC5DE4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0.769 (0.671 - 0.885)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1AAD6A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0.038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F9DB46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95DEA2B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0.998 (0.99 - 1)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2ED3004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539751B8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3347ED7E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Ureteral stenosis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96ECF37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0.682 (0.531 - 0.827)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B106604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0.028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269D05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7627C12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0.642 (0.484 - 0.794)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3E7B4F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0.080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00D4516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8205074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ABB6ED3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0E7B6116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6F26DB1B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Incision bleeding/bruising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0B07DCA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0.497 (0.399 - 0.589)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DD68646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0.877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9EA07BE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237D57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0.597 (0.511 - 0.679)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3054772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0.070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C9294A3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E5D2235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0.745 (0.671 - 0.811)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F621CC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63187DDC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2E483188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Infection of the incision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2A0EC26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0.854 (0.783 - 0.912)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2903B0F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2366C57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CE720CB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0.807 (0.724 - 0.880)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9E1E7C3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84D96A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958C7B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0.653 (0.540 - 0.757)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53AFD69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0.012</w:t>
            </w:r>
          </w:p>
        </w:tc>
      </w:tr>
      <w:tr w:rsidR="009B6565" w:rsidRPr="00262B68" w14:paraId="7AEB28C2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3DA13D29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Incisional hernia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DB4185F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117E37B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7EBFF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5978894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15F566E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838A70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E62A150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0.992 (0.98 - 1)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8D33D80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7FF3A6EE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2A878716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 xml:space="preserve">Short-term restricted bowel activity 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C5628BE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0.627 (0.487-0.749)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065BB06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0.067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C478EB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5FC1DC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0.619 (0.486 - 0.737)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19D1221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0.098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1CD4378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AA2375F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0.773 (0.675 - 0.855)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C331D30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0353B362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4157F943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Anastomotic stricture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02627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0.486 (0.100 - 0.724)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1887B5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0.910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BF0D26F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0C5C2A4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0.497 (0.159 - 0.717)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DC8F101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0.881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0D2B510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7910D6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1 (1 - 1)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587BC6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33B24FD5" w14:textId="77777777" w:rsidTr="00DC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nil"/>
            </w:tcBorders>
          </w:tcPr>
          <w:p w14:paraId="3D1562A9" w14:textId="77777777" w:rsidR="009B6565" w:rsidRPr="00262B68" w:rsidRDefault="009B6565" w:rsidP="00DC7243">
            <w:pPr>
              <w:pStyle w:val="Article2"/>
              <w:jc w:val="left"/>
              <w:rPr>
                <w:b w:val="0"/>
                <w:bCs w:val="0"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Contralateral reflux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876BFBD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0.943 (0.822 - 1)</w:t>
            </w:r>
          </w:p>
        </w:tc>
        <w:tc>
          <w:tcPr>
            <w:tcW w:w="38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EA6BE67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E3624A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73E87DF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0.943 (0.820 - 1)</w:t>
            </w:r>
          </w:p>
        </w:tc>
        <w:tc>
          <w:tcPr>
            <w:tcW w:w="389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4EF71CB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  <w:tc>
          <w:tcPr>
            <w:tcW w:w="148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0ED5548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BED9183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0.991 (0.978 - 1)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3F406B6" w14:textId="77777777" w:rsidR="009B6565" w:rsidRPr="00262B68" w:rsidRDefault="009B6565" w:rsidP="00DC7243">
            <w:pPr>
              <w:pStyle w:val="Artic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  <w:tr w:rsidR="009B6565" w:rsidRPr="00262B68" w14:paraId="17D924E3" w14:textId="77777777" w:rsidTr="00DC72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  <w:tcBorders>
              <w:top w:val="nil"/>
              <w:bottom w:val="single" w:sz="4" w:space="0" w:color="auto"/>
            </w:tcBorders>
          </w:tcPr>
          <w:p w14:paraId="5AAD5E71" w14:textId="77777777" w:rsidR="009B6565" w:rsidRPr="00262B68" w:rsidRDefault="009B6565" w:rsidP="00DC7243">
            <w:pPr>
              <w:pStyle w:val="Article2"/>
              <w:jc w:val="left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Postoperative UTIs</w:t>
            </w:r>
          </w:p>
        </w:tc>
        <w:tc>
          <w:tcPr>
            <w:tcW w:w="82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80CFA81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0.564 (0.487 - 0.642)</w:t>
            </w:r>
          </w:p>
        </w:tc>
        <w:tc>
          <w:tcPr>
            <w:tcW w:w="38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F2FE75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0.172</w:t>
            </w:r>
          </w:p>
        </w:tc>
        <w:tc>
          <w:tcPr>
            <w:tcW w:w="14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9188EF1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E30957B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0.589 (0.514 - 0.663)</w:t>
            </w:r>
          </w:p>
        </w:tc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8E37908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0.024</w:t>
            </w:r>
          </w:p>
        </w:tc>
        <w:tc>
          <w:tcPr>
            <w:tcW w:w="14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9A710BC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4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939B432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2B68">
              <w:rPr>
                <w:sz w:val="18"/>
                <w:szCs w:val="18"/>
              </w:rPr>
              <w:t>0.974 (0.952 - 0.991)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5C2A8FA" w14:textId="77777777" w:rsidR="009B6565" w:rsidRPr="00262B68" w:rsidRDefault="009B6565" w:rsidP="00DC7243">
            <w:pPr>
              <w:pStyle w:val="Article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62B68">
              <w:rPr>
                <w:b/>
                <w:bCs/>
                <w:sz w:val="18"/>
                <w:szCs w:val="18"/>
              </w:rPr>
              <w:t>&lt;0.001</w:t>
            </w:r>
          </w:p>
        </w:tc>
      </w:tr>
    </w:tbl>
    <w:p w14:paraId="7F0B1B77" w14:textId="7ABD7600" w:rsidR="00250041" w:rsidRPr="00576BB0" w:rsidRDefault="00250041" w:rsidP="009B6565">
      <w:pPr>
        <w:jc w:val="left"/>
        <w:rPr>
          <w:szCs w:val="20"/>
          <w:lang w:val="en-US"/>
        </w:rPr>
      </w:pPr>
    </w:p>
    <w:sectPr w:rsidR="00250041" w:rsidRPr="00576BB0" w:rsidSect="009B6565">
      <w:pgSz w:w="16838" w:h="11906" w:orient="landscape" w:code="9"/>
      <w:pgMar w:top="986" w:right="567" w:bottom="1440" w:left="1135" w:header="709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9FB78" w14:textId="77777777" w:rsidR="009533B4" w:rsidRPr="003C61B7" w:rsidRDefault="009533B4" w:rsidP="00EF1A39">
      <w:pPr>
        <w:spacing w:line="240" w:lineRule="auto"/>
      </w:pPr>
      <w:r w:rsidRPr="003C61B7">
        <w:separator/>
      </w:r>
    </w:p>
    <w:p w14:paraId="4BD0FF7D" w14:textId="77777777" w:rsidR="009533B4" w:rsidRPr="003C61B7" w:rsidRDefault="009533B4"/>
  </w:endnote>
  <w:endnote w:type="continuationSeparator" w:id="0">
    <w:p w14:paraId="38E0AE3E" w14:textId="77777777" w:rsidR="009533B4" w:rsidRPr="003C61B7" w:rsidRDefault="009533B4" w:rsidP="00EF1A39">
      <w:pPr>
        <w:spacing w:line="240" w:lineRule="auto"/>
      </w:pPr>
      <w:r w:rsidRPr="003C61B7">
        <w:continuationSeparator/>
      </w:r>
    </w:p>
    <w:p w14:paraId="1E895C63" w14:textId="77777777" w:rsidR="009533B4" w:rsidRPr="003C61B7" w:rsidRDefault="00953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114851"/>
      <w:docPartObj>
        <w:docPartGallery w:val="Page Numbers (Bottom of Page)"/>
        <w:docPartUnique/>
      </w:docPartObj>
    </w:sdtPr>
    <w:sdtContent>
      <w:p w14:paraId="35047C35" w14:textId="77777777" w:rsidR="001A4833" w:rsidRPr="003C61B7" w:rsidRDefault="001A4833">
        <w:pPr>
          <w:pStyle w:val="Footer"/>
          <w:jc w:val="right"/>
        </w:pPr>
        <w:r w:rsidRPr="003C61B7">
          <w:fldChar w:fldCharType="begin"/>
        </w:r>
        <w:r w:rsidRPr="003C61B7">
          <w:instrText xml:space="preserve"> PAGE   \* MERGEFORMAT </w:instrText>
        </w:r>
        <w:r w:rsidRPr="003C61B7">
          <w:fldChar w:fldCharType="separate"/>
        </w:r>
        <w:r w:rsidRPr="003C61B7">
          <w:t>2</w:t>
        </w:r>
        <w:r w:rsidRPr="003C61B7">
          <w:fldChar w:fldCharType="end"/>
        </w:r>
      </w:p>
    </w:sdtContent>
  </w:sdt>
  <w:p w14:paraId="081DCF14" w14:textId="77777777" w:rsidR="001A4833" w:rsidRPr="003C61B7" w:rsidRDefault="001A4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7105609"/>
      <w:docPartObj>
        <w:docPartGallery w:val="Page Numbers (Bottom of Page)"/>
        <w:docPartUnique/>
      </w:docPartObj>
    </w:sdtPr>
    <w:sdtContent>
      <w:p w14:paraId="28E6EB68" w14:textId="77777777" w:rsidR="001A4833" w:rsidRPr="003C61B7" w:rsidRDefault="001A4833">
        <w:pPr>
          <w:pStyle w:val="Footer"/>
          <w:jc w:val="right"/>
        </w:pPr>
        <w:r w:rsidRPr="003C61B7">
          <w:fldChar w:fldCharType="begin"/>
        </w:r>
        <w:r w:rsidRPr="003C61B7">
          <w:instrText xml:space="preserve"> PAGE   \* MERGEFORMAT </w:instrText>
        </w:r>
        <w:r w:rsidRPr="003C61B7">
          <w:fldChar w:fldCharType="separate"/>
        </w:r>
        <w:r w:rsidRPr="003C61B7">
          <w:t>2</w:t>
        </w:r>
        <w:r w:rsidRPr="003C61B7">
          <w:fldChar w:fldCharType="end"/>
        </w:r>
      </w:p>
    </w:sdtContent>
  </w:sdt>
  <w:p w14:paraId="3DE1ABDB" w14:textId="77777777" w:rsidR="001A4833" w:rsidRPr="003C61B7" w:rsidRDefault="001A4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8BEB9" w14:textId="77777777" w:rsidR="009533B4" w:rsidRPr="003C61B7" w:rsidRDefault="009533B4" w:rsidP="00EF1A39">
      <w:pPr>
        <w:spacing w:line="240" w:lineRule="auto"/>
      </w:pPr>
      <w:r w:rsidRPr="003C61B7">
        <w:separator/>
      </w:r>
    </w:p>
    <w:p w14:paraId="56198C02" w14:textId="77777777" w:rsidR="009533B4" w:rsidRPr="003C61B7" w:rsidRDefault="009533B4"/>
  </w:footnote>
  <w:footnote w:type="continuationSeparator" w:id="0">
    <w:p w14:paraId="4E039A52" w14:textId="77777777" w:rsidR="009533B4" w:rsidRPr="003C61B7" w:rsidRDefault="009533B4" w:rsidP="00EF1A39">
      <w:pPr>
        <w:spacing w:line="240" w:lineRule="auto"/>
      </w:pPr>
      <w:r w:rsidRPr="003C61B7">
        <w:continuationSeparator/>
      </w:r>
    </w:p>
    <w:p w14:paraId="7B44158D" w14:textId="77777777" w:rsidR="009533B4" w:rsidRPr="003C61B7" w:rsidRDefault="009533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2364"/>
    <w:multiLevelType w:val="multilevel"/>
    <w:tmpl w:val="EDC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4E0"/>
    <w:multiLevelType w:val="multilevel"/>
    <w:tmpl w:val="053E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F32"/>
    <w:multiLevelType w:val="multilevel"/>
    <w:tmpl w:val="889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2036"/>
    <w:multiLevelType w:val="multilevel"/>
    <w:tmpl w:val="F06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7557"/>
    <w:multiLevelType w:val="multilevel"/>
    <w:tmpl w:val="C33A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70C17"/>
    <w:multiLevelType w:val="multilevel"/>
    <w:tmpl w:val="F8F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55AF5"/>
    <w:multiLevelType w:val="hybridMultilevel"/>
    <w:tmpl w:val="53323AB8"/>
    <w:lvl w:ilvl="0" w:tplc="0EB227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B3EE1F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8F879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986F7A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9AC04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1E2AD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FC4A69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4BB861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A2A65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" w15:restartNumberingAfterBreak="0">
    <w:nsid w:val="1CF33A2C"/>
    <w:multiLevelType w:val="multilevel"/>
    <w:tmpl w:val="BB7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37DCD"/>
    <w:multiLevelType w:val="hybridMultilevel"/>
    <w:tmpl w:val="FAE02264"/>
    <w:lvl w:ilvl="0" w:tplc="DE60C186">
      <w:start w:val="1"/>
      <w:numFmt w:val="decimal"/>
      <w:lvlText w:val="%1."/>
      <w:lvlJc w:val="left"/>
      <w:pPr>
        <w:ind w:left="1020" w:hanging="360"/>
      </w:pPr>
    </w:lvl>
    <w:lvl w:ilvl="1" w:tplc="C4B277EC">
      <w:start w:val="1"/>
      <w:numFmt w:val="decimal"/>
      <w:lvlText w:val="%2."/>
      <w:lvlJc w:val="left"/>
      <w:pPr>
        <w:ind w:left="1020" w:hanging="360"/>
      </w:pPr>
    </w:lvl>
    <w:lvl w:ilvl="2" w:tplc="2834C280">
      <w:start w:val="1"/>
      <w:numFmt w:val="decimal"/>
      <w:lvlText w:val="%3."/>
      <w:lvlJc w:val="left"/>
      <w:pPr>
        <w:ind w:left="1020" w:hanging="360"/>
      </w:pPr>
    </w:lvl>
    <w:lvl w:ilvl="3" w:tplc="4AAC0558">
      <w:start w:val="1"/>
      <w:numFmt w:val="decimal"/>
      <w:lvlText w:val="%4."/>
      <w:lvlJc w:val="left"/>
      <w:pPr>
        <w:ind w:left="1020" w:hanging="360"/>
      </w:pPr>
    </w:lvl>
    <w:lvl w:ilvl="4" w:tplc="611615C6">
      <w:start w:val="1"/>
      <w:numFmt w:val="decimal"/>
      <w:lvlText w:val="%5."/>
      <w:lvlJc w:val="left"/>
      <w:pPr>
        <w:ind w:left="1020" w:hanging="360"/>
      </w:pPr>
    </w:lvl>
    <w:lvl w:ilvl="5" w:tplc="AA2A7F24">
      <w:start w:val="1"/>
      <w:numFmt w:val="decimal"/>
      <w:lvlText w:val="%6."/>
      <w:lvlJc w:val="left"/>
      <w:pPr>
        <w:ind w:left="1020" w:hanging="360"/>
      </w:pPr>
    </w:lvl>
    <w:lvl w:ilvl="6" w:tplc="283CEE98">
      <w:start w:val="1"/>
      <w:numFmt w:val="decimal"/>
      <w:lvlText w:val="%7."/>
      <w:lvlJc w:val="left"/>
      <w:pPr>
        <w:ind w:left="1020" w:hanging="360"/>
      </w:pPr>
    </w:lvl>
    <w:lvl w:ilvl="7" w:tplc="E36424CC">
      <w:start w:val="1"/>
      <w:numFmt w:val="decimal"/>
      <w:lvlText w:val="%8."/>
      <w:lvlJc w:val="left"/>
      <w:pPr>
        <w:ind w:left="1020" w:hanging="360"/>
      </w:pPr>
    </w:lvl>
    <w:lvl w:ilvl="8" w:tplc="0734AED0">
      <w:start w:val="1"/>
      <w:numFmt w:val="decimal"/>
      <w:lvlText w:val="%9."/>
      <w:lvlJc w:val="left"/>
      <w:pPr>
        <w:ind w:left="1020" w:hanging="360"/>
      </w:pPr>
    </w:lvl>
  </w:abstractNum>
  <w:abstractNum w:abstractNumId="9" w15:restartNumberingAfterBreak="0">
    <w:nsid w:val="2BAB03C1"/>
    <w:multiLevelType w:val="hybridMultilevel"/>
    <w:tmpl w:val="6DDC15EC"/>
    <w:lvl w:ilvl="0" w:tplc="53BA6A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52076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28CECC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A3E6B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FB2B3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D69230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FDA5A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5A0AFD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85451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2C212DE6"/>
    <w:multiLevelType w:val="multilevel"/>
    <w:tmpl w:val="0338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F3D29"/>
    <w:multiLevelType w:val="multilevel"/>
    <w:tmpl w:val="431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860F3"/>
    <w:multiLevelType w:val="hybridMultilevel"/>
    <w:tmpl w:val="3B9A0CBA"/>
    <w:lvl w:ilvl="0" w:tplc="A2DA114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9DED0F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B8825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B3485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C0A04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3D8E3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12802F6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0A647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68305E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3" w15:restartNumberingAfterBreak="0">
    <w:nsid w:val="3C961772"/>
    <w:multiLevelType w:val="multilevel"/>
    <w:tmpl w:val="501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F3010"/>
    <w:multiLevelType w:val="multilevel"/>
    <w:tmpl w:val="01A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536C7"/>
    <w:multiLevelType w:val="multilevel"/>
    <w:tmpl w:val="6690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52E27"/>
    <w:multiLevelType w:val="hybridMultilevel"/>
    <w:tmpl w:val="9A7610BA"/>
    <w:lvl w:ilvl="0" w:tplc="0180D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4D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08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47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CB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EB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00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09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67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BF0B83"/>
    <w:multiLevelType w:val="multilevel"/>
    <w:tmpl w:val="818A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5D3A"/>
    <w:multiLevelType w:val="multilevel"/>
    <w:tmpl w:val="8BB2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D23F5A"/>
    <w:multiLevelType w:val="multilevel"/>
    <w:tmpl w:val="5CA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253BE"/>
    <w:multiLevelType w:val="multilevel"/>
    <w:tmpl w:val="E414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71C3E"/>
    <w:multiLevelType w:val="multilevel"/>
    <w:tmpl w:val="48B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A2728"/>
    <w:multiLevelType w:val="multilevel"/>
    <w:tmpl w:val="CA6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255FE"/>
    <w:multiLevelType w:val="multilevel"/>
    <w:tmpl w:val="76F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91E4E"/>
    <w:multiLevelType w:val="multilevel"/>
    <w:tmpl w:val="B72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91311"/>
    <w:multiLevelType w:val="multilevel"/>
    <w:tmpl w:val="4CD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F144C"/>
    <w:multiLevelType w:val="multilevel"/>
    <w:tmpl w:val="C8BC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36077"/>
    <w:multiLevelType w:val="hybridMultilevel"/>
    <w:tmpl w:val="2252EF28"/>
    <w:lvl w:ilvl="0" w:tplc="80B4F1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C80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F50080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2689E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D66595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BFE79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6CC937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00F29F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9F2FE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8" w15:restartNumberingAfterBreak="0">
    <w:nsid w:val="7CFF105E"/>
    <w:multiLevelType w:val="multilevel"/>
    <w:tmpl w:val="280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756199">
    <w:abstractNumId w:val="16"/>
  </w:num>
  <w:num w:numId="2" w16cid:durableId="2029797686">
    <w:abstractNumId w:val="8"/>
  </w:num>
  <w:num w:numId="3" w16cid:durableId="2036736789">
    <w:abstractNumId w:val="12"/>
  </w:num>
  <w:num w:numId="4" w16cid:durableId="59377418">
    <w:abstractNumId w:val="6"/>
  </w:num>
  <w:num w:numId="5" w16cid:durableId="226839668">
    <w:abstractNumId w:val="27"/>
  </w:num>
  <w:num w:numId="6" w16cid:durableId="1509829937">
    <w:abstractNumId w:val="9"/>
  </w:num>
  <w:num w:numId="7" w16cid:durableId="454831219">
    <w:abstractNumId w:val="10"/>
  </w:num>
  <w:num w:numId="8" w16cid:durableId="1546216156">
    <w:abstractNumId w:val="25"/>
  </w:num>
  <w:num w:numId="9" w16cid:durableId="909121190">
    <w:abstractNumId w:val="13"/>
  </w:num>
  <w:num w:numId="10" w16cid:durableId="267389978">
    <w:abstractNumId w:val="1"/>
  </w:num>
  <w:num w:numId="11" w16cid:durableId="1750082232">
    <w:abstractNumId w:val="2"/>
  </w:num>
  <w:num w:numId="12" w16cid:durableId="6443679">
    <w:abstractNumId w:val="28"/>
  </w:num>
  <w:num w:numId="13" w16cid:durableId="1053653692">
    <w:abstractNumId w:val="7"/>
  </w:num>
  <w:num w:numId="14" w16cid:durableId="370765988">
    <w:abstractNumId w:val="15"/>
  </w:num>
  <w:num w:numId="15" w16cid:durableId="1875657693">
    <w:abstractNumId w:val="24"/>
  </w:num>
  <w:num w:numId="16" w16cid:durableId="1909729763">
    <w:abstractNumId w:val="11"/>
  </w:num>
  <w:num w:numId="17" w16cid:durableId="1171919274">
    <w:abstractNumId w:val="0"/>
  </w:num>
  <w:num w:numId="18" w16cid:durableId="1740206720">
    <w:abstractNumId w:val="18"/>
  </w:num>
  <w:num w:numId="19" w16cid:durableId="690229179">
    <w:abstractNumId w:val="20"/>
  </w:num>
  <w:num w:numId="20" w16cid:durableId="460344967">
    <w:abstractNumId w:val="4"/>
  </w:num>
  <w:num w:numId="21" w16cid:durableId="537745980">
    <w:abstractNumId w:val="19"/>
  </w:num>
  <w:num w:numId="22" w16cid:durableId="1037631817">
    <w:abstractNumId w:val="17"/>
  </w:num>
  <w:num w:numId="23" w16cid:durableId="827595053">
    <w:abstractNumId w:val="22"/>
  </w:num>
  <w:num w:numId="24" w16cid:durableId="763576110">
    <w:abstractNumId w:val="5"/>
  </w:num>
  <w:num w:numId="25" w16cid:durableId="1879076422">
    <w:abstractNumId w:val="3"/>
  </w:num>
  <w:num w:numId="26" w16cid:durableId="1476022266">
    <w:abstractNumId w:val="14"/>
  </w:num>
  <w:num w:numId="27" w16cid:durableId="1138911976">
    <w:abstractNumId w:val="23"/>
  </w:num>
  <w:num w:numId="28" w16cid:durableId="1444500158">
    <w:abstractNumId w:val="26"/>
  </w:num>
  <w:num w:numId="29" w16cid:durableId="17219771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91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3"/>
    <w:rsid w:val="000008A8"/>
    <w:rsid w:val="00000C1E"/>
    <w:rsid w:val="0000100A"/>
    <w:rsid w:val="00001D8C"/>
    <w:rsid w:val="00002DEB"/>
    <w:rsid w:val="000031B9"/>
    <w:rsid w:val="00003499"/>
    <w:rsid w:val="00004EC7"/>
    <w:rsid w:val="00004F7F"/>
    <w:rsid w:val="00005D01"/>
    <w:rsid w:val="00006C7A"/>
    <w:rsid w:val="00007CD7"/>
    <w:rsid w:val="00011035"/>
    <w:rsid w:val="000119AA"/>
    <w:rsid w:val="000119E8"/>
    <w:rsid w:val="0001269D"/>
    <w:rsid w:val="0001370C"/>
    <w:rsid w:val="00013AE5"/>
    <w:rsid w:val="000142A6"/>
    <w:rsid w:val="00014826"/>
    <w:rsid w:val="00014A2B"/>
    <w:rsid w:val="000150A4"/>
    <w:rsid w:val="0001530B"/>
    <w:rsid w:val="00015C5B"/>
    <w:rsid w:val="00020DA5"/>
    <w:rsid w:val="0002100C"/>
    <w:rsid w:val="0002113B"/>
    <w:rsid w:val="00021CC3"/>
    <w:rsid w:val="000227AB"/>
    <w:rsid w:val="00023CA1"/>
    <w:rsid w:val="00024740"/>
    <w:rsid w:val="00024911"/>
    <w:rsid w:val="00025480"/>
    <w:rsid w:val="00025871"/>
    <w:rsid w:val="0002594C"/>
    <w:rsid w:val="0002703E"/>
    <w:rsid w:val="00030817"/>
    <w:rsid w:val="00031475"/>
    <w:rsid w:val="000326A9"/>
    <w:rsid w:val="00033276"/>
    <w:rsid w:val="00033320"/>
    <w:rsid w:val="000344CD"/>
    <w:rsid w:val="00034B93"/>
    <w:rsid w:val="00034BF3"/>
    <w:rsid w:val="00036273"/>
    <w:rsid w:val="0003684D"/>
    <w:rsid w:val="00036859"/>
    <w:rsid w:val="00040A64"/>
    <w:rsid w:val="00040EC9"/>
    <w:rsid w:val="00041B8F"/>
    <w:rsid w:val="00042BDF"/>
    <w:rsid w:val="00043971"/>
    <w:rsid w:val="00047C2E"/>
    <w:rsid w:val="000504E4"/>
    <w:rsid w:val="000524DD"/>
    <w:rsid w:val="00052605"/>
    <w:rsid w:val="000538A5"/>
    <w:rsid w:val="00053C67"/>
    <w:rsid w:val="00054CDB"/>
    <w:rsid w:val="00055379"/>
    <w:rsid w:val="0005672F"/>
    <w:rsid w:val="00056909"/>
    <w:rsid w:val="00056D9B"/>
    <w:rsid w:val="00060B95"/>
    <w:rsid w:val="00060D6D"/>
    <w:rsid w:val="00061A8B"/>
    <w:rsid w:val="00061C84"/>
    <w:rsid w:val="00062133"/>
    <w:rsid w:val="00062D3F"/>
    <w:rsid w:val="000631E2"/>
    <w:rsid w:val="0006331A"/>
    <w:rsid w:val="00063A8C"/>
    <w:rsid w:val="00064D0F"/>
    <w:rsid w:val="0006670C"/>
    <w:rsid w:val="0006698D"/>
    <w:rsid w:val="00066E3E"/>
    <w:rsid w:val="0006734E"/>
    <w:rsid w:val="00070F29"/>
    <w:rsid w:val="000742F9"/>
    <w:rsid w:val="000744FD"/>
    <w:rsid w:val="00074E0C"/>
    <w:rsid w:val="00075598"/>
    <w:rsid w:val="000774F3"/>
    <w:rsid w:val="000778FE"/>
    <w:rsid w:val="0008144B"/>
    <w:rsid w:val="000821D8"/>
    <w:rsid w:val="00084397"/>
    <w:rsid w:val="000848F6"/>
    <w:rsid w:val="00085591"/>
    <w:rsid w:val="00087901"/>
    <w:rsid w:val="0009188F"/>
    <w:rsid w:val="00092424"/>
    <w:rsid w:val="00092A64"/>
    <w:rsid w:val="00092BFE"/>
    <w:rsid w:val="000950D1"/>
    <w:rsid w:val="000957A8"/>
    <w:rsid w:val="000958E9"/>
    <w:rsid w:val="00095A2C"/>
    <w:rsid w:val="00096260"/>
    <w:rsid w:val="00096C83"/>
    <w:rsid w:val="00097953"/>
    <w:rsid w:val="000A0B88"/>
    <w:rsid w:val="000A1F61"/>
    <w:rsid w:val="000A1FED"/>
    <w:rsid w:val="000A294B"/>
    <w:rsid w:val="000A342B"/>
    <w:rsid w:val="000A3F38"/>
    <w:rsid w:val="000A4064"/>
    <w:rsid w:val="000A4AF5"/>
    <w:rsid w:val="000A53C8"/>
    <w:rsid w:val="000A5739"/>
    <w:rsid w:val="000A64AA"/>
    <w:rsid w:val="000A66C5"/>
    <w:rsid w:val="000A70BA"/>
    <w:rsid w:val="000A7BC6"/>
    <w:rsid w:val="000A7DFC"/>
    <w:rsid w:val="000B0824"/>
    <w:rsid w:val="000B0AFB"/>
    <w:rsid w:val="000B1E8A"/>
    <w:rsid w:val="000B2BF1"/>
    <w:rsid w:val="000B2D63"/>
    <w:rsid w:val="000B33F9"/>
    <w:rsid w:val="000B4703"/>
    <w:rsid w:val="000B4A0F"/>
    <w:rsid w:val="000B4FC8"/>
    <w:rsid w:val="000B5902"/>
    <w:rsid w:val="000B6119"/>
    <w:rsid w:val="000B659A"/>
    <w:rsid w:val="000C010F"/>
    <w:rsid w:val="000C0C5C"/>
    <w:rsid w:val="000C2027"/>
    <w:rsid w:val="000C3706"/>
    <w:rsid w:val="000C39CB"/>
    <w:rsid w:val="000C573D"/>
    <w:rsid w:val="000C60B0"/>
    <w:rsid w:val="000C6E23"/>
    <w:rsid w:val="000C7C77"/>
    <w:rsid w:val="000D0198"/>
    <w:rsid w:val="000D04CA"/>
    <w:rsid w:val="000D078D"/>
    <w:rsid w:val="000D38DC"/>
    <w:rsid w:val="000D3B75"/>
    <w:rsid w:val="000D4B62"/>
    <w:rsid w:val="000D5B86"/>
    <w:rsid w:val="000D5CAE"/>
    <w:rsid w:val="000D666C"/>
    <w:rsid w:val="000D6B15"/>
    <w:rsid w:val="000D7689"/>
    <w:rsid w:val="000D77A6"/>
    <w:rsid w:val="000D7993"/>
    <w:rsid w:val="000E05B8"/>
    <w:rsid w:val="000E06C3"/>
    <w:rsid w:val="000E3433"/>
    <w:rsid w:val="000E588E"/>
    <w:rsid w:val="000E6D2E"/>
    <w:rsid w:val="000E716A"/>
    <w:rsid w:val="000E73F9"/>
    <w:rsid w:val="000E75DD"/>
    <w:rsid w:val="000F1E1F"/>
    <w:rsid w:val="000F2B14"/>
    <w:rsid w:val="000F2DA4"/>
    <w:rsid w:val="000F301D"/>
    <w:rsid w:val="000F3F2C"/>
    <w:rsid w:val="000F41D6"/>
    <w:rsid w:val="000F4A71"/>
    <w:rsid w:val="000F4FEA"/>
    <w:rsid w:val="000F5C46"/>
    <w:rsid w:val="000F5F30"/>
    <w:rsid w:val="000F66CB"/>
    <w:rsid w:val="000F6767"/>
    <w:rsid w:val="000F6DCF"/>
    <w:rsid w:val="000F70F0"/>
    <w:rsid w:val="000F7DB2"/>
    <w:rsid w:val="00100F8D"/>
    <w:rsid w:val="00101794"/>
    <w:rsid w:val="00101AE1"/>
    <w:rsid w:val="001023E5"/>
    <w:rsid w:val="0010307C"/>
    <w:rsid w:val="0010384B"/>
    <w:rsid w:val="0010413D"/>
    <w:rsid w:val="00105892"/>
    <w:rsid w:val="00110206"/>
    <w:rsid w:val="00110DBD"/>
    <w:rsid w:val="0011138E"/>
    <w:rsid w:val="00111E07"/>
    <w:rsid w:val="001122C6"/>
    <w:rsid w:val="00112FF6"/>
    <w:rsid w:val="0011513A"/>
    <w:rsid w:val="001157DD"/>
    <w:rsid w:val="0011685F"/>
    <w:rsid w:val="00117678"/>
    <w:rsid w:val="00117C2A"/>
    <w:rsid w:val="00120C1A"/>
    <w:rsid w:val="0012162C"/>
    <w:rsid w:val="00121EDC"/>
    <w:rsid w:val="001220B7"/>
    <w:rsid w:val="00122CF2"/>
    <w:rsid w:val="00123C31"/>
    <w:rsid w:val="00123E55"/>
    <w:rsid w:val="00124678"/>
    <w:rsid w:val="00125332"/>
    <w:rsid w:val="00125386"/>
    <w:rsid w:val="0012553F"/>
    <w:rsid w:val="00125BE4"/>
    <w:rsid w:val="0012652A"/>
    <w:rsid w:val="001269AD"/>
    <w:rsid w:val="00126B55"/>
    <w:rsid w:val="00126EF2"/>
    <w:rsid w:val="0012741F"/>
    <w:rsid w:val="00132E5B"/>
    <w:rsid w:val="00133BC0"/>
    <w:rsid w:val="00136C02"/>
    <w:rsid w:val="001375B3"/>
    <w:rsid w:val="001375DA"/>
    <w:rsid w:val="00137D3A"/>
    <w:rsid w:val="001410AA"/>
    <w:rsid w:val="00142910"/>
    <w:rsid w:val="00142A33"/>
    <w:rsid w:val="00143394"/>
    <w:rsid w:val="00143D7B"/>
    <w:rsid w:val="0014433E"/>
    <w:rsid w:val="001443D5"/>
    <w:rsid w:val="00144B53"/>
    <w:rsid w:val="001452E7"/>
    <w:rsid w:val="001456D8"/>
    <w:rsid w:val="001459EF"/>
    <w:rsid w:val="001466DD"/>
    <w:rsid w:val="0014731E"/>
    <w:rsid w:val="00147355"/>
    <w:rsid w:val="00147A76"/>
    <w:rsid w:val="00147D17"/>
    <w:rsid w:val="00147F77"/>
    <w:rsid w:val="001502D3"/>
    <w:rsid w:val="001507EF"/>
    <w:rsid w:val="00152818"/>
    <w:rsid w:val="00152A36"/>
    <w:rsid w:val="00152EF2"/>
    <w:rsid w:val="00154F00"/>
    <w:rsid w:val="001562EC"/>
    <w:rsid w:val="001562FF"/>
    <w:rsid w:val="0015668A"/>
    <w:rsid w:val="00156E72"/>
    <w:rsid w:val="001608B2"/>
    <w:rsid w:val="00160D82"/>
    <w:rsid w:val="00161A71"/>
    <w:rsid w:val="00161D11"/>
    <w:rsid w:val="0016280D"/>
    <w:rsid w:val="00163CB9"/>
    <w:rsid w:val="00163E9C"/>
    <w:rsid w:val="001646C4"/>
    <w:rsid w:val="0016499B"/>
    <w:rsid w:val="00164FC4"/>
    <w:rsid w:val="0016561A"/>
    <w:rsid w:val="00167077"/>
    <w:rsid w:val="00167E36"/>
    <w:rsid w:val="001717B1"/>
    <w:rsid w:val="0017416C"/>
    <w:rsid w:val="001742CD"/>
    <w:rsid w:val="00175969"/>
    <w:rsid w:val="00176F36"/>
    <w:rsid w:val="00177A54"/>
    <w:rsid w:val="00180616"/>
    <w:rsid w:val="001812B1"/>
    <w:rsid w:val="00181A4B"/>
    <w:rsid w:val="00181B6F"/>
    <w:rsid w:val="00181F48"/>
    <w:rsid w:val="0018394D"/>
    <w:rsid w:val="00183988"/>
    <w:rsid w:val="001843AD"/>
    <w:rsid w:val="0018461F"/>
    <w:rsid w:val="00184671"/>
    <w:rsid w:val="00184C73"/>
    <w:rsid w:val="0018508A"/>
    <w:rsid w:val="001859FA"/>
    <w:rsid w:val="00185FD8"/>
    <w:rsid w:val="001864FE"/>
    <w:rsid w:val="00187769"/>
    <w:rsid w:val="001877BB"/>
    <w:rsid w:val="00187E99"/>
    <w:rsid w:val="00190F67"/>
    <w:rsid w:val="001926CA"/>
    <w:rsid w:val="00192BBE"/>
    <w:rsid w:val="001934DD"/>
    <w:rsid w:val="00193F93"/>
    <w:rsid w:val="001942AF"/>
    <w:rsid w:val="001947E2"/>
    <w:rsid w:val="00194C5B"/>
    <w:rsid w:val="00194FBD"/>
    <w:rsid w:val="001961AA"/>
    <w:rsid w:val="001966F7"/>
    <w:rsid w:val="00196D19"/>
    <w:rsid w:val="00196D6B"/>
    <w:rsid w:val="001970D3"/>
    <w:rsid w:val="00197C42"/>
    <w:rsid w:val="001A0173"/>
    <w:rsid w:val="001A1D3E"/>
    <w:rsid w:val="001A20E3"/>
    <w:rsid w:val="001A3F67"/>
    <w:rsid w:val="001A4833"/>
    <w:rsid w:val="001A607B"/>
    <w:rsid w:val="001A650F"/>
    <w:rsid w:val="001A67C3"/>
    <w:rsid w:val="001A6EA8"/>
    <w:rsid w:val="001A76C9"/>
    <w:rsid w:val="001A7BD5"/>
    <w:rsid w:val="001A7CF1"/>
    <w:rsid w:val="001B0F2D"/>
    <w:rsid w:val="001B1100"/>
    <w:rsid w:val="001B15AF"/>
    <w:rsid w:val="001B20E5"/>
    <w:rsid w:val="001B40F2"/>
    <w:rsid w:val="001B55B5"/>
    <w:rsid w:val="001B5841"/>
    <w:rsid w:val="001B62B0"/>
    <w:rsid w:val="001C058C"/>
    <w:rsid w:val="001C1D07"/>
    <w:rsid w:val="001C5976"/>
    <w:rsid w:val="001C5FE0"/>
    <w:rsid w:val="001C66B2"/>
    <w:rsid w:val="001D048E"/>
    <w:rsid w:val="001D1C1A"/>
    <w:rsid w:val="001D1F16"/>
    <w:rsid w:val="001D1FDB"/>
    <w:rsid w:val="001D4493"/>
    <w:rsid w:val="001D51FA"/>
    <w:rsid w:val="001D5519"/>
    <w:rsid w:val="001D5C79"/>
    <w:rsid w:val="001D6EC5"/>
    <w:rsid w:val="001D7907"/>
    <w:rsid w:val="001E05EA"/>
    <w:rsid w:val="001E08F9"/>
    <w:rsid w:val="001E193A"/>
    <w:rsid w:val="001E1D0B"/>
    <w:rsid w:val="001E1D51"/>
    <w:rsid w:val="001E2C3B"/>
    <w:rsid w:val="001E3462"/>
    <w:rsid w:val="001E4A0A"/>
    <w:rsid w:val="001E6936"/>
    <w:rsid w:val="001E6F2F"/>
    <w:rsid w:val="001E7CF1"/>
    <w:rsid w:val="001F195A"/>
    <w:rsid w:val="001F1D9A"/>
    <w:rsid w:val="001F1F3D"/>
    <w:rsid w:val="001F2DC7"/>
    <w:rsid w:val="001F364E"/>
    <w:rsid w:val="001F4B94"/>
    <w:rsid w:val="001F4CA8"/>
    <w:rsid w:val="001F66A0"/>
    <w:rsid w:val="001F67C3"/>
    <w:rsid w:val="001F6ABD"/>
    <w:rsid w:val="001F6D93"/>
    <w:rsid w:val="001F6D98"/>
    <w:rsid w:val="001F6E71"/>
    <w:rsid w:val="001F7F03"/>
    <w:rsid w:val="0020083C"/>
    <w:rsid w:val="0020104C"/>
    <w:rsid w:val="002016A2"/>
    <w:rsid w:val="00201FCF"/>
    <w:rsid w:val="002039A4"/>
    <w:rsid w:val="00205393"/>
    <w:rsid w:val="00206604"/>
    <w:rsid w:val="002066E6"/>
    <w:rsid w:val="00206DFF"/>
    <w:rsid w:val="002079C6"/>
    <w:rsid w:val="00210F17"/>
    <w:rsid w:val="00211D63"/>
    <w:rsid w:val="00213114"/>
    <w:rsid w:val="0021382F"/>
    <w:rsid w:val="00213EB9"/>
    <w:rsid w:val="002142B1"/>
    <w:rsid w:val="00214AFC"/>
    <w:rsid w:val="00214FB9"/>
    <w:rsid w:val="002150C7"/>
    <w:rsid w:val="00215320"/>
    <w:rsid w:val="00215595"/>
    <w:rsid w:val="00216356"/>
    <w:rsid w:val="00221AB7"/>
    <w:rsid w:val="00221D1C"/>
    <w:rsid w:val="002236DF"/>
    <w:rsid w:val="002238CD"/>
    <w:rsid w:val="00223CBE"/>
    <w:rsid w:val="00224628"/>
    <w:rsid w:val="00224B45"/>
    <w:rsid w:val="00224F49"/>
    <w:rsid w:val="00225694"/>
    <w:rsid w:val="00225794"/>
    <w:rsid w:val="002279D5"/>
    <w:rsid w:val="00230AA6"/>
    <w:rsid w:val="00230F28"/>
    <w:rsid w:val="00230F6F"/>
    <w:rsid w:val="00231051"/>
    <w:rsid w:val="0023282F"/>
    <w:rsid w:val="0023289F"/>
    <w:rsid w:val="00232EDB"/>
    <w:rsid w:val="00233120"/>
    <w:rsid w:val="002331C8"/>
    <w:rsid w:val="00233562"/>
    <w:rsid w:val="002339BA"/>
    <w:rsid w:val="00234CE8"/>
    <w:rsid w:val="00234F8B"/>
    <w:rsid w:val="00235613"/>
    <w:rsid w:val="002359E2"/>
    <w:rsid w:val="00235EC0"/>
    <w:rsid w:val="0023630B"/>
    <w:rsid w:val="0023672A"/>
    <w:rsid w:val="00236899"/>
    <w:rsid w:val="00236A56"/>
    <w:rsid w:val="00236E47"/>
    <w:rsid w:val="00236E7F"/>
    <w:rsid w:val="00237397"/>
    <w:rsid w:val="00237602"/>
    <w:rsid w:val="00240A01"/>
    <w:rsid w:val="00240E32"/>
    <w:rsid w:val="0024139D"/>
    <w:rsid w:val="002414B7"/>
    <w:rsid w:val="002421E2"/>
    <w:rsid w:val="002427BF"/>
    <w:rsid w:val="00243218"/>
    <w:rsid w:val="00244A5C"/>
    <w:rsid w:val="00246315"/>
    <w:rsid w:val="002477AF"/>
    <w:rsid w:val="00247E59"/>
    <w:rsid w:val="00250041"/>
    <w:rsid w:val="00250105"/>
    <w:rsid w:val="002533F2"/>
    <w:rsid w:val="00253504"/>
    <w:rsid w:val="00255AEE"/>
    <w:rsid w:val="002561D9"/>
    <w:rsid w:val="0025668E"/>
    <w:rsid w:val="002606C3"/>
    <w:rsid w:val="002629AF"/>
    <w:rsid w:val="002636A0"/>
    <w:rsid w:val="002644DA"/>
    <w:rsid w:val="00264794"/>
    <w:rsid w:val="0026479C"/>
    <w:rsid w:val="00265D4C"/>
    <w:rsid w:val="002671A1"/>
    <w:rsid w:val="002672DD"/>
    <w:rsid w:val="00267B59"/>
    <w:rsid w:val="00267E0C"/>
    <w:rsid w:val="00270964"/>
    <w:rsid w:val="0027111A"/>
    <w:rsid w:val="002713DA"/>
    <w:rsid w:val="002728F6"/>
    <w:rsid w:val="00272A34"/>
    <w:rsid w:val="00272B3D"/>
    <w:rsid w:val="00273140"/>
    <w:rsid w:val="00274CA8"/>
    <w:rsid w:val="00275398"/>
    <w:rsid w:val="00275415"/>
    <w:rsid w:val="00275721"/>
    <w:rsid w:val="002764F4"/>
    <w:rsid w:val="00276B69"/>
    <w:rsid w:val="0027731D"/>
    <w:rsid w:val="00277ECD"/>
    <w:rsid w:val="00280DA0"/>
    <w:rsid w:val="0028152B"/>
    <w:rsid w:val="002839ED"/>
    <w:rsid w:val="00283AA5"/>
    <w:rsid w:val="00284590"/>
    <w:rsid w:val="00284595"/>
    <w:rsid w:val="002865FB"/>
    <w:rsid w:val="00286C61"/>
    <w:rsid w:val="002874A8"/>
    <w:rsid w:val="00291170"/>
    <w:rsid w:val="00291F15"/>
    <w:rsid w:val="00292B3D"/>
    <w:rsid w:val="00292C1B"/>
    <w:rsid w:val="00292E8D"/>
    <w:rsid w:val="00294154"/>
    <w:rsid w:val="002941E7"/>
    <w:rsid w:val="002959C1"/>
    <w:rsid w:val="002959E4"/>
    <w:rsid w:val="0029616B"/>
    <w:rsid w:val="00297060"/>
    <w:rsid w:val="002A0557"/>
    <w:rsid w:val="002A1807"/>
    <w:rsid w:val="002A2943"/>
    <w:rsid w:val="002A2E3D"/>
    <w:rsid w:val="002A3374"/>
    <w:rsid w:val="002A33AE"/>
    <w:rsid w:val="002A43CC"/>
    <w:rsid w:val="002A43FA"/>
    <w:rsid w:val="002A4665"/>
    <w:rsid w:val="002A63BB"/>
    <w:rsid w:val="002A789B"/>
    <w:rsid w:val="002A7DD8"/>
    <w:rsid w:val="002B0B5F"/>
    <w:rsid w:val="002B1791"/>
    <w:rsid w:val="002B1BD6"/>
    <w:rsid w:val="002B2A8A"/>
    <w:rsid w:val="002B399C"/>
    <w:rsid w:val="002B3C22"/>
    <w:rsid w:val="002B5312"/>
    <w:rsid w:val="002B617F"/>
    <w:rsid w:val="002B645E"/>
    <w:rsid w:val="002B669E"/>
    <w:rsid w:val="002B6F69"/>
    <w:rsid w:val="002B6FB4"/>
    <w:rsid w:val="002B70C0"/>
    <w:rsid w:val="002B70C1"/>
    <w:rsid w:val="002B70FF"/>
    <w:rsid w:val="002C1E39"/>
    <w:rsid w:val="002C3144"/>
    <w:rsid w:val="002C36F5"/>
    <w:rsid w:val="002C3D91"/>
    <w:rsid w:val="002C4F1B"/>
    <w:rsid w:val="002C579B"/>
    <w:rsid w:val="002C63F3"/>
    <w:rsid w:val="002C6B93"/>
    <w:rsid w:val="002C725D"/>
    <w:rsid w:val="002C7EFD"/>
    <w:rsid w:val="002D0F24"/>
    <w:rsid w:val="002D1860"/>
    <w:rsid w:val="002D4EC2"/>
    <w:rsid w:val="002D5296"/>
    <w:rsid w:val="002D5ED4"/>
    <w:rsid w:val="002D6C55"/>
    <w:rsid w:val="002D7197"/>
    <w:rsid w:val="002D7258"/>
    <w:rsid w:val="002D7586"/>
    <w:rsid w:val="002E0FE0"/>
    <w:rsid w:val="002E11C5"/>
    <w:rsid w:val="002E12B0"/>
    <w:rsid w:val="002E2350"/>
    <w:rsid w:val="002E3354"/>
    <w:rsid w:val="002E378F"/>
    <w:rsid w:val="002E4CCB"/>
    <w:rsid w:val="002E5343"/>
    <w:rsid w:val="002E54E9"/>
    <w:rsid w:val="002E5A59"/>
    <w:rsid w:val="002E6F11"/>
    <w:rsid w:val="002F0538"/>
    <w:rsid w:val="002F09CA"/>
    <w:rsid w:val="002F0FB5"/>
    <w:rsid w:val="002F2477"/>
    <w:rsid w:val="002F28F2"/>
    <w:rsid w:val="002F39BB"/>
    <w:rsid w:val="002F3AD1"/>
    <w:rsid w:val="002F3B71"/>
    <w:rsid w:val="002F5131"/>
    <w:rsid w:val="002F5381"/>
    <w:rsid w:val="002F55FE"/>
    <w:rsid w:val="002F76F4"/>
    <w:rsid w:val="002F788F"/>
    <w:rsid w:val="002F78C0"/>
    <w:rsid w:val="00300F7F"/>
    <w:rsid w:val="00301B28"/>
    <w:rsid w:val="00302A48"/>
    <w:rsid w:val="00307E3F"/>
    <w:rsid w:val="003104CC"/>
    <w:rsid w:val="0031092A"/>
    <w:rsid w:val="00310CE7"/>
    <w:rsid w:val="00312844"/>
    <w:rsid w:val="00312B3A"/>
    <w:rsid w:val="00313595"/>
    <w:rsid w:val="0031376E"/>
    <w:rsid w:val="00313F2E"/>
    <w:rsid w:val="00314861"/>
    <w:rsid w:val="00314987"/>
    <w:rsid w:val="00314BDD"/>
    <w:rsid w:val="00317AEE"/>
    <w:rsid w:val="0032086B"/>
    <w:rsid w:val="00320F8D"/>
    <w:rsid w:val="00321517"/>
    <w:rsid w:val="003249F5"/>
    <w:rsid w:val="003255E1"/>
    <w:rsid w:val="00325E8C"/>
    <w:rsid w:val="0032671A"/>
    <w:rsid w:val="00326C45"/>
    <w:rsid w:val="00330D2A"/>
    <w:rsid w:val="00330D70"/>
    <w:rsid w:val="00331DC5"/>
    <w:rsid w:val="003325A7"/>
    <w:rsid w:val="003359AC"/>
    <w:rsid w:val="00335D99"/>
    <w:rsid w:val="00335FBE"/>
    <w:rsid w:val="0033778C"/>
    <w:rsid w:val="00340043"/>
    <w:rsid w:val="003415D7"/>
    <w:rsid w:val="00342E37"/>
    <w:rsid w:val="00342F95"/>
    <w:rsid w:val="00344D85"/>
    <w:rsid w:val="00346327"/>
    <w:rsid w:val="003463D6"/>
    <w:rsid w:val="00346603"/>
    <w:rsid w:val="003467D0"/>
    <w:rsid w:val="00346A84"/>
    <w:rsid w:val="00346B37"/>
    <w:rsid w:val="00347BFD"/>
    <w:rsid w:val="0035069A"/>
    <w:rsid w:val="00351991"/>
    <w:rsid w:val="0035271A"/>
    <w:rsid w:val="0035344D"/>
    <w:rsid w:val="00353670"/>
    <w:rsid w:val="00353F97"/>
    <w:rsid w:val="00354B29"/>
    <w:rsid w:val="003576A4"/>
    <w:rsid w:val="0036199B"/>
    <w:rsid w:val="00361BCF"/>
    <w:rsid w:val="00361F65"/>
    <w:rsid w:val="003623B0"/>
    <w:rsid w:val="00362A2E"/>
    <w:rsid w:val="00364478"/>
    <w:rsid w:val="003648CD"/>
    <w:rsid w:val="00364B61"/>
    <w:rsid w:val="00365F57"/>
    <w:rsid w:val="00366F6C"/>
    <w:rsid w:val="00367871"/>
    <w:rsid w:val="00367C2A"/>
    <w:rsid w:val="00370085"/>
    <w:rsid w:val="003700DE"/>
    <w:rsid w:val="003704B8"/>
    <w:rsid w:val="00370660"/>
    <w:rsid w:val="00370FBB"/>
    <w:rsid w:val="003715FE"/>
    <w:rsid w:val="00372309"/>
    <w:rsid w:val="003738F9"/>
    <w:rsid w:val="003744FF"/>
    <w:rsid w:val="00374DE9"/>
    <w:rsid w:val="003754AD"/>
    <w:rsid w:val="003760B5"/>
    <w:rsid w:val="00376340"/>
    <w:rsid w:val="0037641A"/>
    <w:rsid w:val="00376DAF"/>
    <w:rsid w:val="00377472"/>
    <w:rsid w:val="0037754F"/>
    <w:rsid w:val="003800E0"/>
    <w:rsid w:val="003800FC"/>
    <w:rsid w:val="003803C1"/>
    <w:rsid w:val="0038049E"/>
    <w:rsid w:val="00383763"/>
    <w:rsid w:val="00383ABD"/>
    <w:rsid w:val="00383E68"/>
    <w:rsid w:val="00383FBF"/>
    <w:rsid w:val="00384A72"/>
    <w:rsid w:val="00386101"/>
    <w:rsid w:val="0039003C"/>
    <w:rsid w:val="00390904"/>
    <w:rsid w:val="00390CA3"/>
    <w:rsid w:val="00391500"/>
    <w:rsid w:val="0039188C"/>
    <w:rsid w:val="00392A5C"/>
    <w:rsid w:val="00392E2D"/>
    <w:rsid w:val="003931A4"/>
    <w:rsid w:val="00393591"/>
    <w:rsid w:val="00393CAD"/>
    <w:rsid w:val="00394DE7"/>
    <w:rsid w:val="00395E06"/>
    <w:rsid w:val="0039655D"/>
    <w:rsid w:val="0039666A"/>
    <w:rsid w:val="00396920"/>
    <w:rsid w:val="00396EA6"/>
    <w:rsid w:val="003977E8"/>
    <w:rsid w:val="00397DC5"/>
    <w:rsid w:val="003A0129"/>
    <w:rsid w:val="003A06FA"/>
    <w:rsid w:val="003A245E"/>
    <w:rsid w:val="003A24D2"/>
    <w:rsid w:val="003A3D27"/>
    <w:rsid w:val="003A4789"/>
    <w:rsid w:val="003A480F"/>
    <w:rsid w:val="003A6541"/>
    <w:rsid w:val="003A73A7"/>
    <w:rsid w:val="003B007B"/>
    <w:rsid w:val="003B1682"/>
    <w:rsid w:val="003B1C83"/>
    <w:rsid w:val="003B1D22"/>
    <w:rsid w:val="003B209D"/>
    <w:rsid w:val="003B3395"/>
    <w:rsid w:val="003B43C4"/>
    <w:rsid w:val="003B44DD"/>
    <w:rsid w:val="003B552E"/>
    <w:rsid w:val="003B631A"/>
    <w:rsid w:val="003B6A86"/>
    <w:rsid w:val="003B6EAF"/>
    <w:rsid w:val="003B6FE0"/>
    <w:rsid w:val="003B7195"/>
    <w:rsid w:val="003B7248"/>
    <w:rsid w:val="003B7BC7"/>
    <w:rsid w:val="003B7F0F"/>
    <w:rsid w:val="003C10AD"/>
    <w:rsid w:val="003C1876"/>
    <w:rsid w:val="003C1FA5"/>
    <w:rsid w:val="003C241E"/>
    <w:rsid w:val="003C348B"/>
    <w:rsid w:val="003C34EE"/>
    <w:rsid w:val="003C4400"/>
    <w:rsid w:val="003C4E90"/>
    <w:rsid w:val="003C4FBE"/>
    <w:rsid w:val="003C53CB"/>
    <w:rsid w:val="003C61B7"/>
    <w:rsid w:val="003C7307"/>
    <w:rsid w:val="003C79B3"/>
    <w:rsid w:val="003C7D7E"/>
    <w:rsid w:val="003D098E"/>
    <w:rsid w:val="003D0D4E"/>
    <w:rsid w:val="003D219C"/>
    <w:rsid w:val="003D2D2E"/>
    <w:rsid w:val="003D4E1F"/>
    <w:rsid w:val="003D51C0"/>
    <w:rsid w:val="003D58D6"/>
    <w:rsid w:val="003D6566"/>
    <w:rsid w:val="003D69C5"/>
    <w:rsid w:val="003D6BCA"/>
    <w:rsid w:val="003D7160"/>
    <w:rsid w:val="003E0D67"/>
    <w:rsid w:val="003E13D3"/>
    <w:rsid w:val="003E1501"/>
    <w:rsid w:val="003E1672"/>
    <w:rsid w:val="003E168E"/>
    <w:rsid w:val="003E2818"/>
    <w:rsid w:val="003E3184"/>
    <w:rsid w:val="003E3C3A"/>
    <w:rsid w:val="003E40D6"/>
    <w:rsid w:val="003E4642"/>
    <w:rsid w:val="003E65C9"/>
    <w:rsid w:val="003E67F1"/>
    <w:rsid w:val="003F072C"/>
    <w:rsid w:val="003F0C15"/>
    <w:rsid w:val="003F16FE"/>
    <w:rsid w:val="003F17CB"/>
    <w:rsid w:val="003F21F5"/>
    <w:rsid w:val="003F36D7"/>
    <w:rsid w:val="003F47F9"/>
    <w:rsid w:val="003F4B3C"/>
    <w:rsid w:val="003F4E7A"/>
    <w:rsid w:val="003F6536"/>
    <w:rsid w:val="003F6A8C"/>
    <w:rsid w:val="0040110F"/>
    <w:rsid w:val="004016EC"/>
    <w:rsid w:val="004027B0"/>
    <w:rsid w:val="0040284C"/>
    <w:rsid w:val="00402E20"/>
    <w:rsid w:val="00403AC7"/>
    <w:rsid w:val="00405080"/>
    <w:rsid w:val="004055CC"/>
    <w:rsid w:val="00405F67"/>
    <w:rsid w:val="004073F7"/>
    <w:rsid w:val="00407996"/>
    <w:rsid w:val="004079E6"/>
    <w:rsid w:val="004101DE"/>
    <w:rsid w:val="00410674"/>
    <w:rsid w:val="004124E2"/>
    <w:rsid w:val="00413285"/>
    <w:rsid w:val="004136C3"/>
    <w:rsid w:val="00413E49"/>
    <w:rsid w:val="00414305"/>
    <w:rsid w:val="0041511B"/>
    <w:rsid w:val="0041595D"/>
    <w:rsid w:val="00415F43"/>
    <w:rsid w:val="00416613"/>
    <w:rsid w:val="00417314"/>
    <w:rsid w:val="004174F1"/>
    <w:rsid w:val="004200ED"/>
    <w:rsid w:val="004220DF"/>
    <w:rsid w:val="0042248A"/>
    <w:rsid w:val="00422649"/>
    <w:rsid w:val="004231E8"/>
    <w:rsid w:val="0042591D"/>
    <w:rsid w:val="0042688C"/>
    <w:rsid w:val="004314CF"/>
    <w:rsid w:val="004359AC"/>
    <w:rsid w:val="00437305"/>
    <w:rsid w:val="004375AF"/>
    <w:rsid w:val="00440C11"/>
    <w:rsid w:val="00441473"/>
    <w:rsid w:val="004415F5"/>
    <w:rsid w:val="00444AC9"/>
    <w:rsid w:val="00444E6B"/>
    <w:rsid w:val="00444E8C"/>
    <w:rsid w:val="00445932"/>
    <w:rsid w:val="00446166"/>
    <w:rsid w:val="00446DFE"/>
    <w:rsid w:val="00447E8E"/>
    <w:rsid w:val="00450197"/>
    <w:rsid w:val="0045163D"/>
    <w:rsid w:val="004522B3"/>
    <w:rsid w:val="00453788"/>
    <w:rsid w:val="00454A4E"/>
    <w:rsid w:val="00455A16"/>
    <w:rsid w:val="00456070"/>
    <w:rsid w:val="00460601"/>
    <w:rsid w:val="004607CE"/>
    <w:rsid w:val="004621B5"/>
    <w:rsid w:val="0046416C"/>
    <w:rsid w:val="00464AF7"/>
    <w:rsid w:val="00465428"/>
    <w:rsid w:val="0046574B"/>
    <w:rsid w:val="00465AA7"/>
    <w:rsid w:val="00466D5B"/>
    <w:rsid w:val="00466DD7"/>
    <w:rsid w:val="00467765"/>
    <w:rsid w:val="00470B74"/>
    <w:rsid w:val="0047171E"/>
    <w:rsid w:val="00471B16"/>
    <w:rsid w:val="004728F2"/>
    <w:rsid w:val="004729C8"/>
    <w:rsid w:val="00472C36"/>
    <w:rsid w:val="00475178"/>
    <w:rsid w:val="004759B9"/>
    <w:rsid w:val="00475D3B"/>
    <w:rsid w:val="0047727D"/>
    <w:rsid w:val="0048198A"/>
    <w:rsid w:val="004845CF"/>
    <w:rsid w:val="00484A5A"/>
    <w:rsid w:val="00484C6C"/>
    <w:rsid w:val="00484D8F"/>
    <w:rsid w:val="00484EAC"/>
    <w:rsid w:val="004878C6"/>
    <w:rsid w:val="00487BE3"/>
    <w:rsid w:val="00487ED5"/>
    <w:rsid w:val="004904DE"/>
    <w:rsid w:val="0049077B"/>
    <w:rsid w:val="0049112C"/>
    <w:rsid w:val="004915CA"/>
    <w:rsid w:val="00491CF9"/>
    <w:rsid w:val="00491EEF"/>
    <w:rsid w:val="00492C71"/>
    <w:rsid w:val="00493721"/>
    <w:rsid w:val="0049445E"/>
    <w:rsid w:val="004955BB"/>
    <w:rsid w:val="004968FA"/>
    <w:rsid w:val="004969B6"/>
    <w:rsid w:val="00496E74"/>
    <w:rsid w:val="004A0515"/>
    <w:rsid w:val="004A28D2"/>
    <w:rsid w:val="004A2BD2"/>
    <w:rsid w:val="004A378A"/>
    <w:rsid w:val="004A52C8"/>
    <w:rsid w:val="004A7300"/>
    <w:rsid w:val="004A76A9"/>
    <w:rsid w:val="004B0828"/>
    <w:rsid w:val="004B08A7"/>
    <w:rsid w:val="004B238D"/>
    <w:rsid w:val="004B2618"/>
    <w:rsid w:val="004B2823"/>
    <w:rsid w:val="004B31E8"/>
    <w:rsid w:val="004B358D"/>
    <w:rsid w:val="004B53F8"/>
    <w:rsid w:val="004B5EC9"/>
    <w:rsid w:val="004B6B64"/>
    <w:rsid w:val="004C1EBE"/>
    <w:rsid w:val="004C3152"/>
    <w:rsid w:val="004C3169"/>
    <w:rsid w:val="004C4734"/>
    <w:rsid w:val="004C5599"/>
    <w:rsid w:val="004C569F"/>
    <w:rsid w:val="004C5705"/>
    <w:rsid w:val="004C6D0C"/>
    <w:rsid w:val="004C78E4"/>
    <w:rsid w:val="004C7DE3"/>
    <w:rsid w:val="004D1746"/>
    <w:rsid w:val="004D2602"/>
    <w:rsid w:val="004D2DC0"/>
    <w:rsid w:val="004D3177"/>
    <w:rsid w:val="004D3429"/>
    <w:rsid w:val="004D585E"/>
    <w:rsid w:val="004D5BC1"/>
    <w:rsid w:val="004D6250"/>
    <w:rsid w:val="004D6975"/>
    <w:rsid w:val="004D6D4B"/>
    <w:rsid w:val="004D7167"/>
    <w:rsid w:val="004E0259"/>
    <w:rsid w:val="004E03D6"/>
    <w:rsid w:val="004E2484"/>
    <w:rsid w:val="004E4CA8"/>
    <w:rsid w:val="004E6FB4"/>
    <w:rsid w:val="004E7DB1"/>
    <w:rsid w:val="004E7E63"/>
    <w:rsid w:val="004F12CA"/>
    <w:rsid w:val="004F1635"/>
    <w:rsid w:val="004F3048"/>
    <w:rsid w:val="004F5A14"/>
    <w:rsid w:val="004F5FC9"/>
    <w:rsid w:val="004F7744"/>
    <w:rsid w:val="004F7CB7"/>
    <w:rsid w:val="00500E4C"/>
    <w:rsid w:val="005012BA"/>
    <w:rsid w:val="005017B5"/>
    <w:rsid w:val="00501880"/>
    <w:rsid w:val="005024B8"/>
    <w:rsid w:val="00502BE6"/>
    <w:rsid w:val="00504541"/>
    <w:rsid w:val="00504638"/>
    <w:rsid w:val="00504D42"/>
    <w:rsid w:val="00505948"/>
    <w:rsid w:val="00506C98"/>
    <w:rsid w:val="0051019A"/>
    <w:rsid w:val="00511306"/>
    <w:rsid w:val="005119E0"/>
    <w:rsid w:val="0051253C"/>
    <w:rsid w:val="00512AC7"/>
    <w:rsid w:val="00512E56"/>
    <w:rsid w:val="0051466E"/>
    <w:rsid w:val="00515249"/>
    <w:rsid w:val="00515689"/>
    <w:rsid w:val="005159EE"/>
    <w:rsid w:val="005178D0"/>
    <w:rsid w:val="0052010D"/>
    <w:rsid w:val="00522C2A"/>
    <w:rsid w:val="005249C4"/>
    <w:rsid w:val="005260BA"/>
    <w:rsid w:val="00526FF6"/>
    <w:rsid w:val="00527C03"/>
    <w:rsid w:val="00527FDB"/>
    <w:rsid w:val="00530AD0"/>
    <w:rsid w:val="00532418"/>
    <w:rsid w:val="0053279A"/>
    <w:rsid w:val="005339BF"/>
    <w:rsid w:val="00533EAE"/>
    <w:rsid w:val="00534392"/>
    <w:rsid w:val="00534A98"/>
    <w:rsid w:val="0053626E"/>
    <w:rsid w:val="005364DB"/>
    <w:rsid w:val="0053671E"/>
    <w:rsid w:val="00536C12"/>
    <w:rsid w:val="00537334"/>
    <w:rsid w:val="00537474"/>
    <w:rsid w:val="00540076"/>
    <w:rsid w:val="00542022"/>
    <w:rsid w:val="005420CB"/>
    <w:rsid w:val="00543598"/>
    <w:rsid w:val="00545FA3"/>
    <w:rsid w:val="005466A4"/>
    <w:rsid w:val="005474DF"/>
    <w:rsid w:val="00550E59"/>
    <w:rsid w:val="00551B1A"/>
    <w:rsid w:val="005522AE"/>
    <w:rsid w:val="005527D3"/>
    <w:rsid w:val="00553165"/>
    <w:rsid w:val="005532D5"/>
    <w:rsid w:val="00553BA0"/>
    <w:rsid w:val="0055475B"/>
    <w:rsid w:val="00557D6A"/>
    <w:rsid w:val="00560C60"/>
    <w:rsid w:val="00562F80"/>
    <w:rsid w:val="0056346C"/>
    <w:rsid w:val="00563A51"/>
    <w:rsid w:val="00563CAB"/>
    <w:rsid w:val="0056638D"/>
    <w:rsid w:val="0057066F"/>
    <w:rsid w:val="00571A06"/>
    <w:rsid w:val="0057520C"/>
    <w:rsid w:val="00576BB0"/>
    <w:rsid w:val="00577CA7"/>
    <w:rsid w:val="005803C4"/>
    <w:rsid w:val="005808B2"/>
    <w:rsid w:val="00581D6C"/>
    <w:rsid w:val="0058270D"/>
    <w:rsid w:val="00584092"/>
    <w:rsid w:val="00584B33"/>
    <w:rsid w:val="00584D24"/>
    <w:rsid w:val="00586473"/>
    <w:rsid w:val="00586E83"/>
    <w:rsid w:val="00591674"/>
    <w:rsid w:val="00591EBF"/>
    <w:rsid w:val="00592DCE"/>
    <w:rsid w:val="005936F5"/>
    <w:rsid w:val="00594286"/>
    <w:rsid w:val="00595E7E"/>
    <w:rsid w:val="00597D9D"/>
    <w:rsid w:val="005A00B9"/>
    <w:rsid w:val="005A0495"/>
    <w:rsid w:val="005A077B"/>
    <w:rsid w:val="005A0FFD"/>
    <w:rsid w:val="005A16D0"/>
    <w:rsid w:val="005A2009"/>
    <w:rsid w:val="005A2AA4"/>
    <w:rsid w:val="005A3E3F"/>
    <w:rsid w:val="005A5177"/>
    <w:rsid w:val="005A5694"/>
    <w:rsid w:val="005A5A0E"/>
    <w:rsid w:val="005A65C9"/>
    <w:rsid w:val="005A692A"/>
    <w:rsid w:val="005B0F53"/>
    <w:rsid w:val="005B0FD1"/>
    <w:rsid w:val="005B14E1"/>
    <w:rsid w:val="005B1A68"/>
    <w:rsid w:val="005B295A"/>
    <w:rsid w:val="005B4198"/>
    <w:rsid w:val="005B6478"/>
    <w:rsid w:val="005B75CE"/>
    <w:rsid w:val="005B7EB0"/>
    <w:rsid w:val="005C6355"/>
    <w:rsid w:val="005C7239"/>
    <w:rsid w:val="005C72C9"/>
    <w:rsid w:val="005D0061"/>
    <w:rsid w:val="005D20B2"/>
    <w:rsid w:val="005D363A"/>
    <w:rsid w:val="005D396B"/>
    <w:rsid w:val="005D4B76"/>
    <w:rsid w:val="005D4D88"/>
    <w:rsid w:val="005D51AC"/>
    <w:rsid w:val="005D5FEF"/>
    <w:rsid w:val="005D637C"/>
    <w:rsid w:val="005D74EE"/>
    <w:rsid w:val="005D7621"/>
    <w:rsid w:val="005E0AED"/>
    <w:rsid w:val="005E0F2C"/>
    <w:rsid w:val="005E11B9"/>
    <w:rsid w:val="005E22BB"/>
    <w:rsid w:val="005E2979"/>
    <w:rsid w:val="005E31DF"/>
    <w:rsid w:val="005E3B21"/>
    <w:rsid w:val="005E3DED"/>
    <w:rsid w:val="005E54A4"/>
    <w:rsid w:val="005E582E"/>
    <w:rsid w:val="005F0337"/>
    <w:rsid w:val="005F1FFB"/>
    <w:rsid w:val="005F24AE"/>
    <w:rsid w:val="005F3E04"/>
    <w:rsid w:val="005F3E6B"/>
    <w:rsid w:val="005F4102"/>
    <w:rsid w:val="005F4260"/>
    <w:rsid w:val="005F4C60"/>
    <w:rsid w:val="005F4D4B"/>
    <w:rsid w:val="005F4DA7"/>
    <w:rsid w:val="005F74B8"/>
    <w:rsid w:val="006020F6"/>
    <w:rsid w:val="0060437C"/>
    <w:rsid w:val="00604977"/>
    <w:rsid w:val="00605037"/>
    <w:rsid w:val="00607943"/>
    <w:rsid w:val="0061042C"/>
    <w:rsid w:val="00611CA0"/>
    <w:rsid w:val="006121A9"/>
    <w:rsid w:val="00612AD9"/>
    <w:rsid w:val="00612EA1"/>
    <w:rsid w:val="0061319A"/>
    <w:rsid w:val="0061325E"/>
    <w:rsid w:val="0061353C"/>
    <w:rsid w:val="006144E1"/>
    <w:rsid w:val="00614E89"/>
    <w:rsid w:val="006218B2"/>
    <w:rsid w:val="00621D16"/>
    <w:rsid w:val="00623A2C"/>
    <w:rsid w:val="006251C3"/>
    <w:rsid w:val="00625D4F"/>
    <w:rsid w:val="00626182"/>
    <w:rsid w:val="00626599"/>
    <w:rsid w:val="00627968"/>
    <w:rsid w:val="0062796C"/>
    <w:rsid w:val="00627AF1"/>
    <w:rsid w:val="00631172"/>
    <w:rsid w:val="00631D26"/>
    <w:rsid w:val="0063249A"/>
    <w:rsid w:val="006326FE"/>
    <w:rsid w:val="00633027"/>
    <w:rsid w:val="00634266"/>
    <w:rsid w:val="006364B3"/>
    <w:rsid w:val="0063685B"/>
    <w:rsid w:val="00637CAD"/>
    <w:rsid w:val="006426C1"/>
    <w:rsid w:val="006431CC"/>
    <w:rsid w:val="00643399"/>
    <w:rsid w:val="0064366F"/>
    <w:rsid w:val="00646F7E"/>
    <w:rsid w:val="00647132"/>
    <w:rsid w:val="0064750B"/>
    <w:rsid w:val="006477AA"/>
    <w:rsid w:val="00651F7F"/>
    <w:rsid w:val="006542D3"/>
    <w:rsid w:val="006562BD"/>
    <w:rsid w:val="006566D6"/>
    <w:rsid w:val="00657D21"/>
    <w:rsid w:val="00660D31"/>
    <w:rsid w:val="00660E50"/>
    <w:rsid w:val="0066235C"/>
    <w:rsid w:val="00663DA3"/>
    <w:rsid w:val="00666637"/>
    <w:rsid w:val="00666BF9"/>
    <w:rsid w:val="00667FDF"/>
    <w:rsid w:val="00670662"/>
    <w:rsid w:val="00671C6E"/>
    <w:rsid w:val="0067316E"/>
    <w:rsid w:val="006734C2"/>
    <w:rsid w:val="00673EDA"/>
    <w:rsid w:val="00676F64"/>
    <w:rsid w:val="00677D3E"/>
    <w:rsid w:val="00680A5A"/>
    <w:rsid w:val="00680E92"/>
    <w:rsid w:val="00681170"/>
    <w:rsid w:val="006812AA"/>
    <w:rsid w:val="00681459"/>
    <w:rsid w:val="006822D5"/>
    <w:rsid w:val="0068267C"/>
    <w:rsid w:val="00683520"/>
    <w:rsid w:val="00683D6E"/>
    <w:rsid w:val="0068403C"/>
    <w:rsid w:val="0068405F"/>
    <w:rsid w:val="006848BD"/>
    <w:rsid w:val="00684FD3"/>
    <w:rsid w:val="00685AD5"/>
    <w:rsid w:val="0068690A"/>
    <w:rsid w:val="006878BC"/>
    <w:rsid w:val="00691787"/>
    <w:rsid w:val="00693A96"/>
    <w:rsid w:val="00693BC7"/>
    <w:rsid w:val="00693F19"/>
    <w:rsid w:val="00693F2B"/>
    <w:rsid w:val="006940FE"/>
    <w:rsid w:val="006952FF"/>
    <w:rsid w:val="00695467"/>
    <w:rsid w:val="0069566D"/>
    <w:rsid w:val="0069682E"/>
    <w:rsid w:val="00696AFF"/>
    <w:rsid w:val="00697BAA"/>
    <w:rsid w:val="00697D45"/>
    <w:rsid w:val="006A03DC"/>
    <w:rsid w:val="006A244F"/>
    <w:rsid w:val="006A252F"/>
    <w:rsid w:val="006A3BF2"/>
    <w:rsid w:val="006A494B"/>
    <w:rsid w:val="006A70A5"/>
    <w:rsid w:val="006A7711"/>
    <w:rsid w:val="006A7D45"/>
    <w:rsid w:val="006A7E84"/>
    <w:rsid w:val="006B0DB1"/>
    <w:rsid w:val="006B106B"/>
    <w:rsid w:val="006B13E4"/>
    <w:rsid w:val="006B25E8"/>
    <w:rsid w:val="006B2C71"/>
    <w:rsid w:val="006B54EA"/>
    <w:rsid w:val="006B65DE"/>
    <w:rsid w:val="006B6FFB"/>
    <w:rsid w:val="006C0318"/>
    <w:rsid w:val="006C125B"/>
    <w:rsid w:val="006C1752"/>
    <w:rsid w:val="006C433E"/>
    <w:rsid w:val="006C491A"/>
    <w:rsid w:val="006C6C75"/>
    <w:rsid w:val="006C7B09"/>
    <w:rsid w:val="006D1645"/>
    <w:rsid w:val="006D22F3"/>
    <w:rsid w:val="006D24C9"/>
    <w:rsid w:val="006D3862"/>
    <w:rsid w:val="006D5E9E"/>
    <w:rsid w:val="006D7866"/>
    <w:rsid w:val="006E1217"/>
    <w:rsid w:val="006E1252"/>
    <w:rsid w:val="006E18CD"/>
    <w:rsid w:val="006E1B0D"/>
    <w:rsid w:val="006E1DC1"/>
    <w:rsid w:val="006E31CC"/>
    <w:rsid w:val="006E40D7"/>
    <w:rsid w:val="006E41C8"/>
    <w:rsid w:val="006E5D2E"/>
    <w:rsid w:val="006E6CAD"/>
    <w:rsid w:val="006E723D"/>
    <w:rsid w:val="006E7784"/>
    <w:rsid w:val="006F04AD"/>
    <w:rsid w:val="006F0B86"/>
    <w:rsid w:val="006F0D00"/>
    <w:rsid w:val="006F0D7A"/>
    <w:rsid w:val="006F0EA1"/>
    <w:rsid w:val="006F31E6"/>
    <w:rsid w:val="006F3469"/>
    <w:rsid w:val="006F4AF0"/>
    <w:rsid w:val="006F514D"/>
    <w:rsid w:val="006F698A"/>
    <w:rsid w:val="006F78E5"/>
    <w:rsid w:val="006F7BE5"/>
    <w:rsid w:val="0070027D"/>
    <w:rsid w:val="0070292F"/>
    <w:rsid w:val="007037F1"/>
    <w:rsid w:val="007047B0"/>
    <w:rsid w:val="0070498E"/>
    <w:rsid w:val="0070521A"/>
    <w:rsid w:val="00705492"/>
    <w:rsid w:val="0070591E"/>
    <w:rsid w:val="0070693F"/>
    <w:rsid w:val="00706DA3"/>
    <w:rsid w:val="007124B2"/>
    <w:rsid w:val="0071289B"/>
    <w:rsid w:val="007129D1"/>
    <w:rsid w:val="00713206"/>
    <w:rsid w:val="007138F3"/>
    <w:rsid w:val="007145B1"/>
    <w:rsid w:val="007153AC"/>
    <w:rsid w:val="00715882"/>
    <w:rsid w:val="00716C13"/>
    <w:rsid w:val="00717762"/>
    <w:rsid w:val="00720CBB"/>
    <w:rsid w:val="0072142C"/>
    <w:rsid w:val="00721D72"/>
    <w:rsid w:val="00722A51"/>
    <w:rsid w:val="0072340E"/>
    <w:rsid w:val="00723B65"/>
    <w:rsid w:val="0072686C"/>
    <w:rsid w:val="00726CA5"/>
    <w:rsid w:val="00727C09"/>
    <w:rsid w:val="00727D6D"/>
    <w:rsid w:val="00730159"/>
    <w:rsid w:val="007302E0"/>
    <w:rsid w:val="00730C10"/>
    <w:rsid w:val="0073291C"/>
    <w:rsid w:val="00733C9F"/>
    <w:rsid w:val="007345B7"/>
    <w:rsid w:val="007346B9"/>
    <w:rsid w:val="00734F43"/>
    <w:rsid w:val="00734FC8"/>
    <w:rsid w:val="007353E9"/>
    <w:rsid w:val="0073596A"/>
    <w:rsid w:val="00736A8D"/>
    <w:rsid w:val="007372D9"/>
    <w:rsid w:val="007404D4"/>
    <w:rsid w:val="0074064A"/>
    <w:rsid w:val="007407DF"/>
    <w:rsid w:val="00740C45"/>
    <w:rsid w:val="00740F85"/>
    <w:rsid w:val="00741019"/>
    <w:rsid w:val="007412E0"/>
    <w:rsid w:val="0074185F"/>
    <w:rsid w:val="007430FF"/>
    <w:rsid w:val="0074369B"/>
    <w:rsid w:val="00744D4A"/>
    <w:rsid w:val="007464AF"/>
    <w:rsid w:val="0074650D"/>
    <w:rsid w:val="00746C6E"/>
    <w:rsid w:val="00747263"/>
    <w:rsid w:val="00750068"/>
    <w:rsid w:val="0075075A"/>
    <w:rsid w:val="00750EE0"/>
    <w:rsid w:val="00751323"/>
    <w:rsid w:val="00751C7A"/>
    <w:rsid w:val="00751CC8"/>
    <w:rsid w:val="00752AA7"/>
    <w:rsid w:val="00752B9B"/>
    <w:rsid w:val="00753B5F"/>
    <w:rsid w:val="0075441D"/>
    <w:rsid w:val="00754AED"/>
    <w:rsid w:val="00754ED1"/>
    <w:rsid w:val="007569E8"/>
    <w:rsid w:val="00756FA9"/>
    <w:rsid w:val="007600B5"/>
    <w:rsid w:val="00761702"/>
    <w:rsid w:val="0076324C"/>
    <w:rsid w:val="007634A7"/>
    <w:rsid w:val="00766345"/>
    <w:rsid w:val="00767683"/>
    <w:rsid w:val="00770067"/>
    <w:rsid w:val="00771B4A"/>
    <w:rsid w:val="00772F05"/>
    <w:rsid w:val="007733E8"/>
    <w:rsid w:val="0077498F"/>
    <w:rsid w:val="00775934"/>
    <w:rsid w:val="00776981"/>
    <w:rsid w:val="00776C92"/>
    <w:rsid w:val="0077745D"/>
    <w:rsid w:val="00780DDA"/>
    <w:rsid w:val="00781952"/>
    <w:rsid w:val="00783DC8"/>
    <w:rsid w:val="0078572C"/>
    <w:rsid w:val="0078614E"/>
    <w:rsid w:val="0078630D"/>
    <w:rsid w:val="00786998"/>
    <w:rsid w:val="00786BE6"/>
    <w:rsid w:val="00786D1B"/>
    <w:rsid w:val="007904BE"/>
    <w:rsid w:val="00790703"/>
    <w:rsid w:val="00790E01"/>
    <w:rsid w:val="00791401"/>
    <w:rsid w:val="00793B40"/>
    <w:rsid w:val="00794076"/>
    <w:rsid w:val="00794B89"/>
    <w:rsid w:val="00796DB8"/>
    <w:rsid w:val="00797B8E"/>
    <w:rsid w:val="00797F9A"/>
    <w:rsid w:val="007A0756"/>
    <w:rsid w:val="007A07F1"/>
    <w:rsid w:val="007A09F4"/>
    <w:rsid w:val="007A1B59"/>
    <w:rsid w:val="007A1FC2"/>
    <w:rsid w:val="007A3213"/>
    <w:rsid w:val="007A342E"/>
    <w:rsid w:val="007A4FAE"/>
    <w:rsid w:val="007A5CA0"/>
    <w:rsid w:val="007A6BD3"/>
    <w:rsid w:val="007B16A0"/>
    <w:rsid w:val="007B3C84"/>
    <w:rsid w:val="007B5B4E"/>
    <w:rsid w:val="007B5F82"/>
    <w:rsid w:val="007B62D9"/>
    <w:rsid w:val="007B6B25"/>
    <w:rsid w:val="007B78C0"/>
    <w:rsid w:val="007B7F94"/>
    <w:rsid w:val="007C1F2E"/>
    <w:rsid w:val="007C2C3B"/>
    <w:rsid w:val="007C4423"/>
    <w:rsid w:val="007C54F9"/>
    <w:rsid w:val="007C6762"/>
    <w:rsid w:val="007D1EFB"/>
    <w:rsid w:val="007D22E5"/>
    <w:rsid w:val="007D2E76"/>
    <w:rsid w:val="007D365D"/>
    <w:rsid w:val="007D588E"/>
    <w:rsid w:val="007D6FD6"/>
    <w:rsid w:val="007D76EC"/>
    <w:rsid w:val="007D7F98"/>
    <w:rsid w:val="007E026A"/>
    <w:rsid w:val="007E1E3A"/>
    <w:rsid w:val="007E2820"/>
    <w:rsid w:val="007E2A6C"/>
    <w:rsid w:val="007E3504"/>
    <w:rsid w:val="007E3AC0"/>
    <w:rsid w:val="007E3D6C"/>
    <w:rsid w:val="007E3DF9"/>
    <w:rsid w:val="007E4B3B"/>
    <w:rsid w:val="007E4CA3"/>
    <w:rsid w:val="007E4DD6"/>
    <w:rsid w:val="007E6D05"/>
    <w:rsid w:val="007F094C"/>
    <w:rsid w:val="007F110E"/>
    <w:rsid w:val="007F1E94"/>
    <w:rsid w:val="007F5702"/>
    <w:rsid w:val="007F5DA8"/>
    <w:rsid w:val="007F64D3"/>
    <w:rsid w:val="007F667B"/>
    <w:rsid w:val="007F779E"/>
    <w:rsid w:val="007F7E87"/>
    <w:rsid w:val="0080108D"/>
    <w:rsid w:val="0080247E"/>
    <w:rsid w:val="008026DD"/>
    <w:rsid w:val="00803EB4"/>
    <w:rsid w:val="00804D19"/>
    <w:rsid w:val="00804F33"/>
    <w:rsid w:val="00805913"/>
    <w:rsid w:val="0081031A"/>
    <w:rsid w:val="0081047C"/>
    <w:rsid w:val="0081150F"/>
    <w:rsid w:val="008124F7"/>
    <w:rsid w:val="00813FAF"/>
    <w:rsid w:val="00813FFC"/>
    <w:rsid w:val="00814E58"/>
    <w:rsid w:val="008157D1"/>
    <w:rsid w:val="00815C81"/>
    <w:rsid w:val="008204FF"/>
    <w:rsid w:val="00820CC3"/>
    <w:rsid w:val="008219FA"/>
    <w:rsid w:val="0082229C"/>
    <w:rsid w:val="00825AE0"/>
    <w:rsid w:val="00826EF2"/>
    <w:rsid w:val="008273D5"/>
    <w:rsid w:val="00831078"/>
    <w:rsid w:val="008313E6"/>
    <w:rsid w:val="00831766"/>
    <w:rsid w:val="0083435E"/>
    <w:rsid w:val="00835AB8"/>
    <w:rsid w:val="00836224"/>
    <w:rsid w:val="008362B6"/>
    <w:rsid w:val="00837109"/>
    <w:rsid w:val="00841E9B"/>
    <w:rsid w:val="00842607"/>
    <w:rsid w:val="00842778"/>
    <w:rsid w:val="00844567"/>
    <w:rsid w:val="00845CA1"/>
    <w:rsid w:val="008464EF"/>
    <w:rsid w:val="00847AC3"/>
    <w:rsid w:val="00847DD7"/>
    <w:rsid w:val="008500BC"/>
    <w:rsid w:val="008521BE"/>
    <w:rsid w:val="00852CA9"/>
    <w:rsid w:val="00853A1E"/>
    <w:rsid w:val="0085410A"/>
    <w:rsid w:val="0085481A"/>
    <w:rsid w:val="00854C41"/>
    <w:rsid w:val="0086043B"/>
    <w:rsid w:val="0086050E"/>
    <w:rsid w:val="0086179F"/>
    <w:rsid w:val="00862D8C"/>
    <w:rsid w:val="008656EF"/>
    <w:rsid w:val="00865D7E"/>
    <w:rsid w:val="008662D6"/>
    <w:rsid w:val="00867848"/>
    <w:rsid w:val="00867FEC"/>
    <w:rsid w:val="008705B5"/>
    <w:rsid w:val="00870683"/>
    <w:rsid w:val="00870797"/>
    <w:rsid w:val="00871116"/>
    <w:rsid w:val="00872EED"/>
    <w:rsid w:val="00874401"/>
    <w:rsid w:val="00874A32"/>
    <w:rsid w:val="0087542E"/>
    <w:rsid w:val="008805C3"/>
    <w:rsid w:val="0088230A"/>
    <w:rsid w:val="0088278D"/>
    <w:rsid w:val="008827E5"/>
    <w:rsid w:val="008831C1"/>
    <w:rsid w:val="00883AA3"/>
    <w:rsid w:val="00886590"/>
    <w:rsid w:val="00886EE6"/>
    <w:rsid w:val="0088707D"/>
    <w:rsid w:val="00887F3B"/>
    <w:rsid w:val="0089114F"/>
    <w:rsid w:val="00891692"/>
    <w:rsid w:val="00892E09"/>
    <w:rsid w:val="00892E52"/>
    <w:rsid w:val="008930B3"/>
    <w:rsid w:val="00893540"/>
    <w:rsid w:val="008937C0"/>
    <w:rsid w:val="00893E9E"/>
    <w:rsid w:val="00895A54"/>
    <w:rsid w:val="008966B6"/>
    <w:rsid w:val="00896A05"/>
    <w:rsid w:val="008A014D"/>
    <w:rsid w:val="008A050D"/>
    <w:rsid w:val="008A06A1"/>
    <w:rsid w:val="008A1BA5"/>
    <w:rsid w:val="008A1D71"/>
    <w:rsid w:val="008A207F"/>
    <w:rsid w:val="008A26E4"/>
    <w:rsid w:val="008A3505"/>
    <w:rsid w:val="008A38CA"/>
    <w:rsid w:val="008A55D0"/>
    <w:rsid w:val="008A5A67"/>
    <w:rsid w:val="008A5BAE"/>
    <w:rsid w:val="008A5C67"/>
    <w:rsid w:val="008A61FF"/>
    <w:rsid w:val="008A724A"/>
    <w:rsid w:val="008B0608"/>
    <w:rsid w:val="008B0AEF"/>
    <w:rsid w:val="008B42AE"/>
    <w:rsid w:val="008B5F51"/>
    <w:rsid w:val="008B6F49"/>
    <w:rsid w:val="008B7717"/>
    <w:rsid w:val="008B7738"/>
    <w:rsid w:val="008B7BE9"/>
    <w:rsid w:val="008B7E94"/>
    <w:rsid w:val="008C117B"/>
    <w:rsid w:val="008C210D"/>
    <w:rsid w:val="008C236B"/>
    <w:rsid w:val="008C2C48"/>
    <w:rsid w:val="008C45D2"/>
    <w:rsid w:val="008C7259"/>
    <w:rsid w:val="008C7365"/>
    <w:rsid w:val="008D00CA"/>
    <w:rsid w:val="008D02A2"/>
    <w:rsid w:val="008D0B3B"/>
    <w:rsid w:val="008D10C7"/>
    <w:rsid w:val="008D2062"/>
    <w:rsid w:val="008D2891"/>
    <w:rsid w:val="008D2AB5"/>
    <w:rsid w:val="008D2E6D"/>
    <w:rsid w:val="008D33B9"/>
    <w:rsid w:val="008D3B16"/>
    <w:rsid w:val="008D51A6"/>
    <w:rsid w:val="008D5840"/>
    <w:rsid w:val="008D6FD9"/>
    <w:rsid w:val="008D7096"/>
    <w:rsid w:val="008D7230"/>
    <w:rsid w:val="008E0FF5"/>
    <w:rsid w:val="008E1937"/>
    <w:rsid w:val="008E2B92"/>
    <w:rsid w:val="008E303E"/>
    <w:rsid w:val="008E3525"/>
    <w:rsid w:val="008E3C68"/>
    <w:rsid w:val="008E42E4"/>
    <w:rsid w:val="008E4CBF"/>
    <w:rsid w:val="008E5D0D"/>
    <w:rsid w:val="008E60A9"/>
    <w:rsid w:val="008E6605"/>
    <w:rsid w:val="008E6F9A"/>
    <w:rsid w:val="008F08E7"/>
    <w:rsid w:val="008F0BD5"/>
    <w:rsid w:val="008F2533"/>
    <w:rsid w:val="008F2DEE"/>
    <w:rsid w:val="008F380B"/>
    <w:rsid w:val="008F3B1F"/>
    <w:rsid w:val="008F4FE4"/>
    <w:rsid w:val="008F507C"/>
    <w:rsid w:val="009005F1"/>
    <w:rsid w:val="00900DFC"/>
    <w:rsid w:val="00901897"/>
    <w:rsid w:val="009037C5"/>
    <w:rsid w:val="00903C9E"/>
    <w:rsid w:val="0090434C"/>
    <w:rsid w:val="009066C1"/>
    <w:rsid w:val="00906CE4"/>
    <w:rsid w:val="00907609"/>
    <w:rsid w:val="009076CC"/>
    <w:rsid w:val="00911C32"/>
    <w:rsid w:val="00911D80"/>
    <w:rsid w:val="00912A05"/>
    <w:rsid w:val="00914C59"/>
    <w:rsid w:val="00915336"/>
    <w:rsid w:val="0091651F"/>
    <w:rsid w:val="00916B96"/>
    <w:rsid w:val="00917E88"/>
    <w:rsid w:val="0092172D"/>
    <w:rsid w:val="00921DC6"/>
    <w:rsid w:val="009229AD"/>
    <w:rsid w:val="00922BDC"/>
    <w:rsid w:val="00923455"/>
    <w:rsid w:val="009256A4"/>
    <w:rsid w:val="00930450"/>
    <w:rsid w:val="00930BFE"/>
    <w:rsid w:val="009317CC"/>
    <w:rsid w:val="0093480F"/>
    <w:rsid w:val="00934A6E"/>
    <w:rsid w:val="00935859"/>
    <w:rsid w:val="00935A12"/>
    <w:rsid w:val="00936824"/>
    <w:rsid w:val="0093697A"/>
    <w:rsid w:val="00936A43"/>
    <w:rsid w:val="009373D7"/>
    <w:rsid w:val="00937E3A"/>
    <w:rsid w:val="00940464"/>
    <w:rsid w:val="00940F82"/>
    <w:rsid w:val="00942CDD"/>
    <w:rsid w:val="0094447E"/>
    <w:rsid w:val="00944DE3"/>
    <w:rsid w:val="0094600F"/>
    <w:rsid w:val="00946C79"/>
    <w:rsid w:val="00946D41"/>
    <w:rsid w:val="0094740C"/>
    <w:rsid w:val="00947784"/>
    <w:rsid w:val="0095042F"/>
    <w:rsid w:val="0095149B"/>
    <w:rsid w:val="009525C7"/>
    <w:rsid w:val="009533B4"/>
    <w:rsid w:val="00953D5C"/>
    <w:rsid w:val="009545DE"/>
    <w:rsid w:val="0095461A"/>
    <w:rsid w:val="0095465F"/>
    <w:rsid w:val="00954B54"/>
    <w:rsid w:val="00954F00"/>
    <w:rsid w:val="00955A21"/>
    <w:rsid w:val="00955DB2"/>
    <w:rsid w:val="00956860"/>
    <w:rsid w:val="00956A8A"/>
    <w:rsid w:val="00956FCD"/>
    <w:rsid w:val="00957178"/>
    <w:rsid w:val="009572AB"/>
    <w:rsid w:val="00960C1E"/>
    <w:rsid w:val="0096142B"/>
    <w:rsid w:val="009615C2"/>
    <w:rsid w:val="009631E7"/>
    <w:rsid w:val="00963524"/>
    <w:rsid w:val="0096457C"/>
    <w:rsid w:val="0096505A"/>
    <w:rsid w:val="00965B4D"/>
    <w:rsid w:val="009663C5"/>
    <w:rsid w:val="00966C4E"/>
    <w:rsid w:val="0096764D"/>
    <w:rsid w:val="00967C48"/>
    <w:rsid w:val="009702AF"/>
    <w:rsid w:val="009706D6"/>
    <w:rsid w:val="009722D6"/>
    <w:rsid w:val="00973148"/>
    <w:rsid w:val="0097367C"/>
    <w:rsid w:val="009741BF"/>
    <w:rsid w:val="00974D24"/>
    <w:rsid w:val="009751D7"/>
    <w:rsid w:val="009754DD"/>
    <w:rsid w:val="0097587D"/>
    <w:rsid w:val="00975C42"/>
    <w:rsid w:val="00975FEE"/>
    <w:rsid w:val="009762AE"/>
    <w:rsid w:val="00976679"/>
    <w:rsid w:val="00976A30"/>
    <w:rsid w:val="00980D73"/>
    <w:rsid w:val="009811A2"/>
    <w:rsid w:val="009824DD"/>
    <w:rsid w:val="00983285"/>
    <w:rsid w:val="00983BCD"/>
    <w:rsid w:val="00984628"/>
    <w:rsid w:val="009846B8"/>
    <w:rsid w:val="00984B4B"/>
    <w:rsid w:val="009853DB"/>
    <w:rsid w:val="009858C7"/>
    <w:rsid w:val="00986860"/>
    <w:rsid w:val="00987627"/>
    <w:rsid w:val="009901AC"/>
    <w:rsid w:val="00991D08"/>
    <w:rsid w:val="00992345"/>
    <w:rsid w:val="00992353"/>
    <w:rsid w:val="00992528"/>
    <w:rsid w:val="00992544"/>
    <w:rsid w:val="0099441C"/>
    <w:rsid w:val="0099488F"/>
    <w:rsid w:val="00995A0A"/>
    <w:rsid w:val="00995D6A"/>
    <w:rsid w:val="009968D2"/>
    <w:rsid w:val="009973D7"/>
    <w:rsid w:val="00997A9C"/>
    <w:rsid w:val="009A05D1"/>
    <w:rsid w:val="009A1613"/>
    <w:rsid w:val="009A18D2"/>
    <w:rsid w:val="009A20AE"/>
    <w:rsid w:val="009A24F8"/>
    <w:rsid w:val="009A46E1"/>
    <w:rsid w:val="009A58C2"/>
    <w:rsid w:val="009A5F7A"/>
    <w:rsid w:val="009A6AD9"/>
    <w:rsid w:val="009A73CC"/>
    <w:rsid w:val="009B1C0E"/>
    <w:rsid w:val="009B218C"/>
    <w:rsid w:val="009B38D3"/>
    <w:rsid w:val="009B43D1"/>
    <w:rsid w:val="009B48C2"/>
    <w:rsid w:val="009B4EC7"/>
    <w:rsid w:val="009B566C"/>
    <w:rsid w:val="009B6565"/>
    <w:rsid w:val="009C0F0C"/>
    <w:rsid w:val="009C2073"/>
    <w:rsid w:val="009C2D5E"/>
    <w:rsid w:val="009C3FB9"/>
    <w:rsid w:val="009C4909"/>
    <w:rsid w:val="009C49B3"/>
    <w:rsid w:val="009C5CC3"/>
    <w:rsid w:val="009C62D9"/>
    <w:rsid w:val="009C7D1D"/>
    <w:rsid w:val="009D1A55"/>
    <w:rsid w:val="009D2F20"/>
    <w:rsid w:val="009D3207"/>
    <w:rsid w:val="009D44DD"/>
    <w:rsid w:val="009D66C9"/>
    <w:rsid w:val="009D725F"/>
    <w:rsid w:val="009E0CD7"/>
    <w:rsid w:val="009E124B"/>
    <w:rsid w:val="009E1B8F"/>
    <w:rsid w:val="009E1ECB"/>
    <w:rsid w:val="009E26C2"/>
    <w:rsid w:val="009E422E"/>
    <w:rsid w:val="009E4FA8"/>
    <w:rsid w:val="009E53B4"/>
    <w:rsid w:val="009E6333"/>
    <w:rsid w:val="009E646C"/>
    <w:rsid w:val="009E7618"/>
    <w:rsid w:val="009E77D6"/>
    <w:rsid w:val="009E786F"/>
    <w:rsid w:val="009F02F8"/>
    <w:rsid w:val="009F05B4"/>
    <w:rsid w:val="009F0ED4"/>
    <w:rsid w:val="009F0F8D"/>
    <w:rsid w:val="009F10FA"/>
    <w:rsid w:val="009F16D3"/>
    <w:rsid w:val="009F2083"/>
    <w:rsid w:val="009F273C"/>
    <w:rsid w:val="009F27AA"/>
    <w:rsid w:val="009F27BD"/>
    <w:rsid w:val="009F301C"/>
    <w:rsid w:val="009F3369"/>
    <w:rsid w:val="009F3BA4"/>
    <w:rsid w:val="009F3DAF"/>
    <w:rsid w:val="009F5D04"/>
    <w:rsid w:val="009F611C"/>
    <w:rsid w:val="009F6198"/>
    <w:rsid w:val="009F68AF"/>
    <w:rsid w:val="009F6F50"/>
    <w:rsid w:val="009F6F8F"/>
    <w:rsid w:val="00A0044D"/>
    <w:rsid w:val="00A00985"/>
    <w:rsid w:val="00A00F64"/>
    <w:rsid w:val="00A0149A"/>
    <w:rsid w:val="00A01D2F"/>
    <w:rsid w:val="00A01D9C"/>
    <w:rsid w:val="00A020C8"/>
    <w:rsid w:val="00A02454"/>
    <w:rsid w:val="00A02A9A"/>
    <w:rsid w:val="00A04544"/>
    <w:rsid w:val="00A0491F"/>
    <w:rsid w:val="00A0522E"/>
    <w:rsid w:val="00A05462"/>
    <w:rsid w:val="00A05B8C"/>
    <w:rsid w:val="00A07978"/>
    <w:rsid w:val="00A10955"/>
    <w:rsid w:val="00A115CB"/>
    <w:rsid w:val="00A125FB"/>
    <w:rsid w:val="00A13449"/>
    <w:rsid w:val="00A135E9"/>
    <w:rsid w:val="00A14C7D"/>
    <w:rsid w:val="00A159EF"/>
    <w:rsid w:val="00A16E88"/>
    <w:rsid w:val="00A173F0"/>
    <w:rsid w:val="00A17F63"/>
    <w:rsid w:val="00A21CF1"/>
    <w:rsid w:val="00A22C26"/>
    <w:rsid w:val="00A22CB9"/>
    <w:rsid w:val="00A23246"/>
    <w:rsid w:val="00A23737"/>
    <w:rsid w:val="00A24104"/>
    <w:rsid w:val="00A25F87"/>
    <w:rsid w:val="00A2776E"/>
    <w:rsid w:val="00A27FD5"/>
    <w:rsid w:val="00A3030C"/>
    <w:rsid w:val="00A3184E"/>
    <w:rsid w:val="00A322CA"/>
    <w:rsid w:val="00A3339A"/>
    <w:rsid w:val="00A337B1"/>
    <w:rsid w:val="00A3454B"/>
    <w:rsid w:val="00A348DA"/>
    <w:rsid w:val="00A3491C"/>
    <w:rsid w:val="00A3582C"/>
    <w:rsid w:val="00A358C8"/>
    <w:rsid w:val="00A36303"/>
    <w:rsid w:val="00A37D12"/>
    <w:rsid w:val="00A41003"/>
    <w:rsid w:val="00A4117E"/>
    <w:rsid w:val="00A41881"/>
    <w:rsid w:val="00A426D2"/>
    <w:rsid w:val="00A43D1C"/>
    <w:rsid w:val="00A44518"/>
    <w:rsid w:val="00A44B3F"/>
    <w:rsid w:val="00A4642A"/>
    <w:rsid w:val="00A472D5"/>
    <w:rsid w:val="00A4761C"/>
    <w:rsid w:val="00A50F7F"/>
    <w:rsid w:val="00A51C13"/>
    <w:rsid w:val="00A51E0F"/>
    <w:rsid w:val="00A533F5"/>
    <w:rsid w:val="00A539FA"/>
    <w:rsid w:val="00A53B23"/>
    <w:rsid w:val="00A54DE4"/>
    <w:rsid w:val="00A54E5C"/>
    <w:rsid w:val="00A55C4B"/>
    <w:rsid w:val="00A60B44"/>
    <w:rsid w:val="00A6297B"/>
    <w:rsid w:val="00A63BCF"/>
    <w:rsid w:val="00A64A28"/>
    <w:rsid w:val="00A65CFF"/>
    <w:rsid w:val="00A66331"/>
    <w:rsid w:val="00A66470"/>
    <w:rsid w:val="00A66FE4"/>
    <w:rsid w:val="00A67526"/>
    <w:rsid w:val="00A71BFD"/>
    <w:rsid w:val="00A71D58"/>
    <w:rsid w:val="00A75114"/>
    <w:rsid w:val="00A75CEA"/>
    <w:rsid w:val="00A760B2"/>
    <w:rsid w:val="00A77019"/>
    <w:rsid w:val="00A77C02"/>
    <w:rsid w:val="00A80733"/>
    <w:rsid w:val="00A81E00"/>
    <w:rsid w:val="00A83148"/>
    <w:rsid w:val="00A83CAE"/>
    <w:rsid w:val="00A86FE3"/>
    <w:rsid w:val="00A87193"/>
    <w:rsid w:val="00A87B19"/>
    <w:rsid w:val="00A87D05"/>
    <w:rsid w:val="00A9055A"/>
    <w:rsid w:val="00A90A44"/>
    <w:rsid w:val="00A933F7"/>
    <w:rsid w:val="00A93456"/>
    <w:rsid w:val="00A937B0"/>
    <w:rsid w:val="00A94DB5"/>
    <w:rsid w:val="00A954DF"/>
    <w:rsid w:val="00A960E2"/>
    <w:rsid w:val="00A9753B"/>
    <w:rsid w:val="00AA03C8"/>
    <w:rsid w:val="00AA07F4"/>
    <w:rsid w:val="00AA167E"/>
    <w:rsid w:val="00AA1A90"/>
    <w:rsid w:val="00AA3D5C"/>
    <w:rsid w:val="00AA52C4"/>
    <w:rsid w:val="00AA6408"/>
    <w:rsid w:val="00AA7FD9"/>
    <w:rsid w:val="00AB0BE7"/>
    <w:rsid w:val="00AB1065"/>
    <w:rsid w:val="00AB21D1"/>
    <w:rsid w:val="00AB2AF8"/>
    <w:rsid w:val="00AB3833"/>
    <w:rsid w:val="00AB59B8"/>
    <w:rsid w:val="00AB5C12"/>
    <w:rsid w:val="00AB6832"/>
    <w:rsid w:val="00AC2843"/>
    <w:rsid w:val="00AC35CB"/>
    <w:rsid w:val="00AC6758"/>
    <w:rsid w:val="00AD01B3"/>
    <w:rsid w:val="00AD223F"/>
    <w:rsid w:val="00AD2F56"/>
    <w:rsid w:val="00AD30CE"/>
    <w:rsid w:val="00AD38B0"/>
    <w:rsid w:val="00AD3D5D"/>
    <w:rsid w:val="00AD3D80"/>
    <w:rsid w:val="00AD4BE8"/>
    <w:rsid w:val="00AD4D48"/>
    <w:rsid w:val="00AD51BC"/>
    <w:rsid w:val="00AD5C14"/>
    <w:rsid w:val="00AD5CA7"/>
    <w:rsid w:val="00AD6A06"/>
    <w:rsid w:val="00AD72CC"/>
    <w:rsid w:val="00AE07EA"/>
    <w:rsid w:val="00AE0AEE"/>
    <w:rsid w:val="00AE1BA0"/>
    <w:rsid w:val="00AE37C3"/>
    <w:rsid w:val="00AE38BD"/>
    <w:rsid w:val="00AE3D6E"/>
    <w:rsid w:val="00AE3F53"/>
    <w:rsid w:val="00AE5175"/>
    <w:rsid w:val="00AE55E8"/>
    <w:rsid w:val="00AE60CE"/>
    <w:rsid w:val="00AE685B"/>
    <w:rsid w:val="00AF0147"/>
    <w:rsid w:val="00AF0721"/>
    <w:rsid w:val="00AF0834"/>
    <w:rsid w:val="00AF1BAF"/>
    <w:rsid w:val="00AF204F"/>
    <w:rsid w:val="00AF2580"/>
    <w:rsid w:val="00AF3ADB"/>
    <w:rsid w:val="00AF6C8D"/>
    <w:rsid w:val="00AF71DA"/>
    <w:rsid w:val="00AF730A"/>
    <w:rsid w:val="00B003B7"/>
    <w:rsid w:val="00B00633"/>
    <w:rsid w:val="00B00977"/>
    <w:rsid w:val="00B00AEE"/>
    <w:rsid w:val="00B00E8B"/>
    <w:rsid w:val="00B0131B"/>
    <w:rsid w:val="00B025BD"/>
    <w:rsid w:val="00B026BF"/>
    <w:rsid w:val="00B037D6"/>
    <w:rsid w:val="00B05860"/>
    <w:rsid w:val="00B105E0"/>
    <w:rsid w:val="00B10954"/>
    <w:rsid w:val="00B119D0"/>
    <w:rsid w:val="00B13185"/>
    <w:rsid w:val="00B13BEF"/>
    <w:rsid w:val="00B13F57"/>
    <w:rsid w:val="00B141F3"/>
    <w:rsid w:val="00B154E7"/>
    <w:rsid w:val="00B15A89"/>
    <w:rsid w:val="00B15C83"/>
    <w:rsid w:val="00B15ECA"/>
    <w:rsid w:val="00B16059"/>
    <w:rsid w:val="00B16451"/>
    <w:rsid w:val="00B178F5"/>
    <w:rsid w:val="00B20B54"/>
    <w:rsid w:val="00B2260B"/>
    <w:rsid w:val="00B229A5"/>
    <w:rsid w:val="00B23404"/>
    <w:rsid w:val="00B2419C"/>
    <w:rsid w:val="00B24CFE"/>
    <w:rsid w:val="00B25B6E"/>
    <w:rsid w:val="00B25D16"/>
    <w:rsid w:val="00B26111"/>
    <w:rsid w:val="00B269CA"/>
    <w:rsid w:val="00B26ED8"/>
    <w:rsid w:val="00B275C2"/>
    <w:rsid w:val="00B278D1"/>
    <w:rsid w:val="00B27BA4"/>
    <w:rsid w:val="00B27E15"/>
    <w:rsid w:val="00B27FE6"/>
    <w:rsid w:val="00B30526"/>
    <w:rsid w:val="00B30E33"/>
    <w:rsid w:val="00B3113D"/>
    <w:rsid w:val="00B313B0"/>
    <w:rsid w:val="00B31DDE"/>
    <w:rsid w:val="00B32115"/>
    <w:rsid w:val="00B3249C"/>
    <w:rsid w:val="00B32B13"/>
    <w:rsid w:val="00B32B6D"/>
    <w:rsid w:val="00B33CBC"/>
    <w:rsid w:val="00B34AA7"/>
    <w:rsid w:val="00B35671"/>
    <w:rsid w:val="00B357F4"/>
    <w:rsid w:val="00B35CA0"/>
    <w:rsid w:val="00B36665"/>
    <w:rsid w:val="00B36AC3"/>
    <w:rsid w:val="00B36F8B"/>
    <w:rsid w:val="00B40009"/>
    <w:rsid w:val="00B40641"/>
    <w:rsid w:val="00B41550"/>
    <w:rsid w:val="00B43133"/>
    <w:rsid w:val="00B45243"/>
    <w:rsid w:val="00B474B2"/>
    <w:rsid w:val="00B47A72"/>
    <w:rsid w:val="00B514E3"/>
    <w:rsid w:val="00B51C2B"/>
    <w:rsid w:val="00B51E89"/>
    <w:rsid w:val="00B524AC"/>
    <w:rsid w:val="00B530A9"/>
    <w:rsid w:val="00B53613"/>
    <w:rsid w:val="00B543F2"/>
    <w:rsid w:val="00B54417"/>
    <w:rsid w:val="00B54B35"/>
    <w:rsid w:val="00B55CF5"/>
    <w:rsid w:val="00B56D94"/>
    <w:rsid w:val="00B56D9E"/>
    <w:rsid w:val="00B60114"/>
    <w:rsid w:val="00B627B4"/>
    <w:rsid w:val="00B62EF7"/>
    <w:rsid w:val="00B63744"/>
    <w:rsid w:val="00B63CE8"/>
    <w:rsid w:val="00B64460"/>
    <w:rsid w:val="00B65A79"/>
    <w:rsid w:val="00B660B6"/>
    <w:rsid w:val="00B66C2E"/>
    <w:rsid w:val="00B67BA3"/>
    <w:rsid w:val="00B702DF"/>
    <w:rsid w:val="00B706F9"/>
    <w:rsid w:val="00B71C3D"/>
    <w:rsid w:val="00B7348A"/>
    <w:rsid w:val="00B73D5C"/>
    <w:rsid w:val="00B74AEC"/>
    <w:rsid w:val="00B764C0"/>
    <w:rsid w:val="00B77B2D"/>
    <w:rsid w:val="00B77BB0"/>
    <w:rsid w:val="00B808E1"/>
    <w:rsid w:val="00B80AC7"/>
    <w:rsid w:val="00B81AE1"/>
    <w:rsid w:val="00B81C21"/>
    <w:rsid w:val="00B81F35"/>
    <w:rsid w:val="00B82457"/>
    <w:rsid w:val="00B824BD"/>
    <w:rsid w:val="00B826A8"/>
    <w:rsid w:val="00B83DAC"/>
    <w:rsid w:val="00B841FB"/>
    <w:rsid w:val="00B84795"/>
    <w:rsid w:val="00B847D3"/>
    <w:rsid w:val="00B8483F"/>
    <w:rsid w:val="00B84F15"/>
    <w:rsid w:val="00B85D56"/>
    <w:rsid w:val="00B900C4"/>
    <w:rsid w:val="00B903DD"/>
    <w:rsid w:val="00B904A2"/>
    <w:rsid w:val="00B90DF1"/>
    <w:rsid w:val="00B9213C"/>
    <w:rsid w:val="00B938A6"/>
    <w:rsid w:val="00B94E11"/>
    <w:rsid w:val="00B954EC"/>
    <w:rsid w:val="00B959D3"/>
    <w:rsid w:val="00B9618B"/>
    <w:rsid w:val="00B96B7B"/>
    <w:rsid w:val="00B97F8D"/>
    <w:rsid w:val="00BA1C61"/>
    <w:rsid w:val="00BA1E1B"/>
    <w:rsid w:val="00BA225D"/>
    <w:rsid w:val="00BA23C3"/>
    <w:rsid w:val="00BA2467"/>
    <w:rsid w:val="00BA2E13"/>
    <w:rsid w:val="00BA3407"/>
    <w:rsid w:val="00BA3BB8"/>
    <w:rsid w:val="00BA4C43"/>
    <w:rsid w:val="00BA543F"/>
    <w:rsid w:val="00BA6123"/>
    <w:rsid w:val="00BA6370"/>
    <w:rsid w:val="00BA6894"/>
    <w:rsid w:val="00BA6C3A"/>
    <w:rsid w:val="00BA726C"/>
    <w:rsid w:val="00BB02F5"/>
    <w:rsid w:val="00BB1A2E"/>
    <w:rsid w:val="00BB21C3"/>
    <w:rsid w:val="00BB22C2"/>
    <w:rsid w:val="00BB2DF9"/>
    <w:rsid w:val="00BB6862"/>
    <w:rsid w:val="00BB7AF4"/>
    <w:rsid w:val="00BB7B43"/>
    <w:rsid w:val="00BC065D"/>
    <w:rsid w:val="00BC0689"/>
    <w:rsid w:val="00BC1065"/>
    <w:rsid w:val="00BC15C0"/>
    <w:rsid w:val="00BC1B75"/>
    <w:rsid w:val="00BC3663"/>
    <w:rsid w:val="00BC3E42"/>
    <w:rsid w:val="00BC44D6"/>
    <w:rsid w:val="00BC5E9D"/>
    <w:rsid w:val="00BD0A48"/>
    <w:rsid w:val="00BD1DEA"/>
    <w:rsid w:val="00BD353E"/>
    <w:rsid w:val="00BD5802"/>
    <w:rsid w:val="00BE0522"/>
    <w:rsid w:val="00BE07F0"/>
    <w:rsid w:val="00BE1298"/>
    <w:rsid w:val="00BE24FB"/>
    <w:rsid w:val="00BE28ED"/>
    <w:rsid w:val="00BE2909"/>
    <w:rsid w:val="00BE4958"/>
    <w:rsid w:val="00BE5E93"/>
    <w:rsid w:val="00BE7069"/>
    <w:rsid w:val="00BF088F"/>
    <w:rsid w:val="00BF133D"/>
    <w:rsid w:val="00BF1631"/>
    <w:rsid w:val="00BF1700"/>
    <w:rsid w:val="00BF19EF"/>
    <w:rsid w:val="00BF1AF7"/>
    <w:rsid w:val="00BF2F38"/>
    <w:rsid w:val="00BF3731"/>
    <w:rsid w:val="00BF3D35"/>
    <w:rsid w:val="00BF4B0B"/>
    <w:rsid w:val="00BF643A"/>
    <w:rsid w:val="00BF64C6"/>
    <w:rsid w:val="00C00DD9"/>
    <w:rsid w:val="00C0102D"/>
    <w:rsid w:val="00C01A57"/>
    <w:rsid w:val="00C01A63"/>
    <w:rsid w:val="00C02042"/>
    <w:rsid w:val="00C056AC"/>
    <w:rsid w:val="00C056E5"/>
    <w:rsid w:val="00C05E4D"/>
    <w:rsid w:val="00C11038"/>
    <w:rsid w:val="00C11123"/>
    <w:rsid w:val="00C1170E"/>
    <w:rsid w:val="00C117FA"/>
    <w:rsid w:val="00C11D17"/>
    <w:rsid w:val="00C12B39"/>
    <w:rsid w:val="00C13759"/>
    <w:rsid w:val="00C137A9"/>
    <w:rsid w:val="00C13A13"/>
    <w:rsid w:val="00C14204"/>
    <w:rsid w:val="00C14941"/>
    <w:rsid w:val="00C14C92"/>
    <w:rsid w:val="00C14ECA"/>
    <w:rsid w:val="00C14F50"/>
    <w:rsid w:val="00C1505E"/>
    <w:rsid w:val="00C15619"/>
    <w:rsid w:val="00C17194"/>
    <w:rsid w:val="00C17481"/>
    <w:rsid w:val="00C17984"/>
    <w:rsid w:val="00C20A93"/>
    <w:rsid w:val="00C22450"/>
    <w:rsid w:val="00C22EFC"/>
    <w:rsid w:val="00C22F1C"/>
    <w:rsid w:val="00C243DB"/>
    <w:rsid w:val="00C24449"/>
    <w:rsid w:val="00C246FB"/>
    <w:rsid w:val="00C24A52"/>
    <w:rsid w:val="00C24D69"/>
    <w:rsid w:val="00C25505"/>
    <w:rsid w:val="00C264D9"/>
    <w:rsid w:val="00C31AAB"/>
    <w:rsid w:val="00C33169"/>
    <w:rsid w:val="00C33C9F"/>
    <w:rsid w:val="00C340BE"/>
    <w:rsid w:val="00C3577B"/>
    <w:rsid w:val="00C35FA9"/>
    <w:rsid w:val="00C40043"/>
    <w:rsid w:val="00C41CC4"/>
    <w:rsid w:val="00C41E12"/>
    <w:rsid w:val="00C42073"/>
    <w:rsid w:val="00C423DA"/>
    <w:rsid w:val="00C445CB"/>
    <w:rsid w:val="00C44F82"/>
    <w:rsid w:val="00C4617D"/>
    <w:rsid w:val="00C46235"/>
    <w:rsid w:val="00C465F0"/>
    <w:rsid w:val="00C50A1D"/>
    <w:rsid w:val="00C50BB3"/>
    <w:rsid w:val="00C50E21"/>
    <w:rsid w:val="00C525C3"/>
    <w:rsid w:val="00C52BCD"/>
    <w:rsid w:val="00C54151"/>
    <w:rsid w:val="00C54A94"/>
    <w:rsid w:val="00C55DD5"/>
    <w:rsid w:val="00C5648C"/>
    <w:rsid w:val="00C57765"/>
    <w:rsid w:val="00C5790A"/>
    <w:rsid w:val="00C579D1"/>
    <w:rsid w:val="00C6056B"/>
    <w:rsid w:val="00C62ED8"/>
    <w:rsid w:val="00C6533F"/>
    <w:rsid w:val="00C6615D"/>
    <w:rsid w:val="00C66873"/>
    <w:rsid w:val="00C66C7C"/>
    <w:rsid w:val="00C67055"/>
    <w:rsid w:val="00C670F8"/>
    <w:rsid w:val="00C67E5E"/>
    <w:rsid w:val="00C700E4"/>
    <w:rsid w:val="00C70961"/>
    <w:rsid w:val="00C726F2"/>
    <w:rsid w:val="00C72884"/>
    <w:rsid w:val="00C744A4"/>
    <w:rsid w:val="00C74ACD"/>
    <w:rsid w:val="00C74BB9"/>
    <w:rsid w:val="00C75DB0"/>
    <w:rsid w:val="00C761F4"/>
    <w:rsid w:val="00C76536"/>
    <w:rsid w:val="00C76B3F"/>
    <w:rsid w:val="00C76E73"/>
    <w:rsid w:val="00C76ED9"/>
    <w:rsid w:val="00C772AF"/>
    <w:rsid w:val="00C77FC2"/>
    <w:rsid w:val="00C80EB7"/>
    <w:rsid w:val="00C812F1"/>
    <w:rsid w:val="00C82E22"/>
    <w:rsid w:val="00C82FC4"/>
    <w:rsid w:val="00C83037"/>
    <w:rsid w:val="00C8362F"/>
    <w:rsid w:val="00C84B84"/>
    <w:rsid w:val="00C853D4"/>
    <w:rsid w:val="00C86F5B"/>
    <w:rsid w:val="00C870C1"/>
    <w:rsid w:val="00C87244"/>
    <w:rsid w:val="00C8735D"/>
    <w:rsid w:val="00C87BA9"/>
    <w:rsid w:val="00C90589"/>
    <w:rsid w:val="00C913F9"/>
    <w:rsid w:val="00C93982"/>
    <w:rsid w:val="00C93B66"/>
    <w:rsid w:val="00C94BFE"/>
    <w:rsid w:val="00C95F16"/>
    <w:rsid w:val="00CA1E44"/>
    <w:rsid w:val="00CA1F44"/>
    <w:rsid w:val="00CA399F"/>
    <w:rsid w:val="00CA39A6"/>
    <w:rsid w:val="00CA455E"/>
    <w:rsid w:val="00CA4B2A"/>
    <w:rsid w:val="00CA4C0D"/>
    <w:rsid w:val="00CA53D2"/>
    <w:rsid w:val="00CA570D"/>
    <w:rsid w:val="00CA6772"/>
    <w:rsid w:val="00CA6C8E"/>
    <w:rsid w:val="00CA7055"/>
    <w:rsid w:val="00CA708A"/>
    <w:rsid w:val="00CB0C9C"/>
    <w:rsid w:val="00CB0F44"/>
    <w:rsid w:val="00CB1A57"/>
    <w:rsid w:val="00CB1DF3"/>
    <w:rsid w:val="00CB228F"/>
    <w:rsid w:val="00CB24CD"/>
    <w:rsid w:val="00CB2BCB"/>
    <w:rsid w:val="00CB3801"/>
    <w:rsid w:val="00CB3E5D"/>
    <w:rsid w:val="00CB4FC9"/>
    <w:rsid w:val="00CB61C8"/>
    <w:rsid w:val="00CB6A41"/>
    <w:rsid w:val="00CB6E26"/>
    <w:rsid w:val="00CB7C5D"/>
    <w:rsid w:val="00CB7DCF"/>
    <w:rsid w:val="00CC0184"/>
    <w:rsid w:val="00CC09E9"/>
    <w:rsid w:val="00CC1479"/>
    <w:rsid w:val="00CC1AB5"/>
    <w:rsid w:val="00CC2090"/>
    <w:rsid w:val="00CC2EF8"/>
    <w:rsid w:val="00CC3EC7"/>
    <w:rsid w:val="00CC3F65"/>
    <w:rsid w:val="00CC45CA"/>
    <w:rsid w:val="00CC5F8E"/>
    <w:rsid w:val="00CC67BA"/>
    <w:rsid w:val="00CC7A8E"/>
    <w:rsid w:val="00CC7EF2"/>
    <w:rsid w:val="00CD02B0"/>
    <w:rsid w:val="00CD02BA"/>
    <w:rsid w:val="00CD0E3B"/>
    <w:rsid w:val="00CD1D32"/>
    <w:rsid w:val="00CD1DA9"/>
    <w:rsid w:val="00CD2351"/>
    <w:rsid w:val="00CD23BF"/>
    <w:rsid w:val="00CD3A90"/>
    <w:rsid w:val="00CD5CB1"/>
    <w:rsid w:val="00CD74EA"/>
    <w:rsid w:val="00CE03F3"/>
    <w:rsid w:val="00CE09A1"/>
    <w:rsid w:val="00CE0A26"/>
    <w:rsid w:val="00CE102D"/>
    <w:rsid w:val="00CE1345"/>
    <w:rsid w:val="00CE4223"/>
    <w:rsid w:val="00CE44BE"/>
    <w:rsid w:val="00CE5F69"/>
    <w:rsid w:val="00CE6EEE"/>
    <w:rsid w:val="00CE7DB1"/>
    <w:rsid w:val="00CF11E6"/>
    <w:rsid w:val="00CF145C"/>
    <w:rsid w:val="00CF2982"/>
    <w:rsid w:val="00CF29BF"/>
    <w:rsid w:val="00CF2D77"/>
    <w:rsid w:val="00CF38F2"/>
    <w:rsid w:val="00CF3F78"/>
    <w:rsid w:val="00CF5589"/>
    <w:rsid w:val="00CF56CE"/>
    <w:rsid w:val="00D002B3"/>
    <w:rsid w:val="00D013D2"/>
    <w:rsid w:val="00D015D2"/>
    <w:rsid w:val="00D02C29"/>
    <w:rsid w:val="00D0403D"/>
    <w:rsid w:val="00D0563B"/>
    <w:rsid w:val="00D05F07"/>
    <w:rsid w:val="00D075D4"/>
    <w:rsid w:val="00D10EAA"/>
    <w:rsid w:val="00D14BC7"/>
    <w:rsid w:val="00D150E7"/>
    <w:rsid w:val="00D15305"/>
    <w:rsid w:val="00D15837"/>
    <w:rsid w:val="00D16C4B"/>
    <w:rsid w:val="00D16F49"/>
    <w:rsid w:val="00D17CB5"/>
    <w:rsid w:val="00D17DB2"/>
    <w:rsid w:val="00D20731"/>
    <w:rsid w:val="00D20F8D"/>
    <w:rsid w:val="00D218B8"/>
    <w:rsid w:val="00D21B80"/>
    <w:rsid w:val="00D22CFE"/>
    <w:rsid w:val="00D23D19"/>
    <w:rsid w:val="00D24DD6"/>
    <w:rsid w:val="00D259AC"/>
    <w:rsid w:val="00D300C6"/>
    <w:rsid w:val="00D30143"/>
    <w:rsid w:val="00D30D44"/>
    <w:rsid w:val="00D312A9"/>
    <w:rsid w:val="00D31A62"/>
    <w:rsid w:val="00D33A99"/>
    <w:rsid w:val="00D33E90"/>
    <w:rsid w:val="00D409BB"/>
    <w:rsid w:val="00D41F84"/>
    <w:rsid w:val="00D42FDB"/>
    <w:rsid w:val="00D44097"/>
    <w:rsid w:val="00D472E7"/>
    <w:rsid w:val="00D5120E"/>
    <w:rsid w:val="00D515DB"/>
    <w:rsid w:val="00D52D3F"/>
    <w:rsid w:val="00D56032"/>
    <w:rsid w:val="00D56E42"/>
    <w:rsid w:val="00D56EC9"/>
    <w:rsid w:val="00D57BBD"/>
    <w:rsid w:val="00D60356"/>
    <w:rsid w:val="00D60608"/>
    <w:rsid w:val="00D61C6C"/>
    <w:rsid w:val="00D62267"/>
    <w:rsid w:val="00D62B12"/>
    <w:rsid w:val="00D6384C"/>
    <w:rsid w:val="00D63A53"/>
    <w:rsid w:val="00D63DF0"/>
    <w:rsid w:val="00D63FA5"/>
    <w:rsid w:val="00D64951"/>
    <w:rsid w:val="00D66867"/>
    <w:rsid w:val="00D66D8C"/>
    <w:rsid w:val="00D6773C"/>
    <w:rsid w:val="00D67AF4"/>
    <w:rsid w:val="00D706C4"/>
    <w:rsid w:val="00D73901"/>
    <w:rsid w:val="00D73F0A"/>
    <w:rsid w:val="00D74447"/>
    <w:rsid w:val="00D74D11"/>
    <w:rsid w:val="00D754EB"/>
    <w:rsid w:val="00D75536"/>
    <w:rsid w:val="00D75E04"/>
    <w:rsid w:val="00D777E1"/>
    <w:rsid w:val="00D77A72"/>
    <w:rsid w:val="00D81161"/>
    <w:rsid w:val="00D82D64"/>
    <w:rsid w:val="00D836E5"/>
    <w:rsid w:val="00D84403"/>
    <w:rsid w:val="00D8483F"/>
    <w:rsid w:val="00D852F4"/>
    <w:rsid w:val="00D85893"/>
    <w:rsid w:val="00D86AD5"/>
    <w:rsid w:val="00D86C57"/>
    <w:rsid w:val="00D86EA0"/>
    <w:rsid w:val="00D90602"/>
    <w:rsid w:val="00D90882"/>
    <w:rsid w:val="00D9161A"/>
    <w:rsid w:val="00D91825"/>
    <w:rsid w:val="00D91DB5"/>
    <w:rsid w:val="00D92C67"/>
    <w:rsid w:val="00D92DE4"/>
    <w:rsid w:val="00D92F40"/>
    <w:rsid w:val="00D94061"/>
    <w:rsid w:val="00D95734"/>
    <w:rsid w:val="00D96FAE"/>
    <w:rsid w:val="00D9717F"/>
    <w:rsid w:val="00D972C7"/>
    <w:rsid w:val="00D97A6D"/>
    <w:rsid w:val="00DA0474"/>
    <w:rsid w:val="00DA0910"/>
    <w:rsid w:val="00DA0983"/>
    <w:rsid w:val="00DA1B01"/>
    <w:rsid w:val="00DA4B9B"/>
    <w:rsid w:val="00DA59F0"/>
    <w:rsid w:val="00DA61B7"/>
    <w:rsid w:val="00DA66F2"/>
    <w:rsid w:val="00DA7F91"/>
    <w:rsid w:val="00DB09EB"/>
    <w:rsid w:val="00DB139D"/>
    <w:rsid w:val="00DB1FFD"/>
    <w:rsid w:val="00DB2AA1"/>
    <w:rsid w:val="00DB422E"/>
    <w:rsid w:val="00DB4294"/>
    <w:rsid w:val="00DB4A02"/>
    <w:rsid w:val="00DB5133"/>
    <w:rsid w:val="00DC0D35"/>
    <w:rsid w:val="00DC139C"/>
    <w:rsid w:val="00DC3169"/>
    <w:rsid w:val="00DC31E8"/>
    <w:rsid w:val="00DC3529"/>
    <w:rsid w:val="00DC6D0C"/>
    <w:rsid w:val="00DC7EF7"/>
    <w:rsid w:val="00DD02C9"/>
    <w:rsid w:val="00DD0B94"/>
    <w:rsid w:val="00DD1BFA"/>
    <w:rsid w:val="00DD200E"/>
    <w:rsid w:val="00DD2443"/>
    <w:rsid w:val="00DD2701"/>
    <w:rsid w:val="00DD27A0"/>
    <w:rsid w:val="00DD29F3"/>
    <w:rsid w:val="00DD2BB2"/>
    <w:rsid w:val="00DD2C12"/>
    <w:rsid w:val="00DD2E99"/>
    <w:rsid w:val="00DD3161"/>
    <w:rsid w:val="00DD356F"/>
    <w:rsid w:val="00DD3A92"/>
    <w:rsid w:val="00DD404A"/>
    <w:rsid w:val="00DD61A3"/>
    <w:rsid w:val="00DD75C5"/>
    <w:rsid w:val="00DD77CE"/>
    <w:rsid w:val="00DD7A3C"/>
    <w:rsid w:val="00DE111C"/>
    <w:rsid w:val="00DE19E2"/>
    <w:rsid w:val="00DE3517"/>
    <w:rsid w:val="00DE3ECC"/>
    <w:rsid w:val="00DE4588"/>
    <w:rsid w:val="00DE516C"/>
    <w:rsid w:val="00DE51E5"/>
    <w:rsid w:val="00DE6B2D"/>
    <w:rsid w:val="00DE73E7"/>
    <w:rsid w:val="00DE77BA"/>
    <w:rsid w:val="00DF08D2"/>
    <w:rsid w:val="00DF14D3"/>
    <w:rsid w:val="00DF1A47"/>
    <w:rsid w:val="00DF4C2B"/>
    <w:rsid w:val="00DF5101"/>
    <w:rsid w:val="00DF74CF"/>
    <w:rsid w:val="00E00474"/>
    <w:rsid w:val="00E01A7A"/>
    <w:rsid w:val="00E03A10"/>
    <w:rsid w:val="00E03C67"/>
    <w:rsid w:val="00E0580F"/>
    <w:rsid w:val="00E06118"/>
    <w:rsid w:val="00E06C5D"/>
    <w:rsid w:val="00E10949"/>
    <w:rsid w:val="00E11BE7"/>
    <w:rsid w:val="00E11E2D"/>
    <w:rsid w:val="00E12837"/>
    <w:rsid w:val="00E157B6"/>
    <w:rsid w:val="00E15F72"/>
    <w:rsid w:val="00E16370"/>
    <w:rsid w:val="00E1793F"/>
    <w:rsid w:val="00E21288"/>
    <w:rsid w:val="00E21D8D"/>
    <w:rsid w:val="00E22343"/>
    <w:rsid w:val="00E22E80"/>
    <w:rsid w:val="00E232F1"/>
    <w:rsid w:val="00E23738"/>
    <w:rsid w:val="00E246D0"/>
    <w:rsid w:val="00E24D0D"/>
    <w:rsid w:val="00E250CB"/>
    <w:rsid w:val="00E25B30"/>
    <w:rsid w:val="00E26AA1"/>
    <w:rsid w:val="00E26D66"/>
    <w:rsid w:val="00E277A5"/>
    <w:rsid w:val="00E303DD"/>
    <w:rsid w:val="00E30440"/>
    <w:rsid w:val="00E31DA1"/>
    <w:rsid w:val="00E33A5F"/>
    <w:rsid w:val="00E34409"/>
    <w:rsid w:val="00E35725"/>
    <w:rsid w:val="00E358B3"/>
    <w:rsid w:val="00E35A20"/>
    <w:rsid w:val="00E35E10"/>
    <w:rsid w:val="00E360BA"/>
    <w:rsid w:val="00E36962"/>
    <w:rsid w:val="00E416DA"/>
    <w:rsid w:val="00E44040"/>
    <w:rsid w:val="00E4461A"/>
    <w:rsid w:val="00E44F44"/>
    <w:rsid w:val="00E45655"/>
    <w:rsid w:val="00E4587D"/>
    <w:rsid w:val="00E51102"/>
    <w:rsid w:val="00E52B17"/>
    <w:rsid w:val="00E52BC8"/>
    <w:rsid w:val="00E5311D"/>
    <w:rsid w:val="00E549B2"/>
    <w:rsid w:val="00E55392"/>
    <w:rsid w:val="00E56598"/>
    <w:rsid w:val="00E574CD"/>
    <w:rsid w:val="00E57B37"/>
    <w:rsid w:val="00E57E41"/>
    <w:rsid w:val="00E60324"/>
    <w:rsid w:val="00E60573"/>
    <w:rsid w:val="00E60A9E"/>
    <w:rsid w:val="00E60F2F"/>
    <w:rsid w:val="00E61F3F"/>
    <w:rsid w:val="00E62033"/>
    <w:rsid w:val="00E636D1"/>
    <w:rsid w:val="00E65791"/>
    <w:rsid w:val="00E65F44"/>
    <w:rsid w:val="00E67754"/>
    <w:rsid w:val="00E67820"/>
    <w:rsid w:val="00E67D97"/>
    <w:rsid w:val="00E67FAF"/>
    <w:rsid w:val="00E70499"/>
    <w:rsid w:val="00E70DA1"/>
    <w:rsid w:val="00E7363F"/>
    <w:rsid w:val="00E73D7A"/>
    <w:rsid w:val="00E74C08"/>
    <w:rsid w:val="00E75FEF"/>
    <w:rsid w:val="00E76AAD"/>
    <w:rsid w:val="00E8125B"/>
    <w:rsid w:val="00E81655"/>
    <w:rsid w:val="00E823C6"/>
    <w:rsid w:val="00E826E0"/>
    <w:rsid w:val="00E83026"/>
    <w:rsid w:val="00E83C76"/>
    <w:rsid w:val="00E866FC"/>
    <w:rsid w:val="00E86E86"/>
    <w:rsid w:val="00E87247"/>
    <w:rsid w:val="00E87394"/>
    <w:rsid w:val="00E874BD"/>
    <w:rsid w:val="00E876F6"/>
    <w:rsid w:val="00E9036D"/>
    <w:rsid w:val="00E93431"/>
    <w:rsid w:val="00E9397E"/>
    <w:rsid w:val="00E94F43"/>
    <w:rsid w:val="00E94F8D"/>
    <w:rsid w:val="00E97977"/>
    <w:rsid w:val="00EA014D"/>
    <w:rsid w:val="00EA0694"/>
    <w:rsid w:val="00EA109B"/>
    <w:rsid w:val="00EA13ED"/>
    <w:rsid w:val="00EA1793"/>
    <w:rsid w:val="00EA1E88"/>
    <w:rsid w:val="00EA23DF"/>
    <w:rsid w:val="00EA434A"/>
    <w:rsid w:val="00EA5338"/>
    <w:rsid w:val="00EA5AEF"/>
    <w:rsid w:val="00EA6FB7"/>
    <w:rsid w:val="00EA7260"/>
    <w:rsid w:val="00EB156A"/>
    <w:rsid w:val="00EB212C"/>
    <w:rsid w:val="00EB2951"/>
    <w:rsid w:val="00EB2EEF"/>
    <w:rsid w:val="00EB3254"/>
    <w:rsid w:val="00EB46C4"/>
    <w:rsid w:val="00EB48C3"/>
    <w:rsid w:val="00EB5E16"/>
    <w:rsid w:val="00EB74D1"/>
    <w:rsid w:val="00EB7F96"/>
    <w:rsid w:val="00EC0465"/>
    <w:rsid w:val="00EC0ED0"/>
    <w:rsid w:val="00EC1BA3"/>
    <w:rsid w:val="00EC2A58"/>
    <w:rsid w:val="00EC2DE3"/>
    <w:rsid w:val="00EC2E35"/>
    <w:rsid w:val="00EC3CCF"/>
    <w:rsid w:val="00EC409E"/>
    <w:rsid w:val="00EC45F4"/>
    <w:rsid w:val="00EC4FCE"/>
    <w:rsid w:val="00EC5E5E"/>
    <w:rsid w:val="00EC61A0"/>
    <w:rsid w:val="00EC6A1D"/>
    <w:rsid w:val="00EC7655"/>
    <w:rsid w:val="00EC7A8C"/>
    <w:rsid w:val="00EC7FD5"/>
    <w:rsid w:val="00ED0718"/>
    <w:rsid w:val="00ED0A2F"/>
    <w:rsid w:val="00ED184C"/>
    <w:rsid w:val="00ED1C84"/>
    <w:rsid w:val="00ED42C6"/>
    <w:rsid w:val="00ED570D"/>
    <w:rsid w:val="00ED69B1"/>
    <w:rsid w:val="00ED6A9F"/>
    <w:rsid w:val="00ED7684"/>
    <w:rsid w:val="00ED7691"/>
    <w:rsid w:val="00ED7D79"/>
    <w:rsid w:val="00EE026D"/>
    <w:rsid w:val="00EE05CF"/>
    <w:rsid w:val="00EE0912"/>
    <w:rsid w:val="00EE0DC1"/>
    <w:rsid w:val="00EE1805"/>
    <w:rsid w:val="00EE1C5E"/>
    <w:rsid w:val="00EE215B"/>
    <w:rsid w:val="00EE2D42"/>
    <w:rsid w:val="00EE2FF0"/>
    <w:rsid w:val="00EE319B"/>
    <w:rsid w:val="00EE3C30"/>
    <w:rsid w:val="00EE54C7"/>
    <w:rsid w:val="00EE5FBD"/>
    <w:rsid w:val="00EE6D64"/>
    <w:rsid w:val="00EF00FE"/>
    <w:rsid w:val="00EF0957"/>
    <w:rsid w:val="00EF0E54"/>
    <w:rsid w:val="00EF1A39"/>
    <w:rsid w:val="00EF66A1"/>
    <w:rsid w:val="00EF758B"/>
    <w:rsid w:val="00F001ED"/>
    <w:rsid w:val="00F00646"/>
    <w:rsid w:val="00F00DC9"/>
    <w:rsid w:val="00F01437"/>
    <w:rsid w:val="00F01F91"/>
    <w:rsid w:val="00F025B5"/>
    <w:rsid w:val="00F025E4"/>
    <w:rsid w:val="00F02928"/>
    <w:rsid w:val="00F03551"/>
    <w:rsid w:val="00F03668"/>
    <w:rsid w:val="00F04585"/>
    <w:rsid w:val="00F04E9E"/>
    <w:rsid w:val="00F04EEE"/>
    <w:rsid w:val="00F06A10"/>
    <w:rsid w:val="00F0760D"/>
    <w:rsid w:val="00F1113E"/>
    <w:rsid w:val="00F11BF4"/>
    <w:rsid w:val="00F11C47"/>
    <w:rsid w:val="00F11EFF"/>
    <w:rsid w:val="00F12C0D"/>
    <w:rsid w:val="00F12F0D"/>
    <w:rsid w:val="00F13D5D"/>
    <w:rsid w:val="00F1419E"/>
    <w:rsid w:val="00F14D5E"/>
    <w:rsid w:val="00F14F5B"/>
    <w:rsid w:val="00F15E77"/>
    <w:rsid w:val="00F16B48"/>
    <w:rsid w:val="00F213BC"/>
    <w:rsid w:val="00F2242F"/>
    <w:rsid w:val="00F2297A"/>
    <w:rsid w:val="00F25FDD"/>
    <w:rsid w:val="00F261C7"/>
    <w:rsid w:val="00F264D3"/>
    <w:rsid w:val="00F30474"/>
    <w:rsid w:val="00F30733"/>
    <w:rsid w:val="00F30787"/>
    <w:rsid w:val="00F30B64"/>
    <w:rsid w:val="00F3169C"/>
    <w:rsid w:val="00F31A1C"/>
    <w:rsid w:val="00F32FE7"/>
    <w:rsid w:val="00F34BE8"/>
    <w:rsid w:val="00F34F1A"/>
    <w:rsid w:val="00F35849"/>
    <w:rsid w:val="00F37692"/>
    <w:rsid w:val="00F44FF8"/>
    <w:rsid w:val="00F4556C"/>
    <w:rsid w:val="00F4595C"/>
    <w:rsid w:val="00F469DB"/>
    <w:rsid w:val="00F46CCD"/>
    <w:rsid w:val="00F46F82"/>
    <w:rsid w:val="00F472F3"/>
    <w:rsid w:val="00F47780"/>
    <w:rsid w:val="00F4779D"/>
    <w:rsid w:val="00F47E67"/>
    <w:rsid w:val="00F53806"/>
    <w:rsid w:val="00F548F1"/>
    <w:rsid w:val="00F55452"/>
    <w:rsid w:val="00F55DEC"/>
    <w:rsid w:val="00F5638E"/>
    <w:rsid w:val="00F56EDB"/>
    <w:rsid w:val="00F56EFE"/>
    <w:rsid w:val="00F574A2"/>
    <w:rsid w:val="00F57992"/>
    <w:rsid w:val="00F60C2A"/>
    <w:rsid w:val="00F61FD4"/>
    <w:rsid w:val="00F62854"/>
    <w:rsid w:val="00F6388F"/>
    <w:rsid w:val="00F63EA7"/>
    <w:rsid w:val="00F64709"/>
    <w:rsid w:val="00F671FC"/>
    <w:rsid w:val="00F67DD1"/>
    <w:rsid w:val="00F67E39"/>
    <w:rsid w:val="00F70389"/>
    <w:rsid w:val="00F70EB3"/>
    <w:rsid w:val="00F710AF"/>
    <w:rsid w:val="00F72A05"/>
    <w:rsid w:val="00F73177"/>
    <w:rsid w:val="00F73273"/>
    <w:rsid w:val="00F73922"/>
    <w:rsid w:val="00F739BB"/>
    <w:rsid w:val="00F73BFB"/>
    <w:rsid w:val="00F7495F"/>
    <w:rsid w:val="00F74A90"/>
    <w:rsid w:val="00F76105"/>
    <w:rsid w:val="00F761F3"/>
    <w:rsid w:val="00F77E8B"/>
    <w:rsid w:val="00F8040A"/>
    <w:rsid w:val="00F807E0"/>
    <w:rsid w:val="00F81B7C"/>
    <w:rsid w:val="00F82341"/>
    <w:rsid w:val="00F82495"/>
    <w:rsid w:val="00F8273F"/>
    <w:rsid w:val="00F82811"/>
    <w:rsid w:val="00F82A26"/>
    <w:rsid w:val="00F83538"/>
    <w:rsid w:val="00F855E1"/>
    <w:rsid w:val="00F85F8C"/>
    <w:rsid w:val="00F8655D"/>
    <w:rsid w:val="00F87BDE"/>
    <w:rsid w:val="00F91603"/>
    <w:rsid w:val="00F93941"/>
    <w:rsid w:val="00F94535"/>
    <w:rsid w:val="00F952B6"/>
    <w:rsid w:val="00F957B0"/>
    <w:rsid w:val="00F95A95"/>
    <w:rsid w:val="00F962DC"/>
    <w:rsid w:val="00F9705C"/>
    <w:rsid w:val="00F97549"/>
    <w:rsid w:val="00FA1CCC"/>
    <w:rsid w:val="00FA3DBC"/>
    <w:rsid w:val="00FA75F6"/>
    <w:rsid w:val="00FB2B74"/>
    <w:rsid w:val="00FB49B6"/>
    <w:rsid w:val="00FB53BB"/>
    <w:rsid w:val="00FB5C15"/>
    <w:rsid w:val="00FB6CB3"/>
    <w:rsid w:val="00FB742A"/>
    <w:rsid w:val="00FB7C4A"/>
    <w:rsid w:val="00FC0F4D"/>
    <w:rsid w:val="00FC12EF"/>
    <w:rsid w:val="00FC18FB"/>
    <w:rsid w:val="00FC1F94"/>
    <w:rsid w:val="00FC2F0F"/>
    <w:rsid w:val="00FC3513"/>
    <w:rsid w:val="00FC381C"/>
    <w:rsid w:val="00FC3A4D"/>
    <w:rsid w:val="00FC3BB8"/>
    <w:rsid w:val="00FC3E8F"/>
    <w:rsid w:val="00FC452B"/>
    <w:rsid w:val="00FC752C"/>
    <w:rsid w:val="00FC7E62"/>
    <w:rsid w:val="00FD057C"/>
    <w:rsid w:val="00FD15AD"/>
    <w:rsid w:val="00FD18FB"/>
    <w:rsid w:val="00FD2FC3"/>
    <w:rsid w:val="00FD660E"/>
    <w:rsid w:val="00FD712A"/>
    <w:rsid w:val="00FD7A48"/>
    <w:rsid w:val="00FD7A8C"/>
    <w:rsid w:val="00FE0DBA"/>
    <w:rsid w:val="00FE1E97"/>
    <w:rsid w:val="00FE2E73"/>
    <w:rsid w:val="00FE34EB"/>
    <w:rsid w:val="00FE583E"/>
    <w:rsid w:val="00FE60ED"/>
    <w:rsid w:val="00FE6150"/>
    <w:rsid w:val="00FF07FC"/>
    <w:rsid w:val="00FF0C64"/>
    <w:rsid w:val="00FF0D96"/>
    <w:rsid w:val="00FF0E0D"/>
    <w:rsid w:val="00FF156D"/>
    <w:rsid w:val="00FF2C9D"/>
    <w:rsid w:val="00FF4C36"/>
    <w:rsid w:val="00FF5265"/>
    <w:rsid w:val="00FF53A8"/>
    <w:rsid w:val="00FF55FC"/>
    <w:rsid w:val="00FF5B33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AA6A"/>
  <w15:chartTrackingRefBased/>
  <w15:docId w15:val="{4CD6780E-97FD-4CBE-AE3E-53C9DB9A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3F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Heading1">
    <w:name w:val="Custom Heading 1"/>
    <w:basedOn w:val="TitlesThesis"/>
    <w:next w:val="Normal"/>
    <w:qFormat/>
    <w:rsid w:val="0018461F"/>
  </w:style>
  <w:style w:type="paragraph" w:customStyle="1" w:styleId="TitlesThesis">
    <w:name w:val="Titles Thesis"/>
    <w:basedOn w:val="Normal"/>
    <w:link w:val="TitlesThesisChar"/>
    <w:qFormat/>
    <w:rsid w:val="0018461F"/>
    <w:rPr>
      <w:rFonts w:asciiTheme="majorBidi" w:hAnsiTheme="majorBidi" w:cstheme="majorBidi"/>
      <w:b/>
      <w:bCs/>
      <w:lang w:bidi="ar-LB"/>
    </w:rPr>
  </w:style>
  <w:style w:type="character" w:customStyle="1" w:styleId="TitlesThesisChar">
    <w:name w:val="Titles Thesis Char"/>
    <w:basedOn w:val="DefaultParagraphFont"/>
    <w:link w:val="TitlesThesis"/>
    <w:rsid w:val="0018461F"/>
    <w:rPr>
      <w:rFonts w:asciiTheme="majorBidi" w:hAnsiTheme="majorBidi" w:cstheme="majorBidi"/>
      <w:b/>
      <w:bCs/>
      <w:lang w:bidi="ar-L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82341"/>
    <w:rPr>
      <w:rFonts w:cstheme="minorHAnsi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8461F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8461F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8461F"/>
    <w:pPr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8461F"/>
    <w:pPr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18461F"/>
    <w:pPr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18461F"/>
    <w:pPr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18461F"/>
    <w:pPr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18461F"/>
    <w:pPr>
      <w:ind w:left="1920"/>
    </w:pPr>
    <w:rPr>
      <w:rFonts w:asciiTheme="minorHAnsi" w:hAnsiTheme="minorHAnsi" w:cstheme="minorHAnsi"/>
      <w:sz w:val="18"/>
      <w:szCs w:val="21"/>
    </w:rPr>
  </w:style>
  <w:style w:type="table" w:styleId="TableGrid">
    <w:name w:val="Table Grid"/>
    <w:basedOn w:val="TableNormal"/>
    <w:uiPriority w:val="39"/>
    <w:rsid w:val="001846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Reference heading"/>
    <w:basedOn w:val="Normal"/>
    <w:link w:val="ReferenceheadingChar"/>
    <w:qFormat/>
    <w:rsid w:val="003A24D2"/>
    <w:pPr>
      <w:ind w:firstLine="357"/>
    </w:pPr>
  </w:style>
  <w:style w:type="character" w:customStyle="1" w:styleId="ReferenceheadingChar">
    <w:name w:val="Reference heading Char"/>
    <w:basedOn w:val="DefaultParagraphFont"/>
    <w:link w:val="Referenceheading"/>
    <w:rsid w:val="003A24D2"/>
  </w:style>
  <w:style w:type="character" w:styleId="Hyperlink">
    <w:name w:val="Hyperlink"/>
    <w:basedOn w:val="DefaultParagraphFont"/>
    <w:uiPriority w:val="99"/>
    <w:unhideWhenUsed/>
    <w:rsid w:val="005A3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1A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39"/>
  </w:style>
  <w:style w:type="paragraph" w:styleId="Footer">
    <w:name w:val="footer"/>
    <w:basedOn w:val="Normal"/>
    <w:link w:val="FooterChar"/>
    <w:uiPriority w:val="99"/>
    <w:unhideWhenUsed/>
    <w:rsid w:val="00EF1A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39"/>
  </w:style>
  <w:style w:type="table" w:styleId="GridTable1Light">
    <w:name w:val="Grid Table 1 Light"/>
    <w:basedOn w:val="TableNormal"/>
    <w:uiPriority w:val="46"/>
    <w:rsid w:val="003644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3644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644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2B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2CB9"/>
    <w:rPr>
      <w:color w:val="954F72" w:themeColor="followedHyperlink"/>
      <w:u w:val="single"/>
    </w:rPr>
  </w:style>
  <w:style w:type="paragraph" w:customStyle="1" w:styleId="Normal2">
    <w:name w:val="Normal2"/>
    <w:basedOn w:val="Normal"/>
    <w:link w:val="Normal2Char"/>
    <w:qFormat/>
    <w:rsid w:val="00291170"/>
    <w:rPr>
      <w:rFonts w:asciiTheme="majorBidi" w:hAnsiTheme="majorBidi" w:cstheme="majorBidi"/>
    </w:rPr>
  </w:style>
  <w:style w:type="character" w:customStyle="1" w:styleId="Normal2Char">
    <w:name w:val="Normal2 Char"/>
    <w:basedOn w:val="DefaultParagraphFont"/>
    <w:link w:val="Normal2"/>
    <w:rsid w:val="00291170"/>
    <w:rPr>
      <w:rFonts w:asciiTheme="majorBidi" w:hAnsiTheme="majorBidi" w:cstheme="maj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170"/>
    <w:pPr>
      <w:spacing w:after="16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170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5F6"/>
    <w:pPr>
      <w:spacing w:after="0"/>
    </w:pPr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5F6"/>
    <w:rPr>
      <w:rFonts w:asciiTheme="minorHAnsi" w:hAnsiTheme="minorHAnsi" w:cstheme="minorBidi"/>
      <w:b/>
      <w:bCs/>
      <w:sz w:val="20"/>
      <w:szCs w:val="20"/>
    </w:rPr>
  </w:style>
  <w:style w:type="character" w:customStyle="1" w:styleId="linkify">
    <w:name w:val="linkify"/>
    <w:basedOn w:val="DefaultParagraphFont"/>
    <w:rsid w:val="003B1C83"/>
  </w:style>
  <w:style w:type="paragraph" w:customStyle="1" w:styleId="p">
    <w:name w:val="p"/>
    <w:basedOn w:val="Normal"/>
    <w:rsid w:val="003B1C83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paragraph" w:customStyle="1" w:styleId="pf0">
    <w:name w:val="pf0"/>
    <w:basedOn w:val="Normal"/>
    <w:rsid w:val="00B35671"/>
    <w:pPr>
      <w:spacing w:before="100" w:beforeAutospacing="1" w:after="100" w:afterAutospacing="1" w:line="240" w:lineRule="auto"/>
      <w:jc w:val="left"/>
    </w:pPr>
    <w:rPr>
      <w:rFonts w:eastAsia="Times New Roman"/>
      <w:lang w:eastAsia="en-GB"/>
    </w:rPr>
  </w:style>
  <w:style w:type="character" w:customStyle="1" w:styleId="cf01">
    <w:name w:val="cf01"/>
    <w:basedOn w:val="DefaultParagraphFont"/>
    <w:rsid w:val="00B35671"/>
    <w:rPr>
      <w:rFonts w:ascii="Segoe UI" w:hAnsi="Segoe UI" w:cs="Segoe UI" w:hint="default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D69C5"/>
    <w:pPr>
      <w:tabs>
        <w:tab w:val="left" w:pos="504"/>
      </w:tabs>
      <w:spacing w:line="240" w:lineRule="auto"/>
      <w:ind w:left="504" w:hanging="504"/>
    </w:pPr>
  </w:style>
  <w:style w:type="paragraph" w:styleId="NormalWeb">
    <w:name w:val="Normal (Web)"/>
    <w:basedOn w:val="Normal"/>
    <w:uiPriority w:val="99"/>
    <w:semiHidden/>
    <w:unhideWhenUsed/>
    <w:rsid w:val="00164FC4"/>
    <w:pPr>
      <w:spacing w:before="100" w:beforeAutospacing="1" w:after="100" w:afterAutospacing="1" w:line="240" w:lineRule="auto"/>
      <w:jc w:val="left"/>
    </w:pPr>
    <w:rPr>
      <w:rFonts w:eastAsia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8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4">
    <w:name w:val="List Table 4"/>
    <w:basedOn w:val="TableNormal"/>
    <w:uiPriority w:val="49"/>
    <w:rsid w:val="006C6C7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6C6C75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rticle2">
    <w:name w:val="Article2"/>
    <w:basedOn w:val="TitlesThesis"/>
    <w:link w:val="Article2Char"/>
    <w:qFormat/>
    <w:rsid w:val="00991D08"/>
    <w:rPr>
      <w:b w:val="0"/>
      <w:bCs w:val="0"/>
      <w:sz w:val="20"/>
      <w:lang w:val="en-US" w:bidi="ar-SA"/>
    </w:rPr>
  </w:style>
  <w:style w:type="character" w:customStyle="1" w:styleId="Article2Char">
    <w:name w:val="Article2 Char"/>
    <w:basedOn w:val="TitlesThesisChar"/>
    <w:link w:val="Article2"/>
    <w:rsid w:val="00991D08"/>
    <w:rPr>
      <w:rFonts w:asciiTheme="majorBidi" w:hAnsiTheme="majorBidi" w:cstheme="majorBidi"/>
      <w:b w:val="0"/>
      <w:bCs w:val="0"/>
      <w:sz w:val="20"/>
      <w:lang w:val="en-US" w:bidi="ar-LB"/>
    </w:rPr>
  </w:style>
  <w:style w:type="character" w:styleId="LineNumber">
    <w:name w:val="line number"/>
    <w:basedOn w:val="DefaultParagraphFont"/>
    <w:uiPriority w:val="99"/>
    <w:semiHidden/>
    <w:unhideWhenUsed/>
    <w:rsid w:val="00A14C7D"/>
  </w:style>
  <w:style w:type="table" w:styleId="GridTable1Light-Accent3">
    <w:name w:val="Grid Table 1 Light Accent 3"/>
    <w:basedOn w:val="TableNormal"/>
    <w:uiPriority w:val="46"/>
    <w:rsid w:val="004C5599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C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A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6A5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6A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6A56"/>
    <w:rPr>
      <w:vertAlign w:val="superscript"/>
    </w:rPr>
  </w:style>
  <w:style w:type="table" w:styleId="TableGridLight">
    <w:name w:val="Grid Table Light"/>
    <w:basedOn w:val="TableNormal"/>
    <w:uiPriority w:val="40"/>
    <w:rsid w:val="001375D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F3731"/>
    <w:pPr>
      <w:spacing w:line="240" w:lineRule="auto"/>
      <w:jc w:val="left"/>
    </w:pPr>
    <w:rPr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33"/>
    <w:rPr>
      <w:rFonts w:asciiTheme="minorHAnsi" w:eastAsiaTheme="majorEastAsia" w:hAnsiTheme="minorHAnsi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unhideWhenUsed/>
    <w:qFormat/>
    <w:rsid w:val="001A4833"/>
    <w:pPr>
      <w:spacing w:after="200" w:line="240" w:lineRule="auto"/>
      <w:jc w:val="left"/>
    </w:pPr>
    <w:rPr>
      <w:rFonts w:asciiTheme="minorHAnsi" w:hAnsiTheme="minorHAnsi" w:cstheme="minorBidi"/>
      <w:i/>
      <w:iCs/>
      <w:color w:val="44546A" w:themeColor="text2"/>
      <w:sz w:val="18"/>
      <w:szCs w:val="18"/>
      <w:lang w:val="en-US"/>
    </w:rPr>
  </w:style>
  <w:style w:type="character" w:styleId="BookTitle">
    <w:name w:val="Book Title"/>
    <w:basedOn w:val="DefaultParagraphFont"/>
    <w:uiPriority w:val="33"/>
    <w:qFormat/>
    <w:rsid w:val="001A4833"/>
    <w:rPr>
      <w:b/>
      <w:bCs/>
      <w:i/>
      <w:iCs/>
      <w:spacing w:val="5"/>
    </w:rPr>
  </w:style>
  <w:style w:type="table" w:styleId="GridTable5Dark-Accent3">
    <w:name w:val="Grid Table 5 Dark Accent 3"/>
    <w:basedOn w:val="TableNormal"/>
    <w:uiPriority w:val="50"/>
    <w:rsid w:val="001A483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A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A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3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1A48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33"/>
    <w:pPr>
      <w:spacing w:before="160" w:after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1A48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4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3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4833"/>
    <w:rPr>
      <w:color w:val="666666"/>
    </w:rPr>
  </w:style>
  <w:style w:type="table" w:styleId="PlainTable1">
    <w:name w:val="Plain Table 1"/>
    <w:basedOn w:val="TableNormal"/>
    <w:uiPriority w:val="41"/>
    <w:rsid w:val="001A483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A483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1A483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6279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1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3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0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0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6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1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1792-93E3-42F6-9813-851CC3BC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9256</TotalTime>
  <Pages>11</Pages>
  <Words>3409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ISMAIL</dc:creator>
  <cp:keywords/>
  <dc:description/>
  <cp:lastModifiedBy>Khadija Ismail</cp:lastModifiedBy>
  <cp:revision>387</cp:revision>
  <cp:lastPrinted>2025-04-06T13:08:00Z</cp:lastPrinted>
  <dcterms:created xsi:type="dcterms:W3CDTF">2024-09-18T03:58:00Z</dcterms:created>
  <dcterms:modified xsi:type="dcterms:W3CDTF">2025-07-08T09:48:00Z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id="JLKynSUl"/&gt;&lt;style id="http://www.zotero.org/styles/elsevier-vancouver"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