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951"/>
        <w:gridCol w:w="1266"/>
        <w:gridCol w:w="1389"/>
        <w:gridCol w:w="1206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0.11–0.86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PAIN_s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0.11–0.20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2026-08-26T13:14:22Z</dcterms:modified>
  <cp:category/>
</cp:coreProperties>
</file>