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90"/>
        <w:gridCol w:w="1291"/>
        <w:gridCol w:w="1951"/>
        <w:gridCol w:w="1266"/>
        <w:gridCol w:w="1512"/>
        <w:gridCol w:w="1206"/>
        <w:gridCol w:w="1646"/>
        <w:gridCol w:w="1132"/>
        <w:gridCol w:w="1108"/>
      </w:tblGrid>
      <w:tr>
        <w:trPr>
          <w:trHeight w:val="615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Effect_measure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p_bonferroni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p_holm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p_FDR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LUTD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0.14–0.84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0.50–2.40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0.854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URCOMPINJ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0.52–7.91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0.408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0.03–0.40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ILEUS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0.01–0.26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GU30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0.09–0.69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GU90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0.07–0.73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PROC365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0.11–2.39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0.465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1.22–3.56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REC011_best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0.08–1.63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0.271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REC011_worst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1.42–10.35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</w:t>
            </w:r>
          </w:p>
        </w:tc>
      </w:tr>
      <w:tr>
        <w:trPr>
          <w:trHeight w:val="574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POSTUTI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0.42–2.07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0.854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2026-08-22T14:02:55Z</dcterms:modified>
  <cp:category/>
</cp:coreProperties>
</file>