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SMD_Before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SMD_After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prop.score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2026-09-03T11:41:27Z</dcterms:modified>
  <cp:category/>
</cp:coreProperties>
</file>