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615"/>
        <w:gridCol w:w="6030"/>
      </w:tblGrid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</w:t>
            </w:r>
          </w:p>
        </w:tc>
        <w:tc>
          <w:tcPr>
            <w:tcW w:w="60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badis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Prénom</w:t>
            </w:r>
          </w:p>
        </w:tc>
        <w:tc>
          <w:tcPr>
            <w:tcW w:w="60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khadija</w:t>
            </w:r>
          </w:p>
        </w:tc>
      </w:tr>
      <w:tr>
        <w:trPr>
          <w:trHeight w:val="255" w:hRule="auto"/>
          <w:jc w:val="left"/>
        </w:trPr>
        <w:tc>
          <w:tcPr>
            <w:tcW w:w="1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Groupe</w:t>
            </w:r>
          </w:p>
        </w:tc>
        <w:tc>
          <w:tcPr>
            <w:tcW w:w="60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B0F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B0F0"/>
          <w:spacing w:val="0"/>
          <w:position w:val="0"/>
          <w:sz w:val="24"/>
          <w:shd w:fill="auto" w:val="clear"/>
        </w:rPr>
        <w:t xml:space="preserve">Travaux Pratiques N° 1 : Protocole HTTP</w:t>
      </w:r>
    </w:p>
    <w:tbl>
      <w:tblPr/>
      <w:tblGrid>
        <w:gridCol w:w="3448"/>
        <w:gridCol w:w="609"/>
        <w:gridCol w:w="19138"/>
        <w:gridCol w:w="4463"/>
      </w:tblGrid>
      <w:tr>
        <w:trPr>
          <w:trHeight w:val="1" w:hRule="atLeast"/>
          <w:jc w:val="left"/>
        </w:trPr>
        <w:tc>
          <w:tcPr>
            <w:tcW w:w="2765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d.</w:t>
              <w:tab/>
              <w:t xml:space="preserve">Répondre aux questions suivantes :</w:t>
            </w:r>
          </w:p>
        </w:tc>
      </w:tr>
      <w:tr>
        <w:trPr>
          <w:trHeight w:val="1" w:hRule="atLeast"/>
          <w:jc w:val="left"/>
        </w:trPr>
        <w:tc>
          <w:tcPr>
            <w:tcW w:w="3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Questions</w:t>
            </w:r>
          </w:p>
        </w:tc>
        <w:tc>
          <w:tcPr>
            <w:tcW w:w="1974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Réponses</w:t>
            </w:r>
          </w:p>
        </w:tc>
      </w:tr>
      <w:tr>
        <w:trPr>
          <w:trHeight w:val="540" w:hRule="auto"/>
          <w:jc w:val="left"/>
        </w:trPr>
        <w:tc>
          <w:tcPr>
            <w:tcW w:w="3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Quelle méthode http faisant l’objet de cette requête ?</w:t>
            </w:r>
          </w:p>
        </w:tc>
        <w:tc>
          <w:tcPr>
            <w:tcW w:w="1974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 méthode "GET"</w:t>
            </w:r>
          </w:p>
        </w:tc>
      </w:tr>
      <w:tr>
        <w:trPr>
          <w:trHeight w:val="525" w:hRule="auto"/>
          <w:jc w:val="left"/>
        </w:trPr>
        <w:tc>
          <w:tcPr>
            <w:tcW w:w="3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Quelle est la requête URI de l’objet demandé ?</w:t>
            </w:r>
          </w:p>
        </w:tc>
        <w:tc>
          <w:tcPr>
            <w:tcW w:w="1974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http://www.univ-batna.dz</w:t>
              </w:r>
            </w:hyperlink>
          </w:p>
        </w:tc>
      </w:tr>
      <w:tr>
        <w:trPr>
          <w:trHeight w:val="435" w:hRule="auto"/>
          <w:jc w:val="left"/>
        </w:trPr>
        <w:tc>
          <w:tcPr>
            <w:tcW w:w="3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Prévoir le nom du fichier demandé</w:t>
            </w:r>
          </w:p>
        </w:tc>
        <w:tc>
          <w:tcPr>
            <w:tcW w:w="1974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</w:t>
            </w:r>
          </w:p>
        </w:tc>
      </w:tr>
      <w:tr>
        <w:trPr>
          <w:trHeight w:val="495" w:hRule="auto"/>
          <w:jc w:val="left"/>
        </w:trPr>
        <w:tc>
          <w:tcPr>
            <w:tcW w:w="3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Quelle est la version du protocole http ?  </w:t>
            </w:r>
          </w:p>
        </w:tc>
        <w:tc>
          <w:tcPr>
            <w:tcW w:w="1974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http/1.1</w:t>
            </w:r>
          </w:p>
        </w:tc>
      </w:tr>
      <w:tr>
        <w:trPr>
          <w:trHeight w:val="1035" w:hRule="auto"/>
          <w:jc w:val="left"/>
        </w:trPr>
        <w:tc>
          <w:tcPr>
            <w:tcW w:w="3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Quelle est la signification de « keep-alive » ?</w:t>
            </w:r>
          </w:p>
        </w:tc>
        <w:tc>
          <w:tcPr>
            <w:tcW w:w="1974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01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 "keep -alive" est un message envoyé par un </w:t>
            </w:r>
          </w:p>
          <w:p>
            <w:pPr>
              <w:spacing w:before="0" w:after="0" w:line="240"/>
              <w:ind w:right="-101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appariel à un autre pour vérifier que le lien entre les </w:t>
            </w:r>
          </w:p>
          <w:p>
            <w:pPr>
              <w:spacing w:before="0" w:after="0" w:line="240"/>
              <w:ind w:right="-101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deux est activf,ou pour empecher que le lien soit </w:t>
            </w:r>
          </w:p>
          <w:p>
            <w:pPr>
              <w:spacing w:before="0" w:after="0" w:line="240"/>
              <w:ind w:right="-101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brisé.</w:t>
            </w:r>
          </w:p>
        </w:tc>
      </w:tr>
      <w:tr>
        <w:trPr>
          <w:trHeight w:val="1095" w:hRule="auto"/>
          <w:jc w:val="left"/>
        </w:trPr>
        <w:tc>
          <w:tcPr>
            <w:tcW w:w="3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 signifie « q=0.9 » ?</w:t>
            </w:r>
          </w:p>
        </w:tc>
        <w:tc>
          <w:tcPr>
            <w:tcW w:w="1974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c'est ce qu'on appele"un facteur de qualité relative 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il spécifie la langue que l'utilisation préférerait ,sur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une échelle de 0et1.</w:t>
            </w:r>
          </w:p>
        </w:tc>
      </w:tr>
      <w:tr>
        <w:trPr>
          <w:trHeight w:val="750" w:hRule="auto"/>
          <w:jc w:val="left"/>
        </w:trPr>
        <w:tc>
          <w:tcPr>
            <w:tcW w:w="3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Quel type de donnée le client préfère recevoir le plus dans la réponse http ?</w:t>
            </w:r>
          </w:p>
        </w:tc>
        <w:tc>
          <w:tcPr>
            <w:tcW w:w="1974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 réponse de succés</w:t>
            </w:r>
          </w:p>
        </w:tc>
      </w:tr>
      <w:tr>
        <w:trPr>
          <w:trHeight w:val="1" w:hRule="atLeast"/>
          <w:jc w:val="left"/>
        </w:trPr>
        <w:tc>
          <w:tcPr>
            <w:tcW w:w="2765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f.</w:t>
              <w:tab/>
              <w:t xml:space="preserve">Répondre aux questions suivantes :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Questions</w:t>
            </w:r>
          </w:p>
        </w:tc>
        <w:tc>
          <w:tcPr>
            <w:tcW w:w="236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Réponses</w:t>
            </w:r>
          </w:p>
        </w:tc>
      </w:tr>
      <w:tr>
        <w:trPr>
          <w:trHeight w:val="315" w:hRule="auto"/>
          <w:jc w:val="left"/>
        </w:trPr>
        <w:tc>
          <w:tcPr>
            <w:tcW w:w="405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 signifie la valeur 200 ?</w:t>
            </w:r>
          </w:p>
        </w:tc>
        <w:tc>
          <w:tcPr>
            <w:tcW w:w="236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 code de statu de réponse http 200 ok indique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 néussite d'une requete ,une réponse 200 peut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etre mise en cache par défaut.</w:t>
            </w:r>
          </w:p>
        </w:tc>
      </w:tr>
      <w:tr>
        <w:trPr>
          <w:trHeight w:val="570" w:hRule="auto"/>
          <w:jc w:val="left"/>
        </w:trPr>
        <w:tc>
          <w:tcPr>
            <w:tcW w:w="405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Quel serveur est responsable de fournir la réponse http ?</w:t>
            </w:r>
          </w:p>
        </w:tc>
        <w:tc>
          <w:tcPr>
            <w:tcW w:w="236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 serveur "Apache"</w:t>
            </w:r>
          </w:p>
        </w:tc>
      </w:tr>
      <w:tr>
        <w:trPr>
          <w:trHeight w:val="545" w:hRule="auto"/>
          <w:jc w:val="left"/>
        </w:trPr>
        <w:tc>
          <w:tcPr>
            <w:tcW w:w="405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Comment le corps de la réponse http est-il séparé de son en-tête ?</w:t>
            </w:r>
          </w:p>
        </w:tc>
        <w:tc>
          <w:tcPr>
            <w:tcW w:w="236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avec :[HTTP response 1/3].</w:t>
            </w:r>
          </w:p>
        </w:tc>
      </w:tr>
      <w:tr>
        <w:trPr>
          <w:trHeight w:val="930" w:hRule="auto"/>
          <w:jc w:val="left"/>
        </w:trPr>
        <w:tc>
          <w:tcPr>
            <w:tcW w:w="405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Quel est le type des données renvoyées par le serveur dans le corps de la réponse http ?</w:t>
            </w:r>
          </w:p>
        </w:tc>
        <w:tc>
          <w:tcPr>
            <w:tcW w:w="236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données représentant la réponse à la requete 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client.</w:t>
            </w:r>
          </w:p>
        </w:tc>
      </w:tr>
      <w:tr>
        <w:trPr>
          <w:trHeight w:val="1455" w:hRule="auto"/>
          <w:jc w:val="left"/>
        </w:trPr>
        <w:tc>
          <w:tcPr>
            <w:tcW w:w="405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Combien de lignes de code comporte le document retourné ?</w:t>
            </w:r>
          </w:p>
        </w:tc>
        <w:tc>
          <w:tcPr>
            <w:tcW w:w="236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j'ai recontré un probléme avec le site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"cs.univ-batna2.dz",j'ai donc utilisé le site 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l'université de EL-HAJE LAKHDER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www.univ-batna.dz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 donc le nombre de linge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 trop grand pour etre compté.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univ-batna.dz/" Id="docRId0" Type="http://schemas.openxmlformats.org/officeDocument/2006/relationships/hyperlink" /><Relationship TargetMode="External" Target="http://www.univ-batna.dz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