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DOCUMENT DE TEST — PARTIE 7</w:t>
        <w:br/>
        <w:t>PROMPT ENGINEERING ET RAG</w:t>
      </w:r>
    </w:p>
    <w:p>
      <w:pPr>
        <w:jc w:val="center"/>
      </w:pPr>
      <w:r>
        <w:rPr>
          <w:i/>
          <w:sz w:val="24"/>
        </w:rPr>
        <w:t>AI Business Assistant — Document de référence</w:t>
      </w:r>
    </w:p>
    <w:p>
      <w:pPr>
        <w:pStyle w:val="Heading1"/>
      </w:pPr>
      <w:r>
        <w:t>Présentation</w:t>
      </w:r>
    </w:p>
    <w:p>
      <w:r>
        <w:t>Ce document présente un projet fictif de mise en place d’un assistant d’intelligence artificielle au sein d’une entreprise. Il est destiné à être utilisé comme document de contexte pour tester trois prompts : sans document, avec document, puis avec document et contraintes de type RAG.</w:t>
      </w:r>
    </w:p>
    <w:p>
      <w:pPr>
        <w:pStyle w:val="Heading1"/>
      </w:pPr>
      <w:r>
        <w:t>1. Présentation du projet</w:t>
      </w:r>
    </w:p>
    <w:p>
      <w:r>
        <w:t>L’entreprise NovaTech Solutions a lancé en janvier 2026 un projet interne appelé AI Business Assistant. L’objectif du projet est d’aider les collaborateurs à exploiter plus rapidement les documents de travail, analyser des données et obtenir des réponses à des questions professionnelles.</w:t>
      </w:r>
    </w:p>
    <w:p>
      <w:pPr>
        <w:pStyle w:val="Heading1"/>
      </w:pPr>
      <w:r>
        <w:t>2. Programme de formation</w:t>
      </w:r>
    </w:p>
    <w:p>
      <w:r>
        <w:t>Dans le cadre du projet, NovaTech Solutions a organisé une formation pratique en intelligence artificielle destinée à ses collaborateurs. La formation a commencé le 15 janvier 2026 et dure quatre mois.</w:t>
      </w:r>
    </w:p>
    <w:p>
      <w:r>
        <w:t>La première session compte 30 participants issus de différents services de l’entreprise. Les participants suivent des ateliers consacrés au Python, à l’analyse de données, au Machine Learning, au Prompt Engineering et aux applications utilisant les modèles de langage.</w:t>
      </w:r>
    </w:p>
    <w:p>
      <w:pPr>
        <w:pStyle w:val="Heading1"/>
      </w:pPr>
      <w:r>
        <w:t>3. Objectifs du programme</w:t>
      </w:r>
    </w:p>
    <w:p>
      <w:pPr>
        <w:pStyle w:val="ListBullet"/>
      </w:pPr>
      <w:r>
        <w:t>Développer les compétences des collaborateurs en intelligence artificielle.</w:t>
      </w:r>
    </w:p>
    <w:p>
      <w:pPr>
        <w:pStyle w:val="ListBullet"/>
      </w:pPr>
      <w:r>
        <w:t>Apprendre à préparer et analyser des données.</w:t>
      </w:r>
    </w:p>
    <w:p>
      <w:pPr>
        <w:pStyle w:val="ListBullet"/>
      </w:pPr>
      <w:r>
        <w:t>Comprendre les principales étapes d’un projet de Machine Learning.</w:t>
      </w:r>
    </w:p>
    <w:p>
      <w:pPr>
        <w:pStyle w:val="ListBullet"/>
      </w:pPr>
      <w:r>
        <w:t>Savoir concevoir des prompts adaptés aux besoins professionnels.</w:t>
      </w:r>
    </w:p>
    <w:p>
      <w:pPr>
        <w:pStyle w:val="ListBullet"/>
      </w:pPr>
      <w:r>
        <w:t>Découvrir le principe de la génération augmentée par récupération (RAG).</w:t>
      </w:r>
    </w:p>
    <w:p>
      <w:pPr>
        <w:pStyle w:val="Heading1"/>
      </w:pPr>
      <w:r>
        <w:t>4. Organisation des ateliers</w:t>
      </w:r>
    </w:p>
    <w:p>
      <w:r>
        <w:t>Les ateliers sont organisés deux fois par semaine. Chaque séance comprend une partie théorique, suivie d’exercices pratiques. Les participants travaillent également sur de petits cas d’usage inspirés des besoins de l’entreprise.</w:t>
      </w:r>
    </w:p>
    <w:p>
      <w:pPr>
        <w:pStyle w:val="Heading1"/>
      </w:pPr>
      <w:r>
        <w:t>5. Outils utilisés</w:t>
      </w:r>
    </w:p>
    <w:p>
      <w:r>
        <w:t>Les participants utilisent principalement Python, Jupyter Notebook et Git pour les activités liées aux données. Pour les activités de Prompt Engineering, ils utilisent une interface permettant d’interagir avec un modèle de langage.</w:t>
      </w:r>
    </w:p>
    <w:p>
      <w:pPr>
        <w:pStyle w:val="Heading1"/>
      </w:pPr>
      <w:r>
        <w:t>6. Résultats observés</w:t>
      </w:r>
    </w:p>
    <w:p>
      <w:r>
        <w:t>Après les deux premiers mois, les participants ont réalisé plusieurs exercices sur le nettoyage des données, la visualisation, la classification, la régression et la création de prompts. Les formateurs ont constaté une amélioration de l’autonomie des participants dans l’analyse des problèmes.</w:t>
      </w:r>
    </w:p>
    <w:p>
      <w:pPr>
        <w:pStyle w:val="Heading1"/>
      </w:pPr>
      <w:r>
        <w:t>7. Prochaine étape</w:t>
      </w:r>
    </w:p>
    <w:p>
      <w:r>
        <w:t>La prochaine étape du projet consiste à expérimenter un système RAG permettant à l’assistant de rechercher des informations dans une collection de documents internes avant de produire une réponse.</w:t>
      </w:r>
    </w:p>
    <w:p>
      <w:pPr>
        <w:pStyle w:val="Heading1"/>
      </w:pPr>
      <w:r>
        <w:t>8. Informations volontairement absentes</w:t>
      </w:r>
    </w:p>
    <w:p>
      <w:r>
        <w:t>Ce document ne précise pas le nom du responsable du projet, le budget consacré à la formation, le nom du fournisseur de la solution d’IA, ni le montant payé pour les outils utilisés.</w:t>
      </w:r>
    </w:p>
    <w:p>
      <w:pPr>
        <w:pStyle w:val="Heading1"/>
      </w:pPr>
      <w:r>
        <w:t>Questions de test recommandées</w:t>
      </w:r>
    </w:p>
    <w:p>
      <w:r>
        <w:t>Utilise notamment les questions suivantes pour comparer les trois prompts :</w:t>
      </w:r>
    </w:p>
    <w:p>
      <w:pPr>
        <w:pStyle w:val="ListNumber"/>
      </w:pPr>
      <w:r>
        <w:t>Combien de participants compte la première session de formation ?</w:t>
      </w:r>
    </w:p>
    <w:p>
      <w:pPr>
        <w:pStyle w:val="ListNumber"/>
      </w:pPr>
      <w:r>
        <w:t>Quand la formation a-t-elle commencé ?</w:t>
      </w:r>
    </w:p>
    <w:p>
      <w:pPr>
        <w:pStyle w:val="ListNumber"/>
      </w:pPr>
      <w:r>
        <w:t>Quelle est la durée de la formation ?</w:t>
      </w:r>
    </w:p>
    <w:p>
      <w:pPr>
        <w:pStyle w:val="ListNumber"/>
      </w:pPr>
      <w:r>
        <w:t>Quel est le budget consacré à la formation ?</w:t>
      </w:r>
    </w:p>
    <w:p>
      <w:pPr>
        <w:pStyle w:val="ListNumber"/>
      </w:pPr>
      <w:r>
        <w:t>Qui est le responsable du projet ?</w:t>
      </w:r>
    </w:p>
    <w:p>
      <w:pPr>
        <w:pStyle w:val="Heading1"/>
      </w:pPr>
      <w:r>
        <w:t>Utilisation pour la Partie 7</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Prompt</w:t>
            </w:r>
          </w:p>
        </w:tc>
        <w:tc>
          <w:tcPr>
            <w:tcW w:type="dxa" w:w="2880"/>
          </w:tcPr>
          <w:p>
            <w:r>
              <w:t>Document</w:t>
            </w:r>
          </w:p>
        </w:tc>
        <w:tc>
          <w:tcPr>
            <w:tcW w:type="dxa" w:w="2880"/>
          </w:tcPr>
          <w:p>
            <w:r>
              <w:t>Objectif</w:t>
            </w:r>
          </w:p>
        </w:tc>
      </w:tr>
      <w:tr>
        <w:tc>
          <w:tcPr>
            <w:tcW w:type="dxa" w:w="2880"/>
            <w:vAlign w:val="center"/>
          </w:tcPr>
          <w:p>
            <w:r>
              <w:t>A</w:t>
            </w:r>
          </w:p>
        </w:tc>
        <w:tc>
          <w:tcPr>
            <w:tcW w:type="dxa" w:w="2880"/>
            <w:vAlign w:val="center"/>
          </w:tcPr>
          <w:p>
            <w:r>
              <w:t>Non fourni</w:t>
            </w:r>
          </w:p>
        </w:tc>
        <w:tc>
          <w:tcPr>
            <w:tcW w:type="dxa" w:w="2880"/>
            <w:vAlign w:val="center"/>
          </w:tcPr>
          <w:p>
            <w:r>
              <w:t>Observer la réponse du LLM sans contexte documentaire.</w:t>
            </w:r>
          </w:p>
        </w:tc>
      </w:tr>
      <w:tr>
        <w:tc>
          <w:tcPr>
            <w:tcW w:type="dxa" w:w="2880"/>
            <w:vAlign w:val="center"/>
          </w:tcPr>
          <w:p>
            <w:r>
              <w:t>B</w:t>
            </w:r>
          </w:p>
        </w:tc>
        <w:tc>
          <w:tcPr>
            <w:tcW w:type="dxa" w:w="2880"/>
            <w:vAlign w:val="center"/>
          </w:tcPr>
          <w:p>
            <w:r>
              <w:t>Fourni</w:t>
            </w:r>
          </w:p>
        </w:tc>
        <w:tc>
          <w:tcPr>
            <w:tcW w:type="dxa" w:w="2880"/>
            <w:vAlign w:val="center"/>
          </w:tcPr>
          <w:p>
            <w:r>
              <w:t>Observer l’effet de l’ajout du document.</w:t>
            </w:r>
          </w:p>
        </w:tc>
      </w:tr>
      <w:tr>
        <w:tc>
          <w:tcPr>
            <w:tcW w:type="dxa" w:w="2880"/>
            <w:vAlign w:val="center"/>
          </w:tcPr>
          <w:p>
            <w:r>
              <w:t>C</w:t>
            </w:r>
          </w:p>
        </w:tc>
        <w:tc>
          <w:tcPr>
            <w:tcW w:type="dxa" w:w="2880"/>
            <w:vAlign w:val="center"/>
          </w:tcPr>
          <w:p>
            <w:r>
              <w:t>Fourni</w:t>
            </w:r>
          </w:p>
        </w:tc>
        <w:tc>
          <w:tcPr>
            <w:tcW w:type="dxa" w:w="2880"/>
            <w:vAlign w:val="center"/>
          </w:tcPr>
          <w:p>
            <w:r>
              <w:t>Vérifier que le LLM utilise uniquement le contexte fourni et signale les informations absentes.</w:t>
            </w:r>
          </w:p>
        </w:tc>
      </w:tr>
    </w:tbl>
    <w:p/>
    <w:p>
      <w:r>
        <w:t>Conseil : pour la comparaison, teste au moins une question dont la réponse est présente dans le document et une question dont la réponse est volontairement absente. Cela permettra de mieux montrer la différence entre les trois approches.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