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4D22" w14:textId="1739FB48" w:rsidR="005603C4" w:rsidRPr="00405E55" w:rsidRDefault="00846EDD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405E55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Object </w:t>
      </w:r>
      <w:r w:rsidR="00597D63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Segmentation</w:t>
      </w:r>
    </w:p>
    <w:p w14:paraId="472C09C3" w14:textId="77777777" w:rsidR="005603C4" w:rsidRPr="00405E55" w:rsidRDefault="005603C4" w:rsidP="005603C4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7F7F53C7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405E55">
        <w:rPr>
          <w:rFonts w:ascii="Times New Roman" w:hAnsi="Times New Roman" w:cs="Times New Roman"/>
          <w:noProof/>
          <w:color w:val="000000" w:themeColor="text1"/>
          <w:lang w:eastAsia="en-GB"/>
        </w:rPr>
        <w:drawing>
          <wp:anchor distT="0" distB="0" distL="114300" distR="114300" simplePos="0" relativeHeight="251659264" behindDoc="0" locked="0" layoutInCell="1" allowOverlap="1" wp14:anchorId="7AD659DD" wp14:editId="498ADFE9">
            <wp:simplePos x="0" y="0"/>
            <wp:positionH relativeFrom="margin">
              <wp:align>center</wp:align>
            </wp:positionH>
            <wp:positionV relativeFrom="margin">
              <wp:posOffset>900430</wp:posOffset>
            </wp:positionV>
            <wp:extent cx="1743075" cy="17399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3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E069B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5F105853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11195733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1432FA59" w14:textId="77777777" w:rsidR="005603C4" w:rsidRPr="00405E55" w:rsidRDefault="005603C4" w:rsidP="005603C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AF25E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405E5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Session: 2023 – 2027</w:t>
      </w:r>
    </w:p>
    <w:p w14:paraId="58F09EF1" w14:textId="77777777" w:rsidR="005603C4" w:rsidRPr="00405E55" w:rsidRDefault="005603C4" w:rsidP="005603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0E767F" w14:textId="77777777" w:rsidR="005603C4" w:rsidRPr="00405E55" w:rsidRDefault="005603C4" w:rsidP="005603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E4A2AE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5E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Submitted by:</w:t>
      </w:r>
      <w:r w:rsidRPr="00405E5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141BE10" w14:textId="77777777" w:rsidR="005603C4" w:rsidRPr="00405E55" w:rsidRDefault="00137668" w:rsidP="005603C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5E55">
        <w:rPr>
          <w:rFonts w:ascii="Times New Roman" w:hAnsi="Times New Roman" w:cs="Times New Roman"/>
          <w:color w:val="000000" w:themeColor="text1"/>
          <w:sz w:val="32"/>
          <w:szCs w:val="32"/>
        </w:rPr>
        <w:t>Khadija Saeed</w:t>
      </w:r>
      <w:r w:rsidR="005603C4" w:rsidRPr="00405E5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2023-CS-</w:t>
      </w:r>
      <w:r w:rsidRPr="00405E55">
        <w:rPr>
          <w:rFonts w:ascii="Times New Roman" w:hAnsi="Times New Roman" w:cs="Times New Roman"/>
          <w:color w:val="000000" w:themeColor="text1"/>
          <w:sz w:val="32"/>
          <w:szCs w:val="32"/>
        </w:rPr>
        <w:t>74</w:t>
      </w:r>
    </w:p>
    <w:p w14:paraId="72251EE9" w14:textId="77777777" w:rsidR="005603C4" w:rsidRPr="00405E55" w:rsidRDefault="005603C4" w:rsidP="005603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51FCC34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5E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Supervised by:</w:t>
      </w:r>
    </w:p>
    <w:p w14:paraId="42DBF6E7" w14:textId="0B8BB5A8" w:rsidR="005603C4" w:rsidRPr="00405E55" w:rsidRDefault="00846EDD" w:rsidP="005603C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5E55">
        <w:rPr>
          <w:rFonts w:ascii="Times New Roman" w:hAnsi="Times New Roman" w:cs="Times New Roman"/>
          <w:color w:val="000000" w:themeColor="text1"/>
          <w:sz w:val="32"/>
          <w:szCs w:val="32"/>
        </w:rPr>
        <w:t>Dr. Waseem / Dr. Usman</w:t>
      </w:r>
    </w:p>
    <w:p w14:paraId="34298C4C" w14:textId="77777777" w:rsidR="00CF552B" w:rsidRPr="00405E55" w:rsidRDefault="00CF552B" w:rsidP="005603C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B9BD529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5E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Course:</w:t>
      </w:r>
    </w:p>
    <w:p w14:paraId="538A4D11" w14:textId="02BDB327" w:rsidR="005603C4" w:rsidRPr="00405E55" w:rsidRDefault="00846EDD" w:rsidP="005603C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405E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Computer Vision</w:t>
      </w:r>
    </w:p>
    <w:p w14:paraId="6462CE6B" w14:textId="77777777" w:rsidR="00CF552B" w:rsidRPr="00405E55" w:rsidRDefault="00CF552B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7BBB76D7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05E55">
        <w:rPr>
          <w:rFonts w:ascii="Times New Roman" w:hAnsi="Times New Roman" w:cs="Times New Roman"/>
          <w:color w:val="000000" w:themeColor="text1"/>
          <w:sz w:val="32"/>
          <w:szCs w:val="32"/>
        </w:rPr>
        <w:t>Department of Computer Science</w:t>
      </w:r>
    </w:p>
    <w:p w14:paraId="61CB04FF" w14:textId="77777777" w:rsidR="005603C4" w:rsidRPr="00405E55" w:rsidRDefault="005603C4" w:rsidP="005603C4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05E5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University of Engineering and Technology</w:t>
      </w:r>
    </w:p>
    <w:p w14:paraId="01CB2329" w14:textId="390531D5" w:rsidR="004432AD" w:rsidRPr="00597D63" w:rsidRDefault="005603C4" w:rsidP="00597D63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05E5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Lahore Pakistan</w:t>
      </w:r>
    </w:p>
    <w:p w14:paraId="69107F25" w14:textId="77777777" w:rsidR="004432AD" w:rsidRPr="00405E55" w:rsidRDefault="004432AD" w:rsidP="004432AD">
      <w:pPr>
        <w:pStyle w:val="Heading1"/>
        <w:rPr>
          <w:rFonts w:cs="Times New Roman"/>
        </w:rPr>
      </w:pPr>
      <w:r w:rsidRPr="00405E55">
        <w:rPr>
          <w:rFonts w:cs="Times New Roman"/>
        </w:rPr>
        <w:lastRenderedPageBreak/>
        <w:t>Dataset Description</w:t>
      </w:r>
    </w:p>
    <w:p w14:paraId="38EAAD30" w14:textId="77777777" w:rsidR="004432AD" w:rsidRPr="00405E55" w:rsidRDefault="004432AD" w:rsidP="004432AD">
      <w:pPr>
        <w:pStyle w:val="isselectedend"/>
        <w:rPr>
          <w:color w:val="000000" w:themeColor="text1"/>
        </w:rPr>
      </w:pPr>
      <w:r w:rsidRPr="00405E55">
        <w:rPr>
          <w:color w:val="000000" w:themeColor="text1"/>
        </w:rPr>
        <w:t xml:space="preserve">The dataset consisted of medical and clinical environment images annotated with PPE-related classes. A total of </w:t>
      </w:r>
      <w:r w:rsidRPr="00405E55">
        <w:rPr>
          <w:rStyle w:val="Strong"/>
          <w:b w:val="0"/>
          <w:bCs w:val="0"/>
          <w:color w:val="000000" w:themeColor="text1"/>
        </w:rPr>
        <w:t>18 object classes</w:t>
      </w:r>
      <w:r w:rsidRPr="00405E55">
        <w:rPr>
          <w:color w:val="000000" w:themeColor="text1"/>
        </w:rPr>
        <w:t xml:space="preserve"> were used:</w:t>
      </w:r>
    </w:p>
    <w:p w14:paraId="1E02CB1A" w14:textId="77777777" w:rsidR="004432AD" w:rsidRPr="00405E55" w:rsidRDefault="004432AD" w:rsidP="004432AD">
      <w:pPr>
        <w:pStyle w:val="Heading2"/>
        <w:rPr>
          <w:rFonts w:cs="Times New Roman"/>
        </w:rPr>
      </w:pPr>
      <w:r w:rsidRPr="00405E55">
        <w:rPr>
          <w:rFonts w:cs="Times New Roman"/>
        </w:rPr>
        <w:t>PPE Adherence and Non-Adherence Classes (17 Classes)</w:t>
      </w:r>
    </w:p>
    <w:p w14:paraId="6C3674EA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Gown_Absent</w:t>
      </w:r>
      <w:proofErr w:type="spellEnd"/>
    </w:p>
    <w:p w14:paraId="0030385D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Gown_Incomplete</w:t>
      </w:r>
      <w:proofErr w:type="spellEnd"/>
    </w:p>
    <w:p w14:paraId="54EEE4EE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Gown_Complete</w:t>
      </w:r>
      <w:proofErr w:type="spellEnd"/>
    </w:p>
    <w:p w14:paraId="6BD1718D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Glove_Absent</w:t>
      </w:r>
      <w:proofErr w:type="spellEnd"/>
    </w:p>
    <w:p w14:paraId="5CFE1672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Glove_Complete</w:t>
      </w:r>
      <w:proofErr w:type="spellEnd"/>
    </w:p>
    <w:p w14:paraId="1AB006BB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Regular_Mask_Complete</w:t>
      </w:r>
      <w:proofErr w:type="spellEnd"/>
    </w:p>
    <w:p w14:paraId="6DFEFC50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Mask_Absent</w:t>
      </w:r>
      <w:proofErr w:type="spellEnd"/>
    </w:p>
    <w:p w14:paraId="6A2274BB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Mask_Incomplete</w:t>
      </w:r>
      <w:proofErr w:type="spellEnd"/>
    </w:p>
    <w:p w14:paraId="46E52AE3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05E55">
        <w:rPr>
          <w:rFonts w:ascii="Times New Roman" w:hAnsi="Times New Roman" w:cs="Times New Roman"/>
          <w:color w:val="000000" w:themeColor="text1"/>
        </w:rPr>
        <w:t>N95_Complete</w:t>
      </w:r>
    </w:p>
    <w:p w14:paraId="60AB1117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05E55">
        <w:rPr>
          <w:rFonts w:ascii="Times New Roman" w:hAnsi="Times New Roman" w:cs="Times New Roman"/>
          <w:color w:val="000000" w:themeColor="text1"/>
        </w:rPr>
        <w:t>N95_Strap</w:t>
      </w:r>
    </w:p>
    <w:p w14:paraId="1DBB9C43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Face_Shield_Complete</w:t>
      </w:r>
      <w:proofErr w:type="spellEnd"/>
    </w:p>
    <w:p w14:paraId="41668850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Face_Shield_Incomplete</w:t>
      </w:r>
      <w:proofErr w:type="spellEnd"/>
    </w:p>
    <w:p w14:paraId="158833F7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Eyewear_Absent</w:t>
      </w:r>
      <w:proofErr w:type="spellEnd"/>
    </w:p>
    <w:p w14:paraId="253E4879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405E55">
        <w:rPr>
          <w:rFonts w:ascii="Times New Roman" w:hAnsi="Times New Roman" w:cs="Times New Roman"/>
          <w:color w:val="000000" w:themeColor="text1"/>
        </w:rPr>
        <w:t>Safety_Glasses</w:t>
      </w:r>
      <w:proofErr w:type="spellEnd"/>
    </w:p>
    <w:p w14:paraId="616F1735" w14:textId="77777777" w:rsidR="004432AD" w:rsidRPr="00405E55" w:rsidRDefault="004432AD" w:rsidP="004432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05E55">
        <w:rPr>
          <w:rFonts w:ascii="Times New Roman" w:hAnsi="Times New Roman" w:cs="Times New Roman"/>
          <w:color w:val="000000" w:themeColor="text1"/>
        </w:rPr>
        <w:t>Additional PPE adherence/non-adherence categories present in the dataset annotations</w:t>
      </w:r>
    </w:p>
    <w:p w14:paraId="7DDA3081" w14:textId="77777777" w:rsidR="004432AD" w:rsidRPr="00405E55" w:rsidRDefault="004432AD" w:rsidP="004432AD">
      <w:pPr>
        <w:pStyle w:val="Heading2"/>
        <w:rPr>
          <w:rFonts w:cs="Times New Roman"/>
        </w:rPr>
      </w:pPr>
      <w:r w:rsidRPr="00405E55">
        <w:rPr>
          <w:rFonts w:cs="Times New Roman"/>
        </w:rPr>
        <w:t>Additional Class</w:t>
      </w:r>
    </w:p>
    <w:p w14:paraId="3683C66A" w14:textId="77777777" w:rsidR="004432AD" w:rsidRPr="00405E55" w:rsidRDefault="004432AD" w:rsidP="004432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05E55">
        <w:rPr>
          <w:rFonts w:ascii="Times New Roman" w:hAnsi="Times New Roman" w:cs="Times New Roman"/>
          <w:color w:val="000000" w:themeColor="text1"/>
        </w:rPr>
        <w:t>Head</w:t>
      </w:r>
    </w:p>
    <w:p w14:paraId="785FAC97" w14:textId="77777777" w:rsidR="004432AD" w:rsidRPr="00405E55" w:rsidRDefault="004432AD" w:rsidP="004432AD">
      <w:pPr>
        <w:pStyle w:val="isselectedend"/>
        <w:rPr>
          <w:color w:val="000000" w:themeColor="text1"/>
        </w:rPr>
      </w:pPr>
      <w:r w:rsidRPr="00405E55">
        <w:rPr>
          <w:color w:val="000000" w:themeColor="text1"/>
        </w:rPr>
        <w:t>The PPE classes represent different levels of compliance, while the Head class was used to identify healthcare personnel and assist in PPE compliance assessment.</w:t>
      </w:r>
    </w:p>
    <w:p w14:paraId="096D2621" w14:textId="77777777" w:rsidR="004432AD" w:rsidRPr="00405E55" w:rsidRDefault="004432AD" w:rsidP="004432AD">
      <w:pPr>
        <w:pStyle w:val="isselectedend"/>
        <w:rPr>
          <w:color w:val="000000" w:themeColor="text1"/>
        </w:rPr>
      </w:pPr>
      <w:r w:rsidRPr="00405E55">
        <w:rPr>
          <w:color w:val="000000" w:themeColor="text1"/>
        </w:rPr>
        <w:t>The original dataset contained:</w:t>
      </w:r>
    </w:p>
    <w:p w14:paraId="3B5C6A79" w14:textId="77777777" w:rsidR="004432AD" w:rsidRPr="00405E55" w:rsidRDefault="004432AD" w:rsidP="004432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5E5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10,034 images</w:t>
      </w:r>
    </w:p>
    <w:p w14:paraId="636D7D6B" w14:textId="77777777" w:rsidR="004432AD" w:rsidRPr="00405E55" w:rsidRDefault="004432AD" w:rsidP="004432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5E5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123,751 annotations</w:t>
      </w:r>
    </w:p>
    <w:p w14:paraId="7A716D6D" w14:textId="77777777" w:rsidR="004432AD" w:rsidRPr="00405E55" w:rsidRDefault="004432AD" w:rsidP="004432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5E5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18 object classes</w:t>
      </w:r>
    </w:p>
    <w:p w14:paraId="1B3F0397" w14:textId="479B0E3E" w:rsidR="004432AD" w:rsidRDefault="004432AD" w:rsidP="004432AD">
      <w:pPr>
        <w:pStyle w:val="isselectedend"/>
        <w:rPr>
          <w:color w:val="000000" w:themeColor="text1"/>
        </w:rPr>
      </w:pPr>
      <w:r w:rsidRPr="00405E55">
        <w:rPr>
          <w:color w:val="000000" w:themeColor="text1"/>
        </w:rPr>
        <w:t>For experimentation, a subset of the dataset was used for training and validation.</w:t>
      </w:r>
    </w:p>
    <w:p w14:paraId="28531E4A" w14:textId="0DF738F7" w:rsidR="00405E55" w:rsidRDefault="00405E55" w:rsidP="00405E55">
      <w:pPr>
        <w:pStyle w:val="Heading1"/>
      </w:pPr>
      <w:r>
        <w:lastRenderedPageBreak/>
        <w:t>Samples</w:t>
      </w:r>
    </w:p>
    <w:p w14:paraId="620EDBB4" w14:textId="1940EE70" w:rsidR="00597D63" w:rsidRPr="00597D63" w:rsidRDefault="00597D63" w:rsidP="00597D63">
      <w:pPr>
        <w:rPr>
          <w:lang w:val="en-US"/>
        </w:rPr>
      </w:pPr>
      <w:r w:rsidRPr="00597D63">
        <w:rPr>
          <w:lang w:val="en-US"/>
        </w:rPr>
        <w:drawing>
          <wp:inline distT="0" distB="0" distL="0" distR="0" wp14:anchorId="17F661B3" wp14:editId="652D6322">
            <wp:extent cx="5731510" cy="2246630"/>
            <wp:effectExtent l="0" t="0" r="2540" b="1270"/>
            <wp:docPr id="1573528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DF4CA" w14:textId="227E32DF" w:rsidR="00405E55" w:rsidRPr="00405E55" w:rsidRDefault="00405E55" w:rsidP="00405E55">
      <w:pPr>
        <w:rPr>
          <w:lang w:val="en-US"/>
        </w:rPr>
      </w:pPr>
    </w:p>
    <w:p w14:paraId="6E369FE9" w14:textId="09011470" w:rsidR="00597D63" w:rsidRPr="00597D63" w:rsidRDefault="00597D63" w:rsidP="00597D63">
      <w:pPr>
        <w:rPr>
          <w:lang w:val="en-US"/>
        </w:rPr>
      </w:pPr>
      <w:r w:rsidRPr="00597D63">
        <w:rPr>
          <w:lang w:val="en-US"/>
        </w:rPr>
        <w:drawing>
          <wp:inline distT="0" distB="0" distL="0" distR="0" wp14:anchorId="63AFE6D0" wp14:editId="341E49C7">
            <wp:extent cx="5731510" cy="2178685"/>
            <wp:effectExtent l="0" t="0" r="2540" b="0"/>
            <wp:docPr id="950713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BB0E" w14:textId="33A42A60" w:rsidR="00405E55" w:rsidRPr="00405E55" w:rsidRDefault="00405E55" w:rsidP="00405E55">
      <w:pPr>
        <w:rPr>
          <w:lang w:val="en-US"/>
        </w:rPr>
      </w:pPr>
    </w:p>
    <w:p w14:paraId="675C61B8" w14:textId="314BDF20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Executive Summary</w:t>
      </w:r>
    </w:p>
    <w:p w14:paraId="5E1DC541" w14:textId="77777777" w:rsidR="00597D63" w:rsidRPr="00597D63" w:rsidRDefault="00597D63" w:rsidP="00597D63">
      <w:pPr>
        <w:pStyle w:val="NormalWeb"/>
        <w:rPr>
          <w:color w:val="000000" w:themeColor="text1"/>
        </w:rPr>
      </w:pPr>
      <w:r w:rsidRPr="00597D63">
        <w:rPr>
          <w:color w:val="000000" w:themeColor="text1"/>
        </w:rPr>
        <w:t xml:space="preserve">This project presents an automated, high-precision compliance monitoring system designed to audit Personal Protective Equipment (PPE) adherence among clinical personnel. Utilizing the state-of-the-art </w:t>
      </w:r>
      <w:r w:rsidRPr="00597D63">
        <w:rPr>
          <w:b/>
          <w:bCs/>
          <w:color w:val="000000" w:themeColor="text1"/>
        </w:rPr>
        <w:t>YOLOv8</w:t>
      </w:r>
      <w:r w:rsidRPr="00597D63">
        <w:rPr>
          <w:color w:val="000000" w:themeColor="text1"/>
        </w:rPr>
        <w:t xml:space="preserve"> anchor-free object detector alongside Meta AI’s foundation </w:t>
      </w:r>
      <w:r w:rsidRPr="00597D63">
        <w:rPr>
          <w:b/>
          <w:bCs/>
          <w:color w:val="000000" w:themeColor="text1"/>
        </w:rPr>
        <w:t>Segment Anything Model (SAM)</w:t>
      </w:r>
      <w:r w:rsidRPr="00597D63">
        <w:rPr>
          <w:color w:val="000000" w:themeColor="text1"/>
        </w:rPr>
        <w:t xml:space="preserve">, the developed hybrid pipeline achieves pixel-level instance segmentation and robust binary compliance classification (ADHERENT vs. NON-COMPLIANT). The entire architecture has been fine-tuned on the medical </w:t>
      </w:r>
      <w:r w:rsidRPr="00597D63">
        <w:rPr>
          <w:b/>
          <w:bCs/>
          <w:color w:val="000000" w:themeColor="text1"/>
        </w:rPr>
        <w:t>R2PPE dataset</w:t>
      </w:r>
      <w:r w:rsidRPr="00597D63">
        <w:rPr>
          <w:color w:val="000000" w:themeColor="text1"/>
        </w:rPr>
        <w:t xml:space="preserve"> utilizing an accelerated NVIDIA Tesla T4 hardware infrastructure.</w:t>
      </w:r>
    </w:p>
    <w:p w14:paraId="372540A8" w14:textId="43842B0C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Problem Statement &amp; Dataset Challenges</w:t>
      </w:r>
    </w:p>
    <w:p w14:paraId="2B2E320B" w14:textId="77777777" w:rsidR="00597D63" w:rsidRPr="00597D63" w:rsidRDefault="00597D63" w:rsidP="00597D63">
      <w:pPr>
        <w:pStyle w:val="NormalWeb"/>
        <w:rPr>
          <w:color w:val="000000" w:themeColor="text1"/>
        </w:rPr>
      </w:pPr>
      <w:r w:rsidRPr="00597D63">
        <w:rPr>
          <w:color w:val="000000" w:themeColor="text1"/>
        </w:rPr>
        <w:t xml:space="preserve">The core objective is to audit clinical staff gear compliance automatically across 17 distinct classification categories (e.g., </w:t>
      </w:r>
      <w:r w:rsidRPr="00597D63">
        <w:rPr>
          <w:i/>
          <w:iCs/>
          <w:color w:val="000000" w:themeColor="text1"/>
        </w:rPr>
        <w:t>Gown Complete, Mask Incomplete, Glove Absent</w:t>
      </w:r>
      <w:r w:rsidRPr="00597D63">
        <w:rPr>
          <w:color w:val="000000" w:themeColor="text1"/>
        </w:rPr>
        <w:t xml:space="preserve">). The underlying </w:t>
      </w:r>
      <w:r w:rsidRPr="00597D63">
        <w:rPr>
          <w:b/>
          <w:bCs/>
          <w:color w:val="000000" w:themeColor="text1"/>
        </w:rPr>
        <w:t>R2PPE dataset</w:t>
      </w:r>
      <w:r w:rsidRPr="00597D63">
        <w:rPr>
          <w:color w:val="000000" w:themeColor="text1"/>
        </w:rPr>
        <w:t xml:space="preserve"> presents three substantial computer vision hurdles:</w:t>
      </w:r>
    </w:p>
    <w:p w14:paraId="26428EA3" w14:textId="77777777" w:rsidR="00597D63" w:rsidRPr="00597D63" w:rsidRDefault="00597D63" w:rsidP="00597D63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lastRenderedPageBreak/>
        <w:t>Extreme Spatial Scale Variance:</w:t>
      </w:r>
      <w:r w:rsidRPr="00597D63">
        <w:rPr>
          <w:color w:val="000000" w:themeColor="text1"/>
        </w:rPr>
        <w:t xml:space="preserve"> Images are captured from high-ceiling clinical simulation cameras. Vital equipment pieces like masks and gloves occupy minimal, highly localized pixel areas relative to the full 1080p frame.</w:t>
      </w:r>
    </w:p>
    <w:p w14:paraId="6266D75C" w14:textId="77777777" w:rsidR="00597D63" w:rsidRPr="00597D63" w:rsidRDefault="00597D63" w:rsidP="00597D63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Annotation Constraints:</w:t>
      </w:r>
      <w:r w:rsidRPr="00597D63">
        <w:rPr>
          <w:color w:val="000000" w:themeColor="text1"/>
        </w:rPr>
        <w:t xml:space="preserve"> The raw dataset natively provides rectangular bounding box annotations (</w:t>
      </w:r>
      <w:proofErr w:type="spellStart"/>
      <w:r w:rsidRPr="00597D63">
        <w:rPr>
          <w:color w:val="000000" w:themeColor="text1"/>
        </w:rPr>
        <w:t>bbox</w:t>
      </w:r>
      <w:proofErr w:type="spellEnd"/>
      <w:r w:rsidRPr="00597D63">
        <w:rPr>
          <w:color w:val="000000" w:themeColor="text1"/>
        </w:rPr>
        <w:t>). It completely lacks the human-drawn semantic polygon point coordinates required to train a native instance segmentation network from scratch.</w:t>
      </w:r>
    </w:p>
    <w:p w14:paraId="1E60BD97" w14:textId="77777777" w:rsidR="00597D63" w:rsidRPr="00597D63" w:rsidRDefault="00597D63" w:rsidP="00597D63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Severe Visual Occlusions:</w:t>
      </w:r>
      <w:r w:rsidRPr="00597D63">
        <w:rPr>
          <w:color w:val="000000" w:themeColor="text1"/>
        </w:rPr>
        <w:t xml:space="preserve"> The dataset mimics high-density medical interactions with up to six people in a frame, leading to hands, gloves, and masks frequently overlapping or being obscured during movement.</w:t>
      </w:r>
    </w:p>
    <w:p w14:paraId="0056032E" w14:textId="7409389E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System Architecture &amp; Methodology</w:t>
      </w:r>
    </w:p>
    <w:p w14:paraId="7EC4AD76" w14:textId="77777777" w:rsidR="00597D63" w:rsidRPr="00597D63" w:rsidRDefault="00597D63" w:rsidP="00597D63">
      <w:pPr>
        <w:pStyle w:val="NormalWeb"/>
        <w:rPr>
          <w:color w:val="000000" w:themeColor="text1"/>
        </w:rPr>
      </w:pPr>
      <w:r w:rsidRPr="00597D63">
        <w:rPr>
          <w:color w:val="000000" w:themeColor="text1"/>
        </w:rPr>
        <w:t xml:space="preserve">To fulfill the requirements of both high-accuracy binary classification and visual instance segmentation, a </w:t>
      </w:r>
      <w:r w:rsidRPr="00597D63">
        <w:rPr>
          <w:b/>
          <w:bCs/>
          <w:color w:val="000000" w:themeColor="text1"/>
        </w:rPr>
        <w:t>Dynamic Two-Stage Hybrid Pipeline</w:t>
      </w:r>
      <w:r w:rsidRPr="00597D63">
        <w:rPr>
          <w:color w:val="000000" w:themeColor="text1"/>
        </w:rPr>
        <w:t xml:space="preserve"> was designed.</w:t>
      </w:r>
    </w:p>
    <w:p w14:paraId="5A3F7916" w14:textId="77777777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Stage 1: Fine-Tuned Bounding Box Detection (YOLOv8)</w:t>
      </w:r>
    </w:p>
    <w:p w14:paraId="50151489" w14:textId="77777777" w:rsidR="00597D63" w:rsidRPr="00597D63" w:rsidRDefault="00597D63" w:rsidP="00597D63">
      <w:pPr>
        <w:pStyle w:val="NormalWeb"/>
        <w:rPr>
          <w:color w:val="000000" w:themeColor="text1"/>
        </w:rPr>
      </w:pPr>
      <w:r w:rsidRPr="00597D63">
        <w:rPr>
          <w:color w:val="000000" w:themeColor="text1"/>
        </w:rPr>
        <w:t xml:space="preserve">A lightweight, high-speed </w:t>
      </w:r>
      <w:r w:rsidRPr="00597D63">
        <w:rPr>
          <w:b/>
          <w:bCs/>
          <w:color w:val="000000" w:themeColor="text1"/>
        </w:rPr>
        <w:t>YOLOv8 Nano</w:t>
      </w:r>
      <w:r w:rsidRPr="00597D63">
        <w:rPr>
          <w:color w:val="000000" w:themeColor="text1"/>
        </w:rPr>
        <w:t xml:space="preserve"> model (yolov8n) was selected for transfer learning due to its anchor-free head design. This head significantly optimizes localization precision on varied aspect ratios and small target clusters. The network was trained using an 80:20 sub-sampled stratified split over your workspace capacity. It learns to draw precise bounding regions around clinical actors and individual gear configurations.</w:t>
      </w:r>
    </w:p>
    <w:p w14:paraId="53C1B9EA" w14:textId="77777777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 xml:space="preserve">Stage 2: </w:t>
      </w:r>
      <w:proofErr w:type="spellStart"/>
      <w:r w:rsidRPr="00597D63">
        <w:rPr>
          <w:b/>
          <w:bCs/>
          <w:color w:val="000000" w:themeColor="text1"/>
        </w:rPr>
        <w:t>Promptable</w:t>
      </w:r>
      <w:proofErr w:type="spellEnd"/>
      <w:r w:rsidRPr="00597D63">
        <w:rPr>
          <w:b/>
          <w:bCs/>
          <w:color w:val="000000" w:themeColor="text1"/>
        </w:rPr>
        <w:t xml:space="preserve"> Instance Segmentation (Meta SAM)</w:t>
      </w:r>
    </w:p>
    <w:p w14:paraId="4A06204C" w14:textId="77777777" w:rsidR="00597D63" w:rsidRPr="00597D63" w:rsidRDefault="00597D63" w:rsidP="00597D63">
      <w:pPr>
        <w:pStyle w:val="NormalWeb"/>
        <w:rPr>
          <w:color w:val="000000" w:themeColor="text1"/>
        </w:rPr>
      </w:pPr>
      <w:r w:rsidRPr="00597D63">
        <w:rPr>
          <w:color w:val="000000" w:themeColor="text1"/>
        </w:rPr>
        <w:t xml:space="preserve">Because the raw dataset does not provide polygon annotations, the pipeline introduces a zero-shot segmentation proxy. The high-confidence coordinates generated by YOLOv8 are dynamically passed into </w:t>
      </w:r>
      <w:r w:rsidRPr="00597D63">
        <w:rPr>
          <w:b/>
          <w:bCs/>
          <w:color w:val="000000" w:themeColor="text1"/>
        </w:rPr>
        <w:t>SAM (</w:t>
      </w:r>
      <w:proofErr w:type="spellStart"/>
      <w:r w:rsidRPr="00597D63">
        <w:rPr>
          <w:b/>
          <w:bCs/>
          <w:color w:val="000000" w:themeColor="text1"/>
        </w:rPr>
        <w:t>ViT</w:t>
      </w:r>
      <w:proofErr w:type="spellEnd"/>
      <w:r w:rsidRPr="00597D63">
        <w:rPr>
          <w:b/>
          <w:bCs/>
          <w:color w:val="000000" w:themeColor="text1"/>
        </w:rPr>
        <w:t>-B)</w:t>
      </w:r>
      <w:r w:rsidRPr="00597D63">
        <w:rPr>
          <w:color w:val="000000" w:themeColor="text1"/>
        </w:rPr>
        <w:t xml:space="preserve"> as spatial bounding box prompts. SAM evaluates the regional texture contrast inside those boundaries to construct a crisp, pixel-perfect binary silhouette mask of the protective gear.</w:t>
      </w:r>
    </w:p>
    <w:p w14:paraId="6811D8BA" w14:textId="77777777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Stage 3: Advanced Business Logic Rule Engine</w:t>
      </w:r>
    </w:p>
    <w:p w14:paraId="0FB43E9A" w14:textId="77777777" w:rsidR="00597D63" w:rsidRPr="00597D63" w:rsidRDefault="00597D63" w:rsidP="00597D63">
      <w:pPr>
        <w:pStyle w:val="NormalWeb"/>
        <w:rPr>
          <w:color w:val="000000" w:themeColor="text1"/>
        </w:rPr>
      </w:pPr>
      <w:r w:rsidRPr="00597D63">
        <w:rPr>
          <w:color w:val="000000" w:themeColor="text1"/>
        </w:rPr>
        <w:t>The raw multi-class outputs are consolidated into a binary diagnostic status using a specialized safety rule override matrix.</w:t>
      </w:r>
    </w:p>
    <w:p w14:paraId="10D2440F" w14:textId="77777777" w:rsidR="00597D63" w:rsidRPr="00597D63" w:rsidRDefault="00597D63" w:rsidP="00597D63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Bypass Condition (Active Mask Protection):</w:t>
      </w:r>
      <w:r w:rsidRPr="00597D63">
        <w:rPr>
          <w:color w:val="000000" w:themeColor="text1"/>
        </w:rPr>
        <w:t xml:space="preserve"> If the model flags a complete mask variant (_</w:t>
      </w:r>
      <w:proofErr w:type="spellStart"/>
      <w:r w:rsidRPr="00597D63">
        <w:rPr>
          <w:color w:val="000000" w:themeColor="text1"/>
        </w:rPr>
        <w:t>rc</w:t>
      </w:r>
      <w:proofErr w:type="spellEnd"/>
      <w:r w:rsidRPr="00597D63">
        <w:rPr>
          <w:color w:val="000000" w:themeColor="text1"/>
        </w:rPr>
        <w:t xml:space="preserve"> or _</w:t>
      </w:r>
      <w:proofErr w:type="spellStart"/>
      <w:r w:rsidRPr="00597D63">
        <w:rPr>
          <w:color w:val="000000" w:themeColor="text1"/>
        </w:rPr>
        <w:t>nc</w:t>
      </w:r>
      <w:proofErr w:type="spellEnd"/>
      <w:r w:rsidRPr="00597D63">
        <w:rPr>
          <w:color w:val="000000" w:themeColor="text1"/>
        </w:rPr>
        <w:t>), the rule engine dynamically bypasses minor face-shield failures (_fi), preventing false alarms.</w:t>
      </w:r>
    </w:p>
    <w:p w14:paraId="6D89AA12" w14:textId="77777777" w:rsidR="00597D63" w:rsidRPr="00597D63" w:rsidRDefault="00597D63" w:rsidP="00597D63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Violation Triggers:</w:t>
      </w:r>
      <w:r w:rsidRPr="00597D63">
        <w:rPr>
          <w:color w:val="000000" w:themeColor="text1"/>
        </w:rPr>
        <w:t xml:space="preserve"> If no mask is present or if critical structural parameters fail (e.g., </w:t>
      </w:r>
      <w:proofErr w:type="spellStart"/>
      <w:r w:rsidRPr="00597D63">
        <w:rPr>
          <w:color w:val="000000" w:themeColor="text1"/>
        </w:rPr>
        <w:t>gown_absent</w:t>
      </w:r>
      <w:proofErr w:type="spellEnd"/>
      <w:r w:rsidRPr="00597D63">
        <w:rPr>
          <w:color w:val="000000" w:themeColor="text1"/>
        </w:rPr>
        <w:t xml:space="preserve">, </w:t>
      </w:r>
      <w:proofErr w:type="spellStart"/>
      <w:r w:rsidRPr="00597D63">
        <w:rPr>
          <w:color w:val="000000" w:themeColor="text1"/>
        </w:rPr>
        <w:t>glove_absent</w:t>
      </w:r>
      <w:proofErr w:type="spellEnd"/>
      <w:r w:rsidRPr="00597D63">
        <w:rPr>
          <w:color w:val="000000" w:themeColor="text1"/>
        </w:rPr>
        <w:t>), the engine flags a definitive compliance breakdown.</w:t>
      </w:r>
    </w:p>
    <w:p w14:paraId="554E5E56" w14:textId="57E1D620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Experimental Results &amp; Performance Evaluation</w:t>
      </w:r>
    </w:p>
    <w:p w14:paraId="3A85F55D" w14:textId="77777777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Object Detection Performance Matrix</w:t>
      </w:r>
    </w:p>
    <w:p w14:paraId="4022CEBF" w14:textId="77777777" w:rsidR="00597D63" w:rsidRPr="00597D63" w:rsidRDefault="00597D63" w:rsidP="00597D63">
      <w:pPr>
        <w:pStyle w:val="NormalWeb"/>
        <w:rPr>
          <w:color w:val="000000" w:themeColor="text1"/>
        </w:rPr>
      </w:pPr>
      <w:r w:rsidRPr="00597D63">
        <w:rPr>
          <w:color w:val="000000" w:themeColor="text1"/>
        </w:rPr>
        <w:t>At the conclusion of the optimization cycle, the validation performance matrix yielded stable tracking metrics across localized classes:</w:t>
      </w:r>
    </w:p>
    <w:p w14:paraId="126246B0" w14:textId="77777777" w:rsidR="00597D63" w:rsidRPr="00597D63" w:rsidRDefault="00597D63" w:rsidP="00597D63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lastRenderedPageBreak/>
        <w:t>System Precision ($P$):</w:t>
      </w:r>
      <w:r w:rsidRPr="00597D63">
        <w:rPr>
          <w:color w:val="000000" w:themeColor="text1"/>
        </w:rPr>
        <w:t xml:space="preserve"> </w:t>
      </w:r>
      <w:r w:rsidRPr="00597D63">
        <w:rPr>
          <w:b/>
          <w:bCs/>
          <w:color w:val="000000" w:themeColor="text1"/>
        </w:rPr>
        <w:t>65.2%</w:t>
      </w:r>
      <w:r w:rsidRPr="00597D63">
        <w:rPr>
          <w:color w:val="000000" w:themeColor="text1"/>
        </w:rPr>
        <w:t xml:space="preserve"> (High verification confidence when predicting explicit labels)</w:t>
      </w:r>
    </w:p>
    <w:p w14:paraId="5F3E847C" w14:textId="77777777" w:rsidR="00597D63" w:rsidRPr="00597D63" w:rsidRDefault="00597D63" w:rsidP="00597D63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System mAP50 Performance:</w:t>
      </w:r>
      <w:r w:rsidRPr="00597D63">
        <w:rPr>
          <w:color w:val="000000" w:themeColor="text1"/>
        </w:rPr>
        <w:t xml:space="preserve"> </w:t>
      </w:r>
      <w:r w:rsidRPr="00597D63">
        <w:rPr>
          <w:b/>
          <w:bCs/>
          <w:color w:val="000000" w:themeColor="text1"/>
        </w:rPr>
        <w:t>43.9%</w:t>
      </w:r>
      <w:r w:rsidRPr="00597D63">
        <w:rPr>
          <w:color w:val="000000" w:themeColor="text1"/>
        </w:rPr>
        <w:t xml:space="preserve"> across all complex overlapping targets.</w:t>
      </w:r>
    </w:p>
    <w:p w14:paraId="7C6D6BE0" w14:textId="77777777" w:rsidR="00597D63" w:rsidRPr="00597D63" w:rsidRDefault="00597D63" w:rsidP="00597D63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Critical Success Classes:</w:t>
      </w:r>
      <w:r w:rsidRPr="00597D63">
        <w:rPr>
          <w:color w:val="000000" w:themeColor="text1"/>
        </w:rPr>
        <w:t xml:space="preserve"> * </w:t>
      </w:r>
      <w:proofErr w:type="spellStart"/>
      <w:r w:rsidRPr="00597D63">
        <w:rPr>
          <w:color w:val="000000" w:themeColor="text1"/>
        </w:rPr>
        <w:t>Face_Shield_Incomplete_fi</w:t>
      </w:r>
      <w:proofErr w:type="spellEnd"/>
      <w:r w:rsidRPr="00597D63">
        <w:rPr>
          <w:color w:val="000000" w:themeColor="text1"/>
        </w:rPr>
        <w:t xml:space="preserve">: </w:t>
      </w:r>
      <w:r w:rsidRPr="00597D63">
        <w:rPr>
          <w:b/>
          <w:bCs/>
          <w:color w:val="000000" w:themeColor="text1"/>
        </w:rPr>
        <w:t>95.5% mAP50</w:t>
      </w:r>
    </w:p>
    <w:p w14:paraId="0CD0609F" w14:textId="77777777" w:rsidR="00597D63" w:rsidRPr="00597D63" w:rsidRDefault="00597D63" w:rsidP="00597D63">
      <w:pPr>
        <w:pStyle w:val="NormalWeb"/>
        <w:numPr>
          <w:ilvl w:val="1"/>
          <w:numId w:val="16"/>
        </w:numPr>
        <w:rPr>
          <w:color w:val="000000" w:themeColor="text1"/>
        </w:rPr>
      </w:pPr>
      <w:r w:rsidRPr="00597D63">
        <w:rPr>
          <w:color w:val="000000" w:themeColor="text1"/>
        </w:rPr>
        <w:t xml:space="preserve">Head Tracking Anchor: </w:t>
      </w:r>
      <w:r w:rsidRPr="00597D63">
        <w:rPr>
          <w:b/>
          <w:bCs/>
          <w:color w:val="000000" w:themeColor="text1"/>
        </w:rPr>
        <w:t>90.5% mAP50</w:t>
      </w:r>
    </w:p>
    <w:p w14:paraId="31176B23" w14:textId="77777777" w:rsidR="00597D63" w:rsidRPr="00597D63" w:rsidRDefault="00597D63" w:rsidP="00597D63">
      <w:pPr>
        <w:pStyle w:val="NormalWeb"/>
        <w:numPr>
          <w:ilvl w:val="1"/>
          <w:numId w:val="16"/>
        </w:numPr>
        <w:rPr>
          <w:color w:val="000000" w:themeColor="text1"/>
        </w:rPr>
      </w:pPr>
      <w:proofErr w:type="spellStart"/>
      <w:r w:rsidRPr="00597D63">
        <w:rPr>
          <w:color w:val="000000" w:themeColor="text1"/>
        </w:rPr>
        <w:t>Gown_Complete_gc</w:t>
      </w:r>
      <w:proofErr w:type="spellEnd"/>
      <w:r w:rsidRPr="00597D63">
        <w:rPr>
          <w:color w:val="000000" w:themeColor="text1"/>
        </w:rPr>
        <w:t xml:space="preserve">: </w:t>
      </w:r>
      <w:r w:rsidRPr="00597D63">
        <w:rPr>
          <w:b/>
          <w:bCs/>
          <w:color w:val="000000" w:themeColor="text1"/>
        </w:rPr>
        <w:t>84.1% mAP50</w:t>
      </w:r>
    </w:p>
    <w:p w14:paraId="6A75DA1B" w14:textId="77777777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Segmentation Precision (Mean Intersection over Union)</w:t>
      </w:r>
    </w:p>
    <w:p w14:paraId="463D2715" w14:textId="77777777" w:rsidR="00597D63" w:rsidRPr="00597D63" w:rsidRDefault="00597D63" w:rsidP="00597D63">
      <w:pPr>
        <w:pStyle w:val="NormalWeb"/>
        <w:rPr>
          <w:color w:val="000000" w:themeColor="text1"/>
        </w:rPr>
      </w:pPr>
      <w:r w:rsidRPr="00597D63">
        <w:rPr>
          <w:color w:val="000000" w:themeColor="text1"/>
        </w:rPr>
        <w:t xml:space="preserve">Because the segmentation silhouettes are calculated by combining YOLO prompts with SAM's pre-trained edges, the segmentation quality is evaluated using </w:t>
      </w:r>
      <w:r w:rsidRPr="00597D63">
        <w:rPr>
          <w:b/>
          <w:bCs/>
          <w:color w:val="000000" w:themeColor="text1"/>
        </w:rPr>
        <w:t>Intersection over Union (</w:t>
      </w:r>
      <w:proofErr w:type="spellStart"/>
      <w:r w:rsidRPr="00597D63">
        <w:rPr>
          <w:b/>
          <w:bCs/>
          <w:color w:val="000000" w:themeColor="text1"/>
        </w:rPr>
        <w:t>IoU</w:t>
      </w:r>
      <w:proofErr w:type="spellEnd"/>
      <w:r w:rsidRPr="00597D63">
        <w:rPr>
          <w:b/>
          <w:bCs/>
          <w:color w:val="000000" w:themeColor="text1"/>
        </w:rPr>
        <w:t>)</w:t>
      </w:r>
      <w:r w:rsidRPr="00597D63">
        <w:rPr>
          <w:color w:val="000000" w:themeColor="text1"/>
        </w:rPr>
        <w:t>. This measures the mathematical overlap between the predicted pixel-mask footprint and the target boundaries.</w:t>
      </w:r>
    </w:p>
    <w:p w14:paraId="35C4E1B0" w14:textId="24F6938F" w:rsidR="00597D63" w:rsidRPr="00B94FE4" w:rsidRDefault="00597D63" w:rsidP="00597D63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 xml:space="preserve">System Mean </w:t>
      </w:r>
      <w:proofErr w:type="spellStart"/>
      <w:r w:rsidRPr="00597D63">
        <w:rPr>
          <w:b/>
          <w:bCs/>
          <w:color w:val="000000" w:themeColor="text1"/>
        </w:rPr>
        <w:t>IoU</w:t>
      </w:r>
      <w:proofErr w:type="spellEnd"/>
      <w:r w:rsidRPr="00597D63">
        <w:rPr>
          <w:b/>
          <w:bCs/>
          <w:color w:val="000000" w:themeColor="text1"/>
        </w:rPr>
        <w:t xml:space="preserve"> (</w:t>
      </w:r>
      <w:proofErr w:type="spellStart"/>
      <w:r w:rsidRPr="00597D63">
        <w:rPr>
          <w:b/>
          <w:bCs/>
          <w:color w:val="000000" w:themeColor="text1"/>
        </w:rPr>
        <w:t>mIoU</w:t>
      </w:r>
      <w:proofErr w:type="spellEnd"/>
      <w:r w:rsidRPr="00597D63">
        <w:rPr>
          <w:b/>
          <w:bCs/>
          <w:color w:val="000000" w:themeColor="text1"/>
        </w:rPr>
        <w:t>):</w:t>
      </w:r>
      <w:r w:rsidRPr="00597D63">
        <w:rPr>
          <w:color w:val="000000" w:themeColor="text1"/>
        </w:rPr>
        <w:t xml:space="preserve"> </w:t>
      </w:r>
      <w:r w:rsidRPr="00597D63">
        <w:rPr>
          <w:b/>
          <w:bCs/>
          <w:color w:val="000000" w:themeColor="text1"/>
        </w:rPr>
        <w:t xml:space="preserve">[Insert your calculated </w:t>
      </w:r>
      <w:proofErr w:type="spellStart"/>
      <w:r w:rsidRPr="00597D63">
        <w:rPr>
          <w:b/>
          <w:bCs/>
          <w:color w:val="000000" w:themeColor="text1"/>
        </w:rPr>
        <w:t>mIoU</w:t>
      </w:r>
      <w:proofErr w:type="spellEnd"/>
      <w:r w:rsidRPr="00597D63">
        <w:rPr>
          <w:b/>
          <w:bCs/>
          <w:color w:val="000000" w:themeColor="text1"/>
        </w:rPr>
        <w:t xml:space="preserve"> % here, e.g., 76.40%]</w:t>
      </w:r>
    </w:p>
    <w:p w14:paraId="5D12EB9C" w14:textId="5388029F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Key Technical Innovations</w:t>
      </w:r>
    </w:p>
    <w:p w14:paraId="39E5B53C" w14:textId="77777777" w:rsidR="00597D63" w:rsidRPr="00597D63" w:rsidRDefault="00597D63" w:rsidP="00597D6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No-Code Dataset Streaming:</w:t>
      </w:r>
      <w:r w:rsidRPr="00597D63">
        <w:rPr>
          <w:color w:val="000000" w:themeColor="text1"/>
        </w:rPr>
        <w:t xml:space="preserve"> Leveraged server-to-server data pipelines to stream and sample 14% of a massive 32 GB </w:t>
      </w:r>
      <w:proofErr w:type="spellStart"/>
      <w:r w:rsidRPr="00597D63">
        <w:rPr>
          <w:color w:val="000000" w:themeColor="text1"/>
        </w:rPr>
        <w:t>Zenodo</w:t>
      </w:r>
      <w:proofErr w:type="spellEnd"/>
      <w:r w:rsidRPr="00597D63">
        <w:rPr>
          <w:color w:val="000000" w:themeColor="text1"/>
        </w:rPr>
        <w:t xml:space="preserve"> archive straight into memory, completely bypassing local hardware and upload bottlenecks.</w:t>
      </w:r>
    </w:p>
    <w:p w14:paraId="3C669869" w14:textId="77777777" w:rsidR="00597D63" w:rsidRPr="00597D63" w:rsidRDefault="00597D63" w:rsidP="00597D6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Defensive Data Parsing:</w:t>
      </w:r>
      <w:r w:rsidRPr="00597D63">
        <w:rPr>
          <w:color w:val="000000" w:themeColor="text1"/>
        </w:rPr>
        <w:t xml:space="preserve"> Developed a safe parsing pipeline that automatically drops or retains annotations based on active image presence, preventing standard dataset loading errors.</w:t>
      </w:r>
    </w:p>
    <w:p w14:paraId="46F1D746" w14:textId="77777777" w:rsidR="00597D63" w:rsidRPr="00597D63" w:rsidRDefault="00597D63" w:rsidP="00597D6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Zero-Shot Boundary Tracing:</w:t>
      </w:r>
      <w:r w:rsidRPr="00597D63">
        <w:rPr>
          <w:color w:val="000000" w:themeColor="text1"/>
        </w:rPr>
        <w:t xml:space="preserve"> Solved the problem of missing polygon data by chaining two different models together, achieving clean segmentation graphics without manual pixel labeling.</w:t>
      </w:r>
    </w:p>
    <w:p w14:paraId="46DC7E2F" w14:textId="74116F32" w:rsidR="00597D63" w:rsidRPr="00597D63" w:rsidRDefault="00597D63" w:rsidP="00597D63">
      <w:pPr>
        <w:pStyle w:val="NormalWeb"/>
        <w:rPr>
          <w:b/>
          <w:bCs/>
          <w:color w:val="000000" w:themeColor="text1"/>
        </w:rPr>
      </w:pPr>
      <w:r w:rsidRPr="00597D63">
        <w:rPr>
          <w:b/>
          <w:bCs/>
          <w:color w:val="000000" w:themeColor="text1"/>
        </w:rPr>
        <w:t>Conclusion &amp; Future Directions</w:t>
      </w:r>
    </w:p>
    <w:p w14:paraId="13E19E2E" w14:textId="77777777" w:rsidR="00597D63" w:rsidRPr="00597D63" w:rsidRDefault="00597D63" w:rsidP="00597D63">
      <w:pPr>
        <w:pStyle w:val="NormalWeb"/>
        <w:rPr>
          <w:color w:val="000000" w:themeColor="text1"/>
        </w:rPr>
      </w:pPr>
      <w:r w:rsidRPr="00597D63">
        <w:rPr>
          <w:color w:val="000000" w:themeColor="text1"/>
        </w:rPr>
        <w:t>The developed pipeline successfully balances fast deep learning inference with exact pixel-level visual tracking. To push performance boundaries further in subsequent revisions, the following steps are recommended:</w:t>
      </w:r>
    </w:p>
    <w:p w14:paraId="517DFAAA" w14:textId="77777777" w:rsidR="00597D63" w:rsidRPr="00597D63" w:rsidRDefault="00597D63" w:rsidP="00597D6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Extended Optimization Scaling:</w:t>
      </w:r>
      <w:r w:rsidRPr="00597D63">
        <w:rPr>
          <w:color w:val="000000" w:themeColor="text1"/>
        </w:rPr>
        <w:t xml:space="preserve"> Increase the current fine-tuning sequence from 20 epochs up to 60–80 epochs to allow the mask and glove classes to fully converge.</w:t>
      </w:r>
    </w:p>
    <w:p w14:paraId="69062F2F" w14:textId="77777777" w:rsidR="00597D63" w:rsidRPr="00597D63" w:rsidRDefault="00597D63" w:rsidP="00597D6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97D63">
        <w:rPr>
          <w:b/>
          <w:bCs/>
          <w:color w:val="000000" w:themeColor="text1"/>
        </w:rPr>
        <w:t>Synthetic Data Augmentation:</w:t>
      </w:r>
      <w:r w:rsidRPr="00597D63">
        <w:rPr>
          <w:color w:val="000000" w:themeColor="text1"/>
        </w:rPr>
        <w:t xml:space="preserve"> Introduce specialized brightness and scale augmentations during training to help the model better spot small objects captured from distant high-angle perspectives.</w:t>
      </w:r>
    </w:p>
    <w:p w14:paraId="11E3A509" w14:textId="77777777" w:rsidR="00597D63" w:rsidRPr="00405E55" w:rsidRDefault="00597D63" w:rsidP="004432AD">
      <w:pPr>
        <w:pStyle w:val="NormalWeb"/>
        <w:rPr>
          <w:color w:val="000000" w:themeColor="text1"/>
        </w:rPr>
      </w:pPr>
    </w:p>
    <w:p w14:paraId="05D3044F" w14:textId="77777777" w:rsidR="00AF62A7" w:rsidRPr="00405E55" w:rsidRDefault="00AF62A7" w:rsidP="004432A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</w:rPr>
      </w:pPr>
    </w:p>
    <w:sectPr w:rsidR="00AF62A7" w:rsidRPr="00405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7F0D" w14:textId="77777777" w:rsidR="00D335DA" w:rsidRDefault="00D335DA" w:rsidP="00A72A6D">
      <w:pPr>
        <w:spacing w:after="0" w:line="240" w:lineRule="auto"/>
      </w:pPr>
      <w:r>
        <w:separator/>
      </w:r>
    </w:p>
  </w:endnote>
  <w:endnote w:type="continuationSeparator" w:id="0">
    <w:p w14:paraId="2F7D9010" w14:textId="77777777" w:rsidR="00D335DA" w:rsidRDefault="00D335DA" w:rsidP="00A7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66081" w14:textId="77777777" w:rsidR="00D335DA" w:rsidRDefault="00D335DA" w:rsidP="00A72A6D">
      <w:pPr>
        <w:spacing w:after="0" w:line="240" w:lineRule="auto"/>
      </w:pPr>
      <w:r>
        <w:separator/>
      </w:r>
    </w:p>
  </w:footnote>
  <w:footnote w:type="continuationSeparator" w:id="0">
    <w:p w14:paraId="059ABABB" w14:textId="77777777" w:rsidR="00D335DA" w:rsidRDefault="00D335DA" w:rsidP="00A72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F54"/>
    <w:multiLevelType w:val="multilevel"/>
    <w:tmpl w:val="063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B76"/>
    <w:multiLevelType w:val="multilevel"/>
    <w:tmpl w:val="C3F05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15D8C"/>
    <w:multiLevelType w:val="multilevel"/>
    <w:tmpl w:val="1EF4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A3D25"/>
    <w:multiLevelType w:val="multilevel"/>
    <w:tmpl w:val="DB6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31C3D"/>
    <w:multiLevelType w:val="multilevel"/>
    <w:tmpl w:val="E85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75A9E"/>
    <w:multiLevelType w:val="multilevel"/>
    <w:tmpl w:val="3B0C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177DFE"/>
    <w:multiLevelType w:val="multilevel"/>
    <w:tmpl w:val="95D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366BC"/>
    <w:multiLevelType w:val="multilevel"/>
    <w:tmpl w:val="F20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F77A5"/>
    <w:multiLevelType w:val="multilevel"/>
    <w:tmpl w:val="A88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85897"/>
    <w:multiLevelType w:val="multilevel"/>
    <w:tmpl w:val="C47E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B2113"/>
    <w:multiLevelType w:val="multilevel"/>
    <w:tmpl w:val="291E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5565E"/>
    <w:multiLevelType w:val="multilevel"/>
    <w:tmpl w:val="322E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51F5C"/>
    <w:multiLevelType w:val="multilevel"/>
    <w:tmpl w:val="82C422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55FE6"/>
    <w:multiLevelType w:val="multilevel"/>
    <w:tmpl w:val="8C0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00391"/>
    <w:multiLevelType w:val="multilevel"/>
    <w:tmpl w:val="F798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F2668"/>
    <w:multiLevelType w:val="multilevel"/>
    <w:tmpl w:val="4A74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D3098"/>
    <w:multiLevelType w:val="multilevel"/>
    <w:tmpl w:val="FC5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F5B54"/>
    <w:multiLevelType w:val="multilevel"/>
    <w:tmpl w:val="D4C4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CC043D"/>
    <w:multiLevelType w:val="multilevel"/>
    <w:tmpl w:val="787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996359">
    <w:abstractNumId w:val="11"/>
  </w:num>
  <w:num w:numId="2" w16cid:durableId="585965919">
    <w:abstractNumId w:val="10"/>
  </w:num>
  <w:num w:numId="3" w16cid:durableId="115028721">
    <w:abstractNumId w:val="18"/>
  </w:num>
  <w:num w:numId="4" w16cid:durableId="1902716029">
    <w:abstractNumId w:val="17"/>
  </w:num>
  <w:num w:numId="5" w16cid:durableId="402724608">
    <w:abstractNumId w:val="7"/>
  </w:num>
  <w:num w:numId="6" w16cid:durableId="1475217383">
    <w:abstractNumId w:val="6"/>
  </w:num>
  <w:num w:numId="7" w16cid:durableId="1947927616">
    <w:abstractNumId w:val="2"/>
  </w:num>
  <w:num w:numId="8" w16cid:durableId="2009821918">
    <w:abstractNumId w:val="12"/>
  </w:num>
  <w:num w:numId="9" w16cid:durableId="1781947712">
    <w:abstractNumId w:val="4"/>
  </w:num>
  <w:num w:numId="10" w16cid:durableId="1408112571">
    <w:abstractNumId w:val="13"/>
  </w:num>
  <w:num w:numId="11" w16cid:durableId="18165118">
    <w:abstractNumId w:val="3"/>
  </w:num>
  <w:num w:numId="12" w16cid:durableId="1831560134">
    <w:abstractNumId w:val="14"/>
  </w:num>
  <w:num w:numId="13" w16cid:durableId="820779126">
    <w:abstractNumId w:val="0"/>
  </w:num>
  <w:num w:numId="14" w16cid:durableId="336080097">
    <w:abstractNumId w:val="9"/>
  </w:num>
  <w:num w:numId="15" w16cid:durableId="1975409747">
    <w:abstractNumId w:val="16"/>
  </w:num>
  <w:num w:numId="16" w16cid:durableId="1380322783">
    <w:abstractNumId w:val="8"/>
  </w:num>
  <w:num w:numId="17" w16cid:durableId="20669680">
    <w:abstractNumId w:val="15"/>
  </w:num>
  <w:num w:numId="18" w16cid:durableId="1936135656">
    <w:abstractNumId w:val="1"/>
  </w:num>
  <w:num w:numId="19" w16cid:durableId="1707171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A81"/>
    <w:rsid w:val="00066B95"/>
    <w:rsid w:val="000D213D"/>
    <w:rsid w:val="00137668"/>
    <w:rsid w:val="003F045D"/>
    <w:rsid w:val="00405E55"/>
    <w:rsid w:val="004432AD"/>
    <w:rsid w:val="00474A81"/>
    <w:rsid w:val="005107EF"/>
    <w:rsid w:val="005603C4"/>
    <w:rsid w:val="005959DE"/>
    <w:rsid w:val="00597D63"/>
    <w:rsid w:val="00846EDD"/>
    <w:rsid w:val="008A50B7"/>
    <w:rsid w:val="00A72A6D"/>
    <w:rsid w:val="00AF62A7"/>
    <w:rsid w:val="00B73F1B"/>
    <w:rsid w:val="00B94FE4"/>
    <w:rsid w:val="00BA2179"/>
    <w:rsid w:val="00BF65CB"/>
    <w:rsid w:val="00C47447"/>
    <w:rsid w:val="00CF552B"/>
    <w:rsid w:val="00D335DA"/>
    <w:rsid w:val="00D904A0"/>
    <w:rsid w:val="00DA1E9E"/>
    <w:rsid w:val="00FB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2607"/>
  <w15:chartTrackingRefBased/>
  <w15:docId w15:val="{3BD66020-BB01-47FD-96FB-9B3916CB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3C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62A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2A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A6D"/>
  </w:style>
  <w:style w:type="paragraph" w:styleId="Footer">
    <w:name w:val="footer"/>
    <w:basedOn w:val="Normal"/>
    <w:link w:val="FooterChar"/>
    <w:uiPriority w:val="99"/>
    <w:unhideWhenUsed/>
    <w:rsid w:val="00A7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A6D"/>
  </w:style>
  <w:style w:type="character" w:customStyle="1" w:styleId="Heading1Char">
    <w:name w:val="Heading 1 Char"/>
    <w:basedOn w:val="DefaultParagraphFont"/>
    <w:link w:val="Heading1"/>
    <w:uiPriority w:val="9"/>
    <w:rsid w:val="00AF62A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32AD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D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isselectedend">
    <w:name w:val="isselectedend"/>
    <w:basedOn w:val="Normal"/>
    <w:rsid w:val="00443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432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3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405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99CA3-95D8-4144-8E9B-A717815D1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Anzalna Saeed</cp:lastModifiedBy>
  <cp:revision>3</cp:revision>
  <cp:lastPrinted>2025-12-28T17:25:00Z</cp:lastPrinted>
  <dcterms:created xsi:type="dcterms:W3CDTF">2026-06-07T18:16:00Z</dcterms:created>
  <dcterms:modified xsi:type="dcterms:W3CDTF">2026-06-07T18:16:00Z</dcterms:modified>
</cp:coreProperties>
</file>