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4F14C" w14:textId="49F0AA91" w:rsidR="00D9038C" w:rsidRPr="00D9038C" w:rsidRDefault="00D9038C" w:rsidP="00D9038C">
      <w:pPr>
        <w:pStyle w:val="NormalWeb"/>
        <w:spacing w:line="276" w:lineRule="auto"/>
        <w:rPr>
          <w:sz w:val="32"/>
          <w:szCs w:val="32"/>
        </w:rPr>
      </w:pPr>
      <w:r w:rsidRPr="00D9038C">
        <w:rPr>
          <w:sz w:val="32"/>
          <w:szCs w:val="32"/>
        </w:rPr>
        <w:t>HELLO MISS/MRS. RILEY</w:t>
      </w:r>
      <w:r>
        <w:rPr>
          <w:sz w:val="32"/>
          <w:szCs w:val="32"/>
        </w:rPr>
        <w:t>,</w:t>
      </w:r>
    </w:p>
    <w:p w14:paraId="66C6A2B0" w14:textId="07F9D23F" w:rsidR="00CA66E7" w:rsidRPr="00D9038C" w:rsidRDefault="00CA66E7" w:rsidP="00D9038C">
      <w:pPr>
        <w:pStyle w:val="NormalWeb"/>
        <w:spacing w:line="276" w:lineRule="auto"/>
        <w:jc w:val="both"/>
        <w:rPr>
          <w:sz w:val="32"/>
          <w:szCs w:val="32"/>
        </w:rPr>
      </w:pPr>
      <w:r w:rsidRPr="00D9038C">
        <w:rPr>
          <w:b/>
          <w:bCs/>
          <w:sz w:val="32"/>
          <w:szCs w:val="32"/>
        </w:rPr>
        <w:t>Scenario:</w:t>
      </w:r>
      <w:r w:rsidRPr="00D9038C">
        <w:rPr>
          <w:sz w:val="32"/>
          <w:szCs w:val="32"/>
        </w:rPr>
        <w:t xml:space="preserve"> A user of a personal finance app has a disability that makes it difficult to navigate the interface directly. An accessibility tool has been set up that navigates, logs in and manages their accounts on their behalf.</w:t>
      </w:r>
    </w:p>
    <w:p w14:paraId="6D5C1785" w14:textId="77777777" w:rsidR="00CA66E7" w:rsidRPr="00D9038C" w:rsidRDefault="00CA66E7" w:rsidP="00D9038C">
      <w:pPr>
        <w:pStyle w:val="NormalWeb"/>
        <w:spacing w:line="276" w:lineRule="auto"/>
        <w:jc w:val="both"/>
        <w:rPr>
          <w:sz w:val="32"/>
          <w:szCs w:val="32"/>
        </w:rPr>
      </w:pPr>
    </w:p>
    <w:p w14:paraId="00FF4481" w14:textId="77777777" w:rsidR="00CA66E7" w:rsidRPr="00D9038C" w:rsidRDefault="00CA66E7" w:rsidP="00D9038C">
      <w:pPr>
        <w:pStyle w:val="NormalWeb"/>
        <w:spacing w:line="276" w:lineRule="auto"/>
        <w:jc w:val="both"/>
        <w:rPr>
          <w:sz w:val="32"/>
          <w:szCs w:val="32"/>
        </w:rPr>
      </w:pPr>
      <w:r w:rsidRPr="00D9038C">
        <w:rPr>
          <w:b/>
          <w:bCs/>
          <w:sz w:val="32"/>
          <w:szCs w:val="32"/>
        </w:rPr>
        <w:t>Claim</w:t>
      </w:r>
      <w:r w:rsidRPr="00D9038C">
        <w:rPr>
          <w:sz w:val="32"/>
          <w:szCs w:val="32"/>
        </w:rPr>
        <w:t>: I recommend periodic reauthorization as the strongest safeguard for this scenario.</w:t>
      </w:r>
    </w:p>
    <w:p w14:paraId="5BF3ADA7" w14:textId="77777777" w:rsidR="00CA66E7" w:rsidRPr="00D9038C" w:rsidRDefault="00CA66E7" w:rsidP="00D9038C">
      <w:pPr>
        <w:pStyle w:val="NormalWeb"/>
        <w:spacing w:line="276" w:lineRule="auto"/>
        <w:jc w:val="both"/>
        <w:rPr>
          <w:sz w:val="32"/>
          <w:szCs w:val="32"/>
        </w:rPr>
      </w:pPr>
    </w:p>
    <w:p w14:paraId="2E59C0A1" w14:textId="48A4FE00" w:rsidR="00CA66E7" w:rsidRPr="00D9038C" w:rsidRDefault="00CA66E7" w:rsidP="00D9038C">
      <w:pPr>
        <w:pStyle w:val="NormalWeb"/>
        <w:spacing w:line="276" w:lineRule="auto"/>
        <w:jc w:val="both"/>
        <w:rPr>
          <w:sz w:val="32"/>
          <w:szCs w:val="32"/>
        </w:rPr>
      </w:pPr>
      <w:r w:rsidRPr="00D9038C">
        <w:rPr>
          <w:b/>
          <w:bCs/>
          <w:sz w:val="32"/>
          <w:szCs w:val="32"/>
        </w:rPr>
        <w:t>Evidence:</w:t>
      </w:r>
      <w:r w:rsidRPr="00D9038C">
        <w:rPr>
          <w:sz w:val="32"/>
          <w:szCs w:val="32"/>
        </w:rPr>
        <w:t xml:space="preserve"> Login frequency data shows the tool connects at the same time of the day (8a.m) with consistent frequencies no spikes or usual volume. It has gaps of one to two days. The mouse path is perfectly straight broken lines with constant speed and no correction. The keyboard timing is uniform with no variation across attempts.</w:t>
      </w:r>
    </w:p>
    <w:p w14:paraId="443FA114" w14:textId="77777777" w:rsidR="00CA66E7" w:rsidRPr="00D9038C" w:rsidRDefault="00CA66E7" w:rsidP="00D9038C">
      <w:pPr>
        <w:pStyle w:val="NormalWeb"/>
        <w:spacing w:line="276" w:lineRule="auto"/>
        <w:jc w:val="both"/>
        <w:rPr>
          <w:sz w:val="32"/>
          <w:szCs w:val="32"/>
        </w:rPr>
      </w:pPr>
    </w:p>
    <w:p w14:paraId="766877AC" w14:textId="536C0ABE" w:rsidR="00CA66E7" w:rsidRPr="00D9038C" w:rsidRDefault="00CA66E7" w:rsidP="00D9038C">
      <w:pPr>
        <w:pStyle w:val="NormalWeb"/>
        <w:spacing w:line="276" w:lineRule="auto"/>
        <w:jc w:val="both"/>
        <w:rPr>
          <w:sz w:val="32"/>
          <w:szCs w:val="32"/>
        </w:rPr>
      </w:pPr>
      <w:r w:rsidRPr="00D9038C">
        <w:rPr>
          <w:b/>
          <w:bCs/>
          <w:sz w:val="32"/>
          <w:szCs w:val="32"/>
        </w:rPr>
        <w:t>Reasoning</w:t>
      </w:r>
      <w:r w:rsidR="00D9038C" w:rsidRPr="00D9038C">
        <w:rPr>
          <w:b/>
          <w:bCs/>
          <w:sz w:val="32"/>
          <w:szCs w:val="32"/>
        </w:rPr>
        <w:t>:</w:t>
      </w:r>
      <w:r w:rsidRPr="00D9038C">
        <w:rPr>
          <w:sz w:val="32"/>
          <w:szCs w:val="32"/>
        </w:rPr>
        <w:t xml:space="preserve"> I prioritized periodic authorization because the data shows login frequencies at the same time of day with consistent frequencies. Therefore, periodic authorizations should be used as a compensating control to regularly reestablish trust in the tool.</w:t>
      </w:r>
    </w:p>
    <w:p w14:paraId="20C3EAE9" w14:textId="77777777" w:rsidR="00CA66E7" w:rsidRPr="00D9038C" w:rsidRDefault="00CA66E7" w:rsidP="00D9038C">
      <w:pPr>
        <w:pStyle w:val="NormalWeb"/>
        <w:spacing w:line="276" w:lineRule="auto"/>
        <w:jc w:val="both"/>
        <w:rPr>
          <w:sz w:val="32"/>
          <w:szCs w:val="32"/>
        </w:rPr>
      </w:pPr>
    </w:p>
    <w:p w14:paraId="1717B601" w14:textId="77777777" w:rsidR="00CA66E7" w:rsidRPr="00D9038C" w:rsidRDefault="00CA66E7" w:rsidP="00D9038C">
      <w:pPr>
        <w:pStyle w:val="NormalWeb"/>
        <w:spacing w:line="276" w:lineRule="auto"/>
        <w:jc w:val="both"/>
        <w:rPr>
          <w:sz w:val="32"/>
          <w:szCs w:val="32"/>
        </w:rPr>
      </w:pPr>
    </w:p>
    <w:p w14:paraId="03ADF12D" w14:textId="77777777" w:rsidR="00CA66E7" w:rsidRPr="00D9038C" w:rsidRDefault="00CA66E7" w:rsidP="00D9038C">
      <w:pPr>
        <w:pStyle w:val="NormalWeb"/>
        <w:spacing w:line="276" w:lineRule="auto"/>
        <w:jc w:val="both"/>
        <w:rPr>
          <w:sz w:val="32"/>
          <w:szCs w:val="32"/>
        </w:rPr>
      </w:pPr>
    </w:p>
    <w:p w14:paraId="4309F04A" w14:textId="77777777" w:rsidR="00CA66E7" w:rsidRPr="00D9038C" w:rsidRDefault="00CA66E7" w:rsidP="00D9038C">
      <w:pPr>
        <w:spacing w:line="276" w:lineRule="auto"/>
        <w:jc w:val="both"/>
        <w:rPr>
          <w:rFonts w:ascii="Times New Roman" w:hAnsi="Times New Roman" w:cs="Times New Roman"/>
          <w:sz w:val="32"/>
          <w:szCs w:val="32"/>
        </w:rPr>
      </w:pPr>
    </w:p>
    <w:p w14:paraId="0BC90F78" w14:textId="77777777" w:rsidR="004727BE" w:rsidRPr="00D9038C" w:rsidRDefault="004727BE" w:rsidP="00D9038C">
      <w:pPr>
        <w:spacing w:line="276" w:lineRule="auto"/>
        <w:jc w:val="both"/>
        <w:rPr>
          <w:rFonts w:ascii="Times New Roman" w:hAnsi="Times New Roman" w:cs="Times New Roman"/>
        </w:rPr>
      </w:pPr>
    </w:p>
    <w:sectPr w:rsidR="004727BE" w:rsidRPr="00D9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E7"/>
    <w:rsid w:val="004727BE"/>
    <w:rsid w:val="00CA66E7"/>
    <w:rsid w:val="00D90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F719"/>
  <w15:chartTrackingRefBased/>
  <w15:docId w15:val="{D34753E9-FC85-4D32-94E5-152B00C6A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6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66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140</Words>
  <Characters>801</Characters>
  <Application>Microsoft Office Word</Application>
  <DocSecurity>0</DocSecurity>
  <Lines>6</Lines>
  <Paragraphs>1</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Aminat</dc:creator>
  <cp:keywords/>
  <dc:description/>
  <cp:lastModifiedBy>Aminat</cp:lastModifiedBy>
  <cp:revision>2</cp:revision>
  <dcterms:created xsi:type="dcterms:W3CDTF">2026-07-25T19:17:00Z</dcterms:created>
  <dcterms:modified xsi:type="dcterms:W3CDTF">2026-07-25T20:43:00Z</dcterms:modified>
</cp:coreProperties>
</file>