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282318" w14:textId="77777777" w:rsidR="00FF50A4" w:rsidRDefault="00000000">
      <w:pPr>
        <w:shd w:val="clear" w:color="auto" w:fill="1F3864"/>
        <w:spacing w:before="120" w:after="40"/>
        <w:jc w:val="center"/>
      </w:pPr>
      <w:r>
        <w:rPr>
          <w:rFonts w:ascii="Calibri" w:hAnsi="Calibri"/>
          <w:b/>
          <w:color w:val="FFFFFF"/>
          <w:sz w:val="40"/>
        </w:rPr>
        <w:t>CHETANKUMAR KHADKE</w:t>
      </w:r>
    </w:p>
    <w:p w14:paraId="74D72FB3" w14:textId="77777777" w:rsidR="00FF50A4" w:rsidRDefault="00000000">
      <w:pPr>
        <w:shd w:val="clear" w:color="auto" w:fill="1F3864"/>
        <w:spacing w:after="120"/>
        <w:jc w:val="center"/>
      </w:pPr>
      <w:r>
        <w:rPr>
          <w:rFonts w:ascii="Calibri" w:hAnsi="Calibri"/>
          <w:color w:val="CCD6E8"/>
          <w:sz w:val="19"/>
        </w:rPr>
        <w:t>Data Science Specialist  |  NLP &amp; Machine Learning  |  Agentic AI  |  LLM</w:t>
      </w:r>
    </w:p>
    <w:p w14:paraId="7E4DDA03" w14:textId="77777777" w:rsidR="00FF50A4" w:rsidRDefault="00000000">
      <w:pPr>
        <w:spacing w:before="100" w:after="20"/>
        <w:jc w:val="center"/>
      </w:pPr>
      <w:r>
        <w:rPr>
          <w:rFonts w:ascii="Calibri" w:hAnsi="Calibri"/>
          <w:color w:val="333333"/>
          <w:sz w:val="20"/>
        </w:rPr>
        <w:t>khadkechetan@gmail.com  |  848-348-2810  |  New Jersey, USA</w:t>
      </w:r>
    </w:p>
    <w:p w14:paraId="0BB1AC30" w14:textId="7B6C0C87" w:rsidR="00FF50A4" w:rsidRDefault="00000000">
      <w:pPr>
        <w:spacing w:before="40" w:after="120"/>
        <w:jc w:val="center"/>
      </w:pPr>
      <w:r>
        <w:rPr>
          <w:noProof/>
        </w:rPr>
        <w:drawing>
          <wp:inline distT="0" distB="0" distL="0" distR="0" wp14:anchorId="7A7879E0" wp14:editId="245006BE">
            <wp:extent cx="160020" cy="160020"/>
            <wp:effectExtent l="0" t="0" r="5080" b="5080"/>
            <wp:docPr id="1" name="Picture 1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hlinkClick r:id="rId6"/>
                    </pic:cNvPr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color w:val="333333"/>
          <w:sz w:val="20"/>
        </w:rPr>
        <w:t xml:space="preserve"> </w:t>
      </w:r>
      <w:r>
        <w:rPr>
          <w:noProof/>
        </w:rPr>
        <w:drawing>
          <wp:inline distT="0" distB="0" distL="0" distR="0" wp14:anchorId="4690C127" wp14:editId="29F06EDE">
            <wp:extent cx="640080" cy="160020"/>
            <wp:effectExtent l="0" t="0" r="0" b="5080"/>
            <wp:docPr id="2" name="Picture 2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>
                      <a:hlinkClick r:id="rId8"/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color w:val="333333"/>
          <w:sz w:val="20"/>
        </w:rPr>
        <w:t xml:space="preserve">  </w:t>
      </w:r>
      <w:r>
        <w:rPr>
          <w:noProof/>
        </w:rPr>
        <w:drawing>
          <wp:inline distT="0" distB="0" distL="0" distR="0" wp14:anchorId="7B2C1F9F" wp14:editId="062781EB">
            <wp:extent cx="160020" cy="160020"/>
            <wp:effectExtent l="0" t="0" r="5080" b="5080"/>
            <wp:docPr id="3" name="Picture 3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>
                      <a:hlinkClick r:id="rId10"/>
                    </pic:cNvPr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02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/>
          <w:color w:val="333333"/>
          <w:sz w:val="20"/>
        </w:rPr>
        <w:t xml:space="preserve">  </w:t>
      </w:r>
    </w:p>
    <w:p w14:paraId="3A277418" w14:textId="77777777" w:rsidR="00FF50A4" w:rsidRDefault="00000000">
      <w:pPr>
        <w:pBdr>
          <w:bottom w:val="single" w:sz="8" w:space="1" w:color="1F3864"/>
        </w:pBdr>
        <w:spacing w:before="160" w:after="40"/>
      </w:pPr>
      <w:r>
        <w:rPr>
          <w:rFonts w:ascii="Calibri" w:hAnsi="Calibri"/>
          <w:b/>
          <w:color w:val="1F3864"/>
        </w:rPr>
        <w:t>PROFESSIONAL SUMMARY</w:t>
      </w:r>
    </w:p>
    <w:p w14:paraId="169DA193" w14:textId="77777777" w:rsidR="00FF50A4" w:rsidRDefault="00000000">
      <w:pPr>
        <w:spacing w:before="60" w:after="20"/>
      </w:pPr>
      <w:r>
        <w:rPr>
          <w:rFonts w:ascii="Calibri" w:hAnsi="Calibri"/>
          <w:color w:val="333333"/>
          <w:sz w:val="21"/>
        </w:rPr>
        <w:t>Senior AI Expert and Data Science Specialist with 12+ years of experience designing, building, and deploying intelligent NLP, Machine Learning, and Agentic AI systems — driving measurable business impact at enterprise scale across Document AI, Knowledge Graphs, and LLM-powered automation.</w:t>
      </w:r>
    </w:p>
    <w:p w14:paraId="384C4A9C" w14:textId="77777777" w:rsidR="00FF50A4" w:rsidRDefault="00000000">
      <w:pPr>
        <w:spacing w:before="20" w:after="60"/>
      </w:pPr>
      <w:r>
        <w:rPr>
          <w:rFonts w:ascii="Calibri" w:hAnsi="Calibri"/>
          <w:color w:val="333333"/>
          <w:sz w:val="21"/>
        </w:rPr>
        <w:t>Currently at Xpanse, leading LLM integration for a Document AI platform processing millions of documents weekly — fine-tuning Gemini Pro 3.0, Gemini Flash, and AWS Anthropic Claude Sonnet 5 with context-aware guardrails and automated prompt frameworks, delivering ~30% improvement in extraction accuracy in production.</w:t>
      </w:r>
    </w:p>
    <w:p w14:paraId="61D72414" w14:textId="77777777" w:rsidR="00FF50A4" w:rsidRDefault="00000000">
      <w:pPr>
        <w:spacing w:before="40" w:after="40"/>
        <w:ind w:left="216" w:hanging="216"/>
      </w:pPr>
      <w:r>
        <w:rPr>
          <w:rFonts w:ascii="Calibri" w:hAnsi="Calibri"/>
          <w:color w:val="1F3864"/>
          <w:sz w:val="20"/>
        </w:rPr>
        <w:t xml:space="preserve">•  </w:t>
      </w:r>
      <w:r>
        <w:rPr>
          <w:rFonts w:ascii="Calibri" w:hAnsi="Calibri"/>
          <w:b/>
          <w:color w:val="1F3864"/>
          <w:sz w:val="20"/>
        </w:rPr>
        <w:t xml:space="preserve">LLM &amp; Generative AI Expert: </w:t>
      </w:r>
      <w:r>
        <w:rPr>
          <w:rFonts w:ascii="Calibri" w:hAnsi="Calibri"/>
          <w:color w:val="333333"/>
          <w:sz w:val="20"/>
        </w:rPr>
        <w:t>Full LLM lifecycle mastery — model selection, fine-tuning, prompt engineering, and hallucination mitigation across Gemini, AWS Anthropic Claude, Llama 3.2, Mistral, and Visual LLMs (Qwen 2.5 VL, LLaVA).</w:t>
      </w:r>
    </w:p>
    <w:p w14:paraId="158FF234" w14:textId="77777777" w:rsidR="00FF50A4" w:rsidRDefault="00000000">
      <w:pPr>
        <w:spacing w:before="40" w:after="40"/>
        <w:ind w:left="216" w:hanging="216"/>
      </w:pPr>
      <w:r>
        <w:rPr>
          <w:rFonts w:ascii="Calibri" w:hAnsi="Calibri"/>
          <w:color w:val="1F3864"/>
          <w:sz w:val="20"/>
        </w:rPr>
        <w:t xml:space="preserve">•  </w:t>
      </w:r>
      <w:r>
        <w:rPr>
          <w:rFonts w:ascii="Calibri" w:hAnsi="Calibri"/>
          <w:b/>
          <w:color w:val="1F3864"/>
          <w:sz w:val="20"/>
        </w:rPr>
        <w:t xml:space="preserve">Agentic AI Pioneer: </w:t>
      </w:r>
      <w:r>
        <w:rPr>
          <w:rFonts w:ascii="Calibri" w:hAnsi="Calibri"/>
          <w:color w:val="333333"/>
          <w:sz w:val="20"/>
        </w:rPr>
        <w:t>Designing Multi-Agent Systems, Agentic RAG pipelines, Model Context Protocol (MCP), Tool/Function Calling, Human-in-the-Loop, and Agent-to-Agent (A2A) communication for enterprise-scale deployments.</w:t>
      </w:r>
    </w:p>
    <w:p w14:paraId="4E4B6DB0" w14:textId="77777777" w:rsidR="00FF50A4" w:rsidRDefault="00000000">
      <w:pPr>
        <w:spacing w:before="40" w:after="40"/>
        <w:ind w:left="216" w:hanging="216"/>
      </w:pPr>
      <w:r>
        <w:rPr>
          <w:rFonts w:ascii="Calibri" w:hAnsi="Calibri"/>
          <w:color w:val="1F3864"/>
          <w:sz w:val="20"/>
        </w:rPr>
        <w:t xml:space="preserve">•  </w:t>
      </w:r>
      <w:r>
        <w:rPr>
          <w:rFonts w:ascii="Calibri" w:hAnsi="Calibri"/>
          <w:b/>
          <w:color w:val="1F3864"/>
          <w:sz w:val="20"/>
        </w:rPr>
        <w:t xml:space="preserve">Document AI &amp; NLP Specialist: </w:t>
      </w:r>
      <w:r>
        <w:rPr>
          <w:rFonts w:ascii="Calibri" w:hAnsi="Calibri"/>
          <w:color w:val="333333"/>
          <w:sz w:val="20"/>
        </w:rPr>
        <w:t>Custom LayoutLM, Donut, and UDOP model training achieving 70% accuracy improvement; NER, Named Entity Linking, DocVQA, and Knowledge Graphs with Neo4j across 500+ document categories.</w:t>
      </w:r>
    </w:p>
    <w:p w14:paraId="3EBBC6A3" w14:textId="77777777" w:rsidR="00FF50A4" w:rsidRDefault="00000000">
      <w:pPr>
        <w:spacing w:before="40" w:after="40"/>
        <w:ind w:left="216" w:hanging="216"/>
      </w:pPr>
      <w:r>
        <w:rPr>
          <w:rFonts w:ascii="Calibri" w:hAnsi="Calibri"/>
          <w:color w:val="1F3864"/>
          <w:sz w:val="20"/>
        </w:rPr>
        <w:t xml:space="preserve">•  </w:t>
      </w:r>
      <w:r>
        <w:rPr>
          <w:rFonts w:ascii="Calibri" w:hAnsi="Calibri"/>
          <w:b/>
          <w:color w:val="1F3864"/>
          <w:sz w:val="20"/>
        </w:rPr>
        <w:t xml:space="preserve">End-to-End ML Delivery: </w:t>
      </w:r>
      <w:r>
        <w:rPr>
          <w:rFonts w:ascii="Calibri" w:hAnsi="Calibri"/>
          <w:color w:val="333333"/>
          <w:sz w:val="20"/>
        </w:rPr>
        <w:t>Independently developing and deploying multiple POCs to production on AWS (SageMaker, Bedrock, ECR, ECS) using Docker and MLflow — Python, R, and Java across the full data science stack.</w:t>
      </w:r>
    </w:p>
    <w:p w14:paraId="44C042EA" w14:textId="77777777" w:rsidR="00FF50A4" w:rsidRDefault="00000000">
      <w:pPr>
        <w:spacing w:before="40" w:after="40"/>
        <w:ind w:left="216" w:hanging="216"/>
      </w:pPr>
      <w:r>
        <w:rPr>
          <w:rFonts w:ascii="Calibri" w:hAnsi="Calibri"/>
          <w:color w:val="1F3864"/>
          <w:sz w:val="20"/>
        </w:rPr>
        <w:t xml:space="preserve">•  </w:t>
      </w:r>
      <w:r>
        <w:rPr>
          <w:rFonts w:ascii="Calibri" w:hAnsi="Calibri"/>
          <w:b/>
          <w:color w:val="1F3864"/>
          <w:sz w:val="20"/>
        </w:rPr>
        <w:t xml:space="preserve">Research &amp; Thought Leadership: </w:t>
      </w:r>
      <w:r>
        <w:rPr>
          <w:rFonts w:ascii="Calibri" w:hAnsi="Calibri"/>
          <w:color w:val="333333"/>
          <w:sz w:val="20"/>
        </w:rPr>
        <w:t>Published 4 IEEE research papers at international conferences (ICPC, ICSTW, ISSRE, ENASE); active technical blogger on Medium covering NLP, LLMs, and Document AI. Certified by IIT Madras in ML (Silver Medal) and Deep Learning.</w:t>
      </w:r>
    </w:p>
    <w:p w14:paraId="1ED3F3D6" w14:textId="77777777" w:rsidR="00FF50A4" w:rsidRDefault="00FF50A4">
      <w:pPr>
        <w:spacing w:after="40"/>
      </w:pPr>
    </w:p>
    <w:p w14:paraId="443E10A4" w14:textId="77777777" w:rsidR="00FF50A4" w:rsidRDefault="00000000">
      <w:pPr>
        <w:pBdr>
          <w:bottom w:val="single" w:sz="8" w:space="1" w:color="1F3864"/>
        </w:pBdr>
        <w:spacing w:before="160" w:after="40"/>
      </w:pPr>
      <w:r>
        <w:rPr>
          <w:rFonts w:ascii="Calibri" w:hAnsi="Calibri"/>
          <w:b/>
          <w:color w:val="1F3864"/>
        </w:rPr>
        <w:t>SKILLS</w:t>
      </w:r>
    </w:p>
    <w:p w14:paraId="1C112A63" w14:textId="77777777" w:rsidR="00FF50A4" w:rsidRDefault="00000000">
      <w:pPr>
        <w:spacing w:before="60" w:after="20"/>
        <w:ind w:left="144"/>
      </w:pPr>
      <w:r>
        <w:rPr>
          <w:rFonts w:ascii="Calibri" w:hAnsi="Calibri"/>
          <w:b/>
          <w:color w:val="1F3864"/>
          <w:sz w:val="20"/>
        </w:rPr>
        <w:t xml:space="preserve">Large Language Models &amp; Agentic AI:  </w:t>
      </w:r>
      <w:r>
        <w:rPr>
          <w:rFonts w:ascii="Calibri" w:hAnsi="Calibri"/>
          <w:color w:val="333333"/>
          <w:sz w:val="20"/>
        </w:rPr>
        <w:t>Gemini 3 Pro/Flash · AWS Anthropic Sonnet 5 · Llama 3.2 · Mistral AI · Llama-cpp · OpenAI · LangChain · LlamaIndex · Hugging Face Transformers · PyTorch · AI Fine-Tuning · Multi-Agent Systems · Agent Orchestration · Agentic RAG · Model Context Protocol (MCP) · Tool/Function Calling · Human-in-the-Loop · Agent-to-Agent (A2A) Communication · Memory Management · Planning &amp; Reasoning</w:t>
      </w:r>
    </w:p>
    <w:p w14:paraId="5993E464" w14:textId="77777777" w:rsidR="00FF50A4" w:rsidRDefault="00000000">
      <w:pPr>
        <w:spacing w:before="60" w:after="20"/>
        <w:ind w:left="144"/>
      </w:pPr>
      <w:r>
        <w:rPr>
          <w:rFonts w:ascii="Calibri" w:hAnsi="Calibri"/>
          <w:b/>
          <w:color w:val="1F3864"/>
          <w:sz w:val="20"/>
        </w:rPr>
        <w:t xml:space="preserve">Document AI &amp; NLP:  </w:t>
      </w:r>
      <w:r>
        <w:rPr>
          <w:rFonts w:ascii="Calibri" w:hAnsi="Calibri"/>
          <w:color w:val="333333"/>
          <w:sz w:val="20"/>
        </w:rPr>
        <w:t>LayoutLM · Donut · UDOP · BERT · MLflow · Named Entity Recognition (NER) · Named Entity Linking (NEL) · DocVQA · Text Classification &amp; Clustering · Topic Modeling · Sentiment Analysis · Qwen LM · Visual LLM (LLaVA · Qwen 2.5 VL)</w:t>
      </w:r>
    </w:p>
    <w:p w14:paraId="19ADB4A9" w14:textId="77777777" w:rsidR="00FF50A4" w:rsidRDefault="00000000">
      <w:pPr>
        <w:spacing w:before="60" w:after="20"/>
        <w:ind w:left="144"/>
      </w:pPr>
      <w:r>
        <w:rPr>
          <w:rFonts w:ascii="Calibri" w:hAnsi="Calibri"/>
          <w:b/>
          <w:color w:val="1F3864"/>
          <w:sz w:val="20"/>
        </w:rPr>
        <w:t xml:space="preserve">Cloud &amp; Infrastructure:  </w:t>
      </w:r>
      <w:r>
        <w:rPr>
          <w:rFonts w:ascii="Calibri" w:hAnsi="Calibri"/>
          <w:color w:val="333333"/>
          <w:sz w:val="20"/>
        </w:rPr>
        <w:t>AWS (SageMaker · Bedrock · ECR · ECS · S3 · CloudWatch · Inference Endpoints) · Docker · Git · MLflow</w:t>
      </w:r>
    </w:p>
    <w:p w14:paraId="37F87330" w14:textId="77777777" w:rsidR="00FF50A4" w:rsidRDefault="00000000">
      <w:pPr>
        <w:spacing w:before="60" w:after="20"/>
        <w:ind w:left="144"/>
      </w:pPr>
      <w:r>
        <w:rPr>
          <w:rFonts w:ascii="Calibri" w:hAnsi="Calibri"/>
          <w:b/>
          <w:color w:val="1F3864"/>
          <w:sz w:val="20"/>
        </w:rPr>
        <w:t xml:space="preserve">Databases:  </w:t>
      </w:r>
      <w:r>
        <w:rPr>
          <w:rFonts w:ascii="Calibri" w:hAnsi="Calibri"/>
          <w:color w:val="333333"/>
          <w:sz w:val="20"/>
        </w:rPr>
        <w:t>MySQL · MongoDB · Neo4j · Elasticsearch</w:t>
      </w:r>
    </w:p>
    <w:p w14:paraId="5167D054" w14:textId="77777777" w:rsidR="00FF50A4" w:rsidRDefault="00000000">
      <w:pPr>
        <w:spacing w:before="60" w:after="20"/>
        <w:ind w:left="144"/>
      </w:pPr>
      <w:r>
        <w:rPr>
          <w:rFonts w:ascii="Calibri" w:hAnsi="Calibri"/>
          <w:b/>
          <w:color w:val="1F3864"/>
          <w:sz w:val="20"/>
        </w:rPr>
        <w:t xml:space="preserve">Languages:  </w:t>
      </w:r>
      <w:r>
        <w:rPr>
          <w:rFonts w:ascii="Calibri" w:hAnsi="Calibri"/>
          <w:color w:val="333333"/>
          <w:sz w:val="20"/>
        </w:rPr>
        <w:t>Python · R · Java</w:t>
      </w:r>
    </w:p>
    <w:p w14:paraId="16B002D5" w14:textId="77777777" w:rsidR="00FF50A4" w:rsidRDefault="00000000">
      <w:pPr>
        <w:pBdr>
          <w:bottom w:val="single" w:sz="8" w:space="1" w:color="1F3864"/>
        </w:pBdr>
        <w:spacing w:before="160" w:after="40"/>
      </w:pPr>
      <w:r>
        <w:rPr>
          <w:rFonts w:ascii="Calibri" w:hAnsi="Calibri"/>
          <w:b/>
          <w:color w:val="1F3864"/>
        </w:rPr>
        <w:t>PROFESSIONAL EXPERIENCE</w:t>
      </w:r>
    </w:p>
    <w:p w14:paraId="79695076" w14:textId="77777777" w:rsidR="00FF50A4" w:rsidRDefault="00000000">
      <w:pPr>
        <w:spacing w:before="140"/>
      </w:pPr>
      <w:r>
        <w:rPr>
          <w:rFonts w:ascii="Calibri" w:hAnsi="Calibri"/>
          <w:b/>
          <w:color w:val="1F3864"/>
        </w:rPr>
        <w:t>Xpanse</w:t>
      </w:r>
      <w:r>
        <w:rPr>
          <w:rFonts w:ascii="Calibri" w:hAnsi="Calibri"/>
          <w:color w:val="333333"/>
          <w:sz w:val="21"/>
        </w:rPr>
        <w:t xml:space="preserve">  —  Staff Software Engineer</w:t>
      </w:r>
    </w:p>
    <w:p w14:paraId="5840A9B7" w14:textId="77777777" w:rsidR="00FF50A4" w:rsidRDefault="00000000">
      <w:pPr>
        <w:spacing w:after="20"/>
      </w:pPr>
      <w:r>
        <w:rPr>
          <w:rFonts w:ascii="Calibri" w:hAnsi="Calibri"/>
          <w:i/>
          <w:color w:val="333333"/>
          <w:sz w:val="19"/>
        </w:rPr>
        <w:t>Feb 2025 – Present  |  New Jersey, USA</w:t>
      </w:r>
    </w:p>
    <w:p w14:paraId="43BBAC12" w14:textId="77777777" w:rsidR="00FF50A4" w:rsidRDefault="00000000">
      <w:pPr>
        <w:spacing w:before="20" w:after="40"/>
        <w:ind w:left="173"/>
      </w:pPr>
      <w:r>
        <w:rPr>
          <w:rFonts w:ascii="Calibri" w:hAnsi="Calibri"/>
          <w:i/>
          <w:color w:val="333333"/>
          <w:sz w:val="20"/>
        </w:rPr>
        <w:t>Document AI: production platform classifying 500+ document types, extracting 500+ data fields, processing millions of documents weekly.</w:t>
      </w:r>
    </w:p>
    <w:p w14:paraId="11C4F92C" w14:textId="77777777" w:rsidR="00FF50A4" w:rsidRDefault="00000000">
      <w:pPr>
        <w:spacing w:before="30" w:after="30"/>
        <w:ind w:left="259" w:hanging="259"/>
      </w:pPr>
      <w:r>
        <w:rPr>
          <w:rFonts w:ascii="Calibri" w:hAnsi="Calibri"/>
          <w:color w:val="333333"/>
          <w:sz w:val="21"/>
        </w:rPr>
        <w:lastRenderedPageBreak/>
        <w:t>•  Architected and fine-tuned prompt libraries with Gemini Pro 3.0, Flash, and AWS Anthropic Sonnet 5, delivering highly precise, context-rich information extraction</w:t>
      </w:r>
    </w:p>
    <w:p w14:paraId="4C97BD2A" w14:textId="77777777" w:rsidR="00FF50A4" w:rsidRDefault="00000000">
      <w:pPr>
        <w:spacing w:before="30" w:after="30"/>
        <w:ind w:left="259" w:hanging="259"/>
      </w:pPr>
      <w:r>
        <w:rPr>
          <w:rFonts w:ascii="Calibri" w:hAnsi="Calibri"/>
          <w:color w:val="333333"/>
          <w:sz w:val="21"/>
        </w:rPr>
        <w:t>•  Introduced context-aware guardrails that sharply reduced hallucination rates and ensured consistent, trustworthy outputs</w:t>
      </w:r>
    </w:p>
    <w:p w14:paraId="7440C63A" w14:textId="77777777" w:rsidR="00FF50A4" w:rsidRDefault="00000000">
      <w:pPr>
        <w:spacing w:before="30" w:after="30"/>
        <w:ind w:left="259" w:hanging="259"/>
      </w:pPr>
      <w:r>
        <w:rPr>
          <w:rFonts w:ascii="Calibri" w:hAnsi="Calibri"/>
          <w:color w:val="333333"/>
          <w:sz w:val="21"/>
        </w:rPr>
        <w:t>•  Built an automated framework that generates field-specific prompts on demand from document–field mappings, speeding the onboarding of new document types</w:t>
      </w:r>
    </w:p>
    <w:p w14:paraId="74019455" w14:textId="77777777" w:rsidR="00FF50A4" w:rsidRDefault="00000000">
      <w:pPr>
        <w:spacing w:before="30" w:after="30"/>
        <w:ind w:left="259" w:hanging="259"/>
      </w:pPr>
      <w:r>
        <w:rPr>
          <w:rFonts w:ascii="Calibri" w:hAnsi="Calibri"/>
          <w:color w:val="333333"/>
          <w:sz w:val="21"/>
        </w:rPr>
        <w:t>•  Embedded the LLM pipeline into the production application, boosting overall extraction accuracy by ~30%</w:t>
      </w:r>
    </w:p>
    <w:p w14:paraId="7BA4650E" w14:textId="77777777" w:rsidR="00FF50A4" w:rsidRDefault="00000000">
      <w:pPr>
        <w:spacing w:before="140"/>
      </w:pPr>
      <w:r>
        <w:rPr>
          <w:rFonts w:ascii="Calibri" w:hAnsi="Calibri"/>
          <w:b/>
          <w:color w:val="1F3864"/>
        </w:rPr>
        <w:t>Xoriant Solutions</w:t>
      </w:r>
      <w:r>
        <w:rPr>
          <w:rFonts w:ascii="Calibri" w:hAnsi="Calibri"/>
          <w:color w:val="333333"/>
          <w:sz w:val="21"/>
        </w:rPr>
        <w:t xml:space="preserve">  —  Software Engineer</w:t>
      </w:r>
    </w:p>
    <w:p w14:paraId="6CC5C4BE" w14:textId="77777777" w:rsidR="00FF50A4" w:rsidRDefault="00000000">
      <w:pPr>
        <w:spacing w:after="20"/>
      </w:pPr>
      <w:r>
        <w:rPr>
          <w:rFonts w:ascii="Calibri" w:hAnsi="Calibri"/>
          <w:i/>
          <w:color w:val="333333"/>
          <w:sz w:val="19"/>
        </w:rPr>
        <w:t>Aug 2024 – Feb 2025  |  USA</w:t>
      </w:r>
    </w:p>
    <w:p w14:paraId="7A199432" w14:textId="77777777" w:rsidR="00FF50A4" w:rsidRDefault="00000000">
      <w:pPr>
        <w:spacing w:before="20" w:after="40"/>
        <w:ind w:left="173"/>
      </w:pPr>
      <w:r>
        <w:rPr>
          <w:rFonts w:ascii="Calibri" w:hAnsi="Calibri"/>
          <w:i/>
          <w:color w:val="333333"/>
          <w:sz w:val="20"/>
        </w:rPr>
        <w:t>Trade document extraction and reconciliation: contracts, invoices, bills of lading, and financial statements with real-time discrepancy detection.</w:t>
      </w:r>
    </w:p>
    <w:p w14:paraId="42574703" w14:textId="77777777" w:rsidR="00FF50A4" w:rsidRDefault="00000000">
      <w:pPr>
        <w:spacing w:before="30" w:after="30"/>
        <w:ind w:left="259" w:hanging="259"/>
      </w:pPr>
      <w:r>
        <w:rPr>
          <w:rFonts w:ascii="Calibri" w:hAnsi="Calibri"/>
          <w:color w:val="333333"/>
          <w:sz w:val="21"/>
        </w:rPr>
        <w:t>•  Created and curated prompts leveraging Gemini Pro 1.5 for optimized information extraction, ensuring high precision and relevance</w:t>
      </w:r>
    </w:p>
    <w:p w14:paraId="294C19E1" w14:textId="77777777" w:rsidR="00FF50A4" w:rsidRDefault="00000000">
      <w:pPr>
        <w:spacing w:before="30" w:after="30"/>
        <w:ind w:left="259" w:hanging="259"/>
      </w:pPr>
      <w:r>
        <w:rPr>
          <w:rFonts w:ascii="Calibri" w:hAnsi="Calibri"/>
          <w:color w:val="333333"/>
          <w:sz w:val="21"/>
        </w:rPr>
        <w:t>•  Developed strategies to mitigate hallucination risks by crafting intelligent, context-aware prompts for reliable output</w:t>
      </w:r>
    </w:p>
    <w:p w14:paraId="678993C5" w14:textId="77777777" w:rsidR="00FF50A4" w:rsidRDefault="00000000">
      <w:pPr>
        <w:spacing w:before="30" w:after="30"/>
        <w:ind w:left="259" w:hanging="259"/>
      </w:pPr>
      <w:r>
        <w:rPr>
          <w:rFonts w:ascii="Calibri" w:hAnsi="Calibri"/>
          <w:color w:val="333333"/>
          <w:sz w:val="21"/>
        </w:rPr>
        <w:t>•  Designed advanced reconciliation status checks using LLMs and sentence-matching algorithms to improve data accuracy and consistency</w:t>
      </w:r>
    </w:p>
    <w:p w14:paraId="23F6CDE6" w14:textId="77777777" w:rsidR="00FF50A4" w:rsidRDefault="00000000">
      <w:pPr>
        <w:spacing w:before="30" w:after="30"/>
        <w:ind w:left="259" w:hanging="259"/>
      </w:pPr>
      <w:r>
        <w:rPr>
          <w:rFonts w:ascii="Calibri" w:hAnsi="Calibri"/>
          <w:color w:val="333333"/>
          <w:sz w:val="21"/>
        </w:rPr>
        <w:t>•  Conducted defect validation and implemented bug fixes to enhance system stability</w:t>
      </w:r>
    </w:p>
    <w:p w14:paraId="4E45C885" w14:textId="77777777" w:rsidR="00FF50A4" w:rsidRDefault="00000000">
      <w:pPr>
        <w:spacing w:before="140"/>
      </w:pPr>
      <w:r>
        <w:rPr>
          <w:rFonts w:ascii="Calibri" w:hAnsi="Calibri"/>
          <w:b/>
          <w:color w:val="1F3864"/>
        </w:rPr>
        <w:t>Xoriant Solutions</w:t>
      </w:r>
      <w:r>
        <w:rPr>
          <w:rFonts w:ascii="Calibri" w:hAnsi="Calibri"/>
          <w:color w:val="333333"/>
          <w:sz w:val="21"/>
        </w:rPr>
        <w:t xml:space="preserve">  —  Technology Specialist</w:t>
      </w:r>
    </w:p>
    <w:p w14:paraId="662A7998" w14:textId="77777777" w:rsidR="00FF50A4" w:rsidRDefault="00000000">
      <w:pPr>
        <w:spacing w:after="20"/>
      </w:pPr>
      <w:r>
        <w:rPr>
          <w:rFonts w:ascii="Calibri" w:hAnsi="Calibri"/>
          <w:i/>
          <w:color w:val="333333"/>
          <w:sz w:val="19"/>
        </w:rPr>
        <w:t>May 2021 – Jul 2024  |  Pune, India</w:t>
      </w:r>
    </w:p>
    <w:p w14:paraId="0687AFE9" w14:textId="77777777" w:rsidR="00FF50A4" w:rsidRDefault="00000000">
      <w:pPr>
        <w:spacing w:before="20" w:after="40"/>
        <w:ind w:left="173"/>
      </w:pPr>
      <w:r>
        <w:rPr>
          <w:rFonts w:ascii="Calibri" w:hAnsi="Calibri"/>
          <w:i/>
          <w:color w:val="333333"/>
          <w:sz w:val="20"/>
        </w:rPr>
        <w:t>Document AI: scalable platform processing millions of documents weekly, classifying 500+ document types and extracting 500+ unique fields.</w:t>
      </w:r>
    </w:p>
    <w:p w14:paraId="1E744282" w14:textId="77777777" w:rsidR="00FF50A4" w:rsidRDefault="00000000">
      <w:pPr>
        <w:spacing w:before="30" w:after="30"/>
        <w:ind w:left="259" w:hanging="259"/>
      </w:pPr>
      <w:r>
        <w:rPr>
          <w:rFonts w:ascii="Calibri" w:hAnsi="Calibri"/>
          <w:color w:val="333333"/>
          <w:sz w:val="21"/>
        </w:rPr>
        <w:t>•  Spearheaded development of a Named Entity Recognition (NER) module using multiple NER libraries, optimizing performance and accuracy</w:t>
      </w:r>
    </w:p>
    <w:p w14:paraId="6D2825ED" w14:textId="77777777" w:rsidR="00FF50A4" w:rsidRDefault="00000000">
      <w:pPr>
        <w:spacing w:before="30" w:after="30"/>
        <w:ind w:left="259" w:hanging="259"/>
      </w:pPr>
      <w:r>
        <w:rPr>
          <w:rFonts w:ascii="Calibri" w:hAnsi="Calibri"/>
          <w:color w:val="333333"/>
          <w:sz w:val="21"/>
        </w:rPr>
        <w:t>•  Explored and set up client-centric annotation tools, tailoring solutions to specific client requirements</w:t>
      </w:r>
    </w:p>
    <w:p w14:paraId="3843F7D9" w14:textId="77777777" w:rsidR="00FF50A4" w:rsidRDefault="00000000">
      <w:pPr>
        <w:spacing w:before="30" w:after="30"/>
        <w:ind w:left="259" w:hanging="259"/>
      </w:pPr>
      <w:r>
        <w:rPr>
          <w:rFonts w:ascii="Calibri" w:hAnsi="Calibri"/>
          <w:color w:val="333333"/>
          <w:sz w:val="21"/>
        </w:rPr>
        <w:t>•  Led design and training of customized models based on LayoutLM, Donut, and UDOP frameworks, enhancing efficiency and applicability</w:t>
      </w:r>
    </w:p>
    <w:p w14:paraId="22881853" w14:textId="77777777" w:rsidR="00FF50A4" w:rsidRDefault="00000000">
      <w:pPr>
        <w:spacing w:before="30" w:after="30"/>
        <w:ind w:left="259" w:hanging="259"/>
      </w:pPr>
      <w:r>
        <w:rPr>
          <w:rFonts w:ascii="Calibri" w:hAnsi="Calibri"/>
          <w:color w:val="333333"/>
          <w:sz w:val="21"/>
        </w:rPr>
        <w:t>•  Implemented a Donut-based DocVQA and LLM-based approach for advanced document understanding</w:t>
      </w:r>
    </w:p>
    <w:p w14:paraId="5A19EF7C" w14:textId="77777777" w:rsidR="00FF50A4" w:rsidRDefault="00000000">
      <w:pPr>
        <w:spacing w:before="30" w:after="30"/>
        <w:ind w:left="259" w:hanging="259"/>
      </w:pPr>
      <w:r>
        <w:rPr>
          <w:rFonts w:ascii="Calibri" w:hAnsi="Calibri"/>
          <w:color w:val="333333"/>
          <w:sz w:val="21"/>
        </w:rPr>
        <w:t>•  Achieved 70% improvement in data extraction accuracy through custom-tailored solutions</w:t>
      </w:r>
    </w:p>
    <w:p w14:paraId="30053EE4" w14:textId="77777777" w:rsidR="00FF50A4" w:rsidRDefault="00000000">
      <w:pPr>
        <w:spacing w:before="30" w:after="30"/>
        <w:ind w:left="259" w:hanging="259"/>
      </w:pPr>
      <w:r>
        <w:rPr>
          <w:rFonts w:ascii="Calibri" w:hAnsi="Calibri"/>
          <w:color w:val="333333"/>
          <w:sz w:val="21"/>
        </w:rPr>
        <w:t>•  Managed coding and deployment pipelines, ensuring seamless integration of ML models</w:t>
      </w:r>
    </w:p>
    <w:p w14:paraId="544A784F" w14:textId="77777777" w:rsidR="00FF50A4" w:rsidRDefault="00000000">
      <w:pPr>
        <w:spacing w:before="30" w:after="30"/>
        <w:ind w:left="259" w:hanging="259"/>
      </w:pPr>
      <w:r>
        <w:rPr>
          <w:rFonts w:ascii="Calibri" w:hAnsi="Calibri"/>
          <w:color w:val="333333"/>
          <w:sz w:val="21"/>
        </w:rPr>
        <w:t>•  Deployed machine learning models in containerized environments using Docker and AWS ECR</w:t>
      </w:r>
    </w:p>
    <w:p w14:paraId="47F6537A" w14:textId="77777777" w:rsidR="00FF50A4" w:rsidRDefault="00000000">
      <w:pPr>
        <w:spacing w:before="140"/>
      </w:pPr>
      <w:r>
        <w:rPr>
          <w:rFonts w:ascii="Calibri" w:hAnsi="Calibri"/>
          <w:b/>
          <w:color w:val="1F3864"/>
        </w:rPr>
        <w:t>Persistent Systems</w:t>
      </w:r>
      <w:r>
        <w:rPr>
          <w:rFonts w:ascii="Calibri" w:hAnsi="Calibri"/>
          <w:color w:val="333333"/>
          <w:sz w:val="21"/>
        </w:rPr>
        <w:t xml:space="preserve">  —  Engineering Lead</w:t>
      </w:r>
    </w:p>
    <w:p w14:paraId="4FED54EC" w14:textId="77777777" w:rsidR="00FF50A4" w:rsidRDefault="00000000">
      <w:pPr>
        <w:spacing w:after="20"/>
      </w:pPr>
      <w:r>
        <w:rPr>
          <w:rFonts w:ascii="Calibri" w:hAnsi="Calibri"/>
          <w:i/>
          <w:color w:val="333333"/>
          <w:sz w:val="19"/>
        </w:rPr>
        <w:t>Apr 2019 – May 2021  |  Pune, India</w:t>
      </w:r>
    </w:p>
    <w:p w14:paraId="5EDFC743" w14:textId="77777777" w:rsidR="00FF50A4" w:rsidRDefault="00000000">
      <w:pPr>
        <w:spacing w:before="20" w:after="40"/>
        <w:ind w:left="173"/>
      </w:pPr>
      <w:r>
        <w:rPr>
          <w:rFonts w:ascii="Calibri" w:hAnsi="Calibri"/>
          <w:i/>
          <w:color w:val="333333"/>
          <w:sz w:val="20"/>
        </w:rPr>
        <w:t>Knowledge Graph: connections between organizations, individuals, and content from diverse data sources.</w:t>
      </w:r>
    </w:p>
    <w:p w14:paraId="49EC33E6" w14:textId="77777777" w:rsidR="00FF50A4" w:rsidRDefault="00000000">
      <w:pPr>
        <w:spacing w:before="30" w:after="30"/>
        <w:ind w:left="259" w:hanging="259"/>
      </w:pPr>
      <w:r>
        <w:rPr>
          <w:rFonts w:ascii="Calibri" w:hAnsi="Calibri"/>
          <w:color w:val="333333"/>
          <w:sz w:val="21"/>
        </w:rPr>
        <w:t>•  Conducted experiments with NER libraries to optimize entity extraction performance</w:t>
      </w:r>
    </w:p>
    <w:p w14:paraId="058FE13D" w14:textId="77777777" w:rsidR="00FF50A4" w:rsidRDefault="00000000">
      <w:pPr>
        <w:spacing w:before="30" w:after="30"/>
        <w:ind w:left="259" w:hanging="259"/>
      </w:pPr>
      <w:r>
        <w:rPr>
          <w:rFonts w:ascii="Calibri" w:hAnsi="Calibri"/>
          <w:color w:val="333333"/>
          <w:sz w:val="21"/>
        </w:rPr>
        <w:t>•  Designed and implemented classification models for relation extraction tasks</w:t>
      </w:r>
    </w:p>
    <w:p w14:paraId="7BC09D19" w14:textId="77777777" w:rsidR="00FF50A4" w:rsidRDefault="00000000">
      <w:pPr>
        <w:spacing w:before="30" w:after="30"/>
        <w:ind w:left="259" w:hanging="259"/>
      </w:pPr>
      <w:r>
        <w:rPr>
          <w:rFonts w:ascii="Calibri" w:hAnsi="Calibri"/>
          <w:color w:val="333333"/>
          <w:sz w:val="21"/>
        </w:rPr>
        <w:t>•  Developed custom NER solutions tailored to project-specific requirements</w:t>
      </w:r>
    </w:p>
    <w:p w14:paraId="2757D446" w14:textId="77777777" w:rsidR="00FF50A4" w:rsidRDefault="00000000">
      <w:pPr>
        <w:spacing w:before="30" w:after="30"/>
        <w:ind w:left="259" w:hanging="259"/>
      </w:pPr>
      <w:r>
        <w:rPr>
          <w:rFonts w:ascii="Calibri" w:hAnsi="Calibri"/>
          <w:color w:val="333333"/>
          <w:sz w:val="21"/>
        </w:rPr>
        <w:t>•  Executed semantic matching algorithms for contextual understanding and similarity assessment</w:t>
      </w:r>
    </w:p>
    <w:p w14:paraId="6F775592" w14:textId="77777777" w:rsidR="00FF50A4" w:rsidRDefault="00000000">
      <w:pPr>
        <w:spacing w:before="30" w:after="30"/>
        <w:ind w:left="259" w:hanging="259"/>
      </w:pPr>
      <w:r>
        <w:rPr>
          <w:rFonts w:ascii="Calibri" w:hAnsi="Calibri"/>
          <w:color w:val="333333"/>
          <w:sz w:val="21"/>
        </w:rPr>
        <w:t>•  Performed Named Entity Linking (NEL) using SpaCy and Wikipedia to build robust entity relationships</w:t>
      </w:r>
    </w:p>
    <w:p w14:paraId="501AC191" w14:textId="77777777" w:rsidR="00FF50A4" w:rsidRDefault="00000000">
      <w:pPr>
        <w:spacing w:before="30" w:after="30"/>
        <w:ind w:left="259" w:hanging="259"/>
      </w:pPr>
      <w:r>
        <w:rPr>
          <w:rFonts w:ascii="Calibri" w:hAnsi="Calibri"/>
          <w:color w:val="333333"/>
          <w:sz w:val="21"/>
        </w:rPr>
        <w:t>•  Managed and optimized database operations with Neo4j for NLP applications</w:t>
      </w:r>
    </w:p>
    <w:p w14:paraId="2D80B75C" w14:textId="77777777" w:rsidR="00FF50A4" w:rsidRDefault="00000000">
      <w:pPr>
        <w:spacing w:before="30" w:after="30"/>
        <w:ind w:left="259" w:hanging="259"/>
      </w:pPr>
      <w:r>
        <w:rPr>
          <w:rFonts w:ascii="Calibri" w:hAnsi="Calibri"/>
          <w:color w:val="333333"/>
          <w:sz w:val="21"/>
        </w:rPr>
        <w:t>•  Deployed ML models in containerized environments for scalable production integration</w:t>
      </w:r>
    </w:p>
    <w:p w14:paraId="3E071C8A" w14:textId="77777777" w:rsidR="00FF50A4" w:rsidRDefault="00000000">
      <w:pPr>
        <w:spacing w:before="30" w:after="30"/>
        <w:ind w:left="259" w:hanging="259"/>
        <w:rPr>
          <w:rFonts w:ascii="Calibri" w:hAnsi="Calibri"/>
          <w:color w:val="333333"/>
          <w:sz w:val="21"/>
        </w:rPr>
      </w:pPr>
      <w:r>
        <w:rPr>
          <w:rFonts w:ascii="Calibri" w:hAnsi="Calibri"/>
          <w:color w:val="333333"/>
          <w:sz w:val="21"/>
        </w:rPr>
        <w:t>•  Received Bravo Award 3× for outstanding contributions</w:t>
      </w:r>
    </w:p>
    <w:p w14:paraId="6426BF58" w14:textId="77777777" w:rsidR="00933272" w:rsidRDefault="00933272">
      <w:pPr>
        <w:spacing w:before="30" w:after="30"/>
        <w:ind w:left="259" w:hanging="259"/>
        <w:rPr>
          <w:rFonts w:ascii="Calibri" w:hAnsi="Calibri"/>
          <w:color w:val="333333"/>
          <w:sz w:val="21"/>
        </w:rPr>
      </w:pPr>
    </w:p>
    <w:p w14:paraId="1065E75D" w14:textId="77777777" w:rsidR="00933272" w:rsidRDefault="00933272">
      <w:pPr>
        <w:spacing w:before="30" w:after="30"/>
        <w:ind w:left="259" w:hanging="259"/>
      </w:pPr>
    </w:p>
    <w:p w14:paraId="31DEA4FD" w14:textId="77777777" w:rsidR="00FF50A4" w:rsidRDefault="00000000">
      <w:pPr>
        <w:pBdr>
          <w:bottom w:val="single" w:sz="8" w:space="1" w:color="1F3864"/>
        </w:pBdr>
        <w:spacing w:before="160" w:after="40"/>
      </w:pPr>
      <w:r>
        <w:rPr>
          <w:rFonts w:ascii="Calibri" w:hAnsi="Calibri"/>
          <w:b/>
          <w:color w:val="1F3864"/>
        </w:rPr>
        <w:lastRenderedPageBreak/>
        <w:t>EDUCATION</w:t>
      </w:r>
    </w:p>
    <w:p w14:paraId="456C42FE" w14:textId="77777777" w:rsidR="00FF50A4" w:rsidRDefault="00000000">
      <w:pPr>
        <w:spacing w:before="60"/>
      </w:pPr>
      <w:r>
        <w:rPr>
          <w:rFonts w:ascii="Calibri" w:hAnsi="Calibri"/>
          <w:b/>
          <w:color w:val="333333"/>
          <w:sz w:val="21"/>
        </w:rPr>
        <w:t>Dharmsinh Desai University, Nadiad, Gujarat</w:t>
      </w:r>
    </w:p>
    <w:p w14:paraId="6552F63E" w14:textId="77777777" w:rsidR="00FF50A4" w:rsidRDefault="00000000">
      <w:pPr>
        <w:spacing w:after="40"/>
      </w:pPr>
      <w:r>
        <w:rPr>
          <w:rFonts w:ascii="Calibri" w:hAnsi="Calibri"/>
          <w:color w:val="333333"/>
          <w:sz w:val="21"/>
        </w:rPr>
        <w:t>B.Tech, Computer Science  |  2009–2013  |  GPA: 8.5/10</w:t>
      </w:r>
    </w:p>
    <w:p w14:paraId="3ABD9EE9" w14:textId="77777777" w:rsidR="00FF50A4" w:rsidRDefault="00000000">
      <w:pPr>
        <w:pBdr>
          <w:bottom w:val="single" w:sz="8" w:space="1" w:color="1F3864"/>
        </w:pBdr>
        <w:spacing w:before="160" w:after="40"/>
      </w:pPr>
      <w:r>
        <w:rPr>
          <w:rFonts w:ascii="Calibri" w:hAnsi="Calibri"/>
          <w:b/>
          <w:color w:val="1F3864"/>
        </w:rPr>
        <w:t>CERTIFICATIONS</w:t>
      </w:r>
    </w:p>
    <w:p w14:paraId="17862A30" w14:textId="77777777" w:rsidR="00FF50A4" w:rsidRDefault="00000000">
      <w:pPr>
        <w:spacing w:before="30" w:after="30"/>
        <w:ind w:left="259" w:hanging="259"/>
      </w:pPr>
      <w:r>
        <w:rPr>
          <w:rFonts w:ascii="Calibri" w:hAnsi="Calibri"/>
          <w:color w:val="333333"/>
          <w:sz w:val="21"/>
        </w:rPr>
        <w:t>•  Machine Learning — IIT Madras, NPTEL (Silver Medal)</w:t>
      </w:r>
    </w:p>
    <w:p w14:paraId="110D293D" w14:textId="77777777" w:rsidR="00FF50A4" w:rsidRDefault="00000000">
      <w:pPr>
        <w:spacing w:before="30" w:after="30"/>
        <w:ind w:left="259" w:hanging="259"/>
      </w:pPr>
      <w:r>
        <w:rPr>
          <w:rFonts w:ascii="Calibri" w:hAnsi="Calibri"/>
          <w:color w:val="333333"/>
          <w:sz w:val="21"/>
        </w:rPr>
        <w:t>•  Deep Learning — IIT Madras, NPTEL</w:t>
      </w:r>
    </w:p>
    <w:p w14:paraId="40F3CCAC" w14:textId="77777777" w:rsidR="00FF50A4" w:rsidRDefault="00000000">
      <w:pPr>
        <w:pBdr>
          <w:bottom w:val="single" w:sz="8" w:space="1" w:color="1F3864"/>
        </w:pBdr>
        <w:spacing w:before="160" w:after="40"/>
      </w:pPr>
      <w:r>
        <w:rPr>
          <w:rFonts w:ascii="Calibri" w:hAnsi="Calibri"/>
          <w:b/>
          <w:color w:val="1F3864"/>
        </w:rPr>
        <w:t>RESEARCH PUBLICATIONS</w:t>
      </w:r>
    </w:p>
    <w:p w14:paraId="63FFAF36" w14:textId="77777777" w:rsidR="00FF50A4" w:rsidRDefault="00000000">
      <w:pPr>
        <w:spacing w:before="40" w:after="20"/>
        <w:ind w:left="288" w:hanging="288"/>
      </w:pPr>
      <w:r>
        <w:rPr>
          <w:rFonts w:ascii="Calibri" w:hAnsi="Calibri"/>
          <w:b/>
          <w:color w:val="333333"/>
          <w:sz w:val="20"/>
        </w:rPr>
        <w:t xml:space="preserve">1.  </w:t>
      </w:r>
      <w:r>
        <w:rPr>
          <w:rFonts w:ascii="Calibri" w:hAnsi="Calibri"/>
          <w:color w:val="333333"/>
          <w:sz w:val="20"/>
        </w:rPr>
        <w:t>"Recovering Workflows from Functional Tests" - IEEE ICPC, Florence, Italy (2015)</w:t>
      </w:r>
    </w:p>
    <w:p w14:paraId="62F18474" w14:textId="77777777" w:rsidR="00FF50A4" w:rsidRDefault="00000000">
      <w:pPr>
        <w:spacing w:before="40" w:after="20"/>
        <w:ind w:left="288" w:hanging="288"/>
      </w:pPr>
      <w:r>
        <w:rPr>
          <w:rFonts w:ascii="Calibri" w:hAnsi="Calibri"/>
          <w:b/>
          <w:color w:val="333333"/>
          <w:sz w:val="20"/>
        </w:rPr>
        <w:t xml:space="preserve">2.  </w:t>
      </w:r>
      <w:r>
        <w:rPr>
          <w:rFonts w:ascii="Calibri" w:hAnsi="Calibri"/>
          <w:color w:val="333333"/>
          <w:sz w:val="20"/>
        </w:rPr>
        <w:t>"Mining process models and architectural components from test cases" - IEEE ICSTW, Graz, Austria (2015)</w:t>
      </w:r>
    </w:p>
    <w:p w14:paraId="66734E2C" w14:textId="77777777" w:rsidR="00FF50A4" w:rsidRDefault="00000000">
      <w:pPr>
        <w:spacing w:before="40" w:after="20"/>
        <w:ind w:left="288" w:hanging="288"/>
      </w:pPr>
      <w:r>
        <w:rPr>
          <w:rFonts w:ascii="Calibri" w:hAnsi="Calibri"/>
          <w:b/>
          <w:color w:val="333333"/>
          <w:sz w:val="20"/>
        </w:rPr>
        <w:t xml:space="preserve">3.  </w:t>
      </w:r>
      <w:r>
        <w:rPr>
          <w:rFonts w:ascii="Calibri" w:hAnsi="Calibri"/>
          <w:color w:val="333333"/>
          <w:sz w:val="20"/>
        </w:rPr>
        <w:t>"Knowledge Transition: Discovering models from functional tests" - IEEE ISSRE, MD, USA (2015)</w:t>
      </w:r>
    </w:p>
    <w:p w14:paraId="708AEDBC" w14:textId="77777777" w:rsidR="00FF50A4" w:rsidRDefault="00000000">
      <w:pPr>
        <w:spacing w:before="40" w:after="20"/>
        <w:ind w:left="288" w:hanging="288"/>
      </w:pPr>
      <w:r>
        <w:rPr>
          <w:rFonts w:ascii="Calibri" w:hAnsi="Calibri"/>
          <w:b/>
          <w:color w:val="333333"/>
          <w:sz w:val="20"/>
        </w:rPr>
        <w:t xml:space="preserve">4.  </w:t>
      </w:r>
      <w:r>
        <w:rPr>
          <w:rFonts w:ascii="Calibri" w:hAnsi="Calibri"/>
          <w:color w:val="333333"/>
          <w:sz w:val="20"/>
        </w:rPr>
        <w:t>"KnowX" tool demonstration - ENASE, Rome, Italy (2016)</w:t>
      </w:r>
    </w:p>
    <w:p w14:paraId="1CCF39E3" w14:textId="77777777" w:rsidR="00FF50A4" w:rsidRDefault="00000000">
      <w:pPr>
        <w:spacing w:before="20" w:after="40"/>
        <w:ind w:left="288"/>
      </w:pPr>
      <w:r>
        <w:rPr>
          <w:rFonts w:ascii="Calibri" w:hAnsi="Calibri"/>
          <w:i/>
          <w:color w:val="333333"/>
          <w:sz w:val="19"/>
        </w:rPr>
        <w:t xml:space="preserve">Full list: </w:t>
      </w:r>
      <w:hyperlink r:id="rId12">
        <w:r>
          <w:rPr>
            <w:rFonts w:ascii="Calibri" w:hAnsi="Calibri"/>
            <w:color w:val="1F3864"/>
            <w:sz w:val="19"/>
            <w:szCs w:val="19"/>
          </w:rPr>
          <w:t>dblp.uni-trier.de/pers/hd/k/Khadke:Chetan</w:t>
        </w:r>
      </w:hyperlink>
    </w:p>
    <w:p w14:paraId="54EC8537" w14:textId="77777777" w:rsidR="00FF50A4" w:rsidRDefault="00000000">
      <w:pPr>
        <w:spacing w:after="40"/>
        <w:ind w:left="288"/>
      </w:pPr>
      <w:r>
        <w:rPr>
          <w:rFonts w:ascii="Calibri" w:hAnsi="Calibri"/>
          <w:i/>
          <w:color w:val="333333"/>
          <w:sz w:val="19"/>
        </w:rPr>
        <w:t xml:space="preserve">Blog articles: </w:t>
      </w:r>
      <w:hyperlink r:id="rId13">
        <w:r>
          <w:rPr>
            <w:rFonts w:ascii="Calibri" w:hAnsi="Calibri"/>
            <w:color w:val="1F3864"/>
            <w:sz w:val="19"/>
            <w:szCs w:val="19"/>
          </w:rPr>
          <w:t>medium.com/@khadkechetan</w:t>
        </w:r>
      </w:hyperlink>
    </w:p>
    <w:p w14:paraId="10BF8153" w14:textId="77777777" w:rsidR="00FF50A4" w:rsidRDefault="00000000">
      <w:pPr>
        <w:pBdr>
          <w:bottom w:val="single" w:sz="8" w:space="1" w:color="1F3864"/>
        </w:pBdr>
        <w:spacing w:before="160" w:after="40"/>
      </w:pPr>
      <w:r>
        <w:rPr>
          <w:rFonts w:ascii="Calibri" w:hAnsi="Calibri"/>
          <w:b/>
          <w:color w:val="1F3864"/>
        </w:rPr>
        <w:t>ACHIEVEMENTS</w:t>
      </w:r>
    </w:p>
    <w:p w14:paraId="1DD107AC" w14:textId="77777777" w:rsidR="00FF50A4" w:rsidRDefault="00000000">
      <w:pPr>
        <w:spacing w:before="30" w:after="30"/>
        <w:ind w:left="259" w:hanging="259"/>
      </w:pPr>
      <w:r>
        <w:rPr>
          <w:rFonts w:ascii="Calibri" w:hAnsi="Calibri"/>
          <w:color w:val="333333"/>
          <w:sz w:val="21"/>
        </w:rPr>
        <w:t>•  Presented at 11th International Conference on ENASE, Rome, Italy (April 2016)</w:t>
      </w:r>
    </w:p>
    <w:p w14:paraId="77202600" w14:textId="77777777" w:rsidR="00FF50A4" w:rsidRDefault="00000000">
      <w:pPr>
        <w:spacing w:before="30" w:after="30"/>
        <w:ind w:left="259" w:hanging="259"/>
      </w:pPr>
      <w:r>
        <w:rPr>
          <w:rFonts w:ascii="Calibri" w:hAnsi="Calibri"/>
          <w:color w:val="333333"/>
          <w:sz w:val="21"/>
        </w:rPr>
        <w:t>•  Bravo Award (3×) — Persistent Systems</w:t>
      </w:r>
    </w:p>
    <w:p w14:paraId="275ECA02" w14:textId="77777777" w:rsidR="00FF50A4" w:rsidRDefault="00000000">
      <w:pPr>
        <w:spacing w:before="30" w:after="30"/>
        <w:ind w:left="259" w:hanging="259"/>
      </w:pPr>
      <w:r>
        <w:rPr>
          <w:rFonts w:ascii="Calibri" w:hAnsi="Calibri"/>
          <w:color w:val="333333"/>
          <w:sz w:val="21"/>
        </w:rPr>
        <w:t>•  XOR-Champ Award — Xoriant Solutions</w:t>
      </w:r>
    </w:p>
    <w:sectPr w:rsidR="00FF50A4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405358">
    <w:abstractNumId w:val="8"/>
  </w:num>
  <w:num w:numId="2" w16cid:durableId="1164321061">
    <w:abstractNumId w:val="6"/>
  </w:num>
  <w:num w:numId="3" w16cid:durableId="418454594">
    <w:abstractNumId w:val="5"/>
  </w:num>
  <w:num w:numId="4" w16cid:durableId="1501506170">
    <w:abstractNumId w:val="4"/>
  </w:num>
  <w:num w:numId="5" w16cid:durableId="1040395740">
    <w:abstractNumId w:val="7"/>
  </w:num>
  <w:num w:numId="6" w16cid:durableId="1202672545">
    <w:abstractNumId w:val="3"/>
  </w:num>
  <w:num w:numId="7" w16cid:durableId="1470513769">
    <w:abstractNumId w:val="2"/>
  </w:num>
  <w:num w:numId="8" w16cid:durableId="964115600">
    <w:abstractNumId w:val="1"/>
  </w:num>
  <w:num w:numId="9" w16cid:durableId="15597789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5F3F"/>
    <w:rsid w:val="005F4876"/>
    <w:rsid w:val="00933272"/>
    <w:rsid w:val="00AA1D8D"/>
    <w:rsid w:val="00B47730"/>
    <w:rsid w:val="00CB0664"/>
    <w:rsid w:val="00FC693F"/>
    <w:rsid w:val="00FF5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7229D4"/>
  <w14:defaultImageDpi w14:val="300"/>
  <w15:docId w15:val="{3981E00B-8A0B-424D-B101-C220C7716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khadkechetan" TargetMode="External"/><Relationship Id="rId13" Type="http://schemas.openxmlformats.org/officeDocument/2006/relationships/hyperlink" Target="https://medium.com/@khadkechetan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://dblp.uni-trier.de/pers/hd/k/Khadke:Chet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inkedin.com/in/khadke-chetan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khadkechetan.github.io/khadkecheta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1057</Words>
  <Characters>6025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Chetan Khadke</cp:lastModifiedBy>
  <cp:revision>13</cp:revision>
  <dcterms:created xsi:type="dcterms:W3CDTF">2013-12-23T23:15:00Z</dcterms:created>
  <dcterms:modified xsi:type="dcterms:W3CDTF">2026-08-13T15:36:00Z</dcterms:modified>
  <cp:category/>
</cp:coreProperties>
</file>