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1"/>
        <w:keepLines w:val="1"/>
        <w:pBdr>
          <w:top w:space="0" w:sz="0" w:val="nil"/>
          <w:left w:space="0" w:sz="0" w:val="nil"/>
          <w:bottom w:space="0" w:sz="0" w:val="nil"/>
          <w:right w:space="0" w:sz="0" w:val="nil"/>
          <w:between w:space="0" w:sz="0" w:val="nil"/>
        </w:pBdr>
        <w:spacing w:after="120" w:before="400" w:lineRule="auto"/>
        <w:jc w:val="center"/>
        <w:rPr>
          <w:rFonts w:ascii="Montserrat Light" w:cs="Montserrat Light" w:eastAsia="Montserrat Light" w:hAnsi="Montserrat Light"/>
          <w:color w:val="1c4587"/>
          <w:sz w:val="60"/>
          <w:szCs w:val="60"/>
        </w:rPr>
      </w:pPr>
      <w:bookmarkStart w:colFirst="0" w:colLast="0" w:name="_heading=h.gjdgxs" w:id="0"/>
      <w:bookmarkEnd w:id="0"/>
      <w:r w:rsidDel="00000000" w:rsidR="00000000" w:rsidRPr="00000000">
        <w:rPr>
          <w:color w:val="000000"/>
          <w:rtl w:val="0"/>
        </w:rPr>
        <w:t xml:space="preserve"> </w:t>
      </w:r>
      <w:r w:rsidDel="00000000" w:rsidR="00000000" w:rsidRPr="00000000">
        <w:rPr>
          <w:color w:val="000000"/>
        </w:rPr>
        <w:drawing>
          <wp:inline distB="0" distT="0" distL="0" distR="0">
            <wp:extent cx="3615983" cy="608686"/>
            <wp:effectExtent b="0" l="0" r="0" t="0"/>
            <wp:docPr id="205926387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615983" cy="6086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1"/>
        <w:keepLines w:val="1"/>
        <w:pBdr>
          <w:top w:space="0" w:sz="0" w:val="nil"/>
          <w:left w:space="0" w:sz="0" w:val="nil"/>
          <w:bottom w:space="0" w:sz="0" w:val="nil"/>
          <w:right w:space="0" w:sz="0" w:val="nil"/>
          <w:between w:space="0" w:sz="0" w:val="nil"/>
        </w:pBdr>
        <w:spacing w:after="120" w:before="400" w:lineRule="auto"/>
        <w:jc w:val="center"/>
        <w:rPr>
          <w:rFonts w:ascii="Montserrat Light" w:cs="Montserrat Light" w:eastAsia="Montserrat Light" w:hAnsi="Montserrat Light"/>
          <w:color w:val="1c4587"/>
          <w:sz w:val="60"/>
          <w:szCs w:val="60"/>
        </w:rPr>
      </w:pPr>
      <w:r w:rsidDel="00000000" w:rsidR="00000000" w:rsidRPr="00000000">
        <w:rPr>
          <w:rFonts w:ascii="Montserrat Light" w:cs="Montserrat Light" w:eastAsia="Montserrat Light" w:hAnsi="Montserrat Light"/>
          <w:color w:val="1c4587"/>
          <w:sz w:val="60"/>
          <w:szCs w:val="60"/>
          <w:rtl w:val="0"/>
        </w:rPr>
        <w:t xml:space="preserve">OBJECTIFS</w:t>
      </w:r>
    </w:p>
    <w:p w:rsidR="00000000" w:rsidDel="00000000" w:rsidP="00000000" w:rsidRDefault="00000000" w:rsidRPr="00000000" w14:paraId="00000003">
      <w:pPr>
        <w:keepNext w:val="1"/>
        <w:keepLines w:val="1"/>
        <w:pBdr>
          <w:top w:space="0" w:sz="0" w:val="nil"/>
          <w:left w:space="0" w:sz="0" w:val="nil"/>
          <w:bottom w:space="0" w:sz="0" w:val="nil"/>
          <w:right w:space="0" w:sz="0" w:val="nil"/>
          <w:between w:space="0" w:sz="0" w:val="nil"/>
        </w:pBdr>
        <w:spacing w:after="200" w:before="280" w:line="240" w:lineRule="auto"/>
        <w:jc w:val="both"/>
        <w:rPr>
          <w:color w:val="0000ff"/>
          <w:sz w:val="36"/>
          <w:szCs w:val="36"/>
        </w:rPr>
      </w:pPr>
      <w:bookmarkStart w:colFirst="0" w:colLast="0" w:name="_heading=h.30j0zll" w:id="1"/>
      <w:bookmarkEnd w:id="1"/>
      <w:r w:rsidDel="00000000" w:rsidR="00000000" w:rsidRPr="00000000">
        <w:rPr>
          <w:color w:val="000000"/>
          <w:sz w:val="36"/>
          <w:szCs w:val="36"/>
          <w:rtl w:val="0"/>
        </w:rPr>
        <w:t xml:space="preserve">Objectifs pédagogiques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Bienvenue dans ce projet qui va s’étaler sur 3 semaines de formation. </w:t>
      </w:r>
    </w:p>
    <w:p w:rsidR="00000000" w:rsidDel="00000000" w:rsidP="00000000" w:rsidRDefault="00000000" w:rsidRPr="00000000" w14:paraId="0000000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Vous allez avoir l’honneur de travailler sur des données issues de la Métropole Grenobloise qui n’ont jamais été mises à la disposition du grand public. Ces données traitent d’une partie de la gestion des déchets au sein de la Métro. </w:t>
      </w:r>
    </w:p>
    <w:p w:rsidR="00000000" w:rsidDel="00000000" w:rsidP="00000000" w:rsidRDefault="00000000" w:rsidRPr="00000000" w14:paraId="00000007">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Vous allez pouvoir travailler sur une problématique assez large de Business Intelligence. Vous présenterez votre travail en fin de module devant les professionnels de la Metro qui travaillent directement avec ces données. </w:t>
      </w:r>
    </w:p>
    <w:p w:rsidR="00000000" w:rsidDel="00000000" w:rsidP="00000000" w:rsidRDefault="00000000" w:rsidRPr="00000000" w14:paraId="00000008">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Voilà une trame simplifiée afin que vous puissiez mieux comprendre le déroulé de votre travail. </w:t>
      </w:r>
    </w:p>
    <w:p w:rsidR="00000000" w:rsidDel="00000000" w:rsidP="00000000" w:rsidRDefault="00000000" w:rsidRPr="00000000" w14:paraId="00000009">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Nb : une itération équivaut à 4 ou 5 jours de travail soit une semaine de formation.</w:t>
      </w:r>
    </w:p>
    <w:p w:rsidR="00000000" w:rsidDel="00000000" w:rsidP="00000000" w:rsidRDefault="00000000" w:rsidRPr="00000000" w14:paraId="0000000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after="200" w:before="280" w:line="240" w:lineRule="auto"/>
        <w:jc w:val="both"/>
        <w:rPr>
          <w:color w:val="0000ff"/>
          <w:sz w:val="36"/>
          <w:szCs w:val="36"/>
        </w:rPr>
      </w:pPr>
      <w:r w:rsidDel="00000000" w:rsidR="00000000" w:rsidRPr="00000000">
        <w:rPr>
          <w:color w:val="000000"/>
          <w:sz w:val="36"/>
          <w:szCs w:val="36"/>
          <w:rtl w:val="0"/>
        </w:rPr>
        <w:t xml:space="preserve">Démarche pédagogique</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Itération 1</w:t>
      </w:r>
      <w:r w:rsidDel="00000000" w:rsidR="00000000" w:rsidRPr="00000000">
        <w:rPr>
          <w:color w:val="000000"/>
          <w:rtl w:val="0"/>
        </w:rPr>
        <w:t xml:space="preserve"> :  découverte de la stack technique, tutoriel DBT, construction d’un datawarehouse simplifié, création d’un dashboard très simple</w:t>
      </w:r>
    </w:p>
    <w:p w:rsidR="00000000" w:rsidDel="00000000" w:rsidP="00000000" w:rsidRDefault="00000000" w:rsidRPr="00000000" w14:paraId="0000000E">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Itération 2</w:t>
      </w:r>
      <w:r w:rsidDel="00000000" w:rsidR="00000000" w:rsidRPr="00000000">
        <w:rPr>
          <w:color w:val="000000"/>
          <w:rtl w:val="0"/>
        </w:rPr>
        <w:t xml:space="preserve"> :  Analyse exploratoire des données de la METRO, modélisation du datawarehouse, création du projet DBT correspondant, réalisation d’un ou plusieurs dashboards sur PowerBI.</w:t>
      </w:r>
    </w:p>
    <w:p w:rsidR="00000000" w:rsidDel="00000000" w:rsidP="00000000" w:rsidRDefault="00000000" w:rsidRPr="00000000" w14:paraId="0000000F">
      <w:pPr>
        <w:pBdr>
          <w:top w:space="0" w:sz="0" w:val="nil"/>
          <w:left w:space="0" w:sz="0" w:val="nil"/>
          <w:bottom w:space="0" w:sz="0" w:val="nil"/>
          <w:right w:space="0" w:sz="0" w:val="nil"/>
          <w:between w:space="0" w:sz="0" w:val="nil"/>
        </w:pBdr>
        <w:rPr>
          <w:color w:val="000000"/>
        </w:rPr>
      </w:pPr>
      <w:r w:rsidDel="00000000" w:rsidR="00000000" w:rsidRPr="00000000">
        <w:rPr>
          <w:b w:val="1"/>
          <w:color w:val="000000"/>
          <w:rtl w:val="0"/>
        </w:rPr>
        <w:t xml:space="preserve">Itération 3</w:t>
      </w:r>
      <w:r w:rsidDel="00000000" w:rsidR="00000000" w:rsidRPr="00000000">
        <w:rPr>
          <w:color w:val="000000"/>
          <w:rtl w:val="0"/>
        </w:rPr>
        <w:t xml:space="preserve"> : Approfondissement de certaines problématiques avec des ajouts d’outils ou de données, finalisation de vos travaux + préparation de vos présentations orales. </w:t>
      </w:r>
    </w:p>
    <w:p w:rsidR="00000000" w:rsidDel="00000000" w:rsidP="00000000" w:rsidRDefault="00000000" w:rsidRPr="00000000" w14:paraId="00000010">
      <w:pPr>
        <w:keepNext w:val="1"/>
        <w:keepLines w:val="1"/>
        <w:pBdr>
          <w:top w:space="0" w:sz="0" w:val="nil"/>
          <w:left w:space="0" w:sz="0" w:val="nil"/>
          <w:bottom w:space="0" w:sz="0" w:val="nil"/>
          <w:right w:space="0" w:sz="0" w:val="nil"/>
          <w:between w:space="0" w:sz="0" w:val="nil"/>
        </w:pBdr>
        <w:spacing w:after="200" w:before="280" w:line="240" w:lineRule="auto"/>
        <w:jc w:val="both"/>
        <w:rPr>
          <w:b w:val="1"/>
          <w:color w:val="000000"/>
          <w:sz w:val="36"/>
          <w:szCs w:val="36"/>
        </w:rPr>
      </w:pPr>
      <w:bookmarkStart w:colFirst="0" w:colLast="0" w:name="_heading=h.1fob9te" w:id="2"/>
      <w:bookmarkEnd w:id="2"/>
      <w:r w:rsidDel="00000000" w:rsidR="00000000" w:rsidRPr="00000000">
        <w:rPr>
          <w:color w:val="000000"/>
          <w:sz w:val="36"/>
          <w:szCs w:val="36"/>
          <w:rtl w:val="0"/>
        </w:rPr>
        <w:t xml:space="preserve">Compétences développées :</w:t>
      </w: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color w:val="000000"/>
        </w:rPr>
      </w:pPr>
      <w:bookmarkStart w:colFirst="0" w:colLast="0" w:name="_heading=h.3znysh7" w:id="3"/>
      <w:bookmarkEnd w:id="3"/>
      <w:r w:rsidDel="00000000" w:rsidR="00000000" w:rsidRPr="00000000">
        <w:rPr>
          <w:color w:val="000000"/>
          <w:rtl w:val="0"/>
        </w:rPr>
        <w:t xml:space="preserve">Vous allez être confrontés à une vraie problématique de Business Intelligence. Seule la partie de récupération des données est simplifiée pour vous car nous vous fournissons les données “en dur” via des fichiers csv. </w:t>
      </w:r>
    </w:p>
    <w:p w:rsidR="00000000" w:rsidDel="00000000" w:rsidP="00000000" w:rsidRDefault="00000000" w:rsidRPr="00000000" w14:paraId="00000012">
      <w:pPr>
        <w:pBdr>
          <w:top w:space="0" w:sz="0" w:val="nil"/>
          <w:left w:space="0" w:sz="0" w:val="nil"/>
          <w:bottom w:space="0" w:sz="0" w:val="nil"/>
          <w:right w:space="0" w:sz="0" w:val="nil"/>
          <w:between w:space="0" w:sz="0" w:val="nil"/>
        </w:pBdr>
        <w:rPr>
          <w:color w:val="000000"/>
        </w:rPr>
      </w:pPr>
      <w:bookmarkStart w:colFirst="0" w:colLast="0" w:name="_heading=h.97vrvazjsv6" w:id="4"/>
      <w:bookmarkEnd w:id="4"/>
      <w:r w:rsidDel="00000000" w:rsidR="00000000" w:rsidRPr="00000000">
        <w:rPr>
          <w:color w:val="000000"/>
          <w:rtl w:val="0"/>
        </w:rPr>
        <w:t xml:space="preserve">Au cours de ce module vous allez apprendre à : </w:t>
      </w:r>
    </w:p>
    <w:p w:rsidR="00000000" w:rsidDel="00000000" w:rsidP="00000000" w:rsidRDefault="00000000" w:rsidRPr="00000000" w14:paraId="00000013">
      <w:pPr>
        <w:numPr>
          <w:ilvl w:val="0"/>
          <w:numId w:val="4"/>
        </w:numPr>
        <w:pBdr>
          <w:top w:space="0" w:sz="0" w:val="nil"/>
          <w:left w:space="0" w:sz="0" w:val="nil"/>
          <w:bottom w:space="0" w:sz="0" w:val="nil"/>
          <w:right w:space="0" w:sz="0" w:val="nil"/>
          <w:between w:space="0" w:sz="0" w:val="nil"/>
        </w:pBdr>
        <w:ind w:left="720" w:hanging="360"/>
        <w:rPr/>
      </w:pPr>
      <w:bookmarkStart w:colFirst="0" w:colLast="0" w:name="_heading=h.fy7m2yr5eqw0" w:id="5"/>
      <w:bookmarkEnd w:id="5"/>
      <w:r w:rsidDel="00000000" w:rsidR="00000000" w:rsidRPr="00000000">
        <w:rPr>
          <w:color w:val="000000"/>
          <w:rtl w:val="0"/>
        </w:rPr>
        <w:t xml:space="preserve">Analyser des données et en faire émaner des problématiques</w:t>
      </w:r>
      <w:r w:rsidDel="00000000" w:rsidR="00000000" w:rsidRPr="00000000">
        <w:rPr>
          <w:rtl w:val="0"/>
        </w:rPr>
      </w:r>
    </w:p>
    <w:p w:rsidR="00000000" w:rsidDel="00000000" w:rsidP="00000000" w:rsidRDefault="00000000" w:rsidRPr="00000000" w14:paraId="00000014">
      <w:pPr>
        <w:numPr>
          <w:ilvl w:val="0"/>
          <w:numId w:val="4"/>
        </w:numPr>
        <w:pBdr>
          <w:top w:space="0" w:sz="0" w:val="nil"/>
          <w:left w:space="0" w:sz="0" w:val="nil"/>
          <w:bottom w:space="0" w:sz="0" w:val="nil"/>
          <w:right w:space="0" w:sz="0" w:val="nil"/>
          <w:between w:space="0" w:sz="0" w:val="nil"/>
        </w:pBdr>
        <w:ind w:left="720" w:hanging="360"/>
        <w:rPr/>
      </w:pPr>
      <w:bookmarkStart w:colFirst="0" w:colLast="0" w:name="_heading=h.25fy7pkzj7ga" w:id="6"/>
      <w:bookmarkEnd w:id="6"/>
      <w:r w:rsidDel="00000000" w:rsidR="00000000" w:rsidRPr="00000000">
        <w:rPr>
          <w:color w:val="000000"/>
          <w:rtl w:val="0"/>
        </w:rPr>
        <w:t xml:space="preserve">Créer un modèle avec vos données afin d’enrichir un Datawarehouse</w:t>
      </w:r>
      <w:r w:rsidDel="00000000" w:rsidR="00000000" w:rsidRPr="00000000">
        <w:rPr>
          <w:rtl w:val="0"/>
        </w:rPr>
      </w:r>
    </w:p>
    <w:p w:rsidR="00000000" w:rsidDel="00000000" w:rsidP="00000000" w:rsidRDefault="00000000" w:rsidRPr="00000000" w14:paraId="00000015">
      <w:pPr>
        <w:numPr>
          <w:ilvl w:val="0"/>
          <w:numId w:val="4"/>
        </w:numPr>
        <w:pBdr>
          <w:top w:space="0" w:sz="0" w:val="nil"/>
          <w:left w:space="0" w:sz="0" w:val="nil"/>
          <w:bottom w:space="0" w:sz="0" w:val="nil"/>
          <w:right w:space="0" w:sz="0" w:val="nil"/>
          <w:between w:space="0" w:sz="0" w:val="nil"/>
        </w:pBdr>
        <w:ind w:left="720" w:hanging="360"/>
        <w:rPr/>
      </w:pPr>
      <w:bookmarkStart w:colFirst="0" w:colLast="0" w:name="_heading=h.itu5qfbhnq4z" w:id="7"/>
      <w:bookmarkEnd w:id="7"/>
      <w:r w:rsidDel="00000000" w:rsidR="00000000" w:rsidRPr="00000000">
        <w:rPr>
          <w:color w:val="000000"/>
          <w:rtl w:val="0"/>
        </w:rPr>
        <w:t xml:space="preserve">Utiliser DBT</w:t>
      </w:r>
      <w:r w:rsidDel="00000000" w:rsidR="00000000" w:rsidRPr="00000000">
        <w:rPr>
          <w:rtl w:val="0"/>
        </w:rPr>
      </w:r>
    </w:p>
    <w:p w:rsidR="00000000" w:rsidDel="00000000" w:rsidP="00000000" w:rsidRDefault="00000000" w:rsidRPr="00000000" w14:paraId="00000016">
      <w:pPr>
        <w:numPr>
          <w:ilvl w:val="0"/>
          <w:numId w:val="4"/>
        </w:numPr>
        <w:pBdr>
          <w:top w:space="0" w:sz="0" w:val="nil"/>
          <w:left w:space="0" w:sz="0" w:val="nil"/>
          <w:bottom w:space="0" w:sz="0" w:val="nil"/>
          <w:right w:space="0" w:sz="0" w:val="nil"/>
          <w:between w:space="0" w:sz="0" w:val="nil"/>
        </w:pBdr>
        <w:ind w:left="720" w:hanging="360"/>
        <w:rPr/>
      </w:pPr>
      <w:bookmarkStart w:colFirst="0" w:colLast="0" w:name="_heading=h.hnk1p17f28zb" w:id="8"/>
      <w:bookmarkEnd w:id="8"/>
      <w:r w:rsidDel="00000000" w:rsidR="00000000" w:rsidRPr="00000000">
        <w:rPr>
          <w:color w:val="000000"/>
          <w:rtl w:val="0"/>
        </w:rPr>
        <w:t xml:space="preserve">Transformer des données en SQL</w:t>
      </w:r>
      <w:r w:rsidDel="00000000" w:rsidR="00000000" w:rsidRPr="00000000">
        <w:rPr>
          <w:rtl w:val="0"/>
        </w:rPr>
      </w:r>
    </w:p>
    <w:p w:rsidR="00000000" w:rsidDel="00000000" w:rsidP="00000000" w:rsidRDefault="00000000" w:rsidRPr="00000000" w14:paraId="00000017">
      <w:pPr>
        <w:numPr>
          <w:ilvl w:val="0"/>
          <w:numId w:val="4"/>
        </w:numPr>
        <w:pBdr>
          <w:top w:space="0" w:sz="0" w:val="nil"/>
          <w:left w:space="0" w:sz="0" w:val="nil"/>
          <w:bottom w:space="0" w:sz="0" w:val="nil"/>
          <w:right w:space="0" w:sz="0" w:val="nil"/>
          <w:between w:space="0" w:sz="0" w:val="nil"/>
        </w:pBdr>
        <w:ind w:left="720" w:hanging="360"/>
        <w:rPr>
          <w:color w:val="000000"/>
        </w:rPr>
      </w:pPr>
      <w:bookmarkStart w:colFirst="0" w:colLast="0" w:name="_heading=h.1aycnwj65an4" w:id="9"/>
      <w:bookmarkEnd w:id="9"/>
      <w:r w:rsidDel="00000000" w:rsidR="00000000" w:rsidRPr="00000000">
        <w:rPr>
          <w:color w:val="000000"/>
          <w:rtl w:val="0"/>
        </w:rPr>
        <w:t xml:space="preserve">Créer un ou plusieurs dashboards pérennes afin de répondre aux problématiques choisies.</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ind w:left="720" w:hanging="360"/>
        <w:rPr/>
      </w:pPr>
      <w:bookmarkStart w:colFirst="0" w:colLast="0" w:name="_heading=h.699d9pgl6vs8" w:id="10"/>
      <w:bookmarkEnd w:id="10"/>
      <w:r w:rsidDel="00000000" w:rsidR="00000000" w:rsidRPr="00000000">
        <w:rPr>
          <w:color w:val="000000"/>
          <w:rtl w:val="0"/>
        </w:rPr>
        <w:t xml:space="preserve">Restituer votre travail et l’expliquer intelligiblement aux propriétaires des données analysées.</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B">
      <w:pPr>
        <w:keepNext w:val="1"/>
        <w:keepLines w:val="1"/>
        <w:pBdr>
          <w:top w:space="0" w:sz="0" w:val="nil"/>
          <w:left w:space="0" w:sz="0" w:val="nil"/>
          <w:bottom w:space="0" w:sz="0" w:val="nil"/>
          <w:right w:space="0" w:sz="0" w:val="nil"/>
          <w:between w:space="0" w:sz="0" w:val="nil"/>
        </w:pBdr>
        <w:spacing w:after="120" w:before="400" w:lineRule="auto"/>
        <w:jc w:val="center"/>
        <w:rPr>
          <w:color w:val="1c4587"/>
          <w:sz w:val="60"/>
          <w:szCs w:val="60"/>
        </w:rPr>
      </w:pPr>
      <w:bookmarkStart w:colFirst="0" w:colLast="0" w:name="_heading=h.3dy6vkm" w:id="11"/>
      <w:bookmarkEnd w:id="11"/>
      <w:r w:rsidDel="00000000" w:rsidR="00000000" w:rsidRPr="00000000">
        <w:rPr>
          <w:rFonts w:ascii="Montserrat Light" w:cs="Montserrat Light" w:eastAsia="Montserrat Light" w:hAnsi="Montserrat Light"/>
          <w:color w:val="1c4587"/>
          <w:sz w:val="60"/>
          <w:szCs w:val="60"/>
          <w:rtl w:val="0"/>
        </w:rPr>
        <w:t xml:space="preserve">MODALITÉS</w:t>
      </w:r>
      <w:r w:rsidDel="00000000" w:rsidR="00000000" w:rsidRPr="00000000">
        <w:rPr>
          <w:rtl w:val="0"/>
        </w:rPr>
      </w:r>
    </w:p>
    <w:p w:rsidR="00000000" w:rsidDel="00000000" w:rsidP="00000000" w:rsidRDefault="00000000" w:rsidRPr="00000000" w14:paraId="0000001C">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1dn2z7pj9hey" w:id="12"/>
      <w:bookmarkEnd w:id="12"/>
      <w:r w:rsidDel="00000000" w:rsidR="00000000" w:rsidRPr="00000000">
        <w:rPr>
          <w:color w:val="000000"/>
          <w:sz w:val="36"/>
          <w:szCs w:val="36"/>
          <w:rtl w:val="0"/>
        </w:rPr>
        <w:t xml:space="preserve">Livrables</w:t>
      </w:r>
    </w:p>
    <w:p w:rsidR="00000000" w:rsidDel="00000000" w:rsidP="00000000" w:rsidRDefault="00000000" w:rsidRPr="00000000" w14:paraId="0000001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1 Dashboard PowerBI, 1 support de présentation au format PowerPoint, 1 documentation (format de votre choix). </w:t>
      </w:r>
    </w:p>
    <w:p w:rsidR="00000000" w:rsidDel="00000000" w:rsidP="00000000" w:rsidRDefault="00000000" w:rsidRPr="00000000" w14:paraId="0000001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Une présentation orale face aux responsables des données déchets de la METRO en binôme d’une durée de 20 min suivie d’une dizaine de minutes de questions.</w:t>
      </w:r>
    </w:p>
    <w:p w:rsidR="00000000" w:rsidDel="00000000" w:rsidP="00000000" w:rsidRDefault="00000000" w:rsidRPr="00000000" w14:paraId="00000020">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1t3h5sf" w:id="13"/>
      <w:bookmarkEnd w:id="13"/>
      <w:r w:rsidDel="00000000" w:rsidR="00000000" w:rsidRPr="00000000">
        <w:rPr>
          <w:color w:val="000000"/>
          <w:sz w:val="36"/>
          <w:szCs w:val="36"/>
          <w:rtl w:val="0"/>
        </w:rPr>
        <w:t xml:space="preserve">Durée</w:t>
      </w:r>
    </w:p>
    <w:p w:rsidR="00000000" w:rsidDel="00000000" w:rsidP="00000000" w:rsidRDefault="00000000" w:rsidRPr="00000000" w14:paraId="0000002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Module : 3 itérations de 5 jours soit 15 jours au total </w:t>
        <w:br w:type="textWrapping"/>
        <w:t xml:space="preserve">Lancement le 15 avril 2024 et restitution le 5 juin 2024.</w:t>
      </w:r>
    </w:p>
    <w:p w:rsidR="00000000" w:rsidDel="00000000" w:rsidP="00000000" w:rsidRDefault="00000000" w:rsidRPr="00000000" w14:paraId="00000022">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4d34og8" w:id="14"/>
      <w:bookmarkEnd w:id="14"/>
      <w:r w:rsidDel="00000000" w:rsidR="00000000" w:rsidRPr="00000000">
        <w:rPr>
          <w:color w:val="000000"/>
          <w:sz w:val="36"/>
          <w:szCs w:val="36"/>
          <w:rtl w:val="0"/>
        </w:rPr>
        <w:t xml:space="preserve">Formateur(s)</w:t>
      </w:r>
    </w:p>
    <w:p w:rsidR="00000000" w:rsidDel="00000000" w:rsidP="00000000" w:rsidRDefault="00000000" w:rsidRPr="00000000" w14:paraId="0000002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Virginie Desharnais</w:t>
      </w:r>
    </w:p>
    <w:p w:rsidR="00000000" w:rsidDel="00000000" w:rsidP="00000000" w:rsidRDefault="00000000" w:rsidRPr="00000000" w14:paraId="00000024">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Martin Garrigos</w:t>
      </w:r>
    </w:p>
    <w:p w:rsidR="00000000" w:rsidDel="00000000" w:rsidP="00000000" w:rsidRDefault="00000000" w:rsidRPr="00000000" w14:paraId="00000025">
      <w:pPr>
        <w:keepNext w:val="1"/>
        <w:keepLines w:val="1"/>
        <w:pBdr>
          <w:top w:space="0" w:sz="0" w:val="nil"/>
          <w:left w:space="0" w:sz="0" w:val="nil"/>
          <w:bottom w:space="0" w:sz="0" w:val="nil"/>
          <w:right w:space="0" w:sz="0" w:val="nil"/>
          <w:between w:space="0" w:sz="0" w:val="nil"/>
        </w:pBdr>
        <w:spacing w:after="120" w:before="400" w:lineRule="auto"/>
        <w:jc w:val="center"/>
        <w:rPr>
          <w:rFonts w:ascii="Montserrat Light" w:cs="Montserrat Light" w:eastAsia="Montserrat Light" w:hAnsi="Montserrat Light"/>
          <w:color w:val="1c4587"/>
          <w:sz w:val="60"/>
          <w:szCs w:val="60"/>
        </w:rPr>
      </w:pPr>
      <w:bookmarkStart w:colFirst="0" w:colLast="0" w:name="_heading=h.2s8eyo1" w:id="15"/>
      <w:bookmarkEnd w:id="15"/>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pBdr>
          <w:top w:space="0" w:sz="0" w:val="nil"/>
          <w:left w:space="0" w:sz="0" w:val="nil"/>
          <w:bottom w:space="0" w:sz="0" w:val="nil"/>
          <w:right w:space="0" w:sz="0" w:val="nil"/>
          <w:between w:space="0" w:sz="0" w:val="nil"/>
        </w:pBdr>
        <w:spacing w:after="120" w:before="400" w:lineRule="auto"/>
        <w:jc w:val="center"/>
        <w:rPr>
          <w:color w:val="1c4587"/>
          <w:sz w:val="60"/>
          <w:szCs w:val="60"/>
        </w:rPr>
      </w:pPr>
      <w:bookmarkStart w:colFirst="0" w:colLast="0" w:name="_heading=h.17dp8vu" w:id="16"/>
      <w:bookmarkEnd w:id="16"/>
      <w:r w:rsidDel="00000000" w:rsidR="00000000" w:rsidRPr="00000000">
        <w:rPr>
          <w:rFonts w:ascii="Montserrat Light" w:cs="Montserrat Light" w:eastAsia="Montserrat Light" w:hAnsi="Montserrat Light"/>
          <w:color w:val="1c4587"/>
          <w:sz w:val="60"/>
          <w:szCs w:val="60"/>
          <w:rtl w:val="0"/>
        </w:rPr>
        <w:t xml:space="preserve">TRAME </w:t>
      </w:r>
      <w:r w:rsidDel="00000000" w:rsidR="00000000" w:rsidRPr="00000000">
        <w:rPr>
          <w:rtl w:val="0"/>
        </w:rPr>
      </w:r>
    </w:p>
    <w:p w:rsidR="00000000" w:rsidDel="00000000" w:rsidP="00000000" w:rsidRDefault="00000000" w:rsidRPr="00000000" w14:paraId="00000027">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bookmarkStart w:colFirst="0" w:colLast="0" w:name="_heading=h.3rdcrjn" w:id="17"/>
      <w:bookmarkEnd w:id="17"/>
      <w:r w:rsidDel="00000000" w:rsidR="00000000" w:rsidRPr="00000000">
        <w:rPr>
          <w:rtl w:val="0"/>
        </w:rPr>
      </w:r>
    </w:p>
    <w:tbl>
      <w:tblPr>
        <w:tblStyle w:val="Table1"/>
        <w:tblW w:w="8519.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3"/>
        <w:gridCol w:w="1215"/>
        <w:gridCol w:w="1650"/>
        <w:gridCol w:w="1350"/>
        <w:gridCol w:w="930"/>
        <w:gridCol w:w="2551"/>
        <w:tblGridChange w:id="0">
          <w:tblGrid>
            <w:gridCol w:w="823"/>
            <w:gridCol w:w="1215"/>
            <w:gridCol w:w="1650"/>
            <w:gridCol w:w="1350"/>
            <w:gridCol w:w="930"/>
            <w:gridCol w:w="2551"/>
          </w:tblGrid>
        </w:tblGridChange>
      </w:tblGrid>
      <w:tr>
        <w:trPr>
          <w:cantSplit w:val="0"/>
          <w:trHeight w:val="315" w:hRule="atLeast"/>
          <w:tblHeader w:val="0"/>
        </w:trPr>
        <w:tc>
          <w:tcPr>
            <w:tcBorders>
              <w:top w:color="cccccc" w:space="0" w:sz="6" w:val="single"/>
              <w:left w:color="cccccc" w:space="0" w:sz="6" w:val="single"/>
              <w:bottom w:color="000000" w:space="0" w:sz="6" w:val="single"/>
              <w:right w:color="cccccc" w:space="0" w:sz="6" w:val="single"/>
            </w:tcBorders>
            <w:tcMar>
              <w:top w:w="40.0" w:type="dxa"/>
              <w:left w:w="40.0" w:type="dxa"/>
              <w:bottom w:w="40.0" w:type="dxa"/>
              <w:right w:w="40.0" w:type="dxa"/>
            </w:tcMar>
            <w:vAlign w:val="center"/>
          </w:tcPr>
          <w:p w:rsidR="00000000" w:rsidDel="00000000" w:rsidP="00000000" w:rsidRDefault="00000000" w:rsidRPr="00000000" w14:paraId="00000028">
            <w:pPr>
              <w:widowControl w:val="0"/>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9">
            <w:pPr>
              <w:widowControl w:val="0"/>
              <w:rPr>
                <w:rFonts w:ascii="Arial" w:cs="Arial" w:eastAsia="Arial" w:hAnsi="Arial"/>
                <w:sz w:val="20"/>
                <w:szCs w:val="20"/>
              </w:rPr>
            </w:pP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02A">
            <w:pPr>
              <w:widowControl w:val="0"/>
              <w:jc w:val="center"/>
              <w:rPr>
                <w:rFonts w:ascii="Arial" w:cs="Arial" w:eastAsia="Arial" w:hAnsi="Arial"/>
                <w:sz w:val="20"/>
                <w:szCs w:val="20"/>
              </w:rPr>
            </w:pPr>
            <w:r w:rsidDel="00000000" w:rsidR="00000000" w:rsidRPr="00000000">
              <w:rPr>
                <w:b w:val="1"/>
                <w:sz w:val="20"/>
                <w:szCs w:val="20"/>
                <w:rtl w:val="0"/>
              </w:rPr>
              <w:t xml:space="preserve">Planning</w:t>
            </w:r>
            <w:r w:rsidDel="00000000" w:rsidR="00000000" w:rsidRPr="00000000">
              <w:rPr>
                <w:rtl w:val="0"/>
              </w:rPr>
            </w:r>
          </w:p>
        </w:tc>
        <w:tc>
          <w:tcPr>
            <w:tcBorders>
              <w:top w:color="cccccc" w:space="0" w:sz="6" w:val="single"/>
              <w:left w:color="cccccc" w:space="0" w:sz="6" w:val="single"/>
              <w:bottom w:color="999999"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C">
            <w:pPr>
              <w:widowControl w:val="0"/>
              <w:jc w:val="center"/>
              <w:rPr>
                <w:rFonts w:ascii="Arial" w:cs="Arial" w:eastAsia="Arial" w:hAnsi="Arial"/>
                <w:sz w:val="20"/>
                <w:szCs w:val="20"/>
              </w:rPr>
            </w:pPr>
            <w:r w:rsidDel="00000000" w:rsidR="00000000" w:rsidRPr="00000000">
              <w:rPr>
                <w:b w:val="1"/>
                <w:sz w:val="20"/>
                <w:szCs w:val="20"/>
                <w:rtl w:val="0"/>
              </w:rPr>
              <w:t xml:space="preserve">Jour</w:t>
            </w:r>
            <w:r w:rsidDel="00000000" w:rsidR="00000000" w:rsidRPr="00000000">
              <w:rPr>
                <w:rtl w:val="0"/>
              </w:rPr>
            </w:r>
          </w:p>
        </w:tc>
        <w:tc>
          <w:tcPr>
            <w:tcBorders>
              <w:top w:color="cccccc" w:space="0" w:sz="6" w:val="single"/>
              <w:left w:color="cccccc" w:space="0" w:sz="6" w:val="single"/>
              <w:bottom w:color="999999" w:space="0" w:sz="6" w:val="single"/>
              <w:right w:color="cccccc"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D">
            <w:pPr>
              <w:widowControl w:val="0"/>
              <w:jc w:val="center"/>
              <w:rPr>
                <w:rFonts w:ascii="Arial" w:cs="Arial" w:eastAsia="Arial" w:hAnsi="Arial"/>
                <w:sz w:val="20"/>
                <w:szCs w:val="20"/>
              </w:rPr>
            </w:pPr>
            <w:r w:rsidDel="00000000" w:rsidR="00000000" w:rsidRPr="00000000">
              <w:rPr>
                <w:b w:val="1"/>
                <w:sz w:val="20"/>
                <w:szCs w:val="20"/>
                <w:rtl w:val="0"/>
              </w:rPr>
              <w:t xml:space="preserve">Activités</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2E">
            <w:pPr>
              <w:widowControl w:val="0"/>
              <w:jc w:val="center"/>
              <w:rPr>
                <w:rFonts w:ascii="Arial" w:cs="Arial" w:eastAsia="Arial" w:hAnsi="Arial"/>
                <w:sz w:val="20"/>
                <w:szCs w:val="20"/>
              </w:rPr>
            </w:pPr>
            <w:r w:rsidDel="00000000" w:rsidR="00000000" w:rsidRPr="00000000">
              <w:rPr>
                <w:color w:val="434343"/>
                <w:sz w:val="20"/>
                <w:szCs w:val="20"/>
                <w:rtl w:val="0"/>
              </w:rPr>
              <w:t xml:space="preserve">03/10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2F">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0">
            <w:pPr>
              <w:widowControl w:val="0"/>
              <w:jc w:val="center"/>
              <w:rPr>
                <w:rFonts w:ascii="Arial" w:cs="Arial" w:eastAsia="Arial" w:hAnsi="Arial"/>
                <w:sz w:val="20"/>
                <w:szCs w:val="20"/>
              </w:rPr>
            </w:pPr>
            <w:r w:rsidDel="00000000" w:rsidR="00000000" w:rsidRPr="00000000">
              <w:rPr>
                <w:sz w:val="20"/>
                <w:szCs w:val="20"/>
                <w:rtl w:val="0"/>
              </w:rPr>
              <w:t xml:space="preserve">Formateur 1</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1">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2">
            <w:pPr>
              <w:widowControl w:val="0"/>
              <w:jc w:val="center"/>
              <w:rPr>
                <w:rFonts w:ascii="Arial" w:cs="Arial" w:eastAsia="Arial" w:hAnsi="Arial"/>
                <w:sz w:val="20"/>
                <w:szCs w:val="20"/>
              </w:rPr>
            </w:pPr>
            <w:r w:rsidDel="00000000" w:rsidR="00000000" w:rsidRPr="00000000">
              <w:rPr>
                <w:sz w:val="20"/>
                <w:szCs w:val="20"/>
                <w:rtl w:val="0"/>
              </w:rPr>
              <w:t xml:space="preserve">1</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3">
            <w:pPr>
              <w:widowControl w:val="0"/>
              <w:rPr>
                <w:rFonts w:ascii="Arial" w:cs="Arial" w:eastAsia="Arial" w:hAnsi="Arial"/>
                <w:sz w:val="20"/>
                <w:szCs w:val="20"/>
              </w:rPr>
            </w:pPr>
            <w:r w:rsidDel="00000000" w:rsidR="00000000" w:rsidRPr="00000000">
              <w:rPr>
                <w:sz w:val="20"/>
                <w:szCs w:val="20"/>
                <w:rtl w:val="0"/>
              </w:rPr>
              <w:t xml:space="preserve">Itération 1</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4">
            <w:pPr>
              <w:widowControl w:val="0"/>
              <w:jc w:val="center"/>
              <w:rPr>
                <w:rFonts w:ascii="Arial" w:cs="Arial" w:eastAsia="Arial" w:hAnsi="Arial"/>
                <w:sz w:val="20"/>
                <w:szCs w:val="20"/>
              </w:rPr>
            </w:pPr>
            <w:r w:rsidDel="00000000" w:rsidR="00000000" w:rsidRPr="00000000">
              <w:rPr>
                <w:color w:val="434343"/>
                <w:sz w:val="20"/>
                <w:szCs w:val="20"/>
                <w:rtl w:val="0"/>
              </w:rPr>
              <w:t xml:space="preserve">04/10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35">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6">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7">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8">
            <w:pPr>
              <w:widowControl w:val="0"/>
              <w:jc w:val="center"/>
              <w:rPr>
                <w:rFonts w:ascii="Arial" w:cs="Arial" w:eastAsia="Arial" w:hAnsi="Arial"/>
                <w:sz w:val="20"/>
                <w:szCs w:val="20"/>
              </w:rPr>
            </w:pPr>
            <w:r w:rsidDel="00000000" w:rsidR="00000000" w:rsidRPr="00000000">
              <w:rPr>
                <w:sz w:val="20"/>
                <w:szCs w:val="20"/>
                <w:rtl w:val="0"/>
              </w:rPr>
              <w:t xml:space="preserve">2</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9">
            <w:pPr>
              <w:widowControl w:val="0"/>
              <w:rPr>
                <w:rFonts w:ascii="Arial" w:cs="Arial" w:eastAsia="Arial" w:hAnsi="Arial"/>
                <w:sz w:val="20"/>
                <w:szCs w:val="20"/>
              </w:rPr>
            </w:pPr>
            <w:r w:rsidDel="00000000" w:rsidR="00000000" w:rsidRPr="00000000">
              <w:rPr>
                <w:sz w:val="20"/>
                <w:szCs w:val="20"/>
                <w:rtl w:val="0"/>
              </w:rPr>
              <w:t xml:space="preserve">Itération 1</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A">
            <w:pPr>
              <w:widowControl w:val="0"/>
              <w:jc w:val="center"/>
              <w:rPr>
                <w:rFonts w:ascii="Arial" w:cs="Arial" w:eastAsia="Arial" w:hAnsi="Arial"/>
                <w:sz w:val="20"/>
                <w:szCs w:val="20"/>
              </w:rPr>
            </w:pPr>
            <w:r w:rsidDel="00000000" w:rsidR="00000000" w:rsidRPr="00000000">
              <w:rPr>
                <w:color w:val="434343"/>
                <w:sz w:val="20"/>
                <w:szCs w:val="20"/>
                <w:rtl w:val="0"/>
              </w:rPr>
              <w:t xml:space="preserve">07/10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3B">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C">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3D">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E">
            <w:pPr>
              <w:widowControl w:val="0"/>
              <w:jc w:val="center"/>
              <w:rPr>
                <w:rFonts w:ascii="Arial" w:cs="Arial" w:eastAsia="Arial" w:hAnsi="Arial"/>
                <w:sz w:val="20"/>
                <w:szCs w:val="20"/>
              </w:rPr>
            </w:pPr>
            <w:r w:rsidDel="00000000" w:rsidR="00000000" w:rsidRPr="00000000">
              <w:rPr>
                <w:sz w:val="20"/>
                <w:szCs w:val="20"/>
                <w:rtl w:val="0"/>
              </w:rPr>
              <w:t xml:space="preserve">3</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3F">
            <w:pPr>
              <w:widowControl w:val="0"/>
              <w:rPr>
                <w:rFonts w:ascii="Arial" w:cs="Arial" w:eastAsia="Arial" w:hAnsi="Arial"/>
                <w:sz w:val="20"/>
                <w:szCs w:val="20"/>
              </w:rPr>
            </w:pPr>
            <w:r w:rsidDel="00000000" w:rsidR="00000000" w:rsidRPr="00000000">
              <w:rPr>
                <w:sz w:val="20"/>
                <w:szCs w:val="20"/>
                <w:rtl w:val="0"/>
              </w:rPr>
              <w:t xml:space="preserve">Itération 1</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0">
            <w:pPr>
              <w:widowControl w:val="0"/>
              <w:jc w:val="center"/>
              <w:rPr>
                <w:rFonts w:ascii="Arial" w:cs="Arial" w:eastAsia="Arial" w:hAnsi="Arial"/>
                <w:sz w:val="20"/>
                <w:szCs w:val="20"/>
              </w:rPr>
            </w:pPr>
            <w:r w:rsidDel="00000000" w:rsidR="00000000" w:rsidRPr="00000000">
              <w:rPr>
                <w:color w:val="434343"/>
                <w:sz w:val="20"/>
                <w:szCs w:val="20"/>
                <w:rtl w:val="0"/>
              </w:rPr>
              <w:t xml:space="preserve">08/10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41">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2">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43">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4">
            <w:pPr>
              <w:widowControl w:val="0"/>
              <w:jc w:val="center"/>
              <w:rPr>
                <w:rFonts w:ascii="Arial" w:cs="Arial" w:eastAsia="Arial" w:hAnsi="Arial"/>
                <w:sz w:val="20"/>
                <w:szCs w:val="20"/>
              </w:rPr>
            </w:pPr>
            <w:r w:rsidDel="00000000" w:rsidR="00000000" w:rsidRPr="00000000">
              <w:rPr>
                <w:sz w:val="20"/>
                <w:szCs w:val="20"/>
                <w:rtl w:val="0"/>
              </w:rPr>
              <w:t xml:space="preserve">4</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5">
            <w:pPr>
              <w:widowControl w:val="0"/>
              <w:rPr>
                <w:rFonts w:ascii="Arial" w:cs="Arial" w:eastAsia="Arial" w:hAnsi="Arial"/>
                <w:sz w:val="20"/>
                <w:szCs w:val="20"/>
              </w:rPr>
            </w:pPr>
            <w:r w:rsidDel="00000000" w:rsidR="00000000" w:rsidRPr="00000000">
              <w:rPr>
                <w:sz w:val="20"/>
                <w:szCs w:val="20"/>
                <w:rtl w:val="0"/>
              </w:rPr>
              <w:t xml:space="preserve">Itération 1</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6">
            <w:pPr>
              <w:widowControl w:val="0"/>
              <w:jc w:val="center"/>
              <w:rPr>
                <w:rFonts w:ascii="Arial" w:cs="Arial" w:eastAsia="Arial" w:hAnsi="Arial"/>
                <w:sz w:val="20"/>
                <w:szCs w:val="20"/>
              </w:rPr>
            </w:pPr>
            <w:r w:rsidDel="00000000" w:rsidR="00000000" w:rsidRPr="00000000">
              <w:rPr>
                <w:color w:val="434343"/>
                <w:sz w:val="20"/>
                <w:szCs w:val="20"/>
                <w:rtl w:val="0"/>
              </w:rPr>
              <w:t xml:space="preserve">09/10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47">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48">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49">
            <w:pPr>
              <w:widowControl w:val="0"/>
              <w:jc w:val="center"/>
              <w:rPr>
                <w:sz w:val="20"/>
                <w:szCs w:val="20"/>
              </w:rPr>
            </w:pPr>
            <w:r w:rsidDel="00000000" w:rsidR="00000000" w:rsidRPr="00000000">
              <w:rPr>
                <w:sz w:val="20"/>
                <w:szCs w:val="20"/>
                <w:rtl w:val="0"/>
              </w:rPr>
              <w:t xml:space="preserve"> 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A">
            <w:pPr>
              <w:widowControl w:val="0"/>
              <w:jc w:val="center"/>
              <w:rPr>
                <w:rFonts w:ascii="Arial" w:cs="Arial" w:eastAsia="Arial" w:hAnsi="Arial"/>
                <w:sz w:val="20"/>
                <w:szCs w:val="20"/>
              </w:rPr>
            </w:pPr>
            <w:r w:rsidDel="00000000" w:rsidR="00000000" w:rsidRPr="00000000">
              <w:rPr>
                <w:sz w:val="20"/>
                <w:szCs w:val="20"/>
                <w:rtl w:val="0"/>
              </w:rPr>
              <w:t xml:space="preserve">5</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B">
            <w:pPr>
              <w:widowControl w:val="0"/>
              <w:rPr>
                <w:sz w:val="20"/>
                <w:szCs w:val="20"/>
              </w:rPr>
            </w:pPr>
            <w:r w:rsidDel="00000000" w:rsidR="00000000" w:rsidRPr="00000000">
              <w:rPr>
                <w:sz w:val="20"/>
                <w:szCs w:val="20"/>
                <w:rtl w:val="0"/>
              </w:rPr>
              <w:t xml:space="preserve">Itération 2</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4C">
            <w:pPr>
              <w:widowControl w:val="0"/>
              <w:jc w:val="center"/>
              <w:rPr>
                <w:rFonts w:ascii="Arial" w:cs="Arial" w:eastAsia="Arial" w:hAnsi="Arial"/>
                <w:sz w:val="20"/>
                <w:szCs w:val="20"/>
              </w:rPr>
            </w:pPr>
            <w:r w:rsidDel="00000000" w:rsidR="00000000" w:rsidRPr="00000000">
              <w:rPr>
                <w:color w:val="434343"/>
                <w:sz w:val="20"/>
                <w:szCs w:val="20"/>
                <w:rtl w:val="0"/>
              </w:rPr>
              <w:t xml:space="preserve">10/10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4D">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4E">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4F">
            <w:pPr>
              <w:widowControl w:val="0"/>
              <w:jc w:val="center"/>
              <w:rPr>
                <w:sz w:val="20"/>
                <w:szCs w:val="20"/>
              </w:rPr>
            </w:pPr>
            <w:r w:rsidDel="00000000" w:rsidR="00000000" w:rsidRPr="00000000">
              <w:rPr>
                <w:sz w:val="20"/>
                <w:szCs w:val="20"/>
                <w:rtl w:val="0"/>
              </w:rPr>
              <w:t xml:space="preserve"> 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0">
            <w:pPr>
              <w:widowControl w:val="0"/>
              <w:jc w:val="center"/>
              <w:rPr>
                <w:rFonts w:ascii="Arial" w:cs="Arial" w:eastAsia="Arial" w:hAnsi="Arial"/>
                <w:sz w:val="20"/>
                <w:szCs w:val="20"/>
              </w:rPr>
            </w:pPr>
            <w:r w:rsidDel="00000000" w:rsidR="00000000" w:rsidRPr="00000000">
              <w:rPr>
                <w:sz w:val="20"/>
                <w:szCs w:val="20"/>
                <w:rtl w:val="0"/>
              </w:rPr>
              <w:t xml:space="preserve">6</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1">
            <w:pPr>
              <w:widowControl w:val="0"/>
              <w:rPr>
                <w:rFonts w:ascii="Arial" w:cs="Arial" w:eastAsia="Arial" w:hAnsi="Arial"/>
                <w:sz w:val="20"/>
                <w:szCs w:val="20"/>
              </w:rPr>
            </w:pPr>
            <w:r w:rsidDel="00000000" w:rsidR="00000000" w:rsidRPr="00000000">
              <w:rPr>
                <w:sz w:val="20"/>
                <w:szCs w:val="20"/>
                <w:rtl w:val="0"/>
              </w:rPr>
              <w:t xml:space="preserve">Itération 2</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2">
            <w:pPr>
              <w:widowControl w:val="0"/>
              <w:jc w:val="center"/>
              <w:rPr>
                <w:rFonts w:ascii="Arial" w:cs="Arial" w:eastAsia="Arial" w:hAnsi="Arial"/>
                <w:sz w:val="20"/>
                <w:szCs w:val="20"/>
              </w:rPr>
            </w:pPr>
            <w:r w:rsidDel="00000000" w:rsidR="00000000" w:rsidRPr="00000000">
              <w:rPr>
                <w:color w:val="434343"/>
                <w:sz w:val="20"/>
                <w:szCs w:val="20"/>
                <w:rtl w:val="0"/>
              </w:rPr>
              <w:t xml:space="preserve">11/10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53">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54">
            <w:pPr>
              <w:widowControl w:val="0"/>
              <w:jc w:val="center"/>
              <w:rPr>
                <w:sz w:val="20"/>
                <w:szCs w:val="20"/>
              </w:rPr>
            </w:pPr>
            <w:r w:rsidDel="00000000" w:rsidR="00000000" w:rsidRPr="00000000">
              <w:rPr>
                <w:sz w:val="20"/>
                <w:szCs w:val="20"/>
                <w:rtl w:val="0"/>
              </w:rPr>
              <w:t xml:space="preserve">autonomie</w:t>
            </w:r>
          </w:p>
        </w:tc>
        <w:tc>
          <w:tcPr>
            <w:tcBorders>
              <w:top w:color="cccccc" w:space="0" w:sz="6" w:val="single"/>
              <w:left w:color="cccccc" w:space="0" w:sz="6" w:val="single"/>
              <w:bottom w:color="000000" w:space="0" w:sz="6" w:val="single"/>
              <w:right w:color="999999"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55">
            <w:pPr>
              <w:widowControl w:val="0"/>
              <w:jc w:val="center"/>
              <w:rPr>
                <w:sz w:val="20"/>
                <w:szCs w:val="20"/>
              </w:rPr>
            </w:pPr>
            <w:r w:rsidDel="00000000" w:rsidR="00000000" w:rsidRPr="00000000">
              <w:rPr>
                <w:sz w:val="20"/>
                <w:szCs w:val="20"/>
                <w:rtl w:val="0"/>
              </w:rPr>
              <w:t xml:space="preserve">autonomie</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6">
            <w:pPr>
              <w:widowControl w:val="0"/>
              <w:jc w:val="center"/>
              <w:rPr>
                <w:rFonts w:ascii="Arial" w:cs="Arial" w:eastAsia="Arial" w:hAnsi="Arial"/>
                <w:sz w:val="20"/>
                <w:szCs w:val="20"/>
              </w:rPr>
            </w:pPr>
            <w:r w:rsidDel="00000000" w:rsidR="00000000" w:rsidRPr="00000000">
              <w:rPr>
                <w:sz w:val="20"/>
                <w:szCs w:val="20"/>
                <w:rtl w:val="0"/>
              </w:rPr>
              <w:t xml:space="preserve">7</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7">
            <w:pPr>
              <w:widowControl w:val="0"/>
              <w:rPr>
                <w:rFonts w:ascii="Arial" w:cs="Arial" w:eastAsia="Arial" w:hAnsi="Arial"/>
                <w:sz w:val="20"/>
                <w:szCs w:val="20"/>
              </w:rPr>
            </w:pPr>
            <w:r w:rsidDel="00000000" w:rsidR="00000000" w:rsidRPr="00000000">
              <w:rPr>
                <w:sz w:val="20"/>
                <w:szCs w:val="20"/>
                <w:rtl w:val="0"/>
              </w:rPr>
              <w:t xml:space="preserve">Itération 2</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8">
            <w:pPr>
              <w:widowControl w:val="0"/>
              <w:jc w:val="center"/>
              <w:rPr>
                <w:rFonts w:ascii="Arial" w:cs="Arial" w:eastAsia="Arial" w:hAnsi="Arial"/>
                <w:sz w:val="20"/>
                <w:szCs w:val="20"/>
              </w:rPr>
            </w:pPr>
            <w:r w:rsidDel="00000000" w:rsidR="00000000" w:rsidRPr="00000000">
              <w:rPr>
                <w:color w:val="434343"/>
                <w:sz w:val="20"/>
                <w:szCs w:val="20"/>
                <w:rtl w:val="0"/>
              </w:rPr>
              <w:t xml:space="preserve">14/10</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59">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5A">
            <w:pPr>
              <w:widowControl w:val="0"/>
              <w:jc w:val="center"/>
              <w:rPr>
                <w:rFonts w:ascii="Arial" w:cs="Arial" w:eastAsia="Arial" w:hAnsi="Arial"/>
                <w:sz w:val="20"/>
                <w:szCs w:val="20"/>
              </w:rPr>
            </w:pPr>
            <w:r w:rsidDel="00000000" w:rsidR="00000000" w:rsidRPr="00000000">
              <w:rPr>
                <w:sz w:val="20"/>
                <w:szCs w:val="20"/>
                <w:rtl w:val="0"/>
              </w:rPr>
              <w:t xml:space="preserve">Formateur 2</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5B">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C">
            <w:pPr>
              <w:widowControl w:val="0"/>
              <w:jc w:val="center"/>
              <w:rPr>
                <w:rFonts w:ascii="Arial" w:cs="Arial" w:eastAsia="Arial" w:hAnsi="Arial"/>
                <w:sz w:val="20"/>
                <w:szCs w:val="20"/>
              </w:rPr>
            </w:pPr>
            <w:r w:rsidDel="00000000" w:rsidR="00000000" w:rsidRPr="00000000">
              <w:rPr>
                <w:sz w:val="20"/>
                <w:szCs w:val="20"/>
                <w:rtl w:val="0"/>
              </w:rPr>
              <w:t xml:space="preserve">8</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D">
            <w:pPr>
              <w:widowControl w:val="0"/>
              <w:rPr>
                <w:rFonts w:ascii="Arial" w:cs="Arial" w:eastAsia="Arial" w:hAnsi="Arial"/>
                <w:sz w:val="20"/>
                <w:szCs w:val="20"/>
              </w:rPr>
            </w:pPr>
            <w:r w:rsidDel="00000000" w:rsidR="00000000" w:rsidRPr="00000000">
              <w:rPr>
                <w:sz w:val="20"/>
                <w:szCs w:val="20"/>
                <w:rtl w:val="0"/>
              </w:rPr>
              <w:t xml:space="preserve">Itération 2</w:t>
            </w:r>
            <w:r w:rsidDel="00000000" w:rsidR="00000000" w:rsidRPr="00000000">
              <w:rPr>
                <w:rtl w:val="0"/>
              </w:rPr>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5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15/10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5F">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6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autonomie</w:t>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61">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9</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3">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23/10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5">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66">
            <w:pPr>
              <w:widowControl w:val="0"/>
              <w:jc w:val="center"/>
              <w:rPr>
                <w:rFonts w:ascii="Arial" w:cs="Arial" w:eastAsia="Arial" w:hAnsi="Arial"/>
                <w:sz w:val="20"/>
                <w:szCs w:val="20"/>
              </w:rPr>
            </w:pPr>
            <w:r w:rsidDel="00000000" w:rsidR="00000000" w:rsidRPr="00000000">
              <w:rPr>
                <w:sz w:val="20"/>
                <w:szCs w:val="20"/>
                <w:rtl w:val="0"/>
              </w:rPr>
              <w:t xml:space="preserve">Formateur 2</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center"/>
          </w:tcPr>
          <w:p w:rsidR="00000000" w:rsidDel="00000000" w:rsidP="00000000" w:rsidRDefault="00000000" w:rsidRPr="00000000" w14:paraId="00000067">
            <w:pPr>
              <w:widowControl w:val="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9">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24/10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6B">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6C">
            <w:pPr>
              <w:widowControl w:val="0"/>
              <w:jc w:val="center"/>
              <w:rPr>
                <w:rFonts w:ascii="Arial" w:cs="Arial" w:eastAsia="Arial" w:hAnsi="Arial"/>
                <w:sz w:val="20"/>
                <w:szCs w:val="20"/>
              </w:rPr>
            </w:pPr>
            <w:r w:rsidDel="00000000" w:rsidR="00000000" w:rsidRPr="00000000">
              <w:rPr>
                <w:sz w:val="20"/>
                <w:szCs w:val="20"/>
                <w:rtl w:val="0"/>
              </w:rPr>
              <w:t xml:space="preserve">Formateur 2</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E">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6F">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25/10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71">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4">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5">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6">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28/10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77">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8">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autonomie</w:t>
            </w:r>
          </w:p>
        </w:tc>
        <w:tc>
          <w:tcPr>
            <w:tcBorders>
              <w:top w:color="cccccc" w:space="0" w:sz="6" w:val="single"/>
              <w:left w:color="cccccc" w:space="0" w:sz="6" w:val="single"/>
              <w:bottom w:color="000000" w:space="0" w:sz="6" w:val="single"/>
              <w:right w:color="999999" w:space="0" w:sz="6" w:val="single"/>
            </w:tcBorders>
            <w:shd w:fill="b6d7a8" w:val="clear"/>
            <w:tcMar>
              <w:top w:w="40.0" w:type="dxa"/>
              <w:left w:w="40.0" w:type="dxa"/>
              <w:bottom w:w="40.0" w:type="dxa"/>
              <w:right w:w="40.0" w:type="dxa"/>
            </w:tcMar>
            <w:vAlign w:val="center"/>
          </w:tcPr>
          <w:p w:rsidR="00000000" w:rsidDel="00000000" w:rsidP="00000000" w:rsidRDefault="00000000" w:rsidRPr="00000000" w14:paraId="00000079">
            <w:pPr>
              <w:widowControl w:val="0"/>
              <w:jc w:val="center"/>
              <w:rPr>
                <w:sz w:val="20"/>
                <w:szCs w:val="20"/>
              </w:rPr>
            </w:pPr>
            <w:r w:rsidDel="00000000" w:rsidR="00000000" w:rsidRPr="00000000">
              <w:rPr>
                <w:rFonts w:ascii="Arial" w:cs="Arial" w:eastAsia="Arial" w:hAnsi="Arial"/>
                <w:sz w:val="20"/>
                <w:szCs w:val="20"/>
                <w:rtl w:val="0"/>
              </w:rPr>
              <w:t xml:space="preserve">autonomie</w:t>
            </w: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A">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B">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7C">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29/10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7D">
            <w:pPr>
              <w:widowControl w:val="0"/>
              <w:jc w:val="center"/>
              <w:rPr>
                <w:rFonts w:ascii="Arial" w:cs="Arial" w:eastAsia="Arial" w:hAnsi="Arial"/>
                <w:sz w:val="20"/>
                <w:szCs w:val="20"/>
              </w:rPr>
            </w:pPr>
            <w:r w:rsidDel="00000000" w:rsidR="00000000" w:rsidRPr="00000000">
              <w:rPr>
                <w:color w:val="434343"/>
                <w:sz w:val="20"/>
                <w:szCs w:val="20"/>
                <w:rtl w:val="0"/>
              </w:rPr>
              <w:t xml:space="preserve">MODULE</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000000" w:space="0" w:sz="6" w:val="single"/>
              <w:right w:color="999999" w:space="0" w:sz="6" w:val="single"/>
            </w:tcBorders>
            <w:shd w:fill="a4c2f4" w:val="clear"/>
            <w:tcMar>
              <w:top w:w="40.0" w:type="dxa"/>
              <w:left w:w="40.0" w:type="dxa"/>
              <w:bottom w:w="40.0" w:type="dxa"/>
              <w:right w:w="40.0" w:type="dxa"/>
            </w:tcMar>
            <w:vAlign w:val="center"/>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Formateur 1</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0">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1">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r>
        <w:trPr>
          <w:cantSplit w:val="0"/>
          <w:trHeight w:val="6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2">
            <w:pPr>
              <w:widowControl w:val="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30/10</w:t>
            </w:r>
          </w:p>
        </w:tc>
        <w:tc>
          <w:tcPr>
            <w:tcBorders>
              <w:top w:color="cccccc" w:space="0" w:sz="6" w:val="single"/>
              <w:left w:color="cccccc" w:space="0" w:sz="6" w:val="single"/>
              <w:bottom w:color="000000" w:space="0" w:sz="6" w:val="single"/>
              <w:right w:color="000000" w:space="0" w:sz="6" w:val="single"/>
            </w:tcBorders>
            <w:shd w:fill="c9daf8" w:val="clear"/>
            <w:tcMar>
              <w:top w:w="40.0" w:type="dxa"/>
              <w:left w:w="40.0" w:type="dxa"/>
              <w:bottom w:w="40.0" w:type="dxa"/>
              <w:right w:w="40.0" w:type="dxa"/>
            </w:tcMar>
            <w:vAlign w:val="center"/>
          </w:tcPr>
          <w:p w:rsidR="00000000" w:rsidDel="00000000" w:rsidP="00000000" w:rsidRDefault="00000000" w:rsidRPr="00000000" w14:paraId="00000083">
            <w:pPr>
              <w:widowControl w:val="0"/>
              <w:jc w:val="center"/>
              <w:rPr>
                <w:color w:val="434343"/>
                <w:sz w:val="20"/>
                <w:szCs w:val="20"/>
              </w:rPr>
            </w:pPr>
            <w:r w:rsidDel="00000000" w:rsidR="00000000" w:rsidRPr="00000000">
              <w:rPr>
                <w:color w:val="434343"/>
                <w:sz w:val="20"/>
                <w:szCs w:val="20"/>
                <w:rtl w:val="0"/>
              </w:rPr>
              <w:t xml:space="preserve">MODULE</w:t>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Formateur 2</w:t>
            </w:r>
            <w:r w:rsidDel="00000000" w:rsidR="00000000" w:rsidRPr="00000000">
              <w:rPr>
                <w:rtl w:val="0"/>
              </w:rPr>
            </w:r>
          </w:p>
        </w:tc>
        <w:tc>
          <w:tcPr>
            <w:tcBorders>
              <w:top w:color="cccccc" w:space="0" w:sz="6" w:val="single"/>
              <w:left w:color="cccccc" w:space="0" w:sz="6" w:val="single"/>
              <w:bottom w:color="000000" w:space="0" w:sz="6" w:val="single"/>
              <w:right w:color="999999" w:space="0" w:sz="6" w:val="single"/>
            </w:tcBorders>
            <w:shd w:fill="b4a7d6" w:val="clear"/>
            <w:tcMar>
              <w:top w:w="40.0" w:type="dxa"/>
              <w:left w:w="40.0" w:type="dxa"/>
              <w:bottom w:w="40.0" w:type="dxa"/>
              <w:right w:w="40.0" w:type="dxa"/>
            </w:tcMar>
            <w:vAlign w:val="center"/>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Formateur 2</w:t>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6">
            <w:pPr>
              <w:widowControl w:val="0"/>
              <w:jc w:val="center"/>
              <w:rPr>
                <w:rFonts w:ascii="Arial" w:cs="Arial" w:eastAsia="Arial" w:hAnsi="Arial"/>
                <w:sz w:val="20"/>
                <w:szCs w:val="20"/>
              </w:rPr>
            </w:pPr>
            <w:r w:rsidDel="00000000" w:rsidR="00000000" w:rsidRPr="00000000">
              <w:rPr>
                <w:rtl w:val="0"/>
              </w:rPr>
            </w:r>
          </w:p>
        </w:tc>
        <w:tc>
          <w:tcPr>
            <w:tcBorders>
              <w:top w:color="cccccc" w:space="0" w:sz="6" w:val="single"/>
              <w:left w:color="cccccc" w:space="0" w:sz="6" w:val="single"/>
              <w:bottom w:color="999999" w:space="0" w:sz="6" w:val="single"/>
              <w:right w:color="999999"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087">
            <w:pPr>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Itération 3</w:t>
            </w:r>
          </w:p>
        </w:tc>
      </w:tr>
    </w:tbl>
    <w:p w:rsidR="00000000" w:rsidDel="00000000" w:rsidP="00000000" w:rsidRDefault="00000000" w:rsidRPr="00000000" w14:paraId="00000088">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bookmarkStart w:colFirst="0" w:colLast="0" w:name="_heading=h.26in1rg" w:id="18"/>
      <w:bookmarkEnd w:id="18"/>
      <w:r w:rsidDel="00000000" w:rsidR="00000000" w:rsidRPr="00000000">
        <w:rPr>
          <w:rtl w:val="0"/>
        </w:rPr>
      </w:r>
    </w:p>
    <w:p w:rsidR="00000000" w:rsidDel="00000000" w:rsidP="00000000" w:rsidRDefault="00000000" w:rsidRPr="00000000" w14:paraId="00000089">
      <w:pPr>
        <w:keepNext w:val="1"/>
        <w:keepLines w:val="1"/>
        <w:pBdr>
          <w:top w:space="0" w:sz="0" w:val="nil"/>
          <w:left w:space="0" w:sz="0" w:val="nil"/>
          <w:bottom w:space="0" w:sz="0" w:val="nil"/>
          <w:right w:space="0" w:sz="0" w:val="nil"/>
          <w:between w:space="0" w:sz="0" w:val="nil"/>
        </w:pBdr>
        <w:spacing w:after="120" w:before="400" w:line="240" w:lineRule="auto"/>
        <w:jc w:val="center"/>
        <w:rPr>
          <w:rFonts w:ascii="Montserrat" w:cs="Montserrat" w:eastAsia="Montserrat" w:hAnsi="Montserrat"/>
          <w:b w:val="1"/>
          <w:color w:val="1c4587"/>
          <w:sz w:val="60"/>
          <w:szCs w:val="60"/>
        </w:rPr>
      </w:pPr>
      <w:bookmarkStart w:colFirst="0" w:colLast="0" w:name="_heading=h.lnxbz9" w:id="19"/>
      <w:bookmarkEnd w:id="19"/>
      <w:r w:rsidDel="00000000" w:rsidR="00000000" w:rsidRPr="00000000">
        <w:br w:type="page"/>
      </w:r>
      <w:r w:rsidDel="00000000" w:rsidR="00000000" w:rsidRPr="00000000">
        <w:rPr>
          <w:rtl w:val="0"/>
        </w:rPr>
      </w:r>
    </w:p>
    <w:p w:rsidR="00000000" w:rsidDel="00000000" w:rsidP="00000000" w:rsidRDefault="00000000" w:rsidRPr="00000000" w14:paraId="0000008A">
      <w:pPr>
        <w:keepNext w:val="1"/>
        <w:keepLines w:val="1"/>
        <w:pBdr>
          <w:top w:space="0" w:sz="0" w:val="nil"/>
          <w:left w:space="0" w:sz="0" w:val="nil"/>
          <w:bottom w:space="0" w:sz="0" w:val="nil"/>
          <w:right w:space="0" w:sz="0" w:val="nil"/>
          <w:between w:space="0" w:sz="0" w:val="nil"/>
        </w:pBdr>
        <w:spacing w:after="120" w:before="400" w:line="240" w:lineRule="auto"/>
        <w:jc w:val="center"/>
        <w:rPr>
          <w:rFonts w:ascii="Montserrat" w:cs="Montserrat" w:eastAsia="Montserrat" w:hAnsi="Montserrat"/>
          <w:b w:val="1"/>
          <w:color w:val="1c4587"/>
          <w:sz w:val="60"/>
          <w:szCs w:val="60"/>
        </w:rPr>
      </w:pPr>
      <w:bookmarkStart w:colFirst="0" w:colLast="0" w:name="_heading=h.35nkun2" w:id="20"/>
      <w:bookmarkEnd w:id="20"/>
      <w:r w:rsidDel="00000000" w:rsidR="00000000" w:rsidRPr="00000000">
        <w:rPr>
          <w:rFonts w:ascii="Montserrat" w:cs="Montserrat" w:eastAsia="Montserrat" w:hAnsi="Montserrat"/>
          <w:b w:val="1"/>
          <w:color w:val="1c4587"/>
          <w:sz w:val="60"/>
          <w:szCs w:val="60"/>
          <w:rtl w:val="0"/>
        </w:rPr>
        <w:t xml:space="preserve">ITÉRATIONS 2 &amp; 3</w:t>
      </w:r>
    </w:p>
    <w:p w:rsidR="00000000" w:rsidDel="00000000" w:rsidP="00000000" w:rsidRDefault="00000000" w:rsidRPr="00000000" w14:paraId="0000008B">
      <w:pPr>
        <w:keepNext w:val="1"/>
        <w:keepLines w:val="1"/>
        <w:pBdr>
          <w:top w:space="0" w:sz="0" w:val="nil"/>
          <w:left w:space="0" w:sz="0" w:val="nil"/>
          <w:bottom w:space="0" w:sz="0" w:val="nil"/>
          <w:right w:space="0" w:sz="0" w:val="nil"/>
          <w:between w:space="0" w:sz="0" w:val="nil"/>
        </w:pBdr>
        <w:spacing w:after="120" w:before="400" w:line="240" w:lineRule="auto"/>
        <w:jc w:val="center"/>
        <w:rPr>
          <w:color w:val="000000"/>
        </w:rPr>
      </w:pPr>
      <w:r w:rsidDel="00000000" w:rsidR="00000000" w:rsidRPr="00000000">
        <w:rPr>
          <w:rFonts w:ascii="Montserrat Light" w:cs="Montserrat Light" w:eastAsia="Montserrat Light" w:hAnsi="Montserrat Light"/>
          <w:color w:val="1c4587"/>
          <w:sz w:val="60"/>
          <w:szCs w:val="60"/>
          <w:rtl w:val="0"/>
        </w:rPr>
        <w:t xml:space="preserve">Projet METRO</w:t>
      </w:r>
      <w:r w:rsidDel="00000000" w:rsidR="00000000" w:rsidRPr="00000000">
        <w:rPr>
          <w:rtl w:val="0"/>
        </w:rPr>
      </w:r>
    </w:p>
    <w:p w:rsidR="00000000" w:rsidDel="00000000" w:rsidP="00000000" w:rsidRDefault="00000000" w:rsidRPr="00000000" w14:paraId="0000008C">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44sinio" w:id="21"/>
      <w:bookmarkEnd w:id="21"/>
      <w:r w:rsidDel="00000000" w:rsidR="00000000" w:rsidRPr="00000000">
        <w:rPr>
          <w:rtl w:val="0"/>
        </w:rPr>
      </w:r>
    </w:p>
    <w:p w:rsidR="00000000" w:rsidDel="00000000" w:rsidP="00000000" w:rsidRDefault="00000000" w:rsidRPr="00000000" w14:paraId="0000008D">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2jxsxqh" w:id="22"/>
      <w:bookmarkEnd w:id="22"/>
      <w:r w:rsidDel="00000000" w:rsidR="00000000" w:rsidRPr="00000000">
        <w:rPr>
          <w:color w:val="000000"/>
          <w:sz w:val="36"/>
          <w:szCs w:val="36"/>
          <w:rtl w:val="0"/>
        </w:rPr>
        <w:t xml:space="preserve">Modalités</w:t>
      </w:r>
    </w:p>
    <w:p w:rsidR="00000000" w:rsidDel="00000000" w:rsidP="00000000" w:rsidRDefault="00000000" w:rsidRPr="00000000" w14:paraId="0000008E">
      <w:pPr>
        <w:numPr>
          <w:ilvl w:val="0"/>
          <w:numId w:val="6"/>
        </w:numPr>
        <w:pBdr>
          <w:top w:space="0" w:sz="0" w:val="nil"/>
          <w:left w:space="0" w:sz="0" w:val="nil"/>
          <w:bottom w:space="0" w:sz="0" w:val="nil"/>
          <w:right w:space="0" w:sz="0" w:val="nil"/>
          <w:between w:space="0" w:sz="0" w:val="nil"/>
        </w:pBdr>
        <w:ind w:left="720" w:right="420" w:hanging="360"/>
        <w:jc w:val="both"/>
        <w:rPr/>
      </w:pPr>
      <w:r w:rsidDel="00000000" w:rsidR="00000000" w:rsidRPr="00000000">
        <w:rPr>
          <w:color w:val="000000"/>
          <w:rtl w:val="0"/>
        </w:rPr>
        <w:t xml:space="preserve">Travail en binôme</w:t>
      </w:r>
      <w:r w:rsidDel="00000000" w:rsidR="00000000" w:rsidRPr="00000000">
        <w:rPr>
          <w:rtl w:val="0"/>
        </w:rPr>
      </w:r>
    </w:p>
    <w:p w:rsidR="00000000" w:rsidDel="00000000" w:rsidP="00000000" w:rsidRDefault="00000000" w:rsidRPr="00000000" w14:paraId="0000008F">
      <w:pPr>
        <w:numPr>
          <w:ilvl w:val="0"/>
          <w:numId w:val="6"/>
        </w:numPr>
        <w:pBdr>
          <w:top w:space="0" w:sz="0" w:val="nil"/>
          <w:left w:space="0" w:sz="0" w:val="nil"/>
          <w:bottom w:space="0" w:sz="0" w:val="nil"/>
          <w:right w:space="0" w:sz="0" w:val="nil"/>
          <w:between w:space="0" w:sz="0" w:val="nil"/>
        </w:pBdr>
        <w:ind w:left="720" w:right="420" w:hanging="360"/>
        <w:jc w:val="both"/>
        <w:rPr/>
      </w:pPr>
      <w:r w:rsidDel="00000000" w:rsidR="00000000" w:rsidRPr="00000000">
        <w:rPr>
          <w:color w:val="000000"/>
          <w:rtl w:val="0"/>
        </w:rPr>
        <w:t xml:space="preserve">4 jours en présentiel</w:t>
      </w:r>
      <w:r w:rsidDel="00000000" w:rsidR="00000000" w:rsidRPr="00000000">
        <w:rPr>
          <w:rtl w:val="0"/>
        </w:rPr>
      </w:r>
    </w:p>
    <w:p w:rsidR="00000000" w:rsidDel="00000000" w:rsidP="00000000" w:rsidRDefault="00000000" w:rsidRPr="00000000" w14:paraId="00000090">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sz w:val="36"/>
          <w:szCs w:val="36"/>
        </w:rPr>
      </w:pPr>
      <w:bookmarkStart w:colFirst="0" w:colLast="0" w:name="_heading=h.z337ya" w:id="23"/>
      <w:bookmarkEnd w:id="23"/>
      <w:r w:rsidDel="00000000" w:rsidR="00000000" w:rsidRPr="00000000">
        <w:rPr>
          <w:color w:val="000000"/>
          <w:sz w:val="36"/>
          <w:szCs w:val="36"/>
          <w:rtl w:val="0"/>
        </w:rPr>
        <w:t xml:space="preserve">Livrables</w:t>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Présentation orale et trace écrite de la compréhension des données ainsi que de plusieurs problématiques traitées. Un Datawarehouse (pas forcément finalisé) : 3 schémas différents (G1_ods, G1_stg et G1_core par exemple) avec plusieurs tables par schéma. </w:t>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after="200" w:before="280" w:line="240" w:lineRule="auto"/>
        <w:jc w:val="both"/>
        <w:rPr>
          <w:color w:val="000000"/>
        </w:rPr>
      </w:pPr>
      <w:bookmarkStart w:colFirst="0" w:colLast="0" w:name="_heading=h.3j2qqm3" w:id="24"/>
      <w:bookmarkEnd w:id="24"/>
      <w:r w:rsidDel="00000000" w:rsidR="00000000" w:rsidRPr="00000000">
        <w:rPr>
          <w:color w:val="000000"/>
          <w:sz w:val="36"/>
          <w:szCs w:val="36"/>
          <w:rtl w:val="0"/>
        </w:rPr>
        <w:t xml:space="preserve">Objectifs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L’objectif de cette itération est d’explorer les données transmis par la METRO, de choisir un ou plusieurs axes d’analyse, de modéliser une version 1 de votre datawarehouse et éventuellement commencer un ou plusieurs dashboards illustrant vos choix d’analyse. Une bonne compréhension des données implique une conscience du potentiel de ces dernières mais aussi leurs limites (d’un point de vue qualitatif et quantitatif), la phase d’analyse exploratoire est donc particulièrement importante. </w:t>
      </w:r>
    </w:p>
    <w:p w:rsidR="00000000" w:rsidDel="00000000" w:rsidP="00000000" w:rsidRDefault="00000000" w:rsidRPr="00000000" w14:paraId="00000094">
      <w:pPr>
        <w:keepNext w:val="1"/>
        <w:keepLines w:val="1"/>
        <w:pBdr>
          <w:top w:space="0" w:sz="0" w:val="nil"/>
          <w:left w:space="0" w:sz="0" w:val="nil"/>
          <w:bottom w:space="0" w:sz="0" w:val="nil"/>
          <w:right w:space="0" w:sz="0" w:val="nil"/>
          <w:between w:space="0" w:sz="0" w:val="nil"/>
        </w:pBdr>
        <w:spacing w:after="200" w:before="280" w:line="240" w:lineRule="auto"/>
        <w:rPr>
          <w:color w:val="000000"/>
          <w:sz w:val="36"/>
          <w:szCs w:val="36"/>
        </w:rPr>
      </w:pPr>
      <w:bookmarkStart w:colFirst="0" w:colLast="0" w:name="_heading=h.1y810tw" w:id="25"/>
      <w:bookmarkEnd w:id="25"/>
      <w:r w:rsidDel="00000000" w:rsidR="00000000" w:rsidRPr="00000000">
        <w:rPr>
          <w:color w:val="000000"/>
          <w:rtl w:val="0"/>
        </w:rPr>
        <w:t xml:space="preserve">Une fois les données comprises, votre but va être de créer un datawarehouse modélisé de façon optimale pour la visualisation des résultats d’analyse. Ce datawarehouse doit être réfléchi afin qu’il soit le plus ergonomique possible dans l’injection des données dans PowerBI mais aussi lorsque l’on devra importer de nouvelles données. Afin de construire ce datawarehouse, vous devrez utiliser un outil de transformation de données, DBT découvert en itération 1. </w:t>
      </w:r>
      <w:r w:rsidDel="00000000" w:rsidR="00000000" w:rsidRPr="00000000">
        <w:rPr>
          <w:rtl w:val="0"/>
        </w:rPr>
      </w:r>
    </w:p>
    <w:p w:rsidR="00000000" w:rsidDel="00000000" w:rsidP="00000000" w:rsidRDefault="00000000" w:rsidRPr="00000000" w14:paraId="00000095">
      <w:pPr>
        <w:keepNext w:val="1"/>
        <w:keepLines w:val="1"/>
        <w:pBdr>
          <w:top w:space="0" w:sz="0" w:val="nil"/>
          <w:left w:space="0" w:sz="0" w:val="nil"/>
          <w:bottom w:space="0" w:sz="0" w:val="nil"/>
          <w:right w:space="0" w:sz="0" w:val="nil"/>
          <w:between w:space="0" w:sz="0" w:val="nil"/>
        </w:pBdr>
        <w:spacing w:after="200" w:before="280" w:line="240" w:lineRule="auto"/>
        <w:rPr>
          <w:color w:val="000000"/>
          <w:sz w:val="36"/>
          <w:szCs w:val="36"/>
        </w:rPr>
      </w:pPr>
      <w:r w:rsidDel="00000000" w:rsidR="00000000" w:rsidRPr="00000000">
        <w:rPr>
          <w:rtl w:val="0"/>
        </w:rPr>
      </w:r>
    </w:p>
    <w:p w:rsidR="00000000" w:rsidDel="00000000" w:rsidP="00000000" w:rsidRDefault="00000000" w:rsidRPr="00000000" w14:paraId="00000096">
      <w:pPr>
        <w:keepNext w:val="1"/>
        <w:keepLines w:val="1"/>
        <w:pBdr>
          <w:top w:space="0" w:sz="0" w:val="nil"/>
          <w:left w:space="0" w:sz="0" w:val="nil"/>
          <w:bottom w:space="0" w:sz="0" w:val="nil"/>
          <w:right w:space="0" w:sz="0" w:val="nil"/>
          <w:between w:space="0" w:sz="0" w:val="nil"/>
        </w:pBdr>
        <w:spacing w:after="200" w:before="280" w:line="240" w:lineRule="auto"/>
        <w:rPr>
          <w:color w:val="000000"/>
          <w:sz w:val="36"/>
          <w:szCs w:val="36"/>
        </w:rPr>
      </w:pPr>
      <w:r w:rsidDel="00000000" w:rsidR="00000000" w:rsidRPr="00000000">
        <w:rPr>
          <w:color w:val="000000"/>
          <w:sz w:val="36"/>
          <w:szCs w:val="36"/>
          <w:rtl w:val="0"/>
        </w:rPr>
        <w:t xml:space="preserve">Compétences</w:t>
      </w:r>
    </w:p>
    <w:p w:rsidR="00000000" w:rsidDel="00000000" w:rsidP="00000000" w:rsidRDefault="00000000" w:rsidRPr="00000000" w14:paraId="00000097">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Comprendre des données ainsi que leur contexte associé. </w:t>
      </w:r>
      <w:r w:rsidDel="00000000" w:rsidR="00000000" w:rsidRPr="00000000">
        <w:rPr>
          <w:rtl w:val="0"/>
        </w:rPr>
      </w:r>
    </w:p>
    <w:p w:rsidR="00000000" w:rsidDel="00000000" w:rsidP="00000000" w:rsidRDefault="00000000" w:rsidRPr="00000000" w14:paraId="00000098">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Nettoyer les données brutes jusqu’à obtenir un ensemble de fichiers CSV facilement intégrable en base de données.</w:t>
      </w:r>
    </w:p>
    <w:p w:rsidR="00000000" w:rsidDel="00000000" w:rsidP="00000000" w:rsidRDefault="00000000" w:rsidRPr="00000000" w14:paraId="00000099">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Concevoir la modélisation de votre datawarehouse sur papier</w:t>
      </w:r>
    </w:p>
    <w:p w:rsidR="00000000" w:rsidDel="00000000" w:rsidP="00000000" w:rsidRDefault="00000000" w:rsidRPr="00000000" w14:paraId="0000009A">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Créer le projet DBT représentant votre datawarehouse</w:t>
      </w:r>
    </w:p>
    <w:p w:rsidR="00000000" w:rsidDel="00000000" w:rsidP="00000000" w:rsidRDefault="00000000" w:rsidRPr="00000000" w14:paraId="0000009B">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Utiliser une ou plusieurs fonctions PostgreSQL dans un modèle DBT</w:t>
      </w:r>
    </w:p>
    <w:p w:rsidR="00000000" w:rsidDel="00000000" w:rsidP="00000000" w:rsidRDefault="00000000" w:rsidRPr="00000000" w14:paraId="0000009C">
      <w:pPr>
        <w:numPr>
          <w:ilvl w:val="0"/>
          <w:numId w:val="2"/>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Réaliser un premier dashboard PowerBI</w:t>
      </w:r>
    </w:p>
    <w:p w:rsidR="00000000" w:rsidDel="00000000" w:rsidP="00000000" w:rsidRDefault="00000000" w:rsidRPr="00000000" w14:paraId="0000009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jc w:val="center"/>
        <w:rPr>
          <w:b w:val="1"/>
          <w:color w:val="000000"/>
          <w:sz w:val="30"/>
          <w:szCs w:val="30"/>
        </w:rPr>
      </w:pPr>
      <w:r w:rsidDel="00000000" w:rsidR="00000000" w:rsidRPr="00000000">
        <w:rPr>
          <w:b w:val="1"/>
          <w:color w:val="000000"/>
          <w:sz w:val="30"/>
          <w:szCs w:val="30"/>
          <w:rtl w:val="0"/>
        </w:rPr>
        <w:t xml:space="preserve">JOUR 1</w:t>
      </w:r>
    </w:p>
    <w:tbl>
      <w:tblPr>
        <w:tblStyle w:val="Table2"/>
        <w:tblW w:w="10140.0" w:type="dxa"/>
        <w:jc w:val="left"/>
        <w:tblInd w:w="-100.0" w:type="dxa"/>
        <w:tblLayout w:type="fixed"/>
        <w:tblLook w:val="0600"/>
      </w:tblPr>
      <w:tblGrid>
        <w:gridCol w:w="7995"/>
        <w:gridCol w:w="2145"/>
        <w:tblGridChange w:id="0">
          <w:tblGrid>
            <w:gridCol w:w="7995"/>
            <w:gridCol w:w="2145"/>
          </w:tblGrid>
        </w:tblGridChange>
      </w:tblGrid>
      <w:tr>
        <w:trPr>
          <w:cantSplit w:val="0"/>
          <w:trHeight w:val="851" w:hRule="atLeast"/>
          <w:tblHeader w:val="0"/>
        </w:trPr>
        <w:tc>
          <w:tcPr>
            <w:shd w:fill="auto" w:val="clear"/>
            <w:tcMar>
              <w:top w:w="0.0" w:type="dxa"/>
              <w:left w:w="0.0" w:type="dxa"/>
              <w:bottom w:w="0.0" w:type="dxa"/>
              <w:right w:w="0.0" w:type="dxa"/>
            </w:tcMar>
          </w:tcPr>
          <w:p w:rsidR="00000000" w:rsidDel="00000000" w:rsidP="00000000" w:rsidRDefault="00000000" w:rsidRPr="00000000" w14:paraId="000000A0">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bookmarkStart w:colFirst="0" w:colLast="0" w:name="_heading=h.4i7ojhp" w:id="26"/>
            <w:bookmarkEnd w:id="26"/>
            <w:r w:rsidDel="00000000" w:rsidR="00000000" w:rsidRPr="00000000">
              <w:rPr>
                <w:b w:val="1"/>
                <w:color w:val="000000"/>
                <w:sz w:val="28"/>
                <w:szCs w:val="28"/>
                <w:rtl w:val="0"/>
              </w:rPr>
              <w:t xml:space="preserve">1.1 — Analyse exploratoire des données</w:t>
            </w:r>
          </w:p>
        </w:tc>
        <w:tc>
          <w:tcPr>
            <w:shd w:fill="auto" w:val="clear"/>
            <w:tcMar>
              <w:top w:w="0.0" w:type="dxa"/>
              <w:left w:w="0.0" w:type="dxa"/>
              <w:bottom w:w="0.0" w:type="dxa"/>
              <w:right w:w="0.0" w:type="dxa"/>
            </w:tcMar>
          </w:tcPr>
          <w:p w:rsidR="00000000" w:rsidDel="00000000" w:rsidP="00000000" w:rsidRDefault="00000000" w:rsidRPr="00000000" w14:paraId="000000A1">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r w:rsidDel="00000000" w:rsidR="00000000" w:rsidRPr="00000000">
              <w:rPr>
                <w:b w:val="1"/>
                <w:color w:val="666666"/>
                <w:sz w:val="28"/>
                <w:szCs w:val="28"/>
                <w:rtl w:val="0"/>
              </w:rPr>
              <w:t xml:space="preserve">7h</w:t>
            </w:r>
            <w:r w:rsidDel="00000000" w:rsidR="00000000" w:rsidRPr="00000000">
              <w:rPr>
                <w:color w:val="666666"/>
                <w:sz w:val="28"/>
                <w:szCs w:val="28"/>
                <w:rtl w:val="0"/>
              </w:rPr>
              <w:t xml:space="preserve"> — Présentiel</w:t>
            </w:r>
            <w:r w:rsidDel="00000000" w:rsidR="00000000" w:rsidRPr="00000000">
              <w:rPr>
                <w:rtl w:val="0"/>
              </w:rPr>
            </w:r>
          </w:p>
        </w:tc>
      </w:tr>
    </w:tbl>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Vous trouverez sur le drive un ensemble de données source dans le dossier src et un descriptif succinct de ces données. Téléchargez-les et analysez- les en binôme avec l’outil de votre choix. </w:t>
      </w:r>
    </w:p>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Ces données devront être nettoyées et un peu transformées, via un script Python.</w:t>
      </w:r>
    </w:p>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Une fois le nettoyage effectué, prenez le temps de comprendre, d'expérimenter, de tester pour mieux réfléchir aux problématiques qui vous intéressent. </w:t>
      </w:r>
    </w:p>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 l'issue de cette analyse, vous devez être capable de formuler des problématiques auprès du formateur. Appelez-nous lorsque vous voulez nous montrer le fruit de vos réflexions.</w:t>
      </w:r>
    </w:p>
    <w:p w:rsidR="00000000" w:rsidDel="00000000" w:rsidP="00000000" w:rsidRDefault="00000000" w:rsidRPr="00000000" w14:paraId="000000A6">
      <w:pPr>
        <w:keepNext w:val="1"/>
        <w:keepLines w:val="1"/>
        <w:pBdr>
          <w:top w:space="0" w:sz="0" w:val="nil"/>
          <w:left w:space="0" w:sz="0" w:val="nil"/>
          <w:bottom w:space="0" w:sz="0" w:val="nil"/>
          <w:right w:space="0" w:sz="0" w:val="nil"/>
          <w:between w:space="0" w:sz="0" w:val="nil"/>
        </w:pBdr>
        <w:spacing w:after="120" w:before="120" w:line="240" w:lineRule="auto"/>
        <w:rPr>
          <w:color w:val="1c4587"/>
          <w:sz w:val="20"/>
          <w:szCs w:val="20"/>
        </w:rPr>
      </w:pPr>
      <w:bookmarkStart w:colFirst="0" w:colLast="0" w:name="_heading=h.1ci93xb" w:id="27"/>
      <w:bookmarkEnd w:id="27"/>
      <w:r w:rsidDel="00000000" w:rsidR="00000000" w:rsidRPr="00000000">
        <w:rPr>
          <w:color w:val="1c4587"/>
          <w:sz w:val="20"/>
          <w:szCs w:val="20"/>
          <w:rtl w:val="0"/>
        </w:rPr>
        <w:t xml:space="preserve">RESSOURCES</w:t>
      </w:r>
    </w:p>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spacing w:line="288" w:lineRule="auto"/>
        <w:ind w:left="720" w:hanging="360"/>
        <w:rPr>
          <w:color w:val="000000"/>
          <w:sz w:val="22"/>
          <w:szCs w:val="22"/>
        </w:rPr>
      </w:pPr>
      <w:r w:rsidDel="00000000" w:rsidR="00000000" w:rsidRPr="00000000">
        <w:rPr>
          <w:color w:val="000000"/>
          <w:sz w:val="22"/>
          <w:szCs w:val="22"/>
          <w:rtl w:val="0"/>
        </w:rPr>
        <w:t xml:space="preserve">Les fichiers csv</w:t>
      </w:r>
    </w:p>
    <w:p w:rsidR="00000000" w:rsidDel="00000000" w:rsidP="00000000" w:rsidRDefault="00000000" w:rsidRPr="00000000" w14:paraId="000000A8">
      <w:pPr>
        <w:keepNext w:val="1"/>
        <w:keepLines w:val="1"/>
        <w:pBdr>
          <w:top w:space="0" w:sz="0" w:val="nil"/>
          <w:left w:space="0" w:sz="0" w:val="nil"/>
          <w:bottom w:space="0" w:sz="0" w:val="nil"/>
          <w:right w:space="0" w:sz="0" w:val="nil"/>
          <w:between w:space="0" w:sz="0" w:val="nil"/>
        </w:pBdr>
        <w:spacing w:after="120" w:before="120" w:line="240" w:lineRule="auto"/>
        <w:rPr>
          <w:color w:val="1c4587"/>
          <w:sz w:val="20"/>
          <w:szCs w:val="20"/>
        </w:rPr>
      </w:pPr>
      <w:bookmarkStart w:colFirst="0" w:colLast="0" w:name="_heading=h.3whwml4" w:id="28"/>
      <w:bookmarkEnd w:id="28"/>
      <w:r w:rsidDel="00000000" w:rsidR="00000000" w:rsidRPr="00000000">
        <w:rPr>
          <w:color w:val="1c4587"/>
          <w:sz w:val="20"/>
          <w:szCs w:val="20"/>
          <w:rtl w:val="0"/>
        </w:rPr>
        <w:t xml:space="preserve">COMPÉTENCES ASSOCIÉES</w:t>
      </w:r>
    </w:p>
    <w:p w:rsidR="00000000" w:rsidDel="00000000" w:rsidP="00000000" w:rsidRDefault="00000000" w:rsidRPr="00000000" w14:paraId="000000A9">
      <w:pPr>
        <w:numPr>
          <w:ilvl w:val="0"/>
          <w:numId w:val="1"/>
        </w:numPr>
        <w:pBdr>
          <w:top w:space="0" w:sz="0" w:val="nil"/>
          <w:left w:space="0" w:sz="0" w:val="nil"/>
          <w:bottom w:space="0" w:sz="0" w:val="nil"/>
          <w:right w:space="0" w:sz="0" w:val="nil"/>
          <w:between w:space="0" w:sz="0" w:val="nil"/>
        </w:pBdr>
        <w:ind w:left="720" w:hanging="360"/>
        <w:rPr>
          <w:color w:val="000000"/>
          <w:sz w:val="22"/>
          <w:szCs w:val="22"/>
        </w:rPr>
      </w:pPr>
      <w:r w:rsidDel="00000000" w:rsidR="00000000" w:rsidRPr="00000000">
        <w:rPr>
          <w:color w:val="000000"/>
          <w:rtl w:val="0"/>
        </w:rPr>
        <w:t xml:space="preserve">Comprendre des données ainsi que leur contexte associé. </w:t>
      </w:r>
      <w:r w:rsidDel="00000000" w:rsidR="00000000" w:rsidRPr="00000000">
        <w:rPr>
          <w:rtl w:val="0"/>
        </w:rPr>
      </w:r>
    </w:p>
    <w:p w:rsidR="00000000" w:rsidDel="00000000" w:rsidP="00000000" w:rsidRDefault="00000000" w:rsidRPr="00000000" w14:paraId="000000AA">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Nettoyer les données brutes via un script Python réutilisable (Attention à la qualité de votre code...)</w:t>
      </w:r>
    </w:p>
    <w:p w:rsidR="00000000" w:rsidDel="00000000" w:rsidP="00000000" w:rsidRDefault="00000000" w:rsidRPr="00000000" w14:paraId="000000AB">
      <w:pPr>
        <w:pBdr>
          <w:top w:space="0" w:sz="0" w:val="nil"/>
          <w:left w:space="0" w:sz="0" w:val="nil"/>
          <w:bottom w:space="0" w:sz="0" w:val="nil"/>
          <w:right w:space="0" w:sz="0" w:val="nil"/>
          <w:between w:space="0" w:sz="0" w:val="nil"/>
        </w:pBdr>
        <w:ind w:left="720" w:firstLine="0"/>
        <w:rPr>
          <w:color w:val="00000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jc w:val="center"/>
        <w:rPr>
          <w:b w:val="1"/>
          <w:color w:val="000000"/>
          <w:sz w:val="30"/>
          <w:szCs w:val="30"/>
        </w:rPr>
      </w:pPr>
      <w:r w:rsidDel="00000000" w:rsidR="00000000" w:rsidRPr="00000000">
        <w:rPr>
          <w:b w:val="1"/>
          <w:color w:val="000000"/>
          <w:sz w:val="30"/>
          <w:szCs w:val="30"/>
          <w:rtl w:val="0"/>
        </w:rPr>
        <w:t xml:space="preserve">JOUR 2</w:t>
      </w:r>
    </w:p>
    <w:p w:rsidR="00000000" w:rsidDel="00000000" w:rsidP="00000000" w:rsidRDefault="00000000" w:rsidRPr="00000000" w14:paraId="000000AE">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3"/>
        <w:tblW w:w="10170.0" w:type="dxa"/>
        <w:jc w:val="left"/>
        <w:tblInd w:w="-100.0" w:type="dxa"/>
        <w:tblLayout w:type="fixed"/>
        <w:tblLook w:val="0600"/>
      </w:tblPr>
      <w:tblGrid>
        <w:gridCol w:w="7830"/>
        <w:gridCol w:w="2340"/>
        <w:tblGridChange w:id="0">
          <w:tblGrid>
            <w:gridCol w:w="7830"/>
            <w:gridCol w:w="2340"/>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AF">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r w:rsidDel="00000000" w:rsidR="00000000" w:rsidRPr="00000000">
              <w:rPr>
                <w:b w:val="1"/>
                <w:color w:val="000000"/>
                <w:sz w:val="28"/>
                <w:szCs w:val="28"/>
                <w:rtl w:val="0"/>
              </w:rPr>
              <w:t xml:space="preserve">2.1 — Intégration des données dans votre Base de Données </w:t>
            </w:r>
          </w:p>
        </w:tc>
        <w:tc>
          <w:tcPr>
            <w:shd w:fill="auto" w:val="clear"/>
            <w:tcMar>
              <w:top w:w="0.0" w:type="dxa"/>
              <w:left w:w="0.0" w:type="dxa"/>
              <w:bottom w:w="0.0" w:type="dxa"/>
              <w:right w:w="0.0" w:type="dxa"/>
            </w:tcMar>
          </w:tcPr>
          <w:p w:rsidR="00000000" w:rsidDel="00000000" w:rsidP="00000000" w:rsidRDefault="00000000" w:rsidRPr="00000000" w14:paraId="000000B0">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r w:rsidDel="00000000" w:rsidR="00000000" w:rsidRPr="00000000">
              <w:rPr>
                <w:b w:val="1"/>
                <w:color w:val="666666"/>
                <w:sz w:val="28"/>
                <w:szCs w:val="28"/>
                <w:rtl w:val="0"/>
              </w:rPr>
              <w:t xml:space="preserve">3h</w:t>
            </w:r>
            <w:r w:rsidDel="00000000" w:rsidR="00000000" w:rsidRPr="00000000">
              <w:rPr>
                <w:color w:val="666666"/>
                <w:sz w:val="28"/>
                <w:szCs w:val="28"/>
                <w:rtl w:val="0"/>
              </w:rPr>
              <w:t xml:space="preserve"> — Présentiel</w:t>
            </w:r>
            <w:r w:rsidDel="00000000" w:rsidR="00000000" w:rsidRPr="00000000">
              <w:rPr>
                <w:rtl w:val="0"/>
              </w:rPr>
            </w:r>
          </w:p>
        </w:tc>
      </w:tr>
    </w:tbl>
    <w:p w:rsidR="00000000" w:rsidDel="00000000" w:rsidP="00000000" w:rsidRDefault="00000000" w:rsidRPr="00000000" w14:paraId="000000B1">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Vous allez maintenant pouvoir vous connecter à votre BDD. </w:t>
      </w:r>
    </w:p>
    <w:p w:rsidR="00000000" w:rsidDel="00000000" w:rsidP="00000000" w:rsidRDefault="00000000" w:rsidRPr="00000000" w14:paraId="000000B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IIIData met à votre disposition une base de données PostgreSQL par binôme accessible avec les identifiants ci-dessous.</w:t>
      </w:r>
    </w:p>
    <w:p w:rsidR="00000000" w:rsidDel="00000000" w:rsidP="00000000" w:rsidRDefault="00000000" w:rsidRPr="00000000" w14:paraId="000000B3">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ATTENTION ! Aucune sauvegarde n’a été prévue, donc évitez de supprimer des schémas ou des tables…</w:t>
      </w:r>
    </w:p>
    <w:p w:rsidR="00000000" w:rsidDel="00000000" w:rsidP="00000000" w:rsidRDefault="00000000" w:rsidRPr="00000000" w14:paraId="000000B4">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Host : </w:t>
      </w:r>
      <w:r w:rsidDel="00000000" w:rsidR="00000000" w:rsidRPr="00000000">
        <w:rPr>
          <w:rFonts w:ascii="Times New Roman" w:cs="Times New Roman" w:eastAsia="Times New Roman" w:hAnsi="Times New Roman"/>
          <w:rtl w:val="0"/>
        </w:rPr>
        <w:t xml:space="preserve">51.159.24.75</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tl w:val="0"/>
        </w:rPr>
        <w:t xml:space="preserve">Port : </w:t>
      </w:r>
      <w:r w:rsidDel="00000000" w:rsidR="00000000" w:rsidRPr="00000000">
        <w:rPr>
          <w:rFonts w:ascii="Times New Roman" w:cs="Times New Roman" w:eastAsia="Times New Roman" w:hAnsi="Times New Roman"/>
          <w:rtl w:val="0"/>
        </w:rPr>
        <w:t xml:space="preserve">4186</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t xml:space="preserve">Database name : db_binome</w:t>
      </w:r>
      <w:r w:rsidDel="00000000" w:rsidR="00000000" w:rsidRPr="00000000">
        <w:rPr>
          <w:b w:val="1"/>
          <w:rtl w:val="0"/>
        </w:rPr>
        <w:t xml:space="preserve">**chiffredubinôme**</w:t>
      </w:r>
    </w:p>
    <w:p w:rsidR="00000000" w:rsidDel="00000000" w:rsidP="00000000" w:rsidRDefault="00000000" w:rsidRPr="00000000" w14:paraId="000000B9">
      <w:pPr>
        <w:rPr/>
      </w:pPr>
      <w:r w:rsidDel="00000000" w:rsidR="00000000" w:rsidRPr="00000000">
        <w:rPr>
          <w:rtl w:val="0"/>
        </w:rPr>
        <w:t xml:space="preserve">User/password :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tbl>
      <w:tblPr>
        <w:tblStyle w:val="Table4"/>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75"/>
        <w:gridCol w:w="5025"/>
        <w:tblGridChange w:id="0">
          <w:tblGrid>
            <w:gridCol w:w="5175"/>
            <w:gridCol w:w="502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C">
            <w:pPr>
              <w:rPr/>
            </w:pPr>
            <w:r w:rsidDel="00000000" w:rsidR="00000000" w:rsidRPr="00000000">
              <w:rPr>
                <w:rtl w:val="0"/>
              </w:rPr>
              <w:t xml:space="preserve">binome1</w:t>
            </w:r>
          </w:p>
        </w:tc>
        <w:tc>
          <w:tcPr>
            <w:shd w:fill="auto" w:val="clear"/>
            <w:tcMar>
              <w:top w:w="100.0" w:type="dxa"/>
              <w:left w:w="100.0" w:type="dxa"/>
              <w:bottom w:w="100.0" w:type="dxa"/>
              <w:right w:w="100.0" w:type="dxa"/>
            </w:tcMar>
          </w:tcPr>
          <w:p w:rsidR="00000000" w:rsidDel="00000000" w:rsidP="00000000" w:rsidRDefault="00000000" w:rsidRPr="00000000" w14:paraId="000000BD">
            <w:pPr>
              <w:rPr/>
            </w:pPr>
            <w:r w:rsidDel="00000000" w:rsidR="00000000" w:rsidRPr="00000000">
              <w:rPr>
                <w:rFonts w:ascii="Times New Roman" w:cs="Times New Roman" w:eastAsia="Times New Roman" w:hAnsi="Times New Roman"/>
                <w:rtl w:val="0"/>
              </w:rPr>
              <w:t xml:space="preserve">#;mCn[@Rv~92u^p^52]u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rPr/>
            </w:pPr>
            <w:r w:rsidDel="00000000" w:rsidR="00000000" w:rsidRPr="00000000">
              <w:rPr>
                <w:rtl w:val="0"/>
              </w:rPr>
              <w:t xml:space="preserve">binome2</w:t>
            </w:r>
          </w:p>
        </w:tc>
        <w:tc>
          <w:tcPr>
            <w:shd w:fill="auto" w:val="clear"/>
            <w:tcMar>
              <w:top w:w="100.0" w:type="dxa"/>
              <w:left w:w="100.0" w:type="dxa"/>
              <w:bottom w:w="100.0" w:type="dxa"/>
              <w:right w:w="100.0" w:type="dxa"/>
            </w:tcMar>
          </w:tcPr>
          <w:p w:rsidR="00000000" w:rsidDel="00000000" w:rsidP="00000000" w:rsidRDefault="00000000" w:rsidRPr="00000000" w14:paraId="000000BF">
            <w:pPr>
              <w:rPr/>
            </w:pPr>
            <w:r w:rsidDel="00000000" w:rsidR="00000000" w:rsidRPr="00000000">
              <w:rPr>
                <w:rFonts w:ascii="Times New Roman" w:cs="Times New Roman" w:eastAsia="Times New Roman" w:hAnsi="Times New Roman"/>
                <w:rtl w:val="0"/>
              </w:rPr>
              <w:t xml:space="preserve">7%W4{X#}R&gt;|wX5RjWC_x</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rPr/>
            </w:pPr>
            <w:r w:rsidDel="00000000" w:rsidR="00000000" w:rsidRPr="00000000">
              <w:rPr>
                <w:rtl w:val="0"/>
              </w:rPr>
              <w:t xml:space="preserve">binome3</w:t>
            </w:r>
          </w:p>
        </w:tc>
        <w:tc>
          <w:tcPr>
            <w:shd w:fill="auto" w:val="clear"/>
            <w:tcMar>
              <w:top w:w="100.0" w:type="dxa"/>
              <w:left w:w="100.0" w:type="dxa"/>
              <w:bottom w:w="100.0" w:type="dxa"/>
              <w:right w:w="100.0" w:type="dxa"/>
            </w:tcMar>
          </w:tcPr>
          <w:p w:rsidR="00000000" w:rsidDel="00000000" w:rsidP="00000000" w:rsidRDefault="00000000" w:rsidRPr="00000000" w14:paraId="000000C1">
            <w:pPr>
              <w:rPr/>
            </w:pPr>
            <w:r w:rsidDel="00000000" w:rsidR="00000000" w:rsidRPr="00000000">
              <w:rPr>
                <w:rFonts w:ascii="Times New Roman" w:cs="Times New Roman" w:eastAsia="Times New Roman" w:hAnsi="Times New Roman"/>
                <w:rtl w:val="0"/>
              </w:rPr>
              <w:t xml:space="preserve">&gt;.zjZ046QK/W28b,uo8k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rPr/>
            </w:pPr>
            <w:r w:rsidDel="00000000" w:rsidR="00000000" w:rsidRPr="00000000">
              <w:rPr>
                <w:rtl w:val="0"/>
              </w:rPr>
              <w:t xml:space="preserve">binome4</w:t>
            </w:r>
          </w:p>
        </w:tc>
        <w:tc>
          <w:tcPr>
            <w:shd w:fill="auto" w:val="clear"/>
            <w:tcMar>
              <w:top w:w="100.0" w:type="dxa"/>
              <w:left w:w="100.0" w:type="dxa"/>
              <w:bottom w:w="100.0" w:type="dxa"/>
              <w:right w:w="100.0" w:type="dxa"/>
            </w:tcMar>
          </w:tcPr>
          <w:p w:rsidR="00000000" w:rsidDel="00000000" w:rsidP="00000000" w:rsidRDefault="00000000" w:rsidRPr="00000000" w14:paraId="000000C3">
            <w:pPr>
              <w:rPr/>
            </w:pPr>
            <w:r w:rsidDel="00000000" w:rsidR="00000000" w:rsidRPr="00000000">
              <w:rPr>
                <w:rFonts w:ascii="Times New Roman" w:cs="Times New Roman" w:eastAsia="Times New Roman" w:hAnsi="Times New Roman"/>
                <w:rtl w:val="0"/>
              </w:rPr>
              <w:t xml:space="preserve">{TE}&amp;z:V"6t-mpT,,&amp;5)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4">
            <w:pPr>
              <w:rPr/>
            </w:pPr>
            <w:r w:rsidDel="00000000" w:rsidR="00000000" w:rsidRPr="00000000">
              <w:rPr>
                <w:rtl w:val="0"/>
              </w:rPr>
              <w:t xml:space="preserve">binome5</w:t>
            </w:r>
          </w:p>
        </w:tc>
        <w:tc>
          <w:tcPr>
            <w:shd w:fill="auto" w:val="clear"/>
            <w:tcMar>
              <w:top w:w="100.0" w:type="dxa"/>
              <w:left w:w="100.0" w:type="dxa"/>
              <w:bottom w:w="100.0" w:type="dxa"/>
              <w:right w:w="100.0" w:type="dxa"/>
            </w:tcMar>
          </w:tcPr>
          <w:p w:rsidR="00000000" w:rsidDel="00000000" w:rsidP="00000000" w:rsidRDefault="00000000" w:rsidRPr="00000000" w14:paraId="000000C5">
            <w:pPr>
              <w:rPr/>
            </w:pPr>
            <w:r w:rsidDel="00000000" w:rsidR="00000000" w:rsidRPr="00000000">
              <w:rPr>
                <w:rFonts w:ascii="Times New Roman" w:cs="Times New Roman" w:eastAsia="Times New Roman" w:hAnsi="Times New Roman"/>
                <w:rtl w:val="0"/>
              </w:rPr>
              <w:t xml:space="preserve">PR2O.Q5]Qs*;X,{^c!dL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rPr/>
            </w:pPr>
            <w:r w:rsidDel="00000000" w:rsidR="00000000" w:rsidRPr="00000000">
              <w:rPr>
                <w:rtl w:val="0"/>
              </w:rPr>
              <w:t xml:space="preserve">binome6</w:t>
            </w:r>
          </w:p>
        </w:tc>
        <w:tc>
          <w:tcPr>
            <w:shd w:fill="auto" w:val="clear"/>
            <w:tcMar>
              <w:top w:w="100.0" w:type="dxa"/>
              <w:left w:w="100.0" w:type="dxa"/>
              <w:bottom w:w="100.0" w:type="dxa"/>
              <w:right w:w="100.0" w:type="dxa"/>
            </w:tcMar>
          </w:tcPr>
          <w:p w:rsidR="00000000" w:rsidDel="00000000" w:rsidP="00000000" w:rsidRDefault="00000000" w:rsidRPr="00000000" w14:paraId="000000C7">
            <w:pPr>
              <w:rPr/>
            </w:pPr>
            <w:r w:rsidDel="00000000" w:rsidR="00000000" w:rsidRPr="00000000">
              <w:rPr>
                <w:rFonts w:ascii="Times New Roman" w:cs="Times New Roman" w:eastAsia="Times New Roman" w:hAnsi="Times New Roman"/>
                <w:rtl w:val="0"/>
              </w:rPr>
              <w:t xml:space="preserve">W,a[(|&amp;&lt;"gByQhON2w+8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rPr/>
            </w:pPr>
            <w:r w:rsidDel="00000000" w:rsidR="00000000" w:rsidRPr="00000000">
              <w:rPr>
                <w:rtl w:val="0"/>
              </w:rPr>
              <w:t xml:space="preserve">binome7</w:t>
            </w:r>
          </w:p>
        </w:tc>
        <w:tc>
          <w:tcPr>
            <w:shd w:fill="auto" w:val="clear"/>
            <w:tcMar>
              <w:top w:w="100.0" w:type="dxa"/>
              <w:left w:w="100.0" w:type="dxa"/>
              <w:bottom w:w="100.0" w:type="dxa"/>
              <w:right w:w="100.0" w:type="dxa"/>
            </w:tcMar>
          </w:tcPr>
          <w:p w:rsidR="00000000" w:rsidDel="00000000" w:rsidP="00000000" w:rsidRDefault="00000000" w:rsidRPr="00000000" w14:paraId="000000C9">
            <w:pPr>
              <w:rPr/>
            </w:pPr>
            <w:r w:rsidDel="00000000" w:rsidR="00000000" w:rsidRPr="00000000">
              <w:rPr>
                <w:rFonts w:ascii="Times New Roman" w:cs="Times New Roman" w:eastAsia="Times New Roman" w:hAnsi="Times New Roman"/>
                <w:rtl w:val="0"/>
              </w:rPr>
              <w:t xml:space="preserve">b2^Y1mwpo;K?tM0Y{gzh</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Afin de vous connecter, nous vous conseillons d’installer DBeaver community.</w:t>
      </w:r>
    </w:p>
    <w:p w:rsidR="00000000" w:rsidDel="00000000" w:rsidP="00000000" w:rsidRDefault="00000000" w:rsidRPr="00000000" w14:paraId="000000CD">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Enfin, trouvez le moyen (EN PYTHON) d’injecter vos fichiers csv sous forme de table dans un schéma que l’on appellera “raw”. Prenez soin de vérifier le typage, l’encodage et autre de vos données, une fois les tables créées dans votre BDD. </w:t>
      </w:r>
    </w:p>
    <w:p w:rsidR="00000000" w:rsidDel="00000000" w:rsidP="00000000" w:rsidRDefault="00000000" w:rsidRPr="00000000" w14:paraId="000000CE">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CF">
      <w:pPr>
        <w:keepNext w:val="1"/>
        <w:keepLines w:val="1"/>
        <w:pBdr>
          <w:top w:space="0" w:sz="0" w:val="nil"/>
          <w:left w:space="0" w:sz="0" w:val="nil"/>
          <w:bottom w:space="0" w:sz="0" w:val="nil"/>
          <w:right w:space="0" w:sz="0" w:val="nil"/>
          <w:between w:space="0" w:sz="0" w:val="nil"/>
        </w:pBdr>
        <w:spacing w:after="120" w:before="120" w:line="240" w:lineRule="auto"/>
        <w:rPr>
          <w:color w:val="1c4587"/>
          <w:sz w:val="20"/>
          <w:szCs w:val="20"/>
        </w:rPr>
      </w:pPr>
      <w:bookmarkStart w:colFirst="0" w:colLast="0" w:name="_heading=h.3as4poj" w:id="29"/>
      <w:bookmarkEnd w:id="29"/>
      <w:r w:rsidDel="00000000" w:rsidR="00000000" w:rsidRPr="00000000">
        <w:rPr>
          <w:color w:val="1c4587"/>
          <w:sz w:val="20"/>
          <w:szCs w:val="20"/>
          <w:rtl w:val="0"/>
        </w:rPr>
        <w:t xml:space="preserve">RESSOURCESy</w:t>
      </w:r>
    </w:p>
    <w:p w:rsidR="00000000" w:rsidDel="00000000" w:rsidP="00000000" w:rsidRDefault="00000000" w:rsidRPr="00000000" w14:paraId="000000D0">
      <w:pPr>
        <w:numPr>
          <w:ilvl w:val="0"/>
          <w:numId w:val="5"/>
        </w:numPr>
        <w:pBdr>
          <w:top w:space="0" w:sz="0" w:val="nil"/>
          <w:left w:space="0" w:sz="0" w:val="nil"/>
          <w:bottom w:space="0" w:sz="0" w:val="nil"/>
          <w:right w:space="0" w:sz="0" w:val="nil"/>
          <w:between w:space="0" w:sz="0" w:val="nil"/>
        </w:pBdr>
        <w:spacing w:line="288" w:lineRule="auto"/>
        <w:ind w:left="720" w:hanging="360"/>
        <w:rPr>
          <w:color w:val="000000"/>
          <w:sz w:val="22"/>
          <w:szCs w:val="22"/>
        </w:rPr>
      </w:pPr>
      <w:r w:rsidDel="00000000" w:rsidR="00000000" w:rsidRPr="00000000">
        <w:rPr>
          <w:color w:val="000000"/>
          <w:sz w:val="22"/>
          <w:szCs w:val="22"/>
          <w:rtl w:val="0"/>
        </w:rPr>
        <w:t xml:space="preserve">DBeaver : https://dbeaver.io/</w:t>
      </w:r>
    </w:p>
    <w:p w:rsidR="00000000" w:rsidDel="00000000" w:rsidP="00000000" w:rsidRDefault="00000000" w:rsidRPr="00000000" w14:paraId="000000D1">
      <w:pPr>
        <w:pBdr>
          <w:top w:space="0" w:sz="0" w:val="nil"/>
          <w:left w:space="0" w:sz="0" w:val="nil"/>
          <w:bottom w:space="0" w:sz="0" w:val="nil"/>
          <w:right w:space="0" w:sz="0" w:val="nil"/>
          <w:between w:space="0" w:sz="0" w:val="nil"/>
        </w:pBdr>
        <w:rPr>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5"/>
        <w:tblW w:w="10170.0" w:type="dxa"/>
        <w:jc w:val="left"/>
        <w:tblInd w:w="-100.0" w:type="dxa"/>
        <w:tblLayout w:type="fixed"/>
        <w:tblLook w:val="0600"/>
      </w:tblPr>
      <w:tblGrid>
        <w:gridCol w:w="7830"/>
        <w:gridCol w:w="2340"/>
        <w:tblGridChange w:id="0">
          <w:tblGrid>
            <w:gridCol w:w="7830"/>
            <w:gridCol w:w="2340"/>
          </w:tblGrid>
        </w:tblGridChange>
      </w:tblGrid>
      <w:tr>
        <w:trPr>
          <w:cantSplit w:val="0"/>
          <w:tblHeader w:val="0"/>
        </w:trPr>
        <w:tc>
          <w:tcPr>
            <w:shd w:fill="auto" w:val="clear"/>
            <w:tcMar>
              <w:top w:w="0.0" w:type="dxa"/>
              <w:left w:w="0.0" w:type="dxa"/>
              <w:bottom w:w="0.0" w:type="dxa"/>
              <w:right w:w="0.0" w:type="dxa"/>
            </w:tcMar>
          </w:tcPr>
          <w:p w:rsidR="00000000" w:rsidDel="00000000" w:rsidP="00000000" w:rsidRDefault="00000000" w:rsidRPr="00000000" w14:paraId="000000D4">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r w:rsidDel="00000000" w:rsidR="00000000" w:rsidRPr="00000000">
              <w:rPr>
                <w:b w:val="1"/>
                <w:color w:val="000000"/>
                <w:sz w:val="28"/>
                <w:szCs w:val="28"/>
                <w:rtl w:val="0"/>
              </w:rPr>
              <w:t xml:space="preserve">2.2 — Modélisation de votre datawarehouse. </w:t>
            </w:r>
          </w:p>
        </w:tc>
        <w:tc>
          <w:tcPr>
            <w:shd w:fill="auto" w:val="clear"/>
            <w:tcMar>
              <w:top w:w="0.0" w:type="dxa"/>
              <w:left w:w="0.0" w:type="dxa"/>
              <w:bottom w:w="0.0" w:type="dxa"/>
              <w:right w:w="0.0" w:type="dxa"/>
            </w:tcMar>
          </w:tcPr>
          <w:p w:rsidR="00000000" w:rsidDel="00000000" w:rsidP="00000000" w:rsidRDefault="00000000" w:rsidRPr="00000000" w14:paraId="000000D5">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r w:rsidDel="00000000" w:rsidR="00000000" w:rsidRPr="00000000">
              <w:rPr>
                <w:b w:val="1"/>
                <w:color w:val="666666"/>
                <w:sz w:val="28"/>
                <w:szCs w:val="28"/>
                <w:rtl w:val="0"/>
              </w:rPr>
              <w:t xml:space="preserve">4h</w:t>
            </w:r>
            <w:r w:rsidDel="00000000" w:rsidR="00000000" w:rsidRPr="00000000">
              <w:rPr>
                <w:color w:val="666666"/>
                <w:sz w:val="28"/>
                <w:szCs w:val="28"/>
                <w:rtl w:val="0"/>
              </w:rPr>
              <w:t xml:space="preserve"> — Présentiel</w:t>
            </w:r>
            <w:r w:rsidDel="00000000" w:rsidR="00000000" w:rsidRPr="00000000">
              <w:rPr>
                <w:rtl w:val="0"/>
              </w:rPr>
            </w:r>
          </w:p>
        </w:tc>
      </w:tr>
    </w:tbl>
    <w:p w:rsidR="00000000" w:rsidDel="00000000" w:rsidP="00000000" w:rsidRDefault="00000000" w:rsidRPr="00000000" w14:paraId="000000D6">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Lors de l’itération 1, vous avez découvert la modélisation dimensionnelle en étoile ou en flocon. Vous allez devoir mettre en pratique ces notions afin de construire votre datawarehouse. A l’issue de cette phase, vous présenterez sur papier les 3 couches de transformation constituant votre datawarehouse (raw, staging, core) et la couche CORE sera modélisée de manière optimale.</w:t>
      </w:r>
    </w:p>
    <w:p w:rsidR="00000000" w:rsidDel="00000000" w:rsidP="00000000" w:rsidRDefault="00000000" w:rsidRPr="00000000" w14:paraId="000000D7">
      <w:pPr>
        <w:keepNext w:val="1"/>
        <w:keepLines w:val="1"/>
        <w:pBdr>
          <w:top w:space="0" w:sz="0" w:val="nil"/>
          <w:left w:space="0" w:sz="0" w:val="nil"/>
          <w:bottom w:space="0" w:sz="0" w:val="nil"/>
          <w:right w:space="0" w:sz="0" w:val="nil"/>
          <w:between w:space="0" w:sz="0" w:val="nil"/>
        </w:pBdr>
        <w:spacing w:after="120" w:before="120" w:line="240" w:lineRule="auto"/>
        <w:rPr>
          <w:color w:val="1c4587"/>
          <w:sz w:val="20"/>
          <w:szCs w:val="20"/>
        </w:rPr>
      </w:pPr>
      <w:r w:rsidDel="00000000" w:rsidR="00000000" w:rsidRPr="00000000">
        <w:rPr>
          <w:color w:val="1c4587"/>
          <w:sz w:val="20"/>
          <w:szCs w:val="20"/>
          <w:rtl w:val="0"/>
        </w:rPr>
        <w:t xml:space="preserve">COMPÉTENCES ASSOCIÉES</w:t>
      </w:r>
    </w:p>
    <w:p w:rsidR="00000000" w:rsidDel="00000000" w:rsidP="00000000" w:rsidRDefault="00000000" w:rsidRPr="00000000" w14:paraId="000000D8">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Concevoir la modélisation de votre datawarehouse sur papier</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88"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88" w:lineRule="auto"/>
        <w:ind w:left="720" w:firstLine="0"/>
        <w:rPr>
          <w:color w:val="000000"/>
          <w:sz w:val="22"/>
          <w:szCs w:val="22"/>
        </w:rPr>
      </w:pPr>
      <w:r w:rsidDel="00000000" w:rsidR="00000000" w:rsidRPr="00000000">
        <w:rPr>
          <w:rtl w:val="0"/>
        </w:rPr>
      </w:r>
    </w:p>
    <w:p w:rsidR="00000000" w:rsidDel="00000000" w:rsidP="00000000" w:rsidRDefault="00000000" w:rsidRPr="00000000" w14:paraId="000000DB">
      <w:pPr>
        <w:rPr/>
      </w:pPr>
      <w:r w:rsidDel="00000000" w:rsidR="00000000" w:rsidRPr="00000000">
        <w:br w:type="page"/>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jc w:val="center"/>
        <w:rPr>
          <w:b w:val="1"/>
          <w:color w:val="000000"/>
          <w:sz w:val="30"/>
          <w:szCs w:val="30"/>
        </w:rPr>
      </w:pPr>
      <w:r w:rsidDel="00000000" w:rsidR="00000000" w:rsidRPr="00000000">
        <w:rPr>
          <w:b w:val="1"/>
          <w:color w:val="000000"/>
          <w:sz w:val="30"/>
          <w:szCs w:val="30"/>
          <w:rtl w:val="0"/>
        </w:rPr>
        <w:t xml:space="preserve">JOUR 3</w:t>
      </w:r>
    </w:p>
    <w:p w:rsidR="00000000" w:rsidDel="00000000" w:rsidP="00000000" w:rsidRDefault="00000000" w:rsidRPr="00000000" w14:paraId="000000DD">
      <w:pPr>
        <w:pBdr>
          <w:top w:space="0" w:sz="0" w:val="nil"/>
          <w:left w:space="0" w:sz="0" w:val="nil"/>
          <w:bottom w:space="0" w:sz="0" w:val="nil"/>
          <w:right w:space="0" w:sz="0" w:val="nil"/>
          <w:between w:space="0" w:sz="0" w:val="nil"/>
        </w:pBdr>
        <w:rPr>
          <w:color w:val="000000"/>
        </w:rPr>
      </w:pPr>
      <w:r w:rsidDel="00000000" w:rsidR="00000000" w:rsidRPr="00000000">
        <w:pict>
          <v:rect style="width:0.0pt;height:1.5pt" o:hr="t" o:hrstd="t" o:hralign="center" fillcolor="#A0A0A0" stroked="f"/>
        </w:pict>
      </w:r>
      <w:r w:rsidDel="00000000" w:rsidR="00000000" w:rsidRPr="00000000">
        <w:rPr>
          <w:rtl w:val="0"/>
        </w:rPr>
      </w:r>
    </w:p>
    <w:tbl>
      <w:tblPr>
        <w:tblStyle w:val="Table6"/>
        <w:tblW w:w="10170.0" w:type="dxa"/>
        <w:jc w:val="left"/>
        <w:tblInd w:w="-100.0" w:type="dxa"/>
        <w:tblLayout w:type="fixed"/>
        <w:tblLook w:val="0600"/>
      </w:tblPr>
      <w:tblGrid>
        <w:gridCol w:w="7830"/>
        <w:gridCol w:w="2340"/>
        <w:tblGridChange w:id="0">
          <w:tblGrid>
            <w:gridCol w:w="7830"/>
            <w:gridCol w:w="2340"/>
          </w:tblGrid>
        </w:tblGridChange>
      </w:tblGrid>
      <w:tr>
        <w:trPr>
          <w:cantSplit w:val="0"/>
          <w:trHeight w:val="300" w:hRule="atLeast"/>
          <w:tblHeader w:val="0"/>
        </w:trPr>
        <w:tc>
          <w:tcPr>
            <w:shd w:fill="auto" w:val="clear"/>
            <w:tcMar>
              <w:top w:w="0.0" w:type="dxa"/>
              <w:left w:w="0.0" w:type="dxa"/>
              <w:bottom w:w="0.0" w:type="dxa"/>
              <w:right w:w="0.0" w:type="dxa"/>
            </w:tcMar>
          </w:tcPr>
          <w:p w:rsidR="00000000" w:rsidDel="00000000" w:rsidP="00000000" w:rsidRDefault="00000000" w:rsidRPr="00000000" w14:paraId="000000DE">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r w:rsidDel="00000000" w:rsidR="00000000" w:rsidRPr="00000000">
              <w:rPr>
                <w:b w:val="1"/>
                <w:color w:val="000000"/>
                <w:sz w:val="28"/>
                <w:szCs w:val="28"/>
                <w:rtl w:val="0"/>
              </w:rPr>
              <w:t xml:space="preserve">3.1 — Réalisation de la modélisation dans un projet DBT </w:t>
            </w:r>
          </w:p>
        </w:tc>
        <w:tc>
          <w:tcPr>
            <w:shd w:fill="auto" w:val="clear"/>
            <w:tcMar>
              <w:top w:w="0.0" w:type="dxa"/>
              <w:left w:w="0.0" w:type="dxa"/>
              <w:bottom w:w="0.0" w:type="dxa"/>
              <w:right w:w="0.0" w:type="dxa"/>
            </w:tcMar>
          </w:tcPr>
          <w:p w:rsidR="00000000" w:rsidDel="00000000" w:rsidP="00000000" w:rsidRDefault="00000000" w:rsidRPr="00000000" w14:paraId="000000DF">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r w:rsidDel="00000000" w:rsidR="00000000" w:rsidRPr="00000000">
              <w:rPr>
                <w:b w:val="1"/>
                <w:color w:val="666666"/>
                <w:sz w:val="28"/>
                <w:szCs w:val="28"/>
                <w:rtl w:val="0"/>
              </w:rPr>
              <w:t xml:space="preserve">7h</w:t>
            </w:r>
            <w:r w:rsidDel="00000000" w:rsidR="00000000" w:rsidRPr="00000000">
              <w:rPr>
                <w:color w:val="666666"/>
                <w:sz w:val="28"/>
                <w:szCs w:val="28"/>
                <w:rtl w:val="0"/>
              </w:rPr>
              <w:t xml:space="preserve"> — Présentiel</w:t>
            </w:r>
            <w:r w:rsidDel="00000000" w:rsidR="00000000" w:rsidRPr="00000000">
              <w:rPr>
                <w:rtl w:val="0"/>
              </w:rPr>
            </w:r>
          </w:p>
        </w:tc>
      </w:tr>
    </w:tbl>
    <w:p w:rsidR="00000000" w:rsidDel="00000000" w:rsidP="00000000" w:rsidRDefault="00000000" w:rsidRPr="00000000" w14:paraId="000000E0">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Lors de l’itération 1, vous avez créé un projet DBT simple pour découvrir l’outil : il est maintenant temps d’appliquer ces notions à un projet plus complexe : à vous de jouer !...</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L’objectif du jour est clair : le datawarehouse que l’on avait imaginé sur papier doit être fignolé et finalisé. Donc la demi-journée est dédiée à cela. </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Attention ! Cette journée remplie de PostgreSQL doit s’achever avec l’utilisation d’une ou plusieurs fonctions intégrées à vos modèles DBT.  Ne partez pas avant d’avoir appelé le formateur et montré une ou plusieurs fonctions et prouvé leur bon fonctionnement dans vos modèles.</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Par ailleurs, gardez en tête que de nouvelles données pourraient venir s’ajouter aux données source, donc pensez développement propre, réutilisable, pro !</w:t>
      </w:r>
    </w:p>
    <w:p w:rsidR="00000000" w:rsidDel="00000000" w:rsidP="00000000" w:rsidRDefault="00000000" w:rsidRPr="00000000" w14:paraId="000000E5">
      <w:pPr>
        <w:rPr>
          <w:color w:val="1c4587"/>
          <w:sz w:val="20"/>
          <w:szCs w:val="20"/>
        </w:rPr>
      </w:pPr>
      <w:r w:rsidDel="00000000" w:rsidR="00000000" w:rsidRPr="00000000">
        <w:rPr>
          <w:rtl w:val="0"/>
        </w:rPr>
      </w:r>
    </w:p>
    <w:p w:rsidR="00000000" w:rsidDel="00000000" w:rsidP="00000000" w:rsidRDefault="00000000" w:rsidRPr="00000000" w14:paraId="000000E6">
      <w:pPr>
        <w:rPr>
          <w:color w:val="1c4587"/>
          <w:sz w:val="20"/>
          <w:szCs w:val="20"/>
        </w:rPr>
      </w:pPr>
      <w:r w:rsidDel="00000000" w:rsidR="00000000" w:rsidRPr="00000000">
        <w:rPr>
          <w:color w:val="1c4587"/>
          <w:sz w:val="20"/>
          <w:szCs w:val="20"/>
          <w:rtl w:val="0"/>
        </w:rPr>
        <w:t xml:space="preserve">FACULTATIF</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7">
      <w:pPr>
        <w:rPr>
          <w:color w:val="1c4587"/>
          <w:sz w:val="20"/>
          <w:szCs w:val="20"/>
        </w:rPr>
      </w:pPr>
      <w:r w:rsidDel="00000000" w:rsidR="00000000" w:rsidRPr="00000000">
        <w:rPr>
          <w:rtl w:val="0"/>
        </w:rPr>
        <w:t xml:space="preserve">Pour les plus rapides, soyez curieux, étudiez la doc de DBT, creusez du côté des macros...</w:t>
      </w: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rtl w:val="0"/>
        </w:rPr>
      </w:r>
    </w:p>
    <w:p w:rsidR="00000000" w:rsidDel="00000000" w:rsidP="00000000" w:rsidRDefault="00000000" w:rsidRPr="00000000" w14:paraId="000000E9">
      <w:pPr>
        <w:keepNext w:val="1"/>
        <w:keepLines w:val="1"/>
        <w:pBdr>
          <w:top w:space="0" w:sz="0" w:val="nil"/>
          <w:left w:space="0" w:sz="0" w:val="nil"/>
          <w:bottom w:space="0" w:sz="0" w:val="nil"/>
          <w:right w:space="0" w:sz="0" w:val="nil"/>
          <w:between w:space="0" w:sz="0" w:val="nil"/>
        </w:pBdr>
        <w:spacing w:after="120" w:before="120" w:line="240" w:lineRule="auto"/>
        <w:rPr>
          <w:color w:val="1c4587"/>
          <w:sz w:val="20"/>
          <w:szCs w:val="20"/>
        </w:rPr>
      </w:pPr>
      <w:r w:rsidDel="00000000" w:rsidR="00000000" w:rsidRPr="00000000">
        <w:rPr>
          <w:color w:val="1c4587"/>
          <w:sz w:val="20"/>
          <w:szCs w:val="20"/>
          <w:rtl w:val="0"/>
        </w:rPr>
        <w:t xml:space="preserve">COMPÉTENCES ASSOCIÉES</w:t>
      </w:r>
    </w:p>
    <w:p w:rsidR="00000000" w:rsidDel="00000000" w:rsidP="00000000" w:rsidRDefault="00000000" w:rsidRPr="00000000" w14:paraId="000000EA">
      <w:pPr>
        <w:numPr>
          <w:ilvl w:val="0"/>
          <w:numId w:val="1"/>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Utiliser une ou plusieurs fonctions postgreSQL dans un modèle DBT</w:t>
      </w:r>
    </w:p>
    <w:p w:rsidR="00000000" w:rsidDel="00000000" w:rsidP="00000000" w:rsidRDefault="00000000" w:rsidRPr="00000000" w14:paraId="000000EB">
      <w:pPr>
        <w:pBdr>
          <w:top w:space="0" w:sz="0" w:val="nil"/>
          <w:left w:space="0" w:sz="0" w:val="nil"/>
          <w:bottom w:space="0" w:sz="0" w:val="nil"/>
          <w:right w:space="0" w:sz="0" w:val="nil"/>
          <w:between w:space="0" w:sz="0" w:val="nil"/>
        </w:pBdr>
        <w:rPr>
          <w:color w:val="000000"/>
          <w:sz w:val="22"/>
          <w:szCs w:val="2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jc w:val="center"/>
        <w:rPr>
          <w:b w:val="1"/>
          <w:color w:val="000000"/>
          <w:sz w:val="32"/>
          <w:szCs w:val="32"/>
        </w:rPr>
      </w:pPr>
      <w:r w:rsidDel="00000000" w:rsidR="00000000" w:rsidRPr="00000000">
        <w:rPr>
          <w:b w:val="1"/>
          <w:color w:val="000000"/>
          <w:sz w:val="32"/>
          <w:szCs w:val="32"/>
          <w:rtl w:val="0"/>
        </w:rPr>
        <w:t xml:space="preserve">JOUR 4</w:t>
      </w:r>
    </w:p>
    <w:tbl>
      <w:tblPr>
        <w:tblStyle w:val="Table7"/>
        <w:tblW w:w="10050.0" w:type="dxa"/>
        <w:jc w:val="left"/>
        <w:tblInd w:w="-10.0" w:type="dxa"/>
        <w:tblLayout w:type="fixed"/>
        <w:tblLook w:val="0600"/>
      </w:tblPr>
      <w:tblGrid>
        <w:gridCol w:w="7905"/>
        <w:gridCol w:w="2145"/>
        <w:tblGridChange w:id="0">
          <w:tblGrid>
            <w:gridCol w:w="7905"/>
            <w:gridCol w:w="2145"/>
          </w:tblGrid>
        </w:tblGridChange>
      </w:tblGrid>
      <w:tr>
        <w:trPr>
          <w:cantSplit w:val="0"/>
          <w:trHeight w:val="881" w:hRule="atLeast"/>
          <w:tblHeader w:val="0"/>
        </w:trPr>
        <w:tc>
          <w:tcPr>
            <w:shd w:fill="auto" w:val="clear"/>
            <w:tcMar>
              <w:top w:w="0.0" w:type="dxa"/>
              <w:left w:w="0.0" w:type="dxa"/>
              <w:bottom w:w="0.0" w:type="dxa"/>
              <w:right w:w="0.0" w:type="dxa"/>
            </w:tcMar>
          </w:tcPr>
          <w:p w:rsidR="00000000" w:rsidDel="00000000" w:rsidP="00000000" w:rsidRDefault="00000000" w:rsidRPr="00000000" w14:paraId="000000EF">
            <w:pPr>
              <w:keepNext w:val="1"/>
              <w:keepLines w:val="1"/>
              <w:pBdr>
                <w:top w:space="0" w:sz="0" w:val="nil"/>
                <w:left w:space="0" w:sz="0" w:val="nil"/>
                <w:bottom w:space="0" w:sz="0" w:val="nil"/>
                <w:right w:space="0" w:sz="0" w:val="nil"/>
                <w:between w:space="0" w:sz="0" w:val="nil"/>
              </w:pBdr>
              <w:spacing w:after="200" w:before="280" w:lineRule="auto"/>
              <w:rPr>
                <w:b w:val="1"/>
                <w:color w:val="000000"/>
                <w:sz w:val="28"/>
                <w:szCs w:val="28"/>
              </w:rPr>
            </w:pPr>
            <w:r w:rsidDel="00000000" w:rsidR="00000000" w:rsidRPr="00000000">
              <w:rPr>
                <w:b w:val="1"/>
                <w:color w:val="000000"/>
                <w:sz w:val="28"/>
                <w:szCs w:val="28"/>
                <w:rtl w:val="0"/>
              </w:rPr>
              <w:t xml:space="preserve">4.1 — Conception et réalisation des dashboards PowerBI </w:t>
            </w:r>
          </w:p>
        </w:tc>
        <w:tc>
          <w:tcPr>
            <w:shd w:fill="auto" w:val="clear"/>
            <w:tcMar>
              <w:top w:w="0.0" w:type="dxa"/>
              <w:left w:w="0.0" w:type="dxa"/>
              <w:bottom w:w="0.0" w:type="dxa"/>
              <w:right w:w="0.0" w:type="dxa"/>
            </w:tcMar>
          </w:tcPr>
          <w:p w:rsidR="00000000" w:rsidDel="00000000" w:rsidP="00000000" w:rsidRDefault="00000000" w:rsidRPr="00000000" w14:paraId="000000F0">
            <w:pPr>
              <w:keepNext w:val="1"/>
              <w:keepLines w:val="1"/>
              <w:pBdr>
                <w:top w:space="0" w:sz="0" w:val="nil"/>
                <w:left w:space="0" w:sz="0" w:val="nil"/>
                <w:bottom w:space="0" w:sz="0" w:val="nil"/>
                <w:right w:space="0" w:sz="0" w:val="nil"/>
                <w:between w:space="0" w:sz="0" w:val="nil"/>
              </w:pBdr>
              <w:spacing w:after="200" w:before="280" w:lineRule="auto"/>
              <w:jc w:val="right"/>
              <w:rPr>
                <w:color w:val="000000"/>
                <w:sz w:val="28"/>
                <w:szCs w:val="28"/>
              </w:rPr>
            </w:pPr>
            <w:r w:rsidDel="00000000" w:rsidR="00000000" w:rsidRPr="00000000">
              <w:rPr>
                <w:b w:val="1"/>
                <w:color w:val="666666"/>
                <w:sz w:val="28"/>
                <w:szCs w:val="28"/>
                <w:rtl w:val="0"/>
              </w:rPr>
              <w:t xml:space="preserve">7h </w:t>
            </w:r>
            <w:r w:rsidDel="00000000" w:rsidR="00000000" w:rsidRPr="00000000">
              <w:rPr>
                <w:color w:val="666666"/>
                <w:sz w:val="28"/>
                <w:szCs w:val="28"/>
                <w:rtl w:val="0"/>
              </w:rPr>
              <w:t xml:space="preserve">— Présentiel</w:t>
            </w:r>
            <w:r w:rsidDel="00000000" w:rsidR="00000000" w:rsidRPr="00000000">
              <w:rPr>
                <w:rtl w:val="0"/>
              </w:rPr>
            </w:r>
          </w:p>
        </w:tc>
      </w:tr>
    </w:tbl>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Une fois le datawarehouse finalisé on peut passer à la suite. Ouvrez PowerBI et trouvez un moyen de connecter votre couche CORE du datawarehouse.</w:t>
      </w:r>
    </w:p>
    <w:p w:rsidR="00000000" w:rsidDel="00000000" w:rsidP="00000000" w:rsidRDefault="00000000" w:rsidRPr="00000000" w14:paraId="000000F2">
      <w:pPr>
        <w:pBdr>
          <w:top w:space="0" w:sz="0" w:val="nil"/>
          <w:left w:space="0" w:sz="0" w:val="nil"/>
          <w:bottom w:space="0" w:sz="0" w:val="nil"/>
          <w:right w:space="0" w:sz="0" w:val="nil"/>
          <w:between w:space="0" w:sz="0" w:val="nil"/>
        </w:pBdr>
        <w:rPr>
          <w:color w:val="000000"/>
        </w:rPr>
      </w:pPr>
      <w:r w:rsidDel="00000000" w:rsidR="00000000" w:rsidRPr="00000000">
        <w:rPr>
          <w:color w:val="000000"/>
          <w:rtl w:val="0"/>
        </w:rPr>
        <w:t xml:space="preserve">Vous pouvez commencer à concevoir et maquetter les dashboards de PowerBI.</w:t>
      </w:r>
    </w:p>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b w:val="1"/>
          <w:color w:val="000000"/>
          <w:rtl w:val="0"/>
        </w:rPr>
        <w:t xml:space="preserve">Ce qu’on attend de vous :</w:t>
      </w:r>
      <w:r w:rsidDel="00000000" w:rsidR="00000000" w:rsidRPr="00000000">
        <w:rPr>
          <w:color w:val="000000"/>
          <w:rtl w:val="0"/>
        </w:rPr>
        <w:t xml:space="preserve"> vous avez fixé une ou plusieurs problématiques en début de modules.</w:t>
      </w:r>
    </w:p>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Le dashboard est censé être le support qui vous permettra d’y répondre. Encore faut-il que tout soit clair dans votre tête pour ne pas faire quelque chose de contre-productif. </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88" w:lineRule="auto"/>
        <w:rPr>
          <w:color w:val="000000"/>
        </w:rPr>
      </w:pPr>
      <w:r w:rsidDel="00000000" w:rsidR="00000000" w:rsidRPr="00000000">
        <w:rPr>
          <w:color w:val="000000"/>
          <w:rtl w:val="0"/>
        </w:rPr>
        <w:t xml:space="preserve">Alors on reprend un stylo et on répond aux questions ci-dessous : </w:t>
      </w:r>
    </w:p>
    <w:p w:rsidR="00000000" w:rsidDel="00000000" w:rsidP="00000000" w:rsidRDefault="00000000" w:rsidRPr="00000000" w14:paraId="000000F7">
      <w:pPr>
        <w:numPr>
          <w:ilvl w:val="0"/>
          <w:numId w:val="7"/>
        </w:numPr>
        <w:pBdr>
          <w:top w:space="0" w:sz="0" w:val="nil"/>
          <w:left w:space="0" w:sz="0" w:val="nil"/>
          <w:bottom w:space="0" w:sz="0" w:val="nil"/>
          <w:right w:space="0" w:sz="0" w:val="nil"/>
          <w:between w:space="0" w:sz="0" w:val="nil"/>
        </w:pBdr>
        <w:spacing w:line="288" w:lineRule="auto"/>
        <w:ind w:left="720" w:hanging="360"/>
        <w:rPr>
          <w:color w:val="000000"/>
        </w:rPr>
      </w:pPr>
      <w:r w:rsidDel="00000000" w:rsidR="00000000" w:rsidRPr="00000000">
        <w:rPr>
          <w:color w:val="000000"/>
          <w:rtl w:val="0"/>
        </w:rPr>
        <w:t xml:space="preserve">A qui je veux que ce dashboard s’adresse ?</w:t>
      </w:r>
    </w:p>
    <w:p w:rsidR="00000000" w:rsidDel="00000000" w:rsidP="00000000" w:rsidRDefault="00000000" w:rsidRPr="00000000" w14:paraId="000000F8">
      <w:pPr>
        <w:numPr>
          <w:ilvl w:val="0"/>
          <w:numId w:val="7"/>
        </w:numPr>
        <w:pBdr>
          <w:top w:space="0" w:sz="0" w:val="nil"/>
          <w:left w:space="0" w:sz="0" w:val="nil"/>
          <w:bottom w:space="0" w:sz="0" w:val="nil"/>
          <w:right w:space="0" w:sz="0" w:val="nil"/>
          <w:between w:space="0" w:sz="0" w:val="nil"/>
        </w:pBdr>
        <w:spacing w:line="288" w:lineRule="auto"/>
        <w:ind w:left="720" w:hanging="360"/>
        <w:rPr>
          <w:color w:val="000000"/>
        </w:rPr>
      </w:pPr>
      <w:r w:rsidDel="00000000" w:rsidR="00000000" w:rsidRPr="00000000">
        <w:rPr>
          <w:color w:val="000000"/>
          <w:rtl w:val="0"/>
        </w:rPr>
        <w:t xml:space="preserve">Quelle problématique est étudiée/approfondie dans ce dashboard ?</w:t>
      </w:r>
    </w:p>
    <w:p w:rsidR="00000000" w:rsidDel="00000000" w:rsidP="00000000" w:rsidRDefault="00000000" w:rsidRPr="00000000" w14:paraId="000000F9">
      <w:pPr>
        <w:numPr>
          <w:ilvl w:val="0"/>
          <w:numId w:val="7"/>
        </w:numPr>
        <w:pBdr>
          <w:top w:space="0" w:sz="0" w:val="nil"/>
          <w:left w:space="0" w:sz="0" w:val="nil"/>
          <w:bottom w:space="0" w:sz="0" w:val="nil"/>
          <w:right w:space="0" w:sz="0" w:val="nil"/>
          <w:between w:space="0" w:sz="0" w:val="nil"/>
        </w:pBdr>
        <w:spacing w:line="288" w:lineRule="auto"/>
        <w:ind w:left="720" w:hanging="360"/>
        <w:rPr>
          <w:color w:val="000000"/>
        </w:rPr>
      </w:pPr>
      <w:r w:rsidDel="00000000" w:rsidR="00000000" w:rsidRPr="00000000">
        <w:rPr>
          <w:color w:val="000000"/>
          <w:rtl w:val="0"/>
        </w:rPr>
        <w:t xml:space="preserve">Plusieurs onglets ? Si oui, un onglet = une problématique ? Autre ?</w:t>
      </w:r>
    </w:p>
    <w:p w:rsidR="00000000" w:rsidDel="00000000" w:rsidP="00000000" w:rsidRDefault="00000000" w:rsidRPr="00000000" w14:paraId="000000FA">
      <w:pPr>
        <w:numPr>
          <w:ilvl w:val="0"/>
          <w:numId w:val="7"/>
        </w:numPr>
        <w:pBdr>
          <w:top w:space="0" w:sz="0" w:val="nil"/>
          <w:left w:space="0" w:sz="0" w:val="nil"/>
          <w:bottom w:space="0" w:sz="0" w:val="nil"/>
          <w:right w:space="0" w:sz="0" w:val="nil"/>
          <w:between w:space="0" w:sz="0" w:val="nil"/>
        </w:pBdr>
        <w:spacing w:line="288" w:lineRule="auto"/>
        <w:ind w:left="720" w:hanging="360"/>
        <w:rPr>
          <w:color w:val="000000"/>
        </w:rPr>
      </w:pPr>
      <w:r w:rsidDel="00000000" w:rsidR="00000000" w:rsidRPr="00000000">
        <w:rPr>
          <w:color w:val="000000"/>
          <w:rtl w:val="0"/>
        </w:rPr>
        <w:t xml:space="preserve">Sentez-vous libre de brainstormer sur d’autres points qui vous paraissent utiles à anticiper.</w:t>
      </w:r>
    </w:p>
    <w:p w:rsidR="00000000" w:rsidDel="00000000" w:rsidP="00000000" w:rsidRDefault="00000000" w:rsidRPr="00000000" w14:paraId="000000FB">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 la fin de la journée, vous devez avoir au moins un dashboard fonctionnel répondant à des problématiques simples, il est donc maintenant temps d’aborder des problématiques plus complexes.</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Les personnes de la METRO ont un vrai besoin de rapprocher les données du terrain et compléter les informations des circuits réalisés manquants dans certaines sources. A vous d’étudier une ou plusieurs façons de prédire le circuit réalisé, en fonction des points de géolocalisation, par exemple...</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Soyez créatifs, les personnes de la METRO sont aussi friands de nouveaux axes d’analyse, ...</w:t>
      </w:r>
    </w:p>
    <w:p w:rsidR="00000000" w:rsidDel="00000000" w:rsidP="00000000" w:rsidRDefault="00000000" w:rsidRPr="00000000" w14:paraId="0000010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rPr>
          <w:color w:val="000000"/>
          <w:sz w:val="22"/>
          <w:szCs w:val="22"/>
        </w:rPr>
      </w:pPr>
      <w:r w:rsidDel="00000000" w:rsidR="00000000" w:rsidRPr="00000000">
        <w:pict>
          <v:rect style="width:0.0pt;height:1.5pt" o:hr="t" o:hrstd="t" o:hralign="center" fillcolor="#A0A0A0" stroked="f"/>
        </w:pict>
      </w:r>
      <w:r w:rsidDel="00000000" w:rsidR="00000000" w:rsidRPr="00000000">
        <w:rPr>
          <w:color w:val="1c4587"/>
          <w:sz w:val="20"/>
          <w:szCs w:val="20"/>
          <w:rtl w:val="0"/>
        </w:rPr>
        <w:t xml:space="preserve">COMPÉTENCES ASSOCIÉES :</w:t>
      </w:r>
      <w:r w:rsidDel="00000000" w:rsidR="00000000" w:rsidRPr="00000000">
        <w:rPr>
          <w:rtl w:val="0"/>
        </w:rPr>
      </w:r>
    </w:p>
    <w:p w:rsidR="00000000" w:rsidDel="00000000" w:rsidP="00000000" w:rsidRDefault="00000000" w:rsidRPr="00000000" w14:paraId="00000104">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Réaliser un premier dashboard PowerBI</w:t>
      </w:r>
    </w:p>
    <w:p w:rsidR="00000000" w:rsidDel="00000000" w:rsidP="00000000" w:rsidRDefault="00000000" w:rsidRPr="00000000" w14:paraId="00000105">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rPr>
          <w:color w:val="000000"/>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440" w:top="1440" w:left="850" w:right="85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Apto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Black">
    <w:embedBold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 w:name="Montserrat ExtraBold">
    <w:embedBold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4">
    <w:pPr>
      <w:pBdr>
        <w:top w:space="0" w:sz="0" w:val="nil"/>
        <w:left w:space="0" w:sz="0" w:val="nil"/>
        <w:bottom w:space="0" w:sz="0" w:val="nil"/>
        <w:right w:space="0" w:sz="0" w:val="nil"/>
        <w:between w:space="0" w:sz="0" w:val="nil"/>
      </w:pBdr>
      <w:jc w:val="right"/>
      <w:rPr>
        <w:rFonts w:ascii="Montserrat" w:cs="Montserrat" w:eastAsia="Montserrat" w:hAnsi="Montserrat"/>
        <w:color w:val="073763"/>
        <w:sz w:val="20"/>
        <w:szCs w:val="2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pBdr>
        <w:top w:space="0" w:sz="0" w:val="nil"/>
        <w:left w:space="0" w:sz="0" w:val="nil"/>
        <w:bottom w:space="0" w:sz="0" w:val="nil"/>
        <w:right w:space="0" w:sz="0" w:val="nil"/>
        <w:between w:space="0" w:sz="0" w:val="nil"/>
      </w:pBdr>
      <w:spacing w:after="720" w:lineRule="auto"/>
      <w:jc w:val="righ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ato" w:cs="Lato" w:eastAsia="Lato" w:hAnsi="Lato"/>
        <w:b w:val="0"/>
        <w:i w:val="0"/>
        <w:smallCaps w:val="0"/>
        <w:strike w:val="0"/>
        <w:color w:val="000000"/>
        <w:sz w:val="24"/>
        <w:szCs w:val="24"/>
        <w:u w:val="none"/>
        <w:shd w:fill="auto" w:val="clear"/>
        <w:vertAlign w:val="baseline"/>
      </w:rPr>
    </w:pPr>
    <w:r w:rsidDel="00000000" w:rsidR="00000000" w:rsidRPr="00000000">
      <w:rPr>
        <w:rtl w:val="0"/>
      </w:rPr>
    </w:r>
  </w:p>
  <w:tbl>
    <w:tblPr>
      <w:tblStyle w:val="Table8"/>
      <w:tblW w:w="10210.0" w:type="dxa"/>
      <w:jc w:val="center"/>
      <w:tblLayout w:type="fixed"/>
      <w:tblLook w:val="0600"/>
    </w:tblPr>
    <w:tblGrid>
      <w:gridCol w:w="2250"/>
      <w:gridCol w:w="5670"/>
      <w:gridCol w:w="2290"/>
      <w:tblGridChange w:id="0">
        <w:tblGrid>
          <w:gridCol w:w="2250"/>
          <w:gridCol w:w="5670"/>
          <w:gridCol w:w="2290"/>
        </w:tblGrid>
      </w:tblGridChange>
    </w:tblGrid>
    <w:tr>
      <w:trPr>
        <w:cantSplit w:val="0"/>
        <w:trHeight w:val="1065" w:hRule="atLeast"/>
        <w:tblHeader w:val="0"/>
      </w:trPr>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9">
          <w:pPr>
            <w:spacing w:before="20" w:line="216" w:lineRule="auto"/>
            <w:rPr>
              <w:rFonts w:ascii="Montserrat Light" w:cs="Montserrat Light" w:eastAsia="Montserrat Light" w:hAnsi="Montserrat Light"/>
              <w:color w:val="434343"/>
            </w:rPr>
          </w:pPr>
          <w:r w:rsidDel="00000000" w:rsidR="00000000" w:rsidRPr="00000000">
            <w:rPr>
              <w:rFonts w:ascii="Montserrat" w:cs="Montserrat" w:eastAsia="Montserrat" w:hAnsi="Montserrat"/>
              <w:b w:val="1"/>
              <w:color w:val="434343"/>
              <w:rtl w:val="0"/>
            </w:rPr>
            <w:t xml:space="preserve">DATA</w:t>
          </w:r>
          <w:r w:rsidDel="00000000" w:rsidR="00000000" w:rsidRPr="00000000">
            <w:rPr>
              <w:rtl w:val="0"/>
            </w:rPr>
          </w:r>
        </w:p>
        <w:p w:rsidR="00000000" w:rsidDel="00000000" w:rsidP="00000000" w:rsidRDefault="00000000" w:rsidRPr="00000000" w14:paraId="0000010A">
          <w:pPr>
            <w:spacing w:before="20" w:line="216" w:lineRule="auto"/>
            <w:rPr>
              <w:rFonts w:ascii="Montserrat Light" w:cs="Montserrat Light" w:eastAsia="Montserrat Light" w:hAnsi="Montserrat Light"/>
              <w:color w:val="434343"/>
            </w:rPr>
          </w:pPr>
          <w:r w:rsidDel="00000000" w:rsidR="00000000" w:rsidRPr="00000000">
            <w:rPr>
              <w:rFonts w:ascii="Montserrat Light" w:cs="Montserrat Light" w:eastAsia="Montserrat Light" w:hAnsi="Montserrat Light"/>
              <w:color w:val="434343"/>
              <w:rtl w:val="0"/>
            </w:rPr>
            <w:t xml:space="preserve">ANALYST</w:t>
          </w:r>
        </w:p>
        <w:p w:rsidR="00000000" w:rsidDel="00000000" w:rsidP="00000000" w:rsidRDefault="00000000" w:rsidRPr="00000000" w14:paraId="0000010B">
          <w:pPr>
            <w:spacing w:line="96" w:lineRule="auto"/>
            <w:ind w:hanging="141"/>
            <w:rPr>
              <w:rFonts w:ascii="Montserrat" w:cs="Montserrat" w:eastAsia="Montserrat" w:hAnsi="Montserra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spacing w:before="6" w:lineRule="auto"/>
            <w:rPr>
              <w:rFonts w:ascii="Montserrat" w:cs="Montserrat" w:eastAsia="Montserrat" w:hAnsi="Montserrat"/>
              <w:b w:val="1"/>
              <w:color w:val="434343"/>
            </w:rPr>
          </w:pPr>
          <w:r w:rsidDel="00000000" w:rsidR="00000000" w:rsidRPr="00000000">
            <w:rPr>
              <w:rFonts w:ascii="Montserrat ExtraBold" w:cs="Montserrat ExtraBold" w:eastAsia="Montserrat ExtraBold" w:hAnsi="Montserrat ExtraBold"/>
              <w:color w:val="1c4587"/>
              <w:sz w:val="28"/>
              <w:szCs w:val="28"/>
              <w:rtl w:val="0"/>
            </w:rPr>
            <w:t xml:space="preserve">2024</w:t>
          </w:r>
          <w:r w:rsidDel="00000000" w:rsidR="00000000" w:rsidRPr="00000000">
            <w:rPr>
              <w:rtl w:val="0"/>
            </w:rPr>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D">
          <w:pPr>
            <w:keepNext w:val="1"/>
            <w:keepLines w:val="1"/>
            <w:pBdr>
              <w:top w:space="0" w:sz="0" w:val="nil"/>
              <w:left w:space="0" w:sz="0" w:val="nil"/>
              <w:bottom w:space="0" w:sz="0" w:val="nil"/>
              <w:right w:space="0" w:sz="0" w:val="nil"/>
              <w:between w:space="0" w:sz="0" w:val="nil"/>
            </w:pBdr>
            <w:spacing w:after="60" w:lineRule="auto"/>
            <w:jc w:val="center"/>
            <w:rPr>
              <w:color w:val="e11a5a"/>
              <w:sz w:val="44"/>
              <w:szCs w:val="44"/>
            </w:rPr>
          </w:pPr>
          <w:bookmarkStart w:colFirst="0" w:colLast="0" w:name="_heading=h.2p2csry" w:id="30"/>
          <w:bookmarkEnd w:id="30"/>
          <w:r w:rsidDel="00000000" w:rsidR="00000000" w:rsidRPr="00000000">
            <w:rPr>
              <w:color w:val="e11a5a"/>
              <w:sz w:val="44"/>
              <w:szCs w:val="44"/>
              <w:rtl w:val="0"/>
            </w:rPr>
            <w:t xml:space="preserve">BI</w:t>
          </w:r>
        </w:p>
        <w:p w:rsidR="00000000" w:rsidDel="00000000" w:rsidP="00000000" w:rsidRDefault="00000000" w:rsidRPr="00000000" w14:paraId="0000010E">
          <w:pPr>
            <w:spacing w:after="200" w:lineRule="auto"/>
            <w:jc w:val="center"/>
            <w:rPr>
              <w:rFonts w:ascii="Montserrat" w:cs="Montserrat" w:eastAsia="Montserrat" w:hAnsi="Montserrat"/>
              <w:color w:val="000000"/>
            </w:rPr>
          </w:pPr>
          <w:r w:rsidDel="00000000" w:rsidR="00000000" w:rsidRPr="00000000">
            <w:rPr>
              <w:rFonts w:ascii="Montserrat" w:cs="Montserrat" w:eastAsia="Montserrat" w:hAnsi="Montserrat"/>
              <w:color w:val="000000"/>
              <w:rtl w:val="0"/>
            </w:rPr>
            <w:t xml:space="preserve">KIT APPRENANT</w:t>
          </w:r>
        </w:p>
      </w:tc>
      <w:tc>
        <w:tcPr>
          <w:tcBorders>
            <w:bottom w:color="c9daf8" w:space="0" w:sz="4" w:val="dashed"/>
          </w:tcBorders>
          <w:shd w:fill="auto" w:val="clear"/>
          <w:tcMar>
            <w:top w:w="0.0" w:type="dxa"/>
            <w:left w:w="0.0" w:type="dxa"/>
            <w:bottom w:w="0.0" w:type="dxa"/>
            <w:right w:w="0.0" w:type="dxa"/>
          </w:tcMar>
          <w:vAlign w:val="center"/>
        </w:tcPr>
        <w:p w:rsidR="00000000" w:rsidDel="00000000" w:rsidP="00000000" w:rsidRDefault="00000000" w:rsidRPr="00000000" w14:paraId="0000010F">
          <w:pPr>
            <w:widowControl w:val="0"/>
            <w:spacing w:line="240" w:lineRule="auto"/>
            <w:ind w:right="-771"/>
            <w:rPr>
              <w:color w:val="000000"/>
            </w:rPr>
          </w:pPr>
          <w:r w:rsidDel="00000000" w:rsidR="00000000" w:rsidRPr="00000000">
            <w:rPr>
              <w:color w:val="000000"/>
            </w:rPr>
            <w:drawing>
              <wp:inline distB="114300" distT="114300" distL="114300" distR="114300">
                <wp:extent cx="1400175" cy="317500"/>
                <wp:effectExtent b="0" l="0" r="0" t="0"/>
                <wp:docPr id="205926387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00175" cy="3175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widowControl w:val="0"/>
            <w:spacing w:line="240" w:lineRule="auto"/>
            <w:rPr>
              <w:color w:val="000000"/>
            </w:rPr>
          </w:pPr>
          <w:r w:rsidDel="00000000" w:rsidR="00000000" w:rsidRPr="00000000">
            <w:rPr>
              <w:rtl w:val="0"/>
            </w:rPr>
          </w:r>
        </w:p>
      </w:tc>
    </w:tr>
  </w:tbl>
  <w:p w:rsidR="00000000" w:rsidDel="00000000" w:rsidP="00000000" w:rsidRDefault="00000000" w:rsidRPr="00000000" w14:paraId="00000111">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2">
    <w:pPr>
      <w:pBdr>
        <w:top w:space="0" w:sz="0" w:val="nil"/>
        <w:left w:space="0" w:sz="0" w:val="nil"/>
        <w:bottom w:space="0" w:sz="0" w:val="nil"/>
        <w:right w:space="0" w:sz="0" w:val="nil"/>
        <w:between w:space="0" w:sz="0" w:val="nil"/>
      </w:pBdr>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ato" w:cs="Lato" w:eastAsia="Lato" w:hAnsi="Lato"/>
        <w:sz w:val="24"/>
        <w:szCs w:val="24"/>
        <w:lang w:val="fr-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rFonts w:ascii="Montserrat Light" w:cs="Montserrat Light" w:eastAsia="Montserrat Light" w:hAnsi="Montserrat Light"/>
      <w:color w:val="1c4587"/>
      <w:sz w:val="60"/>
      <w:szCs w:val="60"/>
    </w:rPr>
  </w:style>
  <w:style w:type="paragraph" w:styleId="Heading2">
    <w:name w:val="heading 2"/>
    <w:basedOn w:val="Normal"/>
    <w:next w:val="Normal"/>
    <w:pPr>
      <w:keepNext w:val="1"/>
      <w:keepLines w:val="1"/>
      <w:spacing w:after="200" w:before="280" w:line="240" w:lineRule="auto"/>
      <w:jc w:val="both"/>
    </w:pPr>
    <w:rPr>
      <w:sz w:val="36"/>
      <w:szCs w:val="36"/>
    </w:rPr>
  </w:style>
  <w:style w:type="paragraph" w:styleId="Heading3">
    <w:name w:val="heading 3"/>
    <w:basedOn w:val="Normal"/>
    <w:next w:val="Normal"/>
    <w:pPr>
      <w:keepNext w:val="1"/>
      <w:keepLines w:val="1"/>
      <w:pBdr>
        <w:top w:space="0" w:sz="0" w:val="nil"/>
        <w:left w:space="0" w:sz="0" w:val="nil"/>
        <w:bottom w:space="0" w:sz="0" w:val="nil"/>
        <w:right w:space="0" w:sz="0" w:val="nil"/>
        <w:between w:space="0" w:sz="0" w:val="nil"/>
      </w:pBdr>
      <w:spacing w:after="80" w:before="320"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200" w:before="280" w:lineRule="auto"/>
    </w:pPr>
    <w:rPr>
      <w:b w:val="1"/>
      <w:sz w:val="28"/>
      <w:szCs w:val="28"/>
    </w:rPr>
  </w:style>
  <w:style w:type="paragraph" w:styleId="Heading5">
    <w:name w:val="heading 5"/>
    <w:basedOn w:val="Normal"/>
    <w:next w:val="Normal"/>
    <w:pPr>
      <w:keepNext w:val="1"/>
      <w:keepLines w:val="1"/>
      <w:spacing w:after="120" w:before="120" w:line="240" w:lineRule="auto"/>
    </w:pPr>
    <w:rPr>
      <w:rFonts w:ascii="Lato Black" w:cs="Lato Black" w:eastAsia="Lato Black" w:hAnsi="Lato Black"/>
      <w:color w:val="1c4587"/>
      <w:sz w:val="20"/>
      <w:szCs w:val="20"/>
    </w:rPr>
  </w:style>
  <w:style w:type="paragraph" w:styleId="Heading6">
    <w:name w:val="heading 6"/>
    <w:basedOn w:val="Normal"/>
    <w:next w:val="Normal"/>
    <w:pPr>
      <w:keepNext w:val="1"/>
      <w:keepLines w:val="1"/>
      <w:spacing w:line="240" w:lineRule="auto"/>
    </w:pPr>
    <w:rPr/>
  </w:style>
  <w:style w:type="paragraph" w:styleId="Title">
    <w:name w:val="Title"/>
    <w:basedOn w:val="Normal"/>
    <w:next w:val="Normal"/>
    <w:pPr>
      <w:keepNext w:val="1"/>
      <w:keepLines w:val="1"/>
      <w:pBdr>
        <w:top w:space="0" w:sz="0" w:val="nil"/>
        <w:left w:space="0" w:sz="0" w:val="nil"/>
        <w:bottom w:space="0" w:sz="0" w:val="nil"/>
        <w:right w:space="0" w:sz="0" w:val="nil"/>
        <w:between w:space="0" w:sz="0" w:val="nil"/>
      </w:pBdr>
      <w:spacing w:after="60" w:lineRule="auto"/>
    </w:pPr>
    <w:rPr>
      <w:rFonts w:ascii="Arial" w:cs="Arial" w:eastAsia="Arial" w:hAnsi="Arial"/>
      <w:color w:val="000000"/>
      <w:sz w:val="52"/>
      <w:szCs w:val="52"/>
    </w:rPr>
  </w:style>
  <w:style w:type="paragraph" w:styleId="Normal" w:default="1">
    <w:name w:val="Normal"/>
    <w:qFormat w:val="1"/>
  </w:style>
  <w:style w:type="paragraph" w:styleId="Titre1">
    <w:name w:val="heading 1"/>
    <w:basedOn w:val="Normal"/>
    <w:next w:val="Normal"/>
    <w:uiPriority w:val="9"/>
    <w:qFormat w:val="1"/>
    <w:pPr>
      <w:keepNext w:val="1"/>
      <w:keepLines w:val="1"/>
      <w:spacing w:after="120" w:before="400"/>
      <w:jc w:val="center"/>
      <w:outlineLvl w:val="0"/>
    </w:pPr>
    <w:rPr>
      <w:rFonts w:ascii="Montserrat Light" w:cs="Montserrat Light" w:eastAsia="Montserrat Light" w:hAnsi="Montserrat Light"/>
      <w:color w:val="1c4587"/>
      <w:sz w:val="60"/>
      <w:szCs w:val="60"/>
    </w:rPr>
  </w:style>
  <w:style w:type="paragraph" w:styleId="Titre2">
    <w:name w:val="heading 2"/>
    <w:basedOn w:val="Normal"/>
    <w:next w:val="Normal"/>
    <w:uiPriority w:val="9"/>
    <w:semiHidden w:val="1"/>
    <w:unhideWhenUsed w:val="1"/>
    <w:qFormat w:val="1"/>
    <w:pPr>
      <w:keepNext w:val="1"/>
      <w:keepLines w:val="1"/>
      <w:spacing w:after="200" w:before="280" w:line="240" w:lineRule="auto"/>
      <w:jc w:val="both"/>
      <w:outlineLvl w:val="1"/>
    </w:pPr>
    <w:rPr>
      <w:sz w:val="36"/>
      <w:szCs w:val="36"/>
    </w:rPr>
  </w:style>
  <w:style w:type="paragraph" w:styleId="Titre3">
    <w:name w:val="heading 3"/>
    <w:basedOn w:val="Normal"/>
    <w:next w:val="Normal"/>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320"/>
      <w:outlineLvl w:val="2"/>
    </w:pPr>
    <w:rPr>
      <w:rFonts w:ascii="Arial" w:cs="Arial" w:eastAsia="Arial" w:hAnsi="Arial"/>
      <w:color w:val="434343"/>
      <w:sz w:val="28"/>
      <w:szCs w:val="28"/>
    </w:rPr>
  </w:style>
  <w:style w:type="paragraph" w:styleId="Titre4">
    <w:name w:val="heading 4"/>
    <w:basedOn w:val="Normal"/>
    <w:next w:val="Normal"/>
    <w:uiPriority w:val="9"/>
    <w:semiHidden w:val="1"/>
    <w:unhideWhenUsed w:val="1"/>
    <w:qFormat w:val="1"/>
    <w:pPr>
      <w:keepNext w:val="1"/>
      <w:keepLines w:val="1"/>
      <w:spacing w:after="200" w:before="280"/>
      <w:outlineLvl w:val="3"/>
    </w:pPr>
    <w:rPr>
      <w:b w:val="1"/>
      <w:sz w:val="28"/>
      <w:szCs w:val="28"/>
    </w:rPr>
  </w:style>
  <w:style w:type="paragraph" w:styleId="Titre5">
    <w:name w:val="heading 5"/>
    <w:basedOn w:val="Normal"/>
    <w:next w:val="Normal"/>
    <w:uiPriority w:val="9"/>
    <w:semiHidden w:val="1"/>
    <w:unhideWhenUsed w:val="1"/>
    <w:qFormat w:val="1"/>
    <w:pPr>
      <w:keepNext w:val="1"/>
      <w:keepLines w:val="1"/>
      <w:spacing w:after="120" w:before="120" w:line="240" w:lineRule="auto"/>
      <w:outlineLvl w:val="4"/>
    </w:pPr>
    <w:rPr>
      <w:rFonts w:ascii="Lato Black" w:cs="Lato Black" w:eastAsia="Lato Black" w:hAnsi="Lato Black"/>
      <w:color w:val="1c4587"/>
      <w:sz w:val="20"/>
      <w:szCs w:val="20"/>
    </w:rPr>
  </w:style>
  <w:style w:type="paragraph" w:styleId="Titre6">
    <w:name w:val="heading 6"/>
    <w:basedOn w:val="Normal"/>
    <w:next w:val="Normal"/>
    <w:uiPriority w:val="9"/>
    <w:semiHidden w:val="1"/>
    <w:unhideWhenUsed w:val="1"/>
    <w:qFormat w:val="1"/>
    <w:pPr>
      <w:keepNext w:val="1"/>
      <w:keepLines w:val="1"/>
      <w:spacing w:line="240" w:lineRule="auto"/>
      <w:outlineLvl w:val="5"/>
    </w:p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itre">
    <w:name w:val="Title"/>
    <w:basedOn w:val="Normal"/>
    <w:next w:val="Normal"/>
    <w:uiPriority w:val="10"/>
    <w:qFormat w:val="1"/>
    <w:pPr>
      <w:keepNext w:val="1"/>
      <w:keepLines w:val="1"/>
      <w:pBdr>
        <w:top w:space="0" w:sz="0" w:val="nil"/>
        <w:left w:space="0" w:sz="0" w:val="nil"/>
        <w:bottom w:space="0" w:sz="0" w:val="nil"/>
        <w:right w:space="0" w:sz="0" w:val="nil"/>
        <w:between w:space="0" w:sz="0" w:val="nil"/>
      </w:pBdr>
      <w:spacing w:after="60"/>
    </w:pPr>
    <w:rPr>
      <w:rFonts w:ascii="Arial" w:cs="Arial" w:eastAsia="Arial" w:hAnsi="Arial"/>
      <w:color w:val="000000"/>
      <w:sz w:val="52"/>
      <w:szCs w:val="52"/>
    </w:rPr>
  </w:style>
  <w:style w:type="paragraph" w:styleId="Normal0" w:customStyle="1">
    <w:name w:val="Normal0"/>
    <w:qFormat w:val="1"/>
    <w:rsid w:val="00492DAF"/>
  </w:style>
  <w:style w:type="paragraph" w:styleId="heading10" w:customStyle="1">
    <w:name w:val="heading 10"/>
    <w:basedOn w:val="Normal0"/>
    <w:next w:val="Normal0"/>
    <w:uiPriority w:val="9"/>
    <w:qFormat w:val="1"/>
    <w:pPr>
      <w:keepNext w:val="1"/>
      <w:keepLines w:val="1"/>
      <w:spacing w:after="120" w:before="400"/>
      <w:jc w:val="center"/>
      <w:outlineLvl w:val="0"/>
    </w:pPr>
    <w:rPr>
      <w:rFonts w:ascii="Montserrat Light" w:cs="Montserrat Light" w:eastAsia="Montserrat Light" w:hAnsi="Montserrat Light"/>
      <w:color w:val="1c4587"/>
      <w:sz w:val="60"/>
      <w:szCs w:val="60"/>
    </w:rPr>
  </w:style>
  <w:style w:type="paragraph" w:styleId="heading20" w:customStyle="1">
    <w:name w:val="heading 20"/>
    <w:basedOn w:val="Normal0"/>
    <w:next w:val="Normal0"/>
    <w:uiPriority w:val="9"/>
    <w:semiHidden w:val="1"/>
    <w:unhideWhenUsed w:val="1"/>
    <w:qFormat w:val="1"/>
    <w:pPr>
      <w:keepNext w:val="1"/>
      <w:keepLines w:val="1"/>
      <w:spacing w:after="200" w:before="280" w:line="240" w:lineRule="auto"/>
      <w:jc w:val="both"/>
      <w:outlineLvl w:val="1"/>
    </w:pPr>
    <w:rPr>
      <w:sz w:val="36"/>
      <w:szCs w:val="36"/>
    </w:rPr>
  </w:style>
  <w:style w:type="paragraph" w:styleId="heading30" w:customStyle="1">
    <w:name w:val="heading 30"/>
    <w:basedOn w:val="Normal0"/>
    <w:next w:val="Normal0"/>
    <w:uiPriority w:val="9"/>
    <w:semiHidden w:val="1"/>
    <w:unhideWhenUsed w:val="1"/>
    <w:qFormat w:val="1"/>
    <w:pPr>
      <w:keepNext w:val="1"/>
      <w:keepLines w:val="1"/>
      <w:pBdr>
        <w:top w:space="0" w:sz="0" w:val="nil"/>
        <w:left w:space="0" w:sz="0" w:val="nil"/>
        <w:bottom w:space="0" w:sz="0" w:val="nil"/>
        <w:right w:space="0" w:sz="0" w:val="nil"/>
        <w:between w:space="0" w:sz="0" w:val="nil"/>
      </w:pBdr>
      <w:spacing w:after="80" w:before="320"/>
      <w:outlineLvl w:val="2"/>
    </w:pPr>
    <w:rPr>
      <w:rFonts w:ascii="Arial" w:cs="Arial" w:eastAsia="Arial" w:hAnsi="Arial"/>
      <w:color w:val="434343"/>
      <w:sz w:val="28"/>
      <w:szCs w:val="28"/>
    </w:rPr>
  </w:style>
  <w:style w:type="paragraph" w:styleId="heading40" w:customStyle="1">
    <w:name w:val="heading 40"/>
    <w:basedOn w:val="Normal0"/>
    <w:next w:val="Normal0"/>
    <w:uiPriority w:val="9"/>
    <w:semiHidden w:val="1"/>
    <w:unhideWhenUsed w:val="1"/>
    <w:qFormat w:val="1"/>
    <w:pPr>
      <w:keepNext w:val="1"/>
      <w:keepLines w:val="1"/>
      <w:spacing w:after="200" w:before="280"/>
      <w:outlineLvl w:val="3"/>
    </w:pPr>
    <w:rPr>
      <w:b w:val="1"/>
      <w:sz w:val="28"/>
      <w:szCs w:val="28"/>
    </w:rPr>
  </w:style>
  <w:style w:type="paragraph" w:styleId="heading50" w:customStyle="1">
    <w:name w:val="heading 50"/>
    <w:basedOn w:val="Normal0"/>
    <w:next w:val="Normal0"/>
    <w:uiPriority w:val="9"/>
    <w:semiHidden w:val="1"/>
    <w:unhideWhenUsed w:val="1"/>
    <w:qFormat w:val="1"/>
    <w:pPr>
      <w:keepNext w:val="1"/>
      <w:keepLines w:val="1"/>
      <w:spacing w:after="120" w:before="120" w:line="240" w:lineRule="auto"/>
      <w:outlineLvl w:val="4"/>
    </w:pPr>
    <w:rPr>
      <w:rFonts w:ascii="Lato Black" w:cs="Lato Black" w:eastAsia="Lato Black" w:hAnsi="Lato Black"/>
      <w:color w:val="1c4587"/>
      <w:sz w:val="20"/>
      <w:szCs w:val="20"/>
    </w:rPr>
  </w:style>
  <w:style w:type="paragraph" w:styleId="heading60" w:customStyle="1">
    <w:name w:val="heading 60"/>
    <w:basedOn w:val="Normal0"/>
    <w:next w:val="Normal0"/>
    <w:uiPriority w:val="9"/>
    <w:semiHidden w:val="1"/>
    <w:unhideWhenUsed w:val="1"/>
    <w:qFormat w:val="1"/>
    <w:pPr>
      <w:keepNext w:val="1"/>
      <w:keepLines w:val="1"/>
      <w:spacing w:line="240" w:lineRule="auto"/>
      <w:outlineLvl w:val="5"/>
    </w:p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qFormat w:val="1"/>
    <w:pPr>
      <w:keepNext w:val="1"/>
      <w:keepLines w:val="1"/>
      <w:pBdr>
        <w:top w:space="0" w:sz="0" w:val="nil"/>
        <w:left w:space="0" w:sz="0" w:val="nil"/>
        <w:bottom w:space="0" w:sz="0" w:val="nil"/>
        <w:right w:space="0" w:sz="0" w:val="nil"/>
        <w:between w:space="0" w:sz="0" w:val="nil"/>
      </w:pBdr>
      <w:spacing w:after="60"/>
    </w:pPr>
    <w:rPr>
      <w:rFonts w:ascii="Arial" w:cs="Arial" w:eastAsia="Arial" w:hAnsi="Arial"/>
      <w:color w:val="000000"/>
      <w:sz w:val="52"/>
      <w:szCs w:val="52"/>
    </w:rPr>
  </w:style>
  <w:style w:type="table" w:styleId="NormalTable2" w:customStyle="1">
    <w:name w:val="Normal Table2"/>
    <w:tblPr>
      <w:tblCellMar>
        <w:top w:w="0.0" w:type="dxa"/>
        <w:left w:w="0.0" w:type="dxa"/>
        <w:bottom w:w="0.0" w:type="dxa"/>
        <w:right w:w="0.0" w:type="dxa"/>
      </w:tblCellMar>
    </w:tblPr>
  </w:style>
  <w:style w:type="table" w:styleId="TableNormal0" w:customStyle="1">
    <w:name w:val="Table Normal0"/>
    <w:tblPr>
      <w:tblCellMar>
        <w:top w:w="0.0" w:type="dxa"/>
        <w:left w:w="0.0" w:type="dxa"/>
        <w:bottom w:w="0.0" w:type="dxa"/>
        <w:right w:w="0.0" w:type="dxa"/>
      </w:tblCellMar>
    </w:tblPr>
  </w:style>
  <w:style w:type="table" w:styleId="TableNormal1"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paragraph" w:styleId="Sous-titre">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320"/>
    </w:pPr>
    <w:rPr>
      <w:rFonts w:ascii="Arial" w:cs="Arial" w:eastAsia="Arial" w:hAnsi="Arial"/>
      <w:color w:val="666666"/>
      <w:sz w:val="30"/>
      <w:szCs w:val="30"/>
    </w:rPr>
  </w:style>
  <w:style w:type="table" w:styleId="a" w:customStyle="1">
    <w:basedOn w:val="TableNormal3"/>
    <w:tblPr>
      <w:tblStyleRowBandSize w:val="1"/>
      <w:tblStyleColBandSize w:val="1"/>
      <w:tblCellMar>
        <w:top w:w="100.0" w:type="dxa"/>
        <w:left w:w="100.0" w:type="dxa"/>
        <w:bottom w:w="100.0" w:type="dxa"/>
        <w:right w:w="100.0" w:type="dxa"/>
      </w:tblCellMar>
    </w:tblPr>
  </w:style>
  <w:style w:type="table" w:styleId="a0" w:customStyle="1">
    <w:basedOn w:val="TableNormal3"/>
    <w:tblPr>
      <w:tblStyleRowBandSize w:val="1"/>
      <w:tblStyleColBandSize w:val="1"/>
      <w:tblCellMar>
        <w:top w:w="100.0" w:type="dxa"/>
        <w:left w:w="100.0" w:type="dxa"/>
        <w:bottom w:w="100.0" w:type="dxa"/>
        <w:right w:w="100.0" w:type="dxa"/>
      </w:tblCellMar>
    </w:tblPr>
  </w:style>
  <w:style w:type="table" w:styleId="a1" w:customStyle="1">
    <w:basedOn w:val="TableNormal3"/>
    <w:tblPr>
      <w:tblStyleRowBandSize w:val="1"/>
      <w:tblStyleColBandSize w:val="1"/>
      <w:tblCellMar>
        <w:top w:w="100.0" w:type="dxa"/>
        <w:left w:w="100.0" w:type="dxa"/>
        <w:bottom w:w="100.0" w:type="dxa"/>
        <w:right w:w="100.0" w:type="dxa"/>
      </w:tblCellMar>
    </w:tblPr>
  </w:style>
  <w:style w:type="table" w:styleId="a2" w:customStyle="1">
    <w:basedOn w:val="TableNormal3"/>
    <w:tblPr>
      <w:tblStyleRowBandSize w:val="1"/>
      <w:tblStyleColBandSize w:val="1"/>
      <w:tblCellMar>
        <w:top w:w="100.0" w:type="dxa"/>
        <w:left w:w="100.0" w:type="dxa"/>
        <w:bottom w:w="100.0" w:type="dxa"/>
        <w:right w:w="100.0" w:type="dxa"/>
      </w:tblCellMar>
    </w:tblPr>
  </w:style>
  <w:style w:type="table" w:styleId="a3" w:customStyle="1">
    <w:basedOn w:val="TableNormal3"/>
    <w:tblPr>
      <w:tblStyleRowBandSize w:val="1"/>
      <w:tblStyleColBandSize w:val="1"/>
      <w:tblCellMar>
        <w:top w:w="100.0" w:type="dxa"/>
        <w:left w:w="100.0" w:type="dxa"/>
        <w:bottom w:w="100.0" w:type="dxa"/>
        <w:right w:w="100.0" w:type="dxa"/>
      </w:tblCellMar>
    </w:tblPr>
  </w:style>
  <w:style w:type="table" w:styleId="a4" w:customStyle="1">
    <w:basedOn w:val="TableNormal3"/>
    <w:tblPr>
      <w:tblStyleRowBandSize w:val="1"/>
      <w:tblStyleColBandSize w:val="1"/>
      <w:tblCellMar>
        <w:top w:w="100.0" w:type="dxa"/>
        <w:left w:w="100.0" w:type="dxa"/>
        <w:bottom w:w="100.0" w:type="dxa"/>
        <w:right w:w="100.0" w:type="dxa"/>
      </w:tblCellMar>
    </w:tblPr>
  </w:style>
  <w:style w:type="table" w:styleId="a5" w:customStyle="1">
    <w:basedOn w:val="TableNormal3"/>
    <w:tblPr>
      <w:tblStyleRowBandSize w:val="1"/>
      <w:tblStyleColBandSize w:val="1"/>
      <w:tblCellMar>
        <w:top w:w="100.0" w:type="dxa"/>
        <w:left w:w="100.0" w:type="dxa"/>
        <w:bottom w:w="100.0" w:type="dxa"/>
        <w:right w:w="100.0" w:type="dxa"/>
      </w:tblCellMar>
    </w:tblPr>
  </w:style>
  <w:style w:type="table" w:styleId="a6" w:customStyle="1">
    <w:basedOn w:val="TableNormal3"/>
    <w:tblPr>
      <w:tblStyleRowBandSize w:val="1"/>
      <w:tblStyleColBandSize w:val="1"/>
      <w:tblCellMar>
        <w:top w:w="100.0" w:type="dxa"/>
        <w:left w:w="100.0" w:type="dxa"/>
        <w:bottom w:w="100.0" w:type="dxa"/>
        <w:right w:w="100.0" w:type="dxa"/>
      </w:tblCellMar>
    </w:tblPr>
  </w:style>
  <w:style w:type="table" w:styleId="a7" w:customStyle="1">
    <w:basedOn w:val="TableNormal3"/>
    <w:tblPr>
      <w:tblStyleRowBandSize w:val="1"/>
      <w:tblStyleColBandSize w:val="1"/>
      <w:tblCellMar>
        <w:top w:w="100.0" w:type="dxa"/>
        <w:left w:w="100.0" w:type="dxa"/>
        <w:bottom w:w="100.0" w:type="dxa"/>
        <w:right w:w="100.0" w:type="dxa"/>
      </w:tblCellMar>
    </w:tblPr>
  </w:style>
  <w:style w:type="table" w:styleId="a8" w:customStyle="1">
    <w:basedOn w:val="TableNormal3"/>
    <w:tblPr>
      <w:tblStyleRowBandSize w:val="1"/>
      <w:tblStyleColBandSize w:val="1"/>
      <w:tblCellMar>
        <w:top w:w="100.0" w:type="dxa"/>
        <w:left w:w="100.0" w:type="dxa"/>
        <w:bottom w:w="100.0" w:type="dxa"/>
        <w:right w:w="100.0" w:type="dxa"/>
      </w:tblCellMar>
    </w:tblPr>
  </w:style>
  <w:style w:type="table" w:styleId="a9" w:customStyle="1">
    <w:basedOn w:val="TableNormal3"/>
    <w:tblPr>
      <w:tblStyleRowBandSize w:val="1"/>
      <w:tblStyleColBandSize w:val="1"/>
      <w:tblCellMar>
        <w:top w:w="100.0" w:type="dxa"/>
        <w:left w:w="100.0" w:type="dxa"/>
        <w:bottom w:w="100.0" w:type="dxa"/>
        <w:right w:w="100.0" w:type="dxa"/>
      </w:tblCellMar>
    </w:tblPr>
  </w:style>
  <w:style w:type="table" w:styleId="aa" w:customStyle="1">
    <w:basedOn w:val="TableNormal3"/>
    <w:tblPr>
      <w:tblStyleRowBandSize w:val="1"/>
      <w:tblStyleColBandSize w:val="1"/>
      <w:tblCellMar>
        <w:top w:w="100.0" w:type="dxa"/>
        <w:left w:w="100.0" w:type="dxa"/>
        <w:bottom w:w="100.0" w:type="dxa"/>
        <w:right w:w="100.0" w:type="dxa"/>
      </w:tblCellMar>
    </w:tblPr>
  </w:style>
  <w:style w:type="table" w:styleId="ab" w:customStyle="1">
    <w:basedOn w:val="TableNormal2"/>
    <w:tblPr>
      <w:tblStyleRowBandSize w:val="1"/>
      <w:tblStyleColBandSize w:val="1"/>
      <w:tblCellMar>
        <w:top w:w="100.0" w:type="dxa"/>
        <w:left w:w="100.0" w:type="dxa"/>
        <w:bottom w:w="100.0" w:type="dxa"/>
        <w:right w:w="100.0" w:type="dxa"/>
      </w:tblCellMar>
    </w:tblPr>
  </w:style>
  <w:style w:type="table" w:styleId="ac" w:customStyle="1">
    <w:basedOn w:val="TableNormal2"/>
    <w:tblPr>
      <w:tblStyleRowBandSize w:val="1"/>
      <w:tblStyleColBandSize w:val="1"/>
      <w:tblCellMar>
        <w:top w:w="100.0" w:type="dxa"/>
        <w:left w:w="100.0" w:type="dxa"/>
        <w:bottom w:w="100.0" w:type="dxa"/>
        <w:right w:w="100.0" w:type="dxa"/>
      </w:tblCellMar>
    </w:tblPr>
  </w:style>
  <w:style w:type="table" w:styleId="ad" w:customStyle="1">
    <w:basedOn w:val="TableNormal2"/>
    <w:tblPr>
      <w:tblStyleRowBandSize w:val="1"/>
      <w:tblStyleColBandSize w:val="1"/>
      <w:tblCellMar>
        <w:top w:w="100.0" w:type="dxa"/>
        <w:left w:w="100.0" w:type="dxa"/>
        <w:bottom w:w="100.0" w:type="dxa"/>
        <w:right w:w="100.0" w:type="dxa"/>
      </w:tblCellMar>
    </w:tblPr>
  </w:style>
  <w:style w:type="table" w:styleId="ae" w:customStyle="1">
    <w:basedOn w:val="TableNormal2"/>
    <w:tblPr>
      <w:tblStyleRowBandSize w:val="1"/>
      <w:tblStyleColBandSize w:val="1"/>
      <w:tblCellMar>
        <w:top w:w="100.0" w:type="dxa"/>
        <w:left w:w="100.0" w:type="dxa"/>
        <w:bottom w:w="100.0" w:type="dxa"/>
        <w:right w:w="100.0" w:type="dxa"/>
      </w:tblCellMar>
    </w:tblPr>
  </w:style>
  <w:style w:type="table" w:styleId="af" w:customStyle="1">
    <w:basedOn w:val="TableNormal2"/>
    <w:tblPr>
      <w:tblStyleRowBandSize w:val="1"/>
      <w:tblStyleColBandSize w:val="1"/>
      <w:tblCellMar>
        <w:top w:w="100.0" w:type="dxa"/>
        <w:left w:w="100.0" w:type="dxa"/>
        <w:bottom w:w="100.0" w:type="dxa"/>
        <w:right w:w="100.0" w:type="dxa"/>
      </w:tblCellMar>
    </w:tblPr>
  </w:style>
  <w:style w:type="table" w:styleId="af0" w:customStyle="1">
    <w:basedOn w:val="TableNormal2"/>
    <w:tblPr>
      <w:tblStyleRowBandSize w:val="1"/>
      <w:tblStyleColBandSize w:val="1"/>
      <w:tblCellMar>
        <w:top w:w="100.0" w:type="dxa"/>
        <w:left w:w="100.0" w:type="dxa"/>
        <w:bottom w:w="100.0" w:type="dxa"/>
        <w:right w:w="100.0" w:type="dxa"/>
      </w:tblCellMar>
    </w:tblPr>
  </w:style>
  <w:style w:type="table" w:styleId="af1" w:customStyle="1">
    <w:basedOn w:val="TableNormal2"/>
    <w:tblPr>
      <w:tblStyleRowBandSize w:val="1"/>
      <w:tblStyleColBandSize w:val="1"/>
      <w:tblCellMar>
        <w:top w:w="100.0" w:type="dxa"/>
        <w:left w:w="100.0" w:type="dxa"/>
        <w:bottom w:w="100.0" w:type="dxa"/>
        <w:right w:w="100.0" w:type="dxa"/>
      </w:tblCellMar>
    </w:tblPr>
  </w:style>
  <w:style w:type="table" w:styleId="af2" w:customStyle="1">
    <w:basedOn w:val="TableNormal2"/>
    <w:tblPr>
      <w:tblStyleRowBandSize w:val="1"/>
      <w:tblStyleColBandSize w:val="1"/>
      <w:tblCellMar>
        <w:top w:w="100.0" w:type="dxa"/>
        <w:left w:w="100.0" w:type="dxa"/>
        <w:bottom w:w="100.0" w:type="dxa"/>
        <w:right w:w="100.0" w:type="dxa"/>
      </w:tblCellMar>
    </w:tblPr>
  </w:style>
  <w:style w:type="table" w:styleId="af3" w:customStyle="1">
    <w:basedOn w:val="TableNormal2"/>
    <w:tblPr>
      <w:tblStyleRowBandSize w:val="1"/>
      <w:tblStyleColBandSize w:val="1"/>
      <w:tblCellMar>
        <w:top w:w="100.0" w:type="dxa"/>
        <w:left w:w="100.0" w:type="dxa"/>
        <w:bottom w:w="100.0" w:type="dxa"/>
        <w:right w:w="100.0" w:type="dxa"/>
      </w:tblCellMar>
    </w:tblPr>
  </w:style>
  <w:style w:type="table" w:styleId="af4" w:customStyle="1">
    <w:basedOn w:val="TableNormal2"/>
    <w:tblPr>
      <w:tblStyleRowBandSize w:val="1"/>
      <w:tblStyleColBandSize w:val="1"/>
      <w:tblCellMar>
        <w:top w:w="100.0" w:type="dxa"/>
        <w:left w:w="100.0" w:type="dxa"/>
        <w:bottom w:w="100.0" w:type="dxa"/>
        <w:right w:w="100.0" w:type="dxa"/>
      </w:tblCellMar>
    </w:tblPr>
  </w:style>
  <w:style w:type="table" w:styleId="af5" w:customStyle="1">
    <w:basedOn w:val="TableNormal2"/>
    <w:tblPr>
      <w:tblStyleRowBandSize w:val="1"/>
      <w:tblStyleColBandSize w:val="1"/>
      <w:tblCellMar>
        <w:top w:w="100.0" w:type="dxa"/>
        <w:left w:w="100.0" w:type="dxa"/>
        <w:bottom w:w="100.0" w:type="dxa"/>
        <w:right w:w="100.0" w:type="dxa"/>
      </w:tblCellMar>
    </w:tblPr>
  </w:style>
  <w:style w:type="table" w:styleId="af6" w:customStyle="1">
    <w:basedOn w:val="TableNormal2"/>
    <w:tblPr>
      <w:tblStyleRowBandSize w:val="1"/>
      <w:tblStyleColBandSize w:val="1"/>
      <w:tblCellMar>
        <w:top w:w="100.0" w:type="dxa"/>
        <w:left w:w="100.0" w:type="dxa"/>
        <w:bottom w:w="100.0" w:type="dxa"/>
        <w:right w:w="100.0" w:type="dxa"/>
      </w:tblCellMar>
    </w:tblPr>
  </w:style>
  <w:style w:type="paragraph" w:styleId="Commentaire">
    <w:name w:val="annotation text"/>
    <w:basedOn w:val="Normal0"/>
    <w:link w:val="CommentaireCar"/>
    <w:uiPriority w:val="99"/>
    <w:semiHidden w:val="1"/>
    <w:unhideWhenUsed w:val="1"/>
    <w:pPr>
      <w:spacing w:line="240" w:lineRule="auto"/>
    </w:pPr>
    <w:rPr>
      <w:sz w:val="20"/>
      <w:szCs w:val="20"/>
    </w:rPr>
  </w:style>
  <w:style w:type="character" w:styleId="CommentaireCar" w:customStyle="1">
    <w:name w:val="Commentaire Car"/>
    <w:basedOn w:val="Policepardfaut"/>
    <w:link w:val="Commentaire"/>
    <w:uiPriority w:val="99"/>
    <w:semiHidden w:val="1"/>
    <w:rPr>
      <w:sz w:val="20"/>
      <w:szCs w:val="20"/>
    </w:rPr>
  </w:style>
  <w:style w:type="character" w:styleId="Marquedecommentaire">
    <w:name w:val="annotation reference"/>
    <w:basedOn w:val="Policepardfaut"/>
    <w:uiPriority w:val="99"/>
    <w:semiHidden w:val="1"/>
    <w:unhideWhenUsed w:val="1"/>
    <w:rPr>
      <w:sz w:val="16"/>
      <w:szCs w:val="16"/>
    </w:rPr>
  </w:style>
  <w:style w:type="paragraph" w:styleId="En-tte">
    <w:name w:val="header"/>
    <w:basedOn w:val="Normal0"/>
    <w:link w:val="En-tteCar"/>
    <w:uiPriority w:val="99"/>
    <w:unhideWhenUsed w:val="1"/>
    <w:rsid w:val="00B52145"/>
    <w:pPr>
      <w:tabs>
        <w:tab w:val="center" w:pos="4536"/>
        <w:tab w:val="right" w:pos="9072"/>
      </w:tabs>
      <w:spacing w:line="240" w:lineRule="auto"/>
    </w:pPr>
  </w:style>
  <w:style w:type="character" w:styleId="En-tteCar" w:customStyle="1">
    <w:name w:val="En-tête Car"/>
    <w:basedOn w:val="Policepardfaut"/>
    <w:link w:val="En-tte"/>
    <w:uiPriority w:val="99"/>
    <w:rsid w:val="00B52145"/>
  </w:style>
  <w:style w:type="paragraph" w:styleId="Pieddepage">
    <w:name w:val="footer"/>
    <w:basedOn w:val="Normal0"/>
    <w:link w:val="PieddepageCar"/>
    <w:uiPriority w:val="99"/>
    <w:unhideWhenUsed w:val="1"/>
    <w:rsid w:val="00B52145"/>
    <w:pPr>
      <w:tabs>
        <w:tab w:val="center" w:pos="4536"/>
        <w:tab w:val="right" w:pos="9072"/>
      </w:tabs>
      <w:spacing w:line="240" w:lineRule="auto"/>
    </w:pPr>
  </w:style>
  <w:style w:type="character" w:styleId="PieddepageCar" w:customStyle="1">
    <w:name w:val="Pied de page Car"/>
    <w:basedOn w:val="Policepardfaut"/>
    <w:link w:val="Pieddepage"/>
    <w:uiPriority w:val="99"/>
    <w:rsid w:val="00B52145"/>
  </w:style>
  <w:style w:type="table" w:styleId="af7" w:customStyle="1">
    <w:basedOn w:val="TableNormal0"/>
    <w:tblPr>
      <w:tblStyleRowBandSize w:val="1"/>
      <w:tblStyleColBandSize w:val="1"/>
      <w:tblCellMar>
        <w:top w:w="100.0" w:type="dxa"/>
        <w:left w:w="100.0" w:type="dxa"/>
        <w:bottom w:w="100.0" w:type="dxa"/>
        <w:right w:w="100.0" w:type="dxa"/>
      </w:tblCellMar>
    </w:tblPr>
  </w:style>
  <w:style w:type="table" w:styleId="af8" w:customStyle="1">
    <w:basedOn w:val="TableNormal0"/>
    <w:tblPr>
      <w:tblStyleRowBandSize w:val="1"/>
      <w:tblStyleColBandSize w:val="1"/>
      <w:tblCellMar>
        <w:top w:w="100.0" w:type="dxa"/>
        <w:left w:w="100.0" w:type="dxa"/>
        <w:bottom w:w="100.0" w:type="dxa"/>
        <w:right w:w="100.0" w:type="dxa"/>
      </w:tblCellMar>
    </w:tblPr>
  </w:style>
  <w:style w:type="table" w:styleId="af9" w:customStyle="1">
    <w:basedOn w:val="TableNormal0"/>
    <w:tblPr>
      <w:tblStyleRowBandSize w:val="1"/>
      <w:tblStyleColBandSize w:val="1"/>
      <w:tblCellMar>
        <w:top w:w="100.0" w:type="dxa"/>
        <w:left w:w="100.0" w:type="dxa"/>
        <w:bottom w:w="100.0" w:type="dxa"/>
        <w:right w:w="100.0" w:type="dxa"/>
      </w:tblCellMar>
    </w:tblPr>
  </w:style>
  <w:style w:type="table" w:styleId="afa" w:customStyle="1">
    <w:basedOn w:val="TableNormal0"/>
    <w:tblPr>
      <w:tblStyleRowBandSize w:val="1"/>
      <w:tblStyleColBandSize w:val="1"/>
      <w:tblCellMar>
        <w:top w:w="100.0" w:type="dxa"/>
        <w:left w:w="100.0" w:type="dxa"/>
        <w:bottom w:w="100.0" w:type="dxa"/>
        <w:right w:w="100.0" w:type="dxa"/>
      </w:tblCellMar>
    </w:tblPr>
  </w:style>
  <w:style w:type="table" w:styleId="afb" w:customStyle="1">
    <w:basedOn w:val="TableNormal0"/>
    <w:tblPr>
      <w:tblStyleRowBandSize w:val="1"/>
      <w:tblStyleColBandSize w:val="1"/>
      <w:tblCellMar>
        <w:top w:w="100.0" w:type="dxa"/>
        <w:left w:w="100.0" w:type="dxa"/>
        <w:bottom w:w="100.0" w:type="dxa"/>
        <w:right w:w="100.0" w:type="dxa"/>
      </w:tblCellMar>
    </w:tblPr>
  </w:style>
  <w:style w:type="table" w:styleId="afc" w:customStyle="1">
    <w:basedOn w:val="TableNormal0"/>
    <w:tblPr>
      <w:tblStyleRowBandSize w:val="1"/>
      <w:tblStyleColBandSize w:val="1"/>
      <w:tblCellMar>
        <w:top w:w="100.0" w:type="dxa"/>
        <w:left w:w="100.0" w:type="dxa"/>
        <w:bottom w:w="100.0" w:type="dxa"/>
        <w:right w:w="100.0" w:type="dxa"/>
      </w:tblCellMar>
    </w:tblPr>
  </w:style>
  <w:style w:type="table" w:styleId="afd" w:customStyle="1">
    <w:basedOn w:val="TableNormal0"/>
    <w:tblPr>
      <w:tblStyleRowBandSize w:val="1"/>
      <w:tblStyleColBandSize w:val="1"/>
      <w:tblCellMar>
        <w:top w:w="100.0" w:type="dxa"/>
        <w:left w:w="100.0" w:type="dxa"/>
        <w:bottom w:w="100.0" w:type="dxa"/>
        <w:right w:w="100.0" w:type="dxa"/>
      </w:tblCellMar>
    </w:tblPr>
  </w:style>
  <w:style w:type="table" w:styleId="afe" w:customStyle="1">
    <w:basedOn w:val="TableNormal0"/>
    <w:tblPr>
      <w:tblStyleRowBandSize w:val="1"/>
      <w:tblStyleColBandSize w:val="1"/>
      <w:tblCellMar>
        <w:top w:w="100.0" w:type="dxa"/>
        <w:left w:w="100.0" w:type="dxa"/>
        <w:bottom w:w="100.0" w:type="dxa"/>
        <w:right w:w="100.0" w:type="dxa"/>
      </w:tblCellMar>
    </w:tblPr>
  </w:style>
  <w:style w:type="table" w:styleId="aff" w:customStyle="1">
    <w:basedOn w:val="TableNormal0"/>
    <w:tblPr>
      <w:tblStyleRowBandSize w:val="1"/>
      <w:tblStyleColBandSize w:val="1"/>
      <w:tblCellMar>
        <w:top w:w="100.0" w:type="dxa"/>
        <w:left w:w="100.0" w:type="dxa"/>
        <w:bottom w:w="100.0" w:type="dxa"/>
        <w:right w:w="100.0" w:type="dxa"/>
      </w:tblCellMar>
    </w:tblPr>
  </w:style>
  <w:style w:type="table" w:styleId="aff0" w:customStyle="1">
    <w:basedOn w:val="TableNormal0"/>
    <w:tblPr>
      <w:tblStyleRowBandSize w:val="1"/>
      <w:tblStyleColBandSize w:val="1"/>
      <w:tblCellMar>
        <w:top w:w="100.0" w:type="dxa"/>
        <w:left w:w="100.0" w:type="dxa"/>
        <w:bottom w:w="100.0" w:type="dxa"/>
        <w:right w:w="100.0" w:type="dxa"/>
      </w:tblCellMar>
    </w:tblPr>
  </w:style>
  <w:style w:type="table" w:styleId="aff1" w:customStyle="1">
    <w:basedOn w:val="TableNormal0"/>
    <w:tblPr>
      <w:tblStyleRowBandSize w:val="1"/>
      <w:tblStyleColBandSize w:val="1"/>
      <w:tblCellMar>
        <w:top w:w="100.0" w:type="dxa"/>
        <w:left w:w="100.0" w:type="dxa"/>
        <w:bottom w:w="100.0" w:type="dxa"/>
        <w:right w:w="100.0" w:type="dxa"/>
      </w:tblCellMar>
    </w:tblPr>
  </w:style>
  <w:style w:type="table" w:styleId="aff2" w:customStyle="1">
    <w:basedOn w:val="TableNormal0"/>
    <w:tblPr>
      <w:tblStyleRowBandSize w:val="1"/>
      <w:tblStyleColBandSize w:val="1"/>
      <w:tblCellMar>
        <w:top w:w="100.0" w:type="dxa"/>
        <w:left w:w="100.0" w:type="dxa"/>
        <w:bottom w:w="100.0" w:type="dxa"/>
        <w:right w:w="100.0" w:type="dxa"/>
      </w:tblCellMar>
    </w:tblPr>
  </w:style>
  <w:style w:type="table" w:styleId="aff3" w:customStyle="1">
    <w:basedOn w:val="TableNormal0"/>
    <w:tblPr>
      <w:tblStyleRowBandSize w:val="1"/>
      <w:tblStyleColBandSize w:val="1"/>
      <w:tblCellMar>
        <w:top w:w="100.0" w:type="dxa"/>
        <w:left w:w="100.0" w:type="dxa"/>
        <w:bottom w:w="100.0" w:type="dxa"/>
        <w:right w:w="100.0" w:type="dxa"/>
      </w:tblCellMar>
    </w:tblPr>
  </w:style>
  <w:style w:type="table" w:styleId="aff4" w:customStyle="1">
    <w:basedOn w:val="TableNormal0"/>
    <w:tblPr>
      <w:tblStyleRowBandSize w:val="1"/>
      <w:tblStyleColBandSize w:val="1"/>
      <w:tblCellMar>
        <w:top w:w="100.0" w:type="dxa"/>
        <w:left w:w="100.0" w:type="dxa"/>
        <w:bottom w:w="100.0" w:type="dxa"/>
        <w:right w:w="100.0" w:type="dxa"/>
      </w:tblCellMar>
    </w:tblPr>
  </w:style>
  <w:style w:type="table" w:styleId="aff5" w:customStyle="1">
    <w:basedOn w:val="TableNormal0"/>
    <w:tblPr>
      <w:tblStyleRowBandSize w:val="1"/>
      <w:tblStyleColBandSize w:val="1"/>
      <w:tblCellMar>
        <w:top w:w="100.0" w:type="dxa"/>
        <w:left w:w="100.0" w:type="dxa"/>
        <w:bottom w:w="100.0" w:type="dxa"/>
        <w:right w:w="100.0" w:type="dxa"/>
      </w:tblCellMar>
    </w:tblPr>
  </w:style>
  <w:style w:type="table" w:styleId="aff6" w:customStyle="1">
    <w:basedOn w:val="TableNormal0"/>
    <w:tblPr>
      <w:tblStyleRowBandSize w:val="1"/>
      <w:tblStyleColBandSize w:val="1"/>
      <w:tblCellMar>
        <w:top w:w="100.0" w:type="dxa"/>
        <w:left w:w="100.0" w:type="dxa"/>
        <w:bottom w:w="100.0" w:type="dxa"/>
        <w:right w:w="100.0" w:type="dxa"/>
      </w:tblCellMar>
    </w:tblPr>
  </w:style>
  <w:style w:type="table" w:styleId="aff7" w:customStyle="1">
    <w:basedOn w:val="TableNormal0"/>
    <w:tblPr>
      <w:tblStyleRowBandSize w:val="1"/>
      <w:tblStyleColBandSize w:val="1"/>
      <w:tblCellMar>
        <w:top w:w="100.0" w:type="dxa"/>
        <w:left w:w="100.0" w:type="dxa"/>
        <w:bottom w:w="100.0" w:type="dxa"/>
        <w:right w:w="100.0" w:type="dxa"/>
      </w:tblCellMar>
    </w:tblPr>
  </w:style>
  <w:style w:type="table" w:styleId="aff8" w:customStyle="1">
    <w:basedOn w:val="TableNormal0"/>
    <w:tblPr>
      <w:tblStyleRowBandSize w:val="1"/>
      <w:tblStyleColBandSize w:val="1"/>
      <w:tblCellMar>
        <w:top w:w="100.0" w:type="dxa"/>
        <w:left w:w="100.0" w:type="dxa"/>
        <w:bottom w:w="100.0" w:type="dxa"/>
        <w:right w:w="100.0" w:type="dxa"/>
      </w:tblCellMar>
    </w:tblPr>
  </w:style>
  <w:style w:type="table" w:styleId="aff9" w:customStyle="1">
    <w:basedOn w:val="TableNormal0"/>
    <w:tblPr>
      <w:tblStyleRowBandSize w:val="1"/>
      <w:tblStyleColBandSize w:val="1"/>
      <w:tblCellMar>
        <w:top w:w="100.0" w:type="dxa"/>
        <w:left w:w="100.0" w:type="dxa"/>
        <w:bottom w:w="100.0" w:type="dxa"/>
        <w:right w:w="100.0" w:type="dxa"/>
      </w:tblCellMar>
    </w:tblPr>
  </w:style>
  <w:style w:type="table" w:styleId="affa" w:customStyle="1">
    <w:basedOn w:val="TableNormal0"/>
    <w:tblPr>
      <w:tblStyleRowBandSize w:val="1"/>
      <w:tblStyleColBandSize w:val="1"/>
      <w:tblCellMar>
        <w:top w:w="100.0" w:type="dxa"/>
        <w:left w:w="100.0" w:type="dxa"/>
        <w:bottom w:w="100.0" w:type="dxa"/>
        <w:right w:w="100.0" w:type="dxa"/>
      </w:tblCellMar>
    </w:tblPr>
  </w:style>
  <w:style w:type="table" w:styleId="affb" w:customStyle="1">
    <w:basedOn w:val="TableNormal0"/>
    <w:tblPr>
      <w:tblStyleRowBandSize w:val="1"/>
      <w:tblStyleColBandSize w:val="1"/>
      <w:tblCellMar>
        <w:top w:w="100.0" w:type="dxa"/>
        <w:left w:w="100.0" w:type="dxa"/>
        <w:bottom w:w="100.0" w:type="dxa"/>
        <w:right w:w="100.0" w:type="dxa"/>
      </w:tblCellMar>
    </w:tblPr>
  </w:style>
  <w:style w:type="table" w:styleId="affc" w:customStyle="1">
    <w:basedOn w:val="TableNormal0"/>
    <w:tblPr>
      <w:tblStyleRowBandSize w:val="1"/>
      <w:tblStyleColBandSize w:val="1"/>
      <w:tblCellMar>
        <w:top w:w="100.0" w:type="dxa"/>
        <w:left w:w="100.0" w:type="dxa"/>
        <w:bottom w:w="100.0" w:type="dxa"/>
        <w:right w:w="100.0" w:type="dxa"/>
      </w:tblCellMar>
    </w:tblPr>
  </w:style>
  <w:style w:type="table" w:styleId="affd" w:customStyle="1">
    <w:basedOn w:val="TableNormal0"/>
    <w:tblPr>
      <w:tblStyleRowBandSize w:val="1"/>
      <w:tblStyleColBandSize w:val="1"/>
      <w:tblCellMar>
        <w:top w:w="100.0" w:type="dxa"/>
        <w:left w:w="100.0" w:type="dxa"/>
        <w:bottom w:w="100.0" w:type="dxa"/>
        <w:right w:w="100.0" w:type="dxa"/>
      </w:tblCellMar>
    </w:tblPr>
  </w:style>
  <w:style w:type="table" w:styleId="affe" w:customStyle="1">
    <w:basedOn w:val="TableNormal0"/>
    <w:tblPr>
      <w:tblStyleRowBandSize w:val="1"/>
      <w:tblStyleColBandSize w:val="1"/>
      <w:tblCellMar>
        <w:top w:w="100.0" w:type="dxa"/>
        <w:left w:w="100.0" w:type="dxa"/>
        <w:bottom w:w="100.0" w:type="dxa"/>
        <w:right w:w="100.0" w:type="dxa"/>
      </w:tblCellMar>
    </w:tblPr>
  </w:style>
  <w:style w:type="table" w:styleId="afff" w:customStyle="1">
    <w:basedOn w:val="TableNormal0"/>
    <w:tblPr>
      <w:tblStyleRowBandSize w:val="1"/>
      <w:tblStyleColBandSize w:val="1"/>
      <w:tblCellMar>
        <w:top w:w="100.0" w:type="dxa"/>
        <w:left w:w="100.0" w:type="dxa"/>
        <w:bottom w:w="100.0" w:type="dxa"/>
        <w:right w:w="100.0" w:type="dxa"/>
      </w:tblCellMar>
    </w:tblPr>
  </w:style>
  <w:style w:type="table" w:styleId="afff0" w:customStyle="1">
    <w:basedOn w:val="TableNormal0"/>
    <w:tblPr>
      <w:tblStyleRowBandSize w:val="1"/>
      <w:tblStyleColBandSize w:val="1"/>
      <w:tblCellMar>
        <w:top w:w="100.0" w:type="dxa"/>
        <w:left w:w="100.0" w:type="dxa"/>
        <w:bottom w:w="100.0" w:type="dxa"/>
        <w:right w:w="100.0" w:type="dxa"/>
      </w:tblCellMar>
    </w:tblPr>
  </w:style>
  <w:style w:type="table" w:styleId="afff1" w:customStyle="1">
    <w:basedOn w:val="TableNormal0"/>
    <w:tblPr>
      <w:tblStyleRowBandSize w:val="1"/>
      <w:tblStyleColBandSize w:val="1"/>
      <w:tblCellMar>
        <w:top w:w="100.0" w:type="dxa"/>
        <w:left w:w="100.0" w:type="dxa"/>
        <w:bottom w:w="100.0" w:type="dxa"/>
        <w:right w:w="100.0" w:type="dxa"/>
      </w:tblCellMar>
    </w:tblPr>
  </w:style>
  <w:style w:type="paragraph" w:styleId="Subtitle0" w:customStyle="1">
    <w:name w:val="Subtitle0"/>
    <w:basedOn w:val="Normal0"/>
    <w:next w:val="Normal0"/>
    <w:pPr>
      <w:keepNext w:val="1"/>
      <w:keepLines w:val="1"/>
      <w:pBdr>
        <w:top w:space="0" w:sz="0" w:val="nil"/>
        <w:left w:space="0" w:sz="0" w:val="nil"/>
        <w:bottom w:space="0" w:sz="0" w:val="nil"/>
        <w:right w:space="0" w:sz="0" w:val="nil"/>
        <w:between w:space="0" w:sz="0" w:val="nil"/>
      </w:pBdr>
      <w:spacing w:after="320"/>
    </w:pPr>
    <w:rPr>
      <w:rFonts w:ascii="Arial" w:cs="Arial" w:eastAsia="Arial" w:hAnsi="Arial"/>
      <w:color w:val="666666"/>
      <w:sz w:val="30"/>
      <w:szCs w:val="30"/>
    </w:rPr>
  </w:style>
  <w:style w:type="table" w:styleId="afff2" w:customStyle="1">
    <w:basedOn w:val="NormalTable1"/>
    <w:tblPr>
      <w:tblStyleRowBandSize w:val="1"/>
      <w:tblStyleColBandSize w:val="1"/>
      <w:tblCellMar>
        <w:top w:w="100.0" w:type="dxa"/>
        <w:left w:w="100.0" w:type="dxa"/>
        <w:bottom w:w="100.0" w:type="dxa"/>
        <w:right w:w="100.0" w:type="dxa"/>
      </w:tblCellMar>
    </w:tblPr>
  </w:style>
  <w:style w:type="table" w:styleId="afff3" w:customStyle="1">
    <w:basedOn w:val="NormalTable1"/>
    <w:tblPr>
      <w:tblStyleRowBandSize w:val="1"/>
      <w:tblStyleColBandSize w:val="1"/>
      <w:tblCellMar>
        <w:top w:w="100.0" w:type="dxa"/>
        <w:left w:w="100.0" w:type="dxa"/>
        <w:bottom w:w="100.0" w:type="dxa"/>
        <w:right w:w="100.0" w:type="dxa"/>
      </w:tblCellMar>
    </w:tblPr>
  </w:style>
  <w:style w:type="table" w:styleId="afff4" w:customStyle="1">
    <w:basedOn w:val="NormalTable1"/>
    <w:tblPr>
      <w:tblStyleRowBandSize w:val="1"/>
      <w:tblStyleColBandSize w:val="1"/>
      <w:tblCellMar>
        <w:top w:w="100.0" w:type="dxa"/>
        <w:left w:w="100.0" w:type="dxa"/>
        <w:bottom w:w="100.0" w:type="dxa"/>
        <w:right w:w="100.0" w:type="dxa"/>
      </w:tblCellMar>
    </w:tblPr>
  </w:style>
  <w:style w:type="table" w:styleId="afff5" w:customStyle="1">
    <w:basedOn w:val="NormalTable1"/>
    <w:tblPr>
      <w:tblStyleRowBandSize w:val="1"/>
      <w:tblStyleColBandSize w:val="1"/>
      <w:tblCellMar>
        <w:top w:w="100.0" w:type="dxa"/>
        <w:left w:w="100.0" w:type="dxa"/>
        <w:bottom w:w="100.0" w:type="dxa"/>
        <w:right w:w="100.0" w:type="dxa"/>
      </w:tblCellMar>
    </w:tblPr>
  </w:style>
  <w:style w:type="table" w:styleId="afff6" w:customStyle="1">
    <w:basedOn w:val="NormalTable1"/>
    <w:tblPr>
      <w:tblStyleRowBandSize w:val="1"/>
      <w:tblStyleColBandSize w:val="1"/>
      <w:tblCellMar>
        <w:top w:w="100.0" w:type="dxa"/>
        <w:left w:w="100.0" w:type="dxa"/>
        <w:bottom w:w="100.0" w:type="dxa"/>
        <w:right w:w="100.0" w:type="dxa"/>
      </w:tblCellMar>
    </w:tblPr>
  </w:style>
  <w:style w:type="table" w:styleId="afff7" w:customStyle="1">
    <w:basedOn w:val="NormalTable1"/>
    <w:tblPr>
      <w:tblStyleRowBandSize w:val="1"/>
      <w:tblStyleColBandSize w:val="1"/>
      <w:tblCellMar>
        <w:top w:w="100.0" w:type="dxa"/>
        <w:left w:w="100.0" w:type="dxa"/>
        <w:bottom w:w="100.0" w:type="dxa"/>
        <w:right w:w="100.0" w:type="dxa"/>
      </w:tblCellMar>
    </w:tblPr>
  </w:style>
  <w:style w:type="table" w:styleId="afff8" w:customStyle="1">
    <w:basedOn w:val="NormalTable1"/>
    <w:tblPr>
      <w:tblStyleRowBandSize w:val="1"/>
      <w:tblStyleColBandSize w:val="1"/>
      <w:tblCellMar>
        <w:top w:w="100.0" w:type="dxa"/>
        <w:left w:w="100.0" w:type="dxa"/>
        <w:bottom w:w="100.0" w:type="dxa"/>
        <w:right w:w="100.0" w:type="dxa"/>
      </w:tblCellMar>
    </w:tblPr>
  </w:style>
  <w:style w:type="table" w:styleId="afff9" w:customStyle="1">
    <w:basedOn w:val="NormalTable1"/>
    <w:tblPr>
      <w:tblStyleRowBandSize w:val="1"/>
      <w:tblStyleColBandSize w:val="1"/>
      <w:tblCellMar>
        <w:top w:w="100.0" w:type="dxa"/>
        <w:left w:w="100.0" w:type="dxa"/>
        <w:bottom w:w="100.0" w:type="dxa"/>
        <w:right w:w="100.0" w:type="dxa"/>
      </w:tblCellMar>
    </w:tblPr>
  </w:style>
  <w:style w:type="table" w:styleId="afffa" w:customStyle="1">
    <w:basedOn w:val="NormalTable1"/>
    <w:tblPr>
      <w:tblStyleRowBandSize w:val="1"/>
      <w:tblStyleColBandSize w:val="1"/>
      <w:tblCellMar>
        <w:top w:w="100.0" w:type="dxa"/>
        <w:left w:w="100.0" w:type="dxa"/>
        <w:bottom w:w="100.0" w:type="dxa"/>
        <w:right w:w="100.0" w:type="dxa"/>
      </w:tblCellMar>
    </w:tblPr>
  </w:style>
  <w:style w:type="table" w:styleId="afffb" w:customStyle="1">
    <w:basedOn w:val="NormalTable1"/>
    <w:tblPr>
      <w:tblStyleRowBandSize w:val="1"/>
      <w:tblStyleColBandSize w:val="1"/>
      <w:tblCellMar>
        <w:top w:w="100.0" w:type="dxa"/>
        <w:left w:w="100.0" w:type="dxa"/>
        <w:bottom w:w="100.0" w:type="dxa"/>
        <w:right w:w="100.0" w:type="dxa"/>
      </w:tblCellMar>
    </w:tblPr>
  </w:style>
  <w:style w:type="table" w:styleId="afffc" w:customStyle="1">
    <w:basedOn w:val="NormalTable1"/>
    <w:tblPr>
      <w:tblStyleRowBandSize w:val="1"/>
      <w:tblStyleColBandSize w:val="1"/>
      <w:tblCellMar>
        <w:top w:w="100.0" w:type="dxa"/>
        <w:left w:w="100.0" w:type="dxa"/>
        <w:bottom w:w="100.0" w:type="dxa"/>
        <w:right w:w="100.0" w:type="dxa"/>
      </w:tblCellMar>
    </w:tblPr>
  </w:style>
  <w:style w:type="table" w:styleId="afffd" w:customStyle="1">
    <w:basedOn w:val="NormalTable1"/>
    <w:tblPr>
      <w:tblStyleRowBandSize w:val="1"/>
      <w:tblStyleColBandSize w:val="1"/>
      <w:tblCellMar>
        <w:top w:w="100.0" w:type="dxa"/>
        <w:left w:w="100.0" w:type="dxa"/>
        <w:bottom w:w="100.0" w:type="dxa"/>
        <w:right w:w="100.0" w:type="dxa"/>
      </w:tblCellMar>
    </w:tblPr>
  </w:style>
  <w:style w:type="table" w:styleId="afffe" w:customStyle="1">
    <w:basedOn w:val="NormalTable1"/>
    <w:tblPr>
      <w:tblStyleRowBandSize w:val="1"/>
      <w:tblStyleColBandSize w:val="1"/>
      <w:tblCellMar>
        <w:top w:w="100.0" w:type="dxa"/>
        <w:left w:w="100.0" w:type="dxa"/>
        <w:bottom w:w="100.0" w:type="dxa"/>
        <w:right w:w="100.0" w:type="dxa"/>
      </w:tblCellMar>
    </w:tblPr>
  </w:style>
  <w:style w:type="table" w:styleId="affff" w:customStyle="1">
    <w:basedOn w:val="NormalTable1"/>
    <w:tblPr>
      <w:tblStyleRowBandSize w:val="1"/>
      <w:tblStyleColBandSize w:val="1"/>
      <w:tblCellMar>
        <w:top w:w="100.0" w:type="dxa"/>
        <w:left w:w="100.0" w:type="dxa"/>
        <w:bottom w:w="100.0" w:type="dxa"/>
        <w:right w:w="100.0" w:type="dxa"/>
      </w:tblCellMar>
    </w:tblPr>
  </w:style>
  <w:style w:type="table" w:styleId="Grilledutableau">
    <w:name w:val="Table Grid"/>
    <w:basedOn w:val="TableauNormal"/>
    <w:uiPriority w:val="59"/>
    <w:rsid w:val="00FB4123"/>
    <w:pPr>
      <w:spacing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affff0" w:customStyle="1">
    <w:basedOn w:val="NormalTable2"/>
    <w:tblPr>
      <w:tblStyleRowBandSize w:val="1"/>
      <w:tblStyleColBandSize w:val="1"/>
      <w:tblCellMar>
        <w:top w:w="100.0" w:type="dxa"/>
        <w:left w:w="100.0" w:type="dxa"/>
        <w:bottom w:w="100.0" w:type="dxa"/>
        <w:right w:w="100.0" w:type="dxa"/>
      </w:tblCellMar>
    </w:tblPr>
  </w:style>
  <w:style w:type="table" w:styleId="affff1" w:customStyle="1">
    <w:basedOn w:val="NormalTable2"/>
    <w:tblPr>
      <w:tblStyleRowBandSize w:val="1"/>
      <w:tblStyleColBandSize w:val="1"/>
      <w:tblCellMar>
        <w:top w:w="100.0" w:type="dxa"/>
        <w:left w:w="100.0" w:type="dxa"/>
        <w:bottom w:w="100.0" w:type="dxa"/>
        <w:right w:w="100.0" w:type="dxa"/>
      </w:tblCellMar>
    </w:tblPr>
  </w:style>
  <w:style w:type="table" w:styleId="affff2" w:customStyle="1">
    <w:basedOn w:val="NormalTable2"/>
    <w:tblPr>
      <w:tblStyleRowBandSize w:val="1"/>
      <w:tblStyleColBandSize w:val="1"/>
      <w:tblCellMar>
        <w:top w:w="100.0" w:type="dxa"/>
        <w:left w:w="100.0" w:type="dxa"/>
        <w:bottom w:w="100.0" w:type="dxa"/>
        <w:right w:w="100.0" w:type="dxa"/>
      </w:tblCellMar>
    </w:tblPr>
  </w:style>
  <w:style w:type="table" w:styleId="affff3" w:customStyle="1">
    <w:basedOn w:val="NormalTable2"/>
    <w:tblPr>
      <w:tblStyleRowBandSize w:val="1"/>
      <w:tblStyleColBandSize w:val="1"/>
      <w:tblCellMar>
        <w:top w:w="100.0" w:type="dxa"/>
        <w:left w:w="100.0" w:type="dxa"/>
        <w:bottom w:w="100.0" w:type="dxa"/>
        <w:right w:w="100.0" w:type="dxa"/>
      </w:tblCellMar>
    </w:tblPr>
  </w:style>
  <w:style w:type="table" w:styleId="affff4" w:customStyle="1">
    <w:basedOn w:val="NormalTable2"/>
    <w:tblPr>
      <w:tblStyleRowBandSize w:val="1"/>
      <w:tblStyleColBandSize w:val="1"/>
      <w:tblCellMar>
        <w:top w:w="100.0" w:type="dxa"/>
        <w:left w:w="100.0" w:type="dxa"/>
        <w:bottom w:w="100.0" w:type="dxa"/>
        <w:right w:w="100.0" w:type="dxa"/>
      </w:tblCellMar>
    </w:tblPr>
  </w:style>
  <w:style w:type="table" w:styleId="affff5" w:customStyle="1">
    <w:basedOn w:val="NormalTable2"/>
    <w:tblPr>
      <w:tblStyleRowBandSize w:val="1"/>
      <w:tblStyleColBandSize w:val="1"/>
      <w:tblCellMar>
        <w:left w:w="115.0" w:type="dxa"/>
        <w:right w:w="115.0" w:type="dxa"/>
      </w:tblCellMar>
    </w:tblPr>
  </w:style>
  <w:style w:type="table" w:styleId="affff6" w:customStyle="1">
    <w:basedOn w:val="NormalTable2"/>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italic.ttf"/><Relationship Id="rId10" Type="http://schemas.openxmlformats.org/officeDocument/2006/relationships/font" Target="fonts/MontserratLight-bold.ttf"/><Relationship Id="rId13" Type="http://schemas.openxmlformats.org/officeDocument/2006/relationships/font" Target="fonts/LatoBlack-bold.ttf"/><Relationship Id="rId12" Type="http://schemas.openxmlformats.org/officeDocument/2006/relationships/font" Target="fonts/MontserratLight-boldItalic.ttf"/><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9" Type="http://schemas.openxmlformats.org/officeDocument/2006/relationships/font" Target="fonts/MontserratLight-regular.ttf"/><Relationship Id="rId15" Type="http://schemas.openxmlformats.org/officeDocument/2006/relationships/font" Target="fonts/NotoSansSymbols-regular.ttf"/><Relationship Id="rId14" Type="http://schemas.openxmlformats.org/officeDocument/2006/relationships/font" Target="fonts/LatoBlack-boldItalic.ttf"/><Relationship Id="rId17" Type="http://schemas.openxmlformats.org/officeDocument/2006/relationships/font" Target="fonts/MontserratExtraBold-bold.ttf"/><Relationship Id="rId16" Type="http://schemas.openxmlformats.org/officeDocument/2006/relationships/font" Target="fonts/NotoSansSymbols-bold.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MontserratExtraBold-boldItalic.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a5IisiTHQVSguQOvt9fgL9MXaA==">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2024-05-16T12:02:00Z</dcterms:created>
  <dc:creator>Audrey Graffagnino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0x0101006B3BFA9A83C25C42AE465117D5B5F044</vt:lpwstr>
  </property>
</Properties>
</file>