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18FA3" w14:textId="77777777" w:rsidR="00863CCA" w:rsidRDefault="00863CCA"/>
    <w:p w14:paraId="3B42034D" w14:textId="119DFC57" w:rsidR="006D19DE" w:rsidRDefault="006D19DE" w:rsidP="006D19DE">
      <w:pPr>
        <w:pStyle w:val="Heading1"/>
      </w:pPr>
      <w:r>
        <w:t>How it works</w:t>
      </w:r>
    </w:p>
    <w:p w14:paraId="1C0F37E6" w14:textId="56ACB8FF" w:rsidR="00CB250C" w:rsidRDefault="00CB250C">
      <w:r>
        <w:t xml:space="preserve">Reference: </w:t>
      </w:r>
      <w:hyperlink r:id="rId4" w:history="1">
        <w:r w:rsidRPr="009D5FBB">
          <w:rPr>
            <w:rStyle w:val="Hyperlink"/>
          </w:rPr>
          <w:t>https://learn.microsoft.com/en-us/dynamics365/supply-chain/service-management/specify-how-to-dispose-of-returned-items</w:t>
        </w:r>
      </w:hyperlink>
      <w:r>
        <w:t xml:space="preserve">. </w:t>
      </w:r>
    </w:p>
    <w:p w14:paraId="3814E463" w14:textId="5C5DF866" w:rsidR="00CB250C" w:rsidRDefault="00CB250C">
      <w:r>
        <w:t>Sorted by level of physical and financial updated.</w:t>
      </w:r>
    </w:p>
    <w:p w14:paraId="316D8EC1" w14:textId="7F099BC6" w:rsidR="00CB250C" w:rsidRDefault="00CB250C"/>
    <w:tbl>
      <w:tblPr>
        <w:tblStyle w:val="TableGrid"/>
        <w:tblW w:w="15862" w:type="dxa"/>
        <w:tblLook w:val="04A0" w:firstRow="1" w:lastRow="0" w:firstColumn="1" w:lastColumn="0" w:noHBand="0" w:noVBand="1"/>
      </w:tblPr>
      <w:tblGrid>
        <w:gridCol w:w="2122"/>
        <w:gridCol w:w="2551"/>
        <w:gridCol w:w="9072"/>
        <w:gridCol w:w="2117"/>
      </w:tblGrid>
      <w:tr w:rsidR="006D19DE" w:rsidRPr="006D19DE" w14:paraId="1A48DB45" w14:textId="77777777" w:rsidTr="00050A72">
        <w:trPr>
          <w:trHeight w:val="583"/>
        </w:trPr>
        <w:tc>
          <w:tcPr>
            <w:tcW w:w="2122" w:type="dxa"/>
            <w:shd w:val="clear" w:color="auto" w:fill="275317" w:themeFill="accent6" w:themeFillShade="80"/>
            <w:vAlign w:val="center"/>
          </w:tcPr>
          <w:p w14:paraId="7A634C8E" w14:textId="6F7C1217" w:rsidR="00CB250C" w:rsidRPr="006D19DE" w:rsidRDefault="00CB250C" w:rsidP="006D19DE">
            <w:pPr>
              <w:rPr>
                <w:b/>
                <w:bCs/>
                <w:color w:val="FFFFFF" w:themeColor="background1"/>
              </w:rPr>
            </w:pPr>
            <w:r w:rsidRPr="006D19DE">
              <w:rPr>
                <w:b/>
                <w:bCs/>
                <w:color w:val="FFFFFF" w:themeColor="background1"/>
              </w:rPr>
              <w:t>Disposition action</w:t>
            </w:r>
          </w:p>
        </w:tc>
        <w:tc>
          <w:tcPr>
            <w:tcW w:w="2551" w:type="dxa"/>
            <w:shd w:val="clear" w:color="auto" w:fill="275317" w:themeFill="accent6" w:themeFillShade="80"/>
            <w:vAlign w:val="center"/>
          </w:tcPr>
          <w:p w14:paraId="4E7CED01" w14:textId="36A328B4" w:rsidR="00CB250C" w:rsidRPr="006D19DE" w:rsidRDefault="00CB250C" w:rsidP="006D19DE">
            <w:pPr>
              <w:rPr>
                <w:b/>
                <w:bCs/>
                <w:color w:val="FFFFFF" w:themeColor="background1"/>
              </w:rPr>
            </w:pPr>
            <w:r w:rsidRPr="006D19DE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9072" w:type="dxa"/>
            <w:shd w:val="clear" w:color="auto" w:fill="275317" w:themeFill="accent6" w:themeFillShade="80"/>
            <w:vAlign w:val="center"/>
          </w:tcPr>
          <w:p w14:paraId="299D1E4D" w14:textId="1D721D61" w:rsidR="00CB250C" w:rsidRPr="006D19DE" w:rsidRDefault="00CB250C" w:rsidP="006D19DE">
            <w:pPr>
              <w:rPr>
                <w:b/>
                <w:bCs/>
                <w:color w:val="FFFFFF" w:themeColor="background1"/>
              </w:rPr>
            </w:pPr>
            <w:r w:rsidRPr="006D19DE">
              <w:rPr>
                <w:b/>
                <w:bCs/>
                <w:color w:val="FFFFFF" w:themeColor="background1"/>
              </w:rPr>
              <w:t>Physical update</w:t>
            </w:r>
          </w:p>
        </w:tc>
        <w:tc>
          <w:tcPr>
            <w:tcW w:w="2117" w:type="dxa"/>
            <w:shd w:val="clear" w:color="auto" w:fill="275317" w:themeFill="accent6" w:themeFillShade="80"/>
            <w:vAlign w:val="center"/>
          </w:tcPr>
          <w:p w14:paraId="0BA028C6" w14:textId="7C513EA0" w:rsidR="00CB250C" w:rsidRPr="006D19DE" w:rsidRDefault="00CB250C" w:rsidP="006D19DE">
            <w:pPr>
              <w:rPr>
                <w:b/>
                <w:bCs/>
                <w:color w:val="FFFFFF" w:themeColor="background1"/>
              </w:rPr>
            </w:pPr>
            <w:r w:rsidRPr="006D19DE">
              <w:rPr>
                <w:b/>
                <w:bCs/>
                <w:color w:val="FFFFFF" w:themeColor="background1"/>
              </w:rPr>
              <w:t>Financial update</w:t>
            </w:r>
          </w:p>
        </w:tc>
      </w:tr>
      <w:tr w:rsidR="006D19DE" w14:paraId="6CC617B1" w14:textId="77777777" w:rsidTr="00050A72">
        <w:tc>
          <w:tcPr>
            <w:tcW w:w="2122" w:type="dxa"/>
            <w:vAlign w:val="center"/>
          </w:tcPr>
          <w:p w14:paraId="5F78815F" w14:textId="5C3BFDB7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Return to customer</w:t>
            </w:r>
          </w:p>
        </w:tc>
        <w:tc>
          <w:tcPr>
            <w:tcW w:w="2551" w:type="dxa"/>
            <w:vAlign w:val="center"/>
          </w:tcPr>
          <w:p w14:paraId="2D07F1A1" w14:textId="3613A76A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Reject the returned item and return it to the customer.</w:t>
            </w:r>
          </w:p>
        </w:tc>
        <w:tc>
          <w:tcPr>
            <w:tcW w:w="9072" w:type="dxa"/>
            <w:vAlign w:val="center"/>
          </w:tcPr>
          <w:p w14:paraId="3ACF785A" w14:textId="77777777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Nothing.</w:t>
            </w:r>
          </w:p>
          <w:p w14:paraId="3034EDE4" w14:textId="338B2407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 xml:space="preserve">A new line will be added to the same return order which means the item is </w:t>
            </w:r>
            <w:proofErr w:type="gramStart"/>
            <w:r w:rsidRPr="00050A72">
              <w:rPr>
                <w:sz w:val="20"/>
                <w:szCs w:val="20"/>
              </w:rPr>
              <w:t>returned back</w:t>
            </w:r>
            <w:proofErr w:type="gramEnd"/>
            <w:r w:rsidRPr="00050A72">
              <w:rPr>
                <w:sz w:val="20"/>
                <w:szCs w:val="20"/>
              </w:rPr>
              <w:t xml:space="preserve"> to the warehouse then it is sent back to the customer after inspection.</w:t>
            </w:r>
          </w:p>
          <w:p w14:paraId="098A5C88" w14:textId="38A88BF3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 xml:space="preserve">Two inventory transactions (for the return action and the send-back action) will offset each other and cause no inventory change. Nevertheless, the return and send-back action can be done separately (posting delivery note and invoicing). </w:t>
            </w:r>
          </w:p>
          <w:p w14:paraId="24CD7858" w14:textId="0BA447E2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No quarantine order is created for this action.</w:t>
            </w:r>
          </w:p>
        </w:tc>
        <w:tc>
          <w:tcPr>
            <w:tcW w:w="2117" w:type="dxa"/>
            <w:vAlign w:val="center"/>
          </w:tcPr>
          <w:p w14:paraId="798E8D0D" w14:textId="669F2D36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Nothing.</w:t>
            </w:r>
          </w:p>
        </w:tc>
      </w:tr>
      <w:tr w:rsidR="00CB250C" w14:paraId="0B0AA356" w14:textId="77777777" w:rsidTr="00050A72">
        <w:tc>
          <w:tcPr>
            <w:tcW w:w="2122" w:type="dxa"/>
            <w:vAlign w:val="center"/>
          </w:tcPr>
          <w:p w14:paraId="7810A767" w14:textId="11B624A2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Credit only</w:t>
            </w:r>
          </w:p>
        </w:tc>
        <w:tc>
          <w:tcPr>
            <w:tcW w:w="2551" w:type="dxa"/>
            <w:vAlign w:val="center"/>
          </w:tcPr>
          <w:p w14:paraId="31F3033E" w14:textId="6B88FA6D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Credit the customer without requiring or expecting the item to be returned.</w:t>
            </w:r>
          </w:p>
        </w:tc>
        <w:tc>
          <w:tcPr>
            <w:tcW w:w="9072" w:type="dxa"/>
            <w:vAlign w:val="center"/>
          </w:tcPr>
          <w:p w14:paraId="52D03FDB" w14:textId="1E85770D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Nothing.</w:t>
            </w:r>
          </w:p>
        </w:tc>
        <w:tc>
          <w:tcPr>
            <w:tcW w:w="2117" w:type="dxa"/>
            <w:vAlign w:val="center"/>
          </w:tcPr>
          <w:p w14:paraId="1A2EA8B3" w14:textId="6A6C0412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Credit the amount to the customer.</w:t>
            </w:r>
          </w:p>
        </w:tc>
      </w:tr>
      <w:tr w:rsidR="00CB250C" w14:paraId="57FC6539" w14:textId="77777777" w:rsidTr="00050A72">
        <w:tc>
          <w:tcPr>
            <w:tcW w:w="2122" w:type="dxa"/>
            <w:vAlign w:val="center"/>
          </w:tcPr>
          <w:p w14:paraId="11BA8579" w14:textId="1755CB52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Credit</w:t>
            </w:r>
          </w:p>
        </w:tc>
        <w:tc>
          <w:tcPr>
            <w:tcW w:w="2551" w:type="dxa"/>
            <w:vAlign w:val="center"/>
          </w:tcPr>
          <w:p w14:paraId="3B9F32CC" w14:textId="1A5711C2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Return the item to inventory and credit the customer.</w:t>
            </w:r>
          </w:p>
        </w:tc>
        <w:tc>
          <w:tcPr>
            <w:tcW w:w="9072" w:type="dxa"/>
            <w:vAlign w:val="center"/>
          </w:tcPr>
          <w:p w14:paraId="52BB8B3C" w14:textId="77777777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A new inventory transaction will be created.</w:t>
            </w:r>
          </w:p>
          <w:p w14:paraId="656C8CA8" w14:textId="0BE47569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Item is purchased back to the inventory.</w:t>
            </w:r>
          </w:p>
        </w:tc>
        <w:tc>
          <w:tcPr>
            <w:tcW w:w="2117" w:type="dxa"/>
            <w:vAlign w:val="center"/>
          </w:tcPr>
          <w:p w14:paraId="105CECFD" w14:textId="2BCB257F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Credit the amount to the customer.</w:t>
            </w:r>
          </w:p>
        </w:tc>
      </w:tr>
      <w:tr w:rsidR="00CB250C" w14:paraId="35CD3B9B" w14:textId="77777777" w:rsidTr="00050A72">
        <w:tc>
          <w:tcPr>
            <w:tcW w:w="2122" w:type="dxa"/>
            <w:vAlign w:val="center"/>
          </w:tcPr>
          <w:p w14:paraId="3E36E52F" w14:textId="5E2DC229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Scrap</w:t>
            </w:r>
          </w:p>
        </w:tc>
        <w:tc>
          <w:tcPr>
            <w:tcW w:w="2551" w:type="dxa"/>
            <w:vAlign w:val="center"/>
          </w:tcPr>
          <w:p w14:paraId="5B0316D0" w14:textId="55D8B342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Scrap the item and credit the customer.</w:t>
            </w:r>
          </w:p>
        </w:tc>
        <w:tc>
          <w:tcPr>
            <w:tcW w:w="9072" w:type="dxa"/>
            <w:vAlign w:val="center"/>
          </w:tcPr>
          <w:p w14:paraId="0C89D1F2" w14:textId="77777777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A new inventory transaction will be created.</w:t>
            </w:r>
          </w:p>
          <w:p w14:paraId="104F1489" w14:textId="77777777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Item is purchased back to the inventory.</w:t>
            </w:r>
          </w:p>
          <w:p w14:paraId="208F0221" w14:textId="45F5D5F9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color w:val="FF0000"/>
                <w:sz w:val="20"/>
                <w:szCs w:val="20"/>
              </w:rPr>
              <w:t>A new quarantine order will be created as the inspection. After inspection, the item will be scrapped. Another inventory transaction will be created to deduct the item from the inventory.</w:t>
            </w:r>
          </w:p>
        </w:tc>
        <w:tc>
          <w:tcPr>
            <w:tcW w:w="2117" w:type="dxa"/>
            <w:vAlign w:val="center"/>
          </w:tcPr>
          <w:p w14:paraId="29517A4A" w14:textId="529E2A66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Credit the amount to the customer.</w:t>
            </w:r>
          </w:p>
        </w:tc>
      </w:tr>
      <w:tr w:rsidR="00CB250C" w14:paraId="2518B672" w14:textId="77777777" w:rsidTr="00050A72">
        <w:tc>
          <w:tcPr>
            <w:tcW w:w="2122" w:type="dxa"/>
            <w:vAlign w:val="center"/>
          </w:tcPr>
          <w:p w14:paraId="3D65B163" w14:textId="2FE4EFD2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Replace and credit</w:t>
            </w:r>
          </w:p>
        </w:tc>
        <w:tc>
          <w:tcPr>
            <w:tcW w:w="2551" w:type="dxa"/>
            <w:vAlign w:val="center"/>
          </w:tcPr>
          <w:p w14:paraId="0152F0BF" w14:textId="00E82395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Return the item to inventory, create a replacement order, and credit the customer.</w:t>
            </w:r>
          </w:p>
        </w:tc>
        <w:tc>
          <w:tcPr>
            <w:tcW w:w="9072" w:type="dxa"/>
            <w:vAlign w:val="center"/>
          </w:tcPr>
          <w:p w14:paraId="162BEE5A" w14:textId="77777777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A new inventory transaction will be created.</w:t>
            </w:r>
          </w:p>
          <w:p w14:paraId="2E63C21F" w14:textId="77777777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Item is purchased back to the inventory.</w:t>
            </w:r>
          </w:p>
          <w:p w14:paraId="188C97D8" w14:textId="77777777" w:rsidR="00CB250C" w:rsidRPr="00050A72" w:rsidRDefault="00CB250C" w:rsidP="006D19DE">
            <w:pPr>
              <w:rPr>
                <w:strike/>
                <w:sz w:val="20"/>
                <w:szCs w:val="20"/>
              </w:rPr>
            </w:pPr>
            <w:r w:rsidRPr="00050A72">
              <w:rPr>
                <w:strike/>
                <w:sz w:val="20"/>
                <w:szCs w:val="20"/>
              </w:rPr>
              <w:t>A new quarantine order will be created as the inspection. After inspection, the item will be scrapped. Another inventory transaction will be created to deduct the item from the inventory.</w:t>
            </w:r>
          </w:p>
          <w:p w14:paraId="6C78E5E8" w14:textId="77777777" w:rsidR="00CB250C" w:rsidRPr="00050A72" w:rsidRDefault="00CB250C" w:rsidP="006D19DE">
            <w:pPr>
              <w:rPr>
                <w:color w:val="FF0000"/>
                <w:sz w:val="20"/>
                <w:szCs w:val="20"/>
              </w:rPr>
            </w:pPr>
            <w:r w:rsidRPr="00050A72">
              <w:rPr>
                <w:color w:val="FF0000"/>
                <w:sz w:val="20"/>
                <w:szCs w:val="20"/>
              </w:rPr>
              <w:t>At the same time, a replacement order is required. If no replacement order is created prior to the return item receiving, an error message will be thrown.</w:t>
            </w:r>
          </w:p>
          <w:p w14:paraId="65EA7154" w14:textId="34791CD8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color w:val="FF0000"/>
                <w:sz w:val="20"/>
                <w:szCs w:val="20"/>
              </w:rPr>
              <w:t>Up-front replacement can be made or a placeholder for the replacement can be made on the line.</w:t>
            </w:r>
          </w:p>
        </w:tc>
        <w:tc>
          <w:tcPr>
            <w:tcW w:w="2117" w:type="dxa"/>
            <w:vAlign w:val="center"/>
          </w:tcPr>
          <w:p w14:paraId="1B95E469" w14:textId="77777777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Credit the amount to the customer.</w:t>
            </w:r>
          </w:p>
          <w:p w14:paraId="6E0A8838" w14:textId="175F75B7" w:rsidR="00CB250C" w:rsidRPr="00050A72" w:rsidRDefault="00CB250C" w:rsidP="006D19DE">
            <w:pPr>
              <w:rPr>
                <w:sz w:val="20"/>
                <w:szCs w:val="20"/>
              </w:rPr>
            </w:pPr>
            <w:r w:rsidRPr="00050A72">
              <w:rPr>
                <w:color w:val="FF0000"/>
                <w:sz w:val="20"/>
                <w:szCs w:val="20"/>
              </w:rPr>
              <w:t>Charge the customer for the replacement item.</w:t>
            </w:r>
          </w:p>
        </w:tc>
      </w:tr>
      <w:tr w:rsidR="006D19DE" w14:paraId="450AFA86" w14:textId="77777777" w:rsidTr="00050A72">
        <w:tc>
          <w:tcPr>
            <w:tcW w:w="2122" w:type="dxa"/>
            <w:vAlign w:val="center"/>
          </w:tcPr>
          <w:p w14:paraId="1A729F77" w14:textId="6C532657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Replace and scrap</w:t>
            </w:r>
          </w:p>
        </w:tc>
        <w:tc>
          <w:tcPr>
            <w:tcW w:w="2551" w:type="dxa"/>
            <w:vAlign w:val="center"/>
          </w:tcPr>
          <w:p w14:paraId="3A5C5632" w14:textId="3FA1F5D1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Scrap the item, create a replacement order, and credit the customer.</w:t>
            </w:r>
          </w:p>
        </w:tc>
        <w:tc>
          <w:tcPr>
            <w:tcW w:w="9072" w:type="dxa"/>
            <w:vAlign w:val="center"/>
          </w:tcPr>
          <w:p w14:paraId="2EE7EAF0" w14:textId="77777777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A new inventory transaction will be created.</w:t>
            </w:r>
          </w:p>
          <w:p w14:paraId="122CD43A" w14:textId="77777777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Item is purchased back to the inventory.</w:t>
            </w:r>
          </w:p>
          <w:p w14:paraId="5CD68325" w14:textId="77777777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A new quarantine order will be created as the inspection. After inspection, the item will be scrapped. Another inventory transaction will be created to deduct the item from the inventory.</w:t>
            </w:r>
          </w:p>
          <w:p w14:paraId="2C72069F" w14:textId="77777777" w:rsidR="006D19DE" w:rsidRPr="00050A72" w:rsidRDefault="006D19DE" w:rsidP="006D19DE">
            <w:pPr>
              <w:rPr>
                <w:color w:val="FF0000"/>
                <w:sz w:val="20"/>
                <w:szCs w:val="20"/>
              </w:rPr>
            </w:pPr>
            <w:r w:rsidRPr="00050A72">
              <w:rPr>
                <w:color w:val="FF0000"/>
                <w:sz w:val="20"/>
                <w:szCs w:val="20"/>
              </w:rPr>
              <w:t>At the same time, a replacement order is required. If no replacement order is created prior to the return item receiving, an error message will be thrown.</w:t>
            </w:r>
          </w:p>
          <w:p w14:paraId="03639E53" w14:textId="2D74D5FC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color w:val="FF0000"/>
                <w:sz w:val="20"/>
                <w:szCs w:val="20"/>
              </w:rPr>
              <w:t>Up-front replacement can be made or a placeholder for the replacement can be made on the line.</w:t>
            </w:r>
          </w:p>
        </w:tc>
        <w:tc>
          <w:tcPr>
            <w:tcW w:w="2117" w:type="dxa"/>
            <w:vAlign w:val="center"/>
          </w:tcPr>
          <w:p w14:paraId="3706FA40" w14:textId="77777777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sz w:val="20"/>
                <w:szCs w:val="20"/>
              </w:rPr>
              <w:t>Credit the amount to the customer.</w:t>
            </w:r>
          </w:p>
          <w:p w14:paraId="1FBD87AF" w14:textId="21BB2B90" w:rsidR="006D19DE" w:rsidRPr="00050A72" w:rsidRDefault="006D19DE" w:rsidP="006D19DE">
            <w:pPr>
              <w:rPr>
                <w:sz w:val="20"/>
                <w:szCs w:val="20"/>
              </w:rPr>
            </w:pPr>
            <w:r w:rsidRPr="00050A72">
              <w:rPr>
                <w:color w:val="FF0000"/>
                <w:sz w:val="20"/>
                <w:szCs w:val="20"/>
              </w:rPr>
              <w:t>Charge the customer for the replacement item.</w:t>
            </w:r>
          </w:p>
        </w:tc>
      </w:tr>
    </w:tbl>
    <w:p w14:paraId="48E91B04" w14:textId="77777777" w:rsidR="00CB250C" w:rsidRDefault="00CB250C"/>
    <w:p w14:paraId="53509D3B" w14:textId="57960086" w:rsidR="006D19DE" w:rsidRDefault="006D19DE" w:rsidP="006D19DE">
      <w:pPr>
        <w:pStyle w:val="Heading1"/>
      </w:pPr>
      <w:r>
        <w:lastRenderedPageBreak/>
        <w:t>New customisation/extension</w:t>
      </w:r>
    </w:p>
    <w:p w14:paraId="7FDABD44" w14:textId="77777777" w:rsidR="006D19DE" w:rsidRDefault="006D19DE" w:rsidP="006D19DE"/>
    <w:p w14:paraId="487BFA29" w14:textId="6F698A8B" w:rsidR="006D19DE" w:rsidRDefault="006D19DE" w:rsidP="006D19DE">
      <w:r>
        <w:t>BRAN form now will start from the latest BRAN instead of the oldest upon entering the form.</w:t>
      </w:r>
    </w:p>
    <w:p w14:paraId="55F3EAD8" w14:textId="77777777" w:rsidR="006D19DE" w:rsidRDefault="006D19DE" w:rsidP="006D19DE"/>
    <w:p w14:paraId="5B732852" w14:textId="058E533E" w:rsidR="006D19DE" w:rsidRDefault="006D19DE" w:rsidP="006D19DE">
      <w:r>
        <w:rPr>
          <w:noProof/>
        </w:rPr>
        <w:drawing>
          <wp:inline distT="0" distB="0" distL="0" distR="0" wp14:anchorId="401C1424" wp14:editId="708FCC1A">
            <wp:extent cx="9972040" cy="4633595"/>
            <wp:effectExtent l="0" t="0" r="0" b="0"/>
            <wp:docPr id="1192350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500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40CD" w14:textId="77777777" w:rsidR="006D19DE" w:rsidRDefault="006D19DE" w:rsidP="006D19DE"/>
    <w:p w14:paraId="354EA194" w14:textId="77777777" w:rsidR="00180548" w:rsidRDefault="00180548">
      <w:r>
        <w:br w:type="page"/>
      </w:r>
    </w:p>
    <w:p w14:paraId="23477817" w14:textId="7AE16E3A" w:rsidR="006D19DE" w:rsidRDefault="00180548" w:rsidP="006D19DE">
      <w:r>
        <w:lastRenderedPageBreak/>
        <w:t>Upon creating a replacement item on the Return order line, this message will show up. This is for better visibility because there’s no messages by default; yet, at this moment, no actual replacement order has been created.</w:t>
      </w:r>
    </w:p>
    <w:p w14:paraId="6BEDE104" w14:textId="77777777" w:rsidR="00180548" w:rsidRDefault="00180548" w:rsidP="006D19DE"/>
    <w:p w14:paraId="2AE0F422" w14:textId="277A22F6" w:rsidR="00180548" w:rsidRDefault="00180548" w:rsidP="006D19DE">
      <w:r>
        <w:rPr>
          <w:noProof/>
        </w:rPr>
        <w:drawing>
          <wp:inline distT="0" distB="0" distL="0" distR="0" wp14:anchorId="139BF9C2" wp14:editId="0C235B8D">
            <wp:extent cx="9972040" cy="4451350"/>
            <wp:effectExtent l="0" t="0" r="0" b="6350"/>
            <wp:docPr id="93732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5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E8AA" w14:textId="77777777" w:rsidR="006D19DE" w:rsidRDefault="006D19DE" w:rsidP="006D19DE"/>
    <w:p w14:paraId="306A0104" w14:textId="77777777" w:rsidR="00180548" w:rsidRDefault="00180548">
      <w:r>
        <w:br w:type="page"/>
      </w:r>
    </w:p>
    <w:p w14:paraId="5FAB288B" w14:textId="24998402" w:rsidR="00180548" w:rsidRDefault="00180548" w:rsidP="006D19DE">
      <w:r>
        <w:lastRenderedPageBreak/>
        <w:t>Upon posting delivery note on the BRAN, and if the BRAN is of type replacement, this will show up.</w:t>
      </w:r>
    </w:p>
    <w:p w14:paraId="16657D02" w14:textId="77777777" w:rsidR="00180548" w:rsidRDefault="00180548" w:rsidP="006D19DE"/>
    <w:p w14:paraId="22CB814E" w14:textId="36084FB1" w:rsidR="00180548" w:rsidRDefault="00180548" w:rsidP="006D19DE">
      <w:r>
        <w:rPr>
          <w:noProof/>
        </w:rPr>
        <w:drawing>
          <wp:inline distT="0" distB="0" distL="0" distR="0" wp14:anchorId="77E5F7B7" wp14:editId="77AE7593">
            <wp:extent cx="9972040" cy="4965700"/>
            <wp:effectExtent l="0" t="0" r="0" b="6350"/>
            <wp:docPr id="1977433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337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F762" w14:textId="77777777" w:rsidR="006D19DE" w:rsidRPr="006D19DE" w:rsidRDefault="006D19DE" w:rsidP="006D19DE"/>
    <w:sectPr w:rsidR="006D19DE" w:rsidRPr="006D19DE" w:rsidSect="008E29DF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0C"/>
    <w:rsid w:val="00050A72"/>
    <w:rsid w:val="00180548"/>
    <w:rsid w:val="001D390C"/>
    <w:rsid w:val="00552424"/>
    <w:rsid w:val="006D19DE"/>
    <w:rsid w:val="00863CCA"/>
    <w:rsid w:val="008E29DF"/>
    <w:rsid w:val="00CB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9074"/>
  <w15:chartTrackingRefBased/>
  <w15:docId w15:val="{C702C75A-4907-4855-A8FF-1943B099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DE"/>
  </w:style>
  <w:style w:type="paragraph" w:styleId="Heading1">
    <w:name w:val="heading 1"/>
    <w:basedOn w:val="Normal"/>
    <w:next w:val="Normal"/>
    <w:link w:val="Heading1Char"/>
    <w:uiPriority w:val="9"/>
    <w:qFormat/>
    <w:rsid w:val="00863CCA"/>
    <w:pPr>
      <w:keepNext/>
      <w:keepLines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CCA"/>
    <w:pPr>
      <w:keepNext/>
      <w:keepLines/>
      <w:outlineLvl w:val="1"/>
    </w:pPr>
    <w:rPr>
      <w:rFonts w:eastAsiaTheme="majorEastAsia" w:cstheme="majorBidi"/>
      <w:b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CCA"/>
    <w:pPr>
      <w:keepNext/>
      <w:keepLines/>
      <w:outlineLvl w:val="2"/>
    </w:pPr>
    <w:rPr>
      <w:rFonts w:eastAsiaTheme="majorEastAsia" w:cstheme="majorBidi"/>
      <w:i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5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5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5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5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5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5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CCA"/>
    <w:rPr>
      <w:rFonts w:eastAsiaTheme="majorEastAsia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CCA"/>
    <w:rPr>
      <w:rFonts w:eastAsiaTheme="majorEastAsia" w:cstheme="majorBidi"/>
      <w:b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CCA"/>
    <w:rPr>
      <w:rFonts w:eastAsiaTheme="majorEastAsia" w:cstheme="majorBidi"/>
      <w:i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5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5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5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5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5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5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5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50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5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5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5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5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5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25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8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dynamics365/supply-chain/service-management/specify-how-to-dispose-of-returned-ite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 Hoang</dc:creator>
  <cp:keywords/>
  <dc:description/>
  <cp:lastModifiedBy>Kome Hoang</cp:lastModifiedBy>
  <cp:revision>1</cp:revision>
  <dcterms:created xsi:type="dcterms:W3CDTF">2024-09-22T13:42:00Z</dcterms:created>
  <dcterms:modified xsi:type="dcterms:W3CDTF">2024-09-22T17:04:00Z</dcterms:modified>
</cp:coreProperties>
</file>