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12. Các số có sáu chữ số</w:t>
      </w:r>
    </w:p>
    <w:p>
      <w:r>
        <w:t>Mười nghìn bằng một chục nghìn. Một trăm nghìn viết là 100 000.</w:t>
      </w:r>
    </w:p>
    <w:p>
      <w:r>
        <w:t>Số 345 678 gồm 3 trăm nghìn, 4 chục nghìn, 5 nghìn, 6 trăm, 7 chục và 8 đơn vị.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