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6"/>
        </w:rPr>
        <w:t>Báo cáo tổng hợp P0 TRACE-CIR</w:t>
      </w:r>
    </w:p>
    <w:p>
      <w:pPr>
        <w:jc w:val="center"/>
      </w:pPr>
      <w:r>
        <w:rPr>
          <w:b w:val="0"/>
          <w:i/>
        </w:rPr>
        <w:t>Compiler audit + kết quả E0-E4 trên CIRCO val và CIRR val (bản gộp, thay cho các báo cáo rời trước đó)</w:t>
      </w:r>
    </w:p>
    <w:p>
      <w:r>
        <w:rPr>
          <w:b/>
          <w:i w:val="0"/>
          <w:color w:val="A61E1E"/>
        </w:rPr>
        <w:t>Kết quả sơ bộ: trọng số theta của E0 là giá trị tạm; compiler mới được Claude chấm sơ bộ, chưa chính thức. Không nên trích dẫn như kết quả cuối cùng.</w:t>
      </w:r>
    </w:p>
    <w:p>
      <w:pPr>
        <w:pStyle w:val="Heading1"/>
      </w:pPr>
      <w:r>
        <w:t>1. Tóm tắt</w:t>
      </w:r>
    </w:p>
    <w:p>
      <w:pPr>
        <w:pStyle w:val="ListBullet"/>
      </w:pPr>
      <w:r>
        <w:rPr>
          <w:b/>
        </w:rPr>
        <w:t>Đã hoàn thành:</w:t>
      </w:r>
      <w:r>
        <w:t xml:space="preserve"> CIRCO val 220/220 câu, CIRR val 4181/4181 câu, cả hai đều đã compile, audit sơ bộ, và chạy đủ E0-E4.</w:t>
      </w:r>
    </w:p>
    <w:p>
      <w:pPr>
        <w:pStyle w:val="ListBullet"/>
      </w:pPr>
      <w:r>
        <w:rPr>
          <w:b/>
        </w:rPr>
        <w:t>Compiler:</w:t>
      </w:r>
      <w:r>
        <w:t xml:space="preserve"> Qwen3.6-27B, prompt v4 — 87% Correct trên CIRCO (đạt ngưỡng 85%, sát nút), 82% trên CIRR (chưa đạt ngưỡng). Nhãn do Claude chấm, chưa phải audit chính thức.</w:t>
      </w:r>
    </w:p>
    <w:p>
      <w:pPr>
        <w:pStyle w:val="ListBullet"/>
      </w:pPr>
      <w:r>
        <w:rPr>
          <w:b/>
        </w:rPr>
        <w:t>Kết luận chính:</w:t>
      </w:r>
      <w:r>
        <w:t xml:space="preserve"> H3 (ghép cặp REPLACE) được ủng hộ có ý nghĩa thống kê trên CẢ HAI bộ dữ liệu — phát hiện đáng tin nhất. H1 và H2 chưa được ủng hộ; trên CIRR (mẫu lớn hơn) còn kém hơn baseline có ý nghĩa thống kê. Toàn hệ thống (E4) chưa vượt baseline TAPR trên cả hai bộ.</w:t>
      </w:r>
    </w:p>
    <w:p>
      <w:pPr>
        <w:pStyle w:val="Heading1"/>
      </w:pPr>
      <w:r>
        <w:t>2. Compiler (Mục 5.3 protocol)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3118"/>
            <w:shd w:val="clear" w:color="auto" w:fill="D9E2F3"/>
          </w:tcPr>
          <w:p>
            <w:r/>
            <w:r>
              <w:rPr>
                <w:b/>
                <w:sz w:val="17"/>
              </w:rPr>
              <w:t>Compiler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b/>
                <w:sz w:val="17"/>
              </w:rPr>
              <w:t>Parse lỗi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b/>
                <w:sz w:val="17"/>
              </w:rPr>
              <w:t>Correct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b/>
                <w:sz w:val="17"/>
              </w:rPr>
              <w:t>Partially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b/>
                <w:sz w:val="17"/>
              </w:rPr>
              <w:t>Incorrect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17"/>
              </w:rPr>
              <w:t>Đạt ≥85%?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Qwen2.5-VL-7B, prompt v2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3/220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60%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31%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9%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Không</w:t>
            </w:r>
          </w:p>
        </w:tc>
      </w:tr>
      <w:tr>
        <w:tc>
          <w:tcPr>
            <w:tcW w:type="dxa" w:w="3118"/>
            <w:shd w:val="clear" w:color="auto" w:fill="E2F0D9"/>
          </w:tcPr>
          <w:p>
            <w:r/>
            <w:r>
              <w:rPr>
                <w:b/>
                <w:sz w:val="17"/>
              </w:rPr>
              <w:t>Qwen3.6-27B, prompt v4 — CIRCO</w:t>
            </w:r>
          </w:p>
        </w:tc>
        <w:tc>
          <w:tcPr>
            <w:tcW w:type="dxa" w:w="1020"/>
            <w:shd w:val="clear" w:color="auto" w:fill="E2F0D9"/>
          </w:tcPr>
          <w:p>
            <w:r/>
            <w:r>
              <w:rPr>
                <w:b/>
                <w:sz w:val="17"/>
              </w:rPr>
              <w:t>0/220</w:t>
            </w:r>
          </w:p>
        </w:tc>
        <w:tc>
          <w:tcPr>
            <w:tcW w:type="dxa" w:w="1020"/>
            <w:shd w:val="clear" w:color="auto" w:fill="E2F0D9"/>
          </w:tcPr>
          <w:p>
            <w:r/>
            <w:r>
              <w:rPr>
                <w:b/>
                <w:sz w:val="17"/>
              </w:rPr>
              <w:t>87%</w:t>
            </w:r>
          </w:p>
        </w:tc>
        <w:tc>
          <w:tcPr>
            <w:tcW w:type="dxa" w:w="1020"/>
            <w:shd w:val="clear" w:color="auto" w:fill="E2F0D9"/>
          </w:tcPr>
          <w:p>
            <w:r/>
            <w:r>
              <w:rPr>
                <w:b/>
                <w:sz w:val="17"/>
              </w:rPr>
              <w:t>13%</w:t>
            </w:r>
          </w:p>
        </w:tc>
        <w:tc>
          <w:tcPr>
            <w:tcW w:type="dxa" w:w="1020"/>
            <w:shd w:val="clear" w:color="auto" w:fill="E2F0D9"/>
          </w:tcPr>
          <w:p>
            <w:r/>
            <w:r>
              <w:rPr>
                <w:b/>
                <w:sz w:val="17"/>
              </w:rPr>
              <w:t>0%</w:t>
            </w:r>
          </w:p>
        </w:tc>
        <w:tc>
          <w:tcPr>
            <w:tcW w:type="dxa" w:w="1984"/>
            <w:shd w:val="clear" w:color="auto" w:fill="E2F0D9"/>
          </w:tcPr>
          <w:p>
            <w:r/>
            <w:r>
              <w:rPr>
                <w:b/>
                <w:sz w:val="17"/>
              </w:rPr>
              <w:t>Có, sát nút (hơn 2 câu)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Qwen3.6-27B, prompt v4 — CIRR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1/4181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82%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17%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Chưa đạt</w:t>
            </w:r>
          </w:p>
        </w:tc>
      </w:tr>
    </w:tbl>
    <w:p/>
    <w:p>
      <w:pPr>
        <w:pStyle w:val="ListBullet"/>
      </w:pPr>
      <w:r>
        <w:rPr>
          <w:b/>
        </w:rPr>
        <w:t>Tiêu chí:</w:t>
      </w:r>
      <w:r>
        <w:t xml:space="preserve"> theo yêu cầu của cô — chỉ tính nhãn Correct. Prompt đã bổ sung khung {"target","atoms"} + rule 9-14 + 5 ví dụ (prompt gốc Mục 5.2 khiến 220/220 không parse được). Model đổi từ Qwen2.5-VL-7B sang Qwen3.6-27B (đúng model bài TAPR dùng).</w:t>
      </w:r>
    </w:p>
    <w:p>
      <w:pPr>
        <w:pStyle w:val="ListBullet"/>
      </w:pPr>
      <w:r>
        <w:rPr>
          <w:b/>
        </w:rPr>
        <w:t>Độ tin cậy:</w:t>
      </w:r>
      <w:r>
        <w:t xml:space="preserve"> do Claude chấm (xem ảnh), chưa phải người thực hiện/giảng viên chấm chính thức; cần chấm lại trước khi coi là số liệu chốt.</w:t>
      </w:r>
    </w:p>
    <w:p>
      <w:pPr>
        <w:pStyle w:val="Heading1"/>
      </w:pPr>
      <w:r>
        <w:t>3. Kết quả E0-E4 (Baseline / +H1 / +H1+H2 / +H1+H2+H3)</w:t>
      </w:r>
    </w:p>
    <w:p>
      <w:r>
        <w:rPr>
          <w:b w:val="0"/>
          <w:i w:val="0"/>
        </w:rPr>
        <w:t>E0=Baseline, E1=+H1, E3=+H1+H2, E4=+H1+H2+H3. (E2 là bước đệm nội bộ của H2, không phải dòng chính thức.)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7"/>
              </w:rPr>
              <w:t>CIRCO mAP@5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7"/>
              </w:rPr>
              <w:t>CIRCO mAP@10</w:t>
            </w:r>
          </w:p>
        </w:tc>
        <w:tc>
          <w:tcPr>
            <w:tcW w:type="dxa" w:w="1191"/>
            <w:shd w:val="clear" w:color="auto" w:fill="D9E2F3"/>
          </w:tcPr>
          <w:p>
            <w:r/>
            <w:r>
              <w:rPr>
                <w:b/>
                <w:sz w:val="17"/>
              </w:rPr>
              <w:t>CIRR R@1</w:t>
            </w:r>
          </w:p>
        </w:tc>
        <w:tc>
          <w:tcPr>
            <w:tcW w:type="dxa" w:w="1191"/>
            <w:shd w:val="clear" w:color="auto" w:fill="D9E2F3"/>
          </w:tcPr>
          <w:p>
            <w:r/>
            <w:r>
              <w:rPr>
                <w:b/>
                <w:sz w:val="17"/>
              </w:rPr>
              <w:t>CIRR R@5</w:t>
            </w:r>
          </w:p>
        </w:tc>
        <w:tc>
          <w:tcPr>
            <w:tcW w:type="dxa" w:w="1191"/>
            <w:shd w:val="clear" w:color="auto" w:fill="D9E2F3"/>
          </w:tcPr>
          <w:p>
            <w:r/>
            <w:r>
              <w:rPr>
                <w:b/>
                <w:sz w:val="17"/>
              </w:rPr>
              <w:t>CIRR R@10</w:t>
            </w:r>
          </w:p>
        </w:tc>
      </w:tr>
      <w:tr>
        <w:tc>
          <w:tcPr>
            <w:tcW w:type="dxa" w:w="2381"/>
            <w:shd w:val="clear" w:color="auto" w:fill="E2F0D9"/>
          </w:tcPr>
          <w:p>
            <w:r/>
            <w:r>
              <w:rPr>
                <w:b/>
                <w:sz w:val="17"/>
              </w:rPr>
              <w:t>Baseline (E0)</w:t>
            </w:r>
          </w:p>
        </w:tc>
        <w:tc>
          <w:tcPr>
            <w:tcW w:type="dxa" w:w="1304"/>
            <w:shd w:val="clear" w:color="auto" w:fill="E2F0D9"/>
          </w:tcPr>
          <w:p>
            <w:r/>
            <w:r>
              <w:rPr>
                <w:b/>
                <w:sz w:val="17"/>
              </w:rPr>
              <w:t>26,49</w:t>
            </w:r>
          </w:p>
        </w:tc>
        <w:tc>
          <w:tcPr>
            <w:tcW w:type="dxa" w:w="1304"/>
            <w:shd w:val="clear" w:color="auto" w:fill="E2F0D9"/>
          </w:tcPr>
          <w:p>
            <w:r/>
            <w:r>
              <w:rPr>
                <w:b/>
                <w:sz w:val="17"/>
              </w:rPr>
              <w:t>28,12</w:t>
            </w:r>
          </w:p>
        </w:tc>
        <w:tc>
          <w:tcPr>
            <w:tcW w:type="dxa" w:w="1191"/>
            <w:shd w:val="clear" w:color="auto" w:fill="E2F0D9"/>
          </w:tcPr>
          <w:p>
            <w:r/>
            <w:r>
              <w:rPr>
                <w:b/>
                <w:sz w:val="17"/>
              </w:rPr>
              <w:t>36,00</w:t>
            </w:r>
          </w:p>
        </w:tc>
        <w:tc>
          <w:tcPr>
            <w:tcW w:type="dxa" w:w="1191"/>
            <w:shd w:val="clear" w:color="auto" w:fill="E2F0D9"/>
          </w:tcPr>
          <w:p>
            <w:r/>
            <w:r>
              <w:rPr>
                <w:b/>
                <w:sz w:val="17"/>
              </w:rPr>
              <w:t>67,54</w:t>
            </w:r>
          </w:p>
        </w:tc>
        <w:tc>
          <w:tcPr>
            <w:tcW w:type="dxa" w:w="1191"/>
            <w:shd w:val="clear" w:color="auto" w:fill="E2F0D9"/>
          </w:tcPr>
          <w:p>
            <w:r/>
            <w:r>
              <w:rPr>
                <w:b/>
                <w:sz w:val="17"/>
              </w:rPr>
              <w:t>79,12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+H1 (E1)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24,51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25,61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32,17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62,57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74,12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+H1+H2 (E3)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23,34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25,05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30,02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59,70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71,63</w:t>
            </w:r>
          </w:p>
        </w:tc>
      </w:tr>
      <w:tr>
        <w:tc>
          <w:tcPr>
            <w:tcW w:type="dxa" w:w="2381"/>
            <w:shd w:val="clear" w:color="auto" w:fill="E2F0D9"/>
          </w:tcPr>
          <w:p>
            <w:r/>
            <w:r>
              <w:rPr>
                <w:b/>
                <w:sz w:val="17"/>
              </w:rPr>
              <w:t>+H1+H2+H3 (E4)</w:t>
            </w:r>
          </w:p>
        </w:tc>
        <w:tc>
          <w:tcPr>
            <w:tcW w:type="dxa" w:w="1304"/>
            <w:shd w:val="clear" w:color="auto" w:fill="E2F0D9"/>
          </w:tcPr>
          <w:p>
            <w:r/>
            <w:r>
              <w:rPr>
                <w:b/>
                <w:sz w:val="17"/>
              </w:rPr>
              <w:t>25,36</w:t>
            </w:r>
          </w:p>
        </w:tc>
        <w:tc>
          <w:tcPr>
            <w:tcW w:type="dxa" w:w="1304"/>
            <w:shd w:val="clear" w:color="auto" w:fill="E2F0D9"/>
          </w:tcPr>
          <w:p>
            <w:r/>
            <w:r>
              <w:rPr>
                <w:b/>
                <w:sz w:val="17"/>
              </w:rPr>
              <w:t>26,70</w:t>
            </w:r>
          </w:p>
        </w:tc>
        <w:tc>
          <w:tcPr>
            <w:tcW w:type="dxa" w:w="1191"/>
            <w:shd w:val="clear" w:color="auto" w:fill="E2F0D9"/>
          </w:tcPr>
          <w:p>
            <w:r/>
            <w:r>
              <w:rPr>
                <w:b/>
                <w:sz w:val="17"/>
              </w:rPr>
              <w:t>31,79</w:t>
            </w:r>
          </w:p>
        </w:tc>
        <w:tc>
          <w:tcPr>
            <w:tcW w:type="dxa" w:w="1191"/>
            <w:shd w:val="clear" w:color="auto" w:fill="E2F0D9"/>
          </w:tcPr>
          <w:p>
            <w:r/>
            <w:r>
              <w:rPr>
                <w:b/>
                <w:sz w:val="17"/>
              </w:rPr>
              <w:t>62,74</w:t>
            </w:r>
          </w:p>
        </w:tc>
        <w:tc>
          <w:tcPr>
            <w:tcW w:type="dxa" w:w="1191"/>
            <w:shd w:val="clear" w:color="auto" w:fill="E2F0D9"/>
          </w:tcPr>
          <w:p>
            <w:r/>
            <w:r>
              <w:rPr>
                <w:b/>
                <w:sz w:val="17"/>
              </w:rPr>
              <w:t>74,46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Tham khảo: TAPR gốc (test)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37,83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38,46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40,17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71,23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81,35</w:t>
            </w:r>
          </w:p>
        </w:tc>
      </w:tr>
    </w:tbl>
    <w:p/>
    <w:p>
      <w:pPr>
        <w:pStyle w:val="Heading2"/>
      </w:pPr>
      <w:r>
        <w:t>So sánh cặp từng câu, kiểm định thống kê (bootstrap 10.000 lần)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D9E2F3"/>
          </w:tcPr>
          <w:p>
            <w:r/>
            <w:r>
              <w:rPr>
                <w:b/>
                <w:sz w:val="16"/>
              </w:rPr>
              <w:t>So sánh</w:t>
            </w:r>
          </w:p>
        </w:tc>
        <w:tc>
          <w:tcPr>
            <w:tcW w:type="dxa" w:w="3005"/>
            <w:shd w:val="clear" w:color="auto" w:fill="D9E2F3"/>
          </w:tcPr>
          <w:p>
            <w:r/>
            <w:r>
              <w:rPr>
                <w:b/>
                <w:sz w:val="16"/>
              </w:rPr>
              <w:t>CIRCO mAP@5 (n=220)</w:t>
            </w:r>
          </w:p>
        </w:tc>
        <w:tc>
          <w:tcPr>
            <w:tcW w:type="dxa" w:w="3515"/>
            <w:shd w:val="clear" w:color="auto" w:fill="D9E2F3"/>
          </w:tcPr>
          <w:p>
            <w:r/>
            <w:r>
              <w:rPr>
                <w:b/>
                <w:sz w:val="16"/>
              </w:rPr>
              <w:t>CIRR R@1 (n=4181)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+H1 so Baseline (H1)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-1,98 [-4,78;+0,77] chưa rõ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-3,83 [-4,97;-2,70] KÉM HƠN, có ý nghĩa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+H1+H2 so Baseline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(xem E0_RESULTS.md)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-5,98 [-7,25;-4,74] KÉM HƠN, có ý nghĩa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+H1+H2+H3 so Baseline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-1,13 [-4,17;+1,88] chưa rõ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-4,21 [-5,43;-2,99] KÉM HƠN, có ý nghĩa</w:t>
            </w:r>
          </w:p>
        </w:tc>
      </w:tr>
      <w:tr>
        <w:tc>
          <w:tcPr>
            <w:tcW w:type="dxa" w:w="2551"/>
            <w:shd w:val="clear" w:color="auto" w:fill="E2F0D9"/>
          </w:tcPr>
          <w:p>
            <w:r/>
            <w:r>
              <w:rPr>
                <w:b/>
                <w:sz w:val="16"/>
              </w:rPr>
              <w:t>+H1+H2+H3 so +H1+H2 (H3)</w:t>
            </w:r>
          </w:p>
        </w:tc>
        <w:tc>
          <w:tcPr>
            <w:tcW w:type="dxa" w:w="3005"/>
            <w:shd w:val="clear" w:color="auto" w:fill="E2F0D9"/>
          </w:tcPr>
          <w:p>
            <w:r/>
            <w:r>
              <w:rPr>
                <w:b/>
                <w:sz w:val="16"/>
              </w:rPr>
              <w:t>+2,02 [+0,79;+3,46] TỐT HƠN, có ý nghĩa</w:t>
            </w:r>
          </w:p>
        </w:tc>
        <w:tc>
          <w:tcPr>
            <w:tcW w:type="dxa" w:w="3515"/>
            <w:shd w:val="clear" w:color="auto" w:fill="E2F0D9"/>
          </w:tcPr>
          <w:p>
            <w:r/>
            <w:r>
              <w:rPr>
                <w:b/>
                <w:sz w:val="16"/>
              </w:rPr>
              <w:t>+1,77 [+1,17;+2,37] TỐT HƠN, có ý nghĩa</w:t>
            </w:r>
          </w:p>
        </w:tc>
      </w:tr>
    </w:tbl>
    <w:p/>
    <w:p>
      <w:r>
        <w:rPr>
          <w:b/>
          <w:color w:val="A61E1E"/>
        </w:rPr>
        <w:t xml:space="preserve">Ghi chú: </w:t>
      </w:r>
      <w:r>
        <w:rPr>
          <w:i/>
        </w:rPr>
        <w:t>CIRR có n lớn hơn CIRCO ~19 lần nên đủ sức mạnh thống kê để kết luận rõ ràng — CIRR là bằng chứng đáng tin hơn khi hai bộ dữ liệu cho tín hiệu khác nhau.</w:t>
      </w:r>
    </w:p>
    <w:p>
      <w:r>
        <w:rPr>
          <w:b/>
          <w:i w:val="0"/>
        </w:rPr>
        <w:t>Kết luận theo giả thuyết:</w:t>
      </w:r>
    </w:p>
    <w:p>
      <w:pPr>
        <w:pStyle w:val="ListBullet"/>
      </w:pPr>
      <w:r>
        <w:rPr>
          <w:b/>
        </w:rPr>
        <w:t>H1 (atom tường minh):</w:t>
      </w:r>
      <w:r>
        <w:t xml:space="preserve"> KHÔNG được ủng hộ. Trên CIRR, E1 kém hơn E0 có ý nghĩa thống kê.</w:t>
      </w:r>
    </w:p>
    <w:p>
      <w:pPr>
        <w:pStyle w:val="ListBullet"/>
      </w:pPr>
      <w:r>
        <w:rPr>
          <w:b/>
        </w:rPr>
        <w:t>H2 (delta có neo tham chiếu):</w:t>
      </w:r>
      <w:r>
        <w:t xml:space="preserve"> KHÔNG được ủng hộ. Grounding (E2) chỉ nhỉnh hơn E1 rất ít; thêm delta (E3) còn kém hơn E0 rõ rệt trên CIRR. Nguyên nhân khả dĩ: heatmap cho thấy trọng số grounding còn lan tỏa, chưa chỉ đúng vật.</w:t>
      </w:r>
    </w:p>
    <w:p>
      <w:pPr>
        <w:pStyle w:val="ListBullet"/>
      </w:pPr>
      <w:r>
        <w:rPr>
          <w:b/>
        </w:rPr>
        <w:t>H3 (ghép cặp REPLACE):</w:t>
      </w:r>
      <w:r>
        <w:t xml:space="preserve"> ĐƯỢC ủng hộ, nhất quán trên cả hai bộ dữ liệu, có ý nghĩa thống kê cả hai lần. Đây là phát hiện chắc chắn nhất của toàn bộ P0.</w:t>
      </w:r>
    </w:p>
    <w:p>
      <w:pPr>
        <w:pStyle w:val="ListBullet"/>
      </w:pPr>
      <w:r>
        <w:rPr>
          <w:b/>
        </w:rPr>
        <w:t>Tổng thể:</w:t>
      </w:r>
      <w:r>
        <w:t xml:space="preserve"> hệ thống đầy đủ (E4) CHƯA vượt baseline TAPR trên cả CIRCO lẫn CIRR.</w:t>
      </w:r>
    </w:p>
    <w:p>
      <w:pPr>
        <w:pStyle w:val="Heading1"/>
      </w:pPr>
      <w:r>
        <w:t>4. Ca thất bại tiêu biểu (CIRR, 6/30 câu — danh sách đủ trong file JSON)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D9E2F3"/>
          </w:tcPr>
          <w:p>
            <w:r/>
            <w:r>
              <w:rPr>
                <w:b/>
                <w:sz w:val="15"/>
              </w:rPr>
              <w:t>Loại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b/>
                <w:sz w:val="15"/>
              </w:rPr>
              <w:t>Câu chỉnh sửa</w:t>
            </w:r>
          </w:p>
        </w:tc>
        <w:tc>
          <w:tcPr>
            <w:tcW w:type="dxa" w:w="3515"/>
            <w:shd w:val="clear" w:color="auto" w:fill="D9E2F3"/>
          </w:tcPr>
          <w:p>
            <w:r/>
            <w:r>
              <w:rPr>
                <w:b/>
                <w:sz w:val="15"/>
              </w:rPr>
              <w:t>Atom (rút gọn)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b/>
                <w:sz w:val="15"/>
              </w:rPr>
              <w:t>Hạng E0/E4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5"/>
              </w:rPr>
              <w:t>HOI_QUY</w:t>
            </w:r>
          </w:p>
        </w:tc>
        <w:tc>
          <w:tcPr>
            <w:tcW w:type="dxa" w:w="3118"/>
          </w:tcPr>
          <w:p>
            <w:r/>
            <w:r>
              <w:rPr>
                <w:sz w:val="15"/>
              </w:rPr>
              <w:t xml:space="preserve">Remove everything else one of the animals and take the </w:t>
            </w:r>
          </w:p>
        </w:tc>
        <w:tc>
          <w:tcPr>
            <w:tcW w:type="dxa" w:w="3515"/>
          </w:tcPr>
          <w:p>
            <w:r/>
            <w:r>
              <w:rPr>
                <w:sz w:val="15"/>
              </w:rPr>
              <w:t>REMOVE[the crowd of spectators behind the bamboo fence-&gt;None]; REMOVE[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1/3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5"/>
              </w:rPr>
              <w:t>HOI_QUY</w:t>
            </w:r>
          </w:p>
        </w:tc>
        <w:tc>
          <w:tcPr>
            <w:tcW w:type="dxa" w:w="3118"/>
          </w:tcPr>
          <w:p>
            <w:r/>
            <w:r>
              <w:rPr>
                <w:sz w:val="15"/>
              </w:rPr>
              <w:t>the picture has three medusas</w:t>
            </w:r>
          </w:p>
        </w:tc>
        <w:tc>
          <w:tcPr>
            <w:tcW w:type="dxa" w:w="3515"/>
          </w:tcPr>
          <w:p>
            <w:r/>
            <w:r>
              <w:rPr>
                <w:sz w:val="15"/>
              </w:rPr>
              <w:t>REPLACE[one medusa-&gt;three medusas]; PRESERVE[deep blue underwater back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1/2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5"/>
              </w:rPr>
              <w:t>HOI_QUY</w:t>
            </w:r>
          </w:p>
        </w:tc>
        <w:tc>
          <w:tcPr>
            <w:tcW w:type="dxa" w:w="3118"/>
          </w:tcPr>
          <w:p>
            <w:r/>
            <w:r>
              <w:rPr>
                <w:sz w:val="15"/>
              </w:rPr>
              <w:t>There is a dead zebra, with some birds around</w:t>
            </w:r>
          </w:p>
        </w:tc>
        <w:tc>
          <w:tcPr>
            <w:tcW w:type="dxa" w:w="3515"/>
          </w:tcPr>
          <w:p>
            <w:r/>
            <w:r>
              <w:rPr>
                <w:sz w:val="15"/>
              </w:rPr>
              <w:t>REPLACE[brown antelope-&gt;dead zebra]; ADD[None-&gt;some birds around]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1/3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5"/>
              </w:rPr>
              <w:t>CA_HAI_SAI</w:t>
            </w:r>
          </w:p>
        </w:tc>
        <w:tc>
          <w:tcPr>
            <w:tcW w:type="dxa" w:w="3118"/>
          </w:tcPr>
          <w:p>
            <w:r/>
            <w:r>
              <w:rPr>
                <w:sz w:val="15"/>
              </w:rPr>
              <w:t>Put different color pillows on the couch.</w:t>
            </w:r>
          </w:p>
        </w:tc>
        <w:tc>
          <w:tcPr>
            <w:tcW w:type="dxa" w:w="3515"/>
          </w:tcPr>
          <w:p>
            <w:r/>
            <w:r>
              <w:rPr>
                <w:sz w:val="15"/>
              </w:rPr>
              <w:t>REPLACE[teal couch with matching teal pillows-&gt;teal couch with differe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7/6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5"/>
              </w:rPr>
              <w:t>CA_HAI_SAI</w:t>
            </w:r>
          </w:p>
        </w:tc>
        <w:tc>
          <w:tcPr>
            <w:tcW w:type="dxa" w:w="3118"/>
          </w:tcPr>
          <w:p>
            <w:r/>
            <w:r>
              <w:rPr>
                <w:sz w:val="15"/>
              </w:rPr>
              <w:t>Show two dogs.</w:t>
            </w:r>
          </w:p>
        </w:tc>
        <w:tc>
          <w:tcPr>
            <w:tcW w:type="dxa" w:w="3515"/>
          </w:tcPr>
          <w:p>
            <w:r/>
            <w:r>
              <w:rPr>
                <w:sz w:val="15"/>
              </w:rPr>
              <w:t>ADD[None-&gt;a second dog]; PRESERVE[black dog with a jar stuck on its he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15/15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5"/>
              </w:rPr>
              <w:t>CA_HAI_SAI</w:t>
            </w:r>
          </w:p>
        </w:tc>
        <w:tc>
          <w:tcPr>
            <w:tcW w:type="dxa" w:w="3118"/>
          </w:tcPr>
          <w:p>
            <w:r/>
            <w:r>
              <w:rPr>
                <w:sz w:val="15"/>
              </w:rPr>
              <w:t xml:space="preserve">The target photo is of a larger black gorilla with red </w:t>
            </w:r>
          </w:p>
        </w:tc>
        <w:tc>
          <w:tcPr>
            <w:tcW w:type="dxa" w:w="3515"/>
          </w:tcPr>
          <w:p>
            <w:r/>
            <w:r>
              <w:rPr>
                <w:sz w:val="15"/>
              </w:rPr>
              <w:t xml:space="preserve">REPLACE[gorilla-&gt;larger gorilla]; REPLACE[dark hair on head-&gt;red hair 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7/8</w:t>
            </w:r>
          </w:p>
        </w:tc>
      </w:tr>
    </w:tbl>
    <w:p/>
    <w:p>
      <w:r>
        <w:rPr>
          <w:b/>
          <w:color w:val="A61E1E"/>
        </w:rPr>
        <w:t xml:space="preserve">Ghi chú: </w:t>
      </w:r>
      <w:r>
        <w:rPr>
          <w:i/>
        </w:rPr>
        <w:t>Danh sách đầy đủ 30 câu (15 hồi quy + 15 cả hai sai), kèm hạng qua cả 4 biến thể và top-5 ảnh mỗi hệ: audit/cirr/results/failure_cases.json.</w:t>
      </w:r>
    </w:p>
    <w:p>
      <w:pPr>
        <w:pStyle w:val="Heading1"/>
      </w:pPr>
      <w:r>
        <w:t>5. Ví dụ compiler (4/12 — danh sách đủ trong file JSON)</w:t>
      </w:r>
    </w:p>
    <w:p>
      <w:r>
        <w:rPr>
          <w:b/>
        </w:rPr>
        <w:t xml:space="preserve">[Correct] </w:t>
      </w:r>
      <w:r>
        <w:t>have a similar room, but in bright colors.</w:t>
      </w:r>
    </w:p>
    <w:p>
      <w:r>
        <w:rPr>
          <w:i/>
        </w:rPr>
        <w:t xml:space="preserve">  Atoms: </w:t>
      </w:r>
      <w:r>
        <w:t>REPLACE[beige walls-&gt;bright colored walls]; REPLACE[dark brown cabinets-&gt;bright colored cabinets]; REPLACE[neutral beige and brown accessories-&gt;bright colored accessories]; PRESERVE[double vanity layout with central cabinet-&gt;None]; PRESERVE[freestanding bathtub-&gt;None]; PRESERVE[chandeliers and mirrors-&gt;None]</w:t>
      </w:r>
    </w:p>
    <w:p>
      <w:r>
        <w:rPr>
          <w:b/>
        </w:rPr>
        <w:t xml:space="preserve">[Correct] </w:t>
      </w:r>
      <w:r>
        <w:t>Zoom out and have the bird facing the camera a little more.</w:t>
      </w:r>
    </w:p>
    <w:p>
      <w:r>
        <w:rPr>
          <w:i/>
        </w:rPr>
        <w:t xml:space="preserve">  Atoms: </w:t>
      </w:r>
      <w:r>
        <w:t>REPLACE[close-up shot-&gt;zoomed-out shot]; REPLACE[bird facing to the right-&gt;bird facing the camera a little more]; PRESERVE[blue jay holding an acorn-&gt;None]; PRESERVE[autumn leaves on the ground-&gt;None]</w:t>
      </w:r>
    </w:p>
    <w:p>
      <w:r>
        <w:rPr>
          <w:b/>
        </w:rPr>
        <w:t xml:space="preserve">[Incorrect] </w:t>
      </w:r>
      <w:r>
        <w:t>Place the tubes of cream against purple and white background.</w:t>
      </w:r>
    </w:p>
    <w:p>
      <w:r>
        <w:rPr>
          <w:i/>
        </w:rPr>
        <w:t xml:space="preserve">  Atoms: </w:t>
      </w:r>
      <w:r>
        <w:t>REPLACE[white background-&gt;purple and white background]; PRESERVE[Fanta Orange soda bottle-&gt;None]</w:t>
      </w:r>
    </w:p>
    <w:p>
      <w:r>
        <w:rPr>
          <w:i/>
        </w:rPr>
        <w:t xml:space="preserve">  Vấn đề: </w:t>
      </w:r>
      <w:r>
        <w:rPr>
          <w:color w:val="A61E1E"/>
        </w:rPr>
        <w:t>lenh noi tubes of cream nhung target giu chai Fanta (PRESERVE), bo sot thay doi chinh</w:t>
      </w:r>
    </w:p>
    <w:p>
      <w:r>
        <w:rPr>
          <w:b/>
        </w:rPr>
        <w:t xml:space="preserve">[Partially] </w:t>
      </w:r>
      <w:r>
        <w:t>Dogs multiplied in number with the addition of a lady.</w:t>
      </w:r>
    </w:p>
    <w:p>
      <w:r>
        <w:rPr>
          <w:i/>
        </w:rPr>
        <w:t xml:space="preserve">  Atoms: </w:t>
      </w:r>
      <w:r>
        <w:t>ADD[None-&gt;a lady]; PRESERVE[yellow Labrador Retriever-&gt;None]; PRESERVE[bag of Taste of the Wild dog food-&gt;None]; PRESERVE[grassy lawn background-&gt;None]</w:t>
      </w:r>
    </w:p>
    <w:p>
      <w:r>
        <w:rPr>
          <w:i/>
        </w:rPr>
        <w:t xml:space="preserve">  Vấn đề: </w:t>
      </w:r>
      <w:r>
        <w:rPr>
          <w:color w:val="A61E1E"/>
        </w:rPr>
        <w:t>bo sot "dogs multiplied in number"</w:t>
      </w:r>
    </w:p>
    <w:p>
      <w:r>
        <w:rPr>
          <w:b/>
          <w:color w:val="A61E1E"/>
        </w:rPr>
        <w:t xml:space="preserve">Ghi chú: </w:t>
      </w:r>
      <w:r>
        <w:rPr>
          <w:i/>
        </w:rPr>
        <w:t>Danh sách đầy đủ 12 ví dụ (6 đúng, 6 lỗi): audit/cirr/results/compiler_examples.json.</w:t>
      </w:r>
    </w:p>
    <w:p>
      <w:pPr>
        <w:pStyle w:val="Heading1"/>
      </w:pPr>
      <w:r>
        <w:t>6. Hạn chế và câu hỏi cho giảng viên</w:t>
      </w:r>
    </w:p>
    <w:p>
      <w:pPr>
        <w:pStyle w:val="ListBullet"/>
      </w:pPr>
      <w:r>
        <w:rPr>
          <w:b/>
        </w:rPr>
        <w:t>Trọng số theta của E0:</w:t>
      </w:r>
      <w:r>
        <w:t xml:space="preserve"> đang dùng giá trị bằng nhau (placeholder), bài TAPR không công bố số chính thức. Cần hỏi cô giá trị thật để E0 chuẩn xác hơn.</w:t>
      </w:r>
    </w:p>
    <w:p>
      <w:pPr>
        <w:pStyle w:val="ListBullet"/>
      </w:pPr>
      <w:r>
        <w:rPr>
          <w:b/>
        </w:rPr>
        <w:t>Audit compiler:</w:t>
      </w:r>
      <w:r>
        <w:t xml:space="preserve"> nhãn compiler do Claude chấm, cần người thực hiện/giảng viên chấm lại để có con số chính thức.</w:t>
      </w:r>
    </w:p>
    <w:p>
      <w:pPr>
        <w:pStyle w:val="ListBullet"/>
      </w:pPr>
      <w:r>
        <w:rPr>
          <w:b/>
        </w:rPr>
        <w:t>Grounding:</w:t>
      </w:r>
      <w:r>
        <w:t xml:space="preserve"> heatmap cho thấy còn lan tỏa, đây có thể là lý do H2 chưa hoạt động tốt — có nên tiếp tục hay cải thiện grounding trước?</w:t>
      </w:r>
    </w:p>
    <w:p>
      <w:pPr>
        <w:pStyle w:val="ListBullet"/>
      </w:pPr>
      <w:r>
        <w:rPr>
          <w:b/>
        </w:rPr>
        <w:t>Sai khác so với protocol:</w:t>
      </w:r>
      <w:r>
        <w:t xml:space="preserve"> có chấp nhận prompt bổ sung và model Qwen3.6-27B thay cho bản gốc Mục 5.2 không?</w:t>
      </w:r>
    </w:p>
    <w:p>
      <w:pPr>
        <w:pStyle w:val="Heading1"/>
      </w:pPr>
      <w:r>
        <w:t>7. Bước tiếp theo</w:t>
      </w:r>
    </w:p>
    <w:p>
      <w:pPr>
        <w:pStyle w:val="ListNumber"/>
      </w:pPr>
      <w:r>
        <w:t>Chấm lại chính thức 100 câu CIRCO + 100 câu CIRR (bảng đã có sẵn, chỉ cần sửa cột nhãn).</w:t>
      </w:r>
    </w:p>
    <w:p>
      <w:pPr>
        <w:pStyle w:val="ListNumber"/>
      </w:pPr>
      <w:r>
        <w:t>Dựng ảnh minh hoạ cho các ca thất bại nếu cô cần bản trực quan (hiện chỉ có chữ).</w:t>
      </w:r>
    </w:p>
    <w:p>
      <w:pPr>
        <w:pStyle w:val="ListNumber"/>
      </w:pPr>
      <w:r>
        <w:t>Nếu có trọng số theta chính thức, chạy lại E0 và so sánh lại toàn bộ.</w:t>
      </w:r>
    </w:p>
    <w:p>
      <w:pPr>
        <w:pStyle w:val="ListNumber"/>
      </w:pPr>
      <w:r>
        <w:t>Cân nhắc cải thiện grounding (H2) trước khi kết luận cuối về hướng nghiên cứu.</w:t>
      </w:r>
    </w:p>
    <w:p>
      <w:r>
        <w:rPr>
          <w:b w:val="0"/>
          <w:i/>
          <w:sz w:val="17"/>
        </w:rPr>
        <w:t>Chi tiết đầy đủ (công thức, độ nhạy siêu tham số, mã nguồn): docs/E0_RESULTS.md, P0_TRACE_CIR_Experimental_QKhai.docx (Mục 16-17), docs/GIAI_THICH_TAPR.docx.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