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D4963" w:rsidRDefault="00000000" w:rsidP="005334E8">
      <w:pPr>
        <w:spacing w:after="0"/>
        <w:jc w:val="center"/>
      </w:pPr>
      <w:r>
        <w:rPr>
          <w:rFonts w:ascii="Aptos Display" w:hAnsi="Aptos Display"/>
          <w:b/>
          <w:sz w:val="40"/>
        </w:rPr>
        <w:t>P0 EXPERIMENTAL PROTOCOL</w:t>
      </w:r>
    </w:p>
    <w:p w:rsidR="003D4963" w:rsidRPr="002E11D8" w:rsidRDefault="00000000" w:rsidP="005334E8">
      <w:pPr>
        <w:spacing w:after="0"/>
        <w:jc w:val="center"/>
        <w:rPr>
          <w:lang w:val="vi-VN"/>
        </w:rPr>
      </w:pPr>
      <w:r>
        <w:rPr>
          <w:b/>
          <w:sz w:val="30"/>
        </w:rPr>
        <w:t>TRACE-CIR: Source-Grounded Local Transition Matching</w:t>
      </w:r>
    </w:p>
    <w:tbl>
      <w:tblPr>
        <w:tblStyle w:val="TableGrid"/>
        <w:tblW w:w="0" w:type="auto"/>
        <w:jc w:val="center"/>
        <w:tblLook w:val="04A0" w:firstRow="1" w:lastRow="0" w:firstColumn="1" w:lastColumn="0" w:noHBand="0" w:noVBand="1"/>
      </w:tblPr>
      <w:tblGrid>
        <w:gridCol w:w="4752"/>
        <w:gridCol w:w="4752"/>
      </w:tblGrid>
      <w:tr w:rsidR="003D4963">
        <w:trPr>
          <w:jc w:val="center"/>
        </w:trPr>
        <w:tc>
          <w:tcPr>
            <w:tcW w:w="4752" w:type="dxa"/>
            <w:shd w:val="clear" w:color="auto" w:fill="D9EAF7"/>
            <w:vAlign w:val="center"/>
          </w:tcPr>
          <w:p w:rsidR="003D4963" w:rsidRDefault="00000000" w:rsidP="005334E8">
            <w:r>
              <w:rPr>
                <w:b/>
                <w:sz w:val="17"/>
              </w:rPr>
              <w:t>P0 decision question</w:t>
            </w:r>
          </w:p>
        </w:tc>
        <w:tc>
          <w:tcPr>
            <w:tcW w:w="4752" w:type="dxa"/>
            <w:shd w:val="clear" w:color="auto" w:fill="D9EAF7"/>
            <w:vAlign w:val="center"/>
          </w:tcPr>
          <w:p w:rsidR="003D4963" w:rsidRDefault="00000000" w:rsidP="005334E8">
            <w:r>
              <w:rPr>
                <w:b/>
                <w:sz w:val="17"/>
              </w:rPr>
              <w:t>Scope</w:t>
            </w:r>
          </w:p>
        </w:tc>
      </w:tr>
      <w:tr w:rsidR="003D4963">
        <w:trPr>
          <w:jc w:val="center"/>
        </w:trPr>
        <w:tc>
          <w:tcPr>
            <w:tcW w:w="4752" w:type="dxa"/>
            <w:vAlign w:val="center"/>
          </w:tcPr>
          <w:p w:rsidR="003D4963" w:rsidRDefault="00000000" w:rsidP="005334E8">
            <w:r>
              <w:rPr>
                <w:sz w:val="17"/>
              </w:rPr>
              <w:t>Does source-grounded local transition scoring improve retrieval, especially on REPLACE and compound edits?</w:t>
            </w:r>
          </w:p>
        </w:tc>
        <w:tc>
          <w:tcPr>
            <w:tcW w:w="4752" w:type="dxa"/>
            <w:vAlign w:val="center"/>
          </w:tcPr>
          <w:p w:rsidR="003D4963" w:rsidRDefault="00000000" w:rsidP="005334E8">
            <w:r>
              <w:rPr>
                <w:sz w:val="17"/>
              </w:rPr>
              <w:t xml:space="preserve">Frozen OpenCLIP ViT-L/14; CIRCO validation + </w:t>
            </w:r>
            <w:proofErr w:type="gramStart"/>
            <w:r>
              <w:rPr>
                <w:sz w:val="17"/>
              </w:rPr>
              <w:t xml:space="preserve">CIRR </w:t>
            </w:r>
            <w:r w:rsidR="002E11D8">
              <w:rPr>
                <w:sz w:val="17"/>
                <w:lang w:val="vi-VN"/>
              </w:rPr>
              <w:t xml:space="preserve"> </w:t>
            </w:r>
            <w:r>
              <w:rPr>
                <w:sz w:val="17"/>
              </w:rPr>
              <w:t>validation</w:t>
            </w:r>
            <w:proofErr w:type="gramEnd"/>
            <w:r>
              <w:rPr>
                <w:sz w:val="17"/>
              </w:rPr>
              <w:t>; no training; 5 experiments E0-E4.</w:t>
            </w:r>
          </w:p>
        </w:tc>
      </w:tr>
    </w:tbl>
    <w:p w:rsidR="003D4963" w:rsidRDefault="003D4963" w:rsidP="005334E8">
      <w:pPr>
        <w:spacing w:after="0"/>
      </w:pPr>
    </w:p>
    <w:p w:rsidR="003D4963" w:rsidRDefault="00000000" w:rsidP="005334E8">
      <w:pPr>
        <w:pStyle w:val="Heading1"/>
      </w:pPr>
      <w:r>
        <w:t>1. P0 Objectives and Hypotheses</w:t>
      </w:r>
    </w:p>
    <w:p w:rsidR="003D4963" w:rsidRDefault="00000000" w:rsidP="005334E8">
      <w:pPr>
        <w:spacing w:after="0"/>
      </w:pPr>
      <w:r>
        <w:t>P0 tests only the scientific core of TRACE-CIR. Do not add extra modules, learned adapters, additional backbones, or large-scale hyperparameter tuning at this stage.</w:t>
      </w:r>
    </w:p>
    <w:p w:rsidR="003D4963" w:rsidRDefault="00000000" w:rsidP="005334E8">
      <w:pPr>
        <w:spacing w:after="0"/>
        <w:jc w:val="center"/>
      </w:pPr>
      <w:r>
        <w:rPr>
          <w:rFonts w:ascii="Cambria Math" w:hAnsi="Cambria Math"/>
          <w:b/>
          <w:sz w:val="22"/>
        </w:rPr>
        <w:t>H1: Explicit transition atoms &gt; independent edit factors</w:t>
      </w:r>
    </w:p>
    <w:p w:rsidR="003D4963" w:rsidRDefault="00000000" w:rsidP="005334E8">
      <w:pPr>
        <w:spacing w:after="0"/>
        <w:jc w:val="center"/>
      </w:pPr>
      <w:r>
        <w:rPr>
          <w:rFonts w:ascii="Cambria Math" w:hAnsi="Cambria Math"/>
          <w:b/>
          <w:sz w:val="22"/>
        </w:rPr>
        <w:t>H2: Source-grounded local delta &gt; absolute candidate similarity</w:t>
      </w:r>
    </w:p>
    <w:p w:rsidR="003D4963" w:rsidRDefault="00000000" w:rsidP="005334E8">
      <w:pPr>
        <w:spacing w:after="0"/>
        <w:jc w:val="center"/>
      </w:pPr>
      <w:r>
        <w:rPr>
          <w:rFonts w:ascii="Cambria Math" w:hAnsi="Cambria Math"/>
          <w:b/>
          <w:sz w:val="22"/>
        </w:rPr>
        <w:t>H3: Coupled REPLACE scoring &gt; independent Add + Remove scoring</w:t>
      </w:r>
    </w:p>
    <w:p w:rsidR="003D4963" w:rsidRDefault="00000000" w:rsidP="005334E8">
      <w:pPr>
        <w:pStyle w:val="Heading1"/>
      </w:pPr>
      <w:r>
        <w:t>2. Experimental Scope</w:t>
      </w:r>
    </w:p>
    <w:tbl>
      <w:tblPr>
        <w:tblStyle w:val="TableGrid"/>
        <w:tblW w:w="0" w:type="auto"/>
        <w:jc w:val="center"/>
        <w:tblLook w:val="04A0" w:firstRow="1" w:lastRow="0" w:firstColumn="1" w:lastColumn="0" w:noHBand="0" w:noVBand="1"/>
      </w:tblPr>
      <w:tblGrid>
        <w:gridCol w:w="2880"/>
        <w:gridCol w:w="6912"/>
      </w:tblGrid>
      <w:tr w:rsidR="003D4963">
        <w:trPr>
          <w:jc w:val="center"/>
        </w:trPr>
        <w:tc>
          <w:tcPr>
            <w:tcW w:w="2880" w:type="dxa"/>
            <w:shd w:val="clear" w:color="auto" w:fill="D9EAF7"/>
            <w:vAlign w:val="center"/>
          </w:tcPr>
          <w:p w:rsidR="003D4963" w:rsidRDefault="00000000" w:rsidP="005334E8">
            <w:r>
              <w:rPr>
                <w:b/>
                <w:sz w:val="17"/>
              </w:rPr>
              <w:t>Item</w:t>
            </w:r>
          </w:p>
        </w:tc>
        <w:tc>
          <w:tcPr>
            <w:tcW w:w="6912" w:type="dxa"/>
            <w:shd w:val="clear" w:color="auto" w:fill="D9EAF7"/>
            <w:vAlign w:val="center"/>
          </w:tcPr>
          <w:p w:rsidR="003D4963" w:rsidRDefault="00000000" w:rsidP="005334E8">
            <w:r>
              <w:rPr>
                <w:b/>
                <w:sz w:val="17"/>
              </w:rPr>
              <w:t>P0 setting</w:t>
            </w:r>
          </w:p>
        </w:tc>
      </w:tr>
      <w:tr w:rsidR="003D4963">
        <w:trPr>
          <w:jc w:val="center"/>
        </w:trPr>
        <w:tc>
          <w:tcPr>
            <w:tcW w:w="2880" w:type="dxa"/>
            <w:vAlign w:val="center"/>
          </w:tcPr>
          <w:p w:rsidR="003D4963" w:rsidRDefault="00000000" w:rsidP="005334E8">
            <w:r>
              <w:rPr>
                <w:sz w:val="17"/>
              </w:rPr>
              <w:t>Datasets</w:t>
            </w:r>
          </w:p>
        </w:tc>
        <w:tc>
          <w:tcPr>
            <w:tcW w:w="6912" w:type="dxa"/>
            <w:vAlign w:val="center"/>
          </w:tcPr>
          <w:p w:rsidR="003D4963" w:rsidRDefault="00000000" w:rsidP="005334E8">
            <w:r>
              <w:rPr>
                <w:sz w:val="17"/>
              </w:rPr>
              <w:t>CIRCO validation; CIRR validation</w:t>
            </w:r>
          </w:p>
        </w:tc>
      </w:tr>
      <w:tr w:rsidR="003D4963">
        <w:trPr>
          <w:jc w:val="center"/>
        </w:trPr>
        <w:tc>
          <w:tcPr>
            <w:tcW w:w="2880" w:type="dxa"/>
            <w:vAlign w:val="center"/>
          </w:tcPr>
          <w:p w:rsidR="003D4963" w:rsidRDefault="00000000" w:rsidP="005334E8">
            <w:r>
              <w:rPr>
                <w:sz w:val="17"/>
              </w:rPr>
              <w:t>Backbone</w:t>
            </w:r>
          </w:p>
        </w:tc>
        <w:tc>
          <w:tcPr>
            <w:tcW w:w="6912" w:type="dxa"/>
            <w:vAlign w:val="center"/>
          </w:tcPr>
          <w:p w:rsidR="003D4963" w:rsidRDefault="00000000" w:rsidP="005334E8">
            <w:r>
              <w:rPr>
                <w:sz w:val="17"/>
              </w:rPr>
              <w:t>Frozen OpenCLIP ViT-L/14</w:t>
            </w:r>
          </w:p>
        </w:tc>
      </w:tr>
      <w:tr w:rsidR="003D4963">
        <w:trPr>
          <w:jc w:val="center"/>
        </w:trPr>
        <w:tc>
          <w:tcPr>
            <w:tcW w:w="2880" w:type="dxa"/>
            <w:vAlign w:val="center"/>
          </w:tcPr>
          <w:p w:rsidR="003D4963" w:rsidRDefault="00000000" w:rsidP="005334E8">
            <w:r>
              <w:rPr>
                <w:sz w:val="17"/>
              </w:rPr>
              <w:t>Candidate representation</w:t>
            </w:r>
          </w:p>
        </w:tc>
        <w:tc>
          <w:tcPr>
            <w:tcW w:w="6912" w:type="dxa"/>
            <w:vAlign w:val="center"/>
          </w:tcPr>
          <w:p w:rsidR="003D4963" w:rsidRDefault="00000000" w:rsidP="005334E8">
            <w:r>
              <w:rPr>
                <w:sz w:val="17"/>
              </w:rPr>
              <w:t>1 global vector + 8x8 local grid (M=64)</w:t>
            </w:r>
          </w:p>
        </w:tc>
      </w:tr>
      <w:tr w:rsidR="003D4963">
        <w:trPr>
          <w:jc w:val="center"/>
        </w:trPr>
        <w:tc>
          <w:tcPr>
            <w:tcW w:w="2880" w:type="dxa"/>
            <w:vAlign w:val="center"/>
          </w:tcPr>
          <w:p w:rsidR="003D4963" w:rsidRDefault="00000000" w:rsidP="005334E8">
            <w:r>
              <w:rPr>
                <w:sz w:val="17"/>
              </w:rPr>
              <w:t>Training</w:t>
            </w:r>
          </w:p>
        </w:tc>
        <w:tc>
          <w:tcPr>
            <w:tcW w:w="6912" w:type="dxa"/>
            <w:vAlign w:val="center"/>
          </w:tcPr>
          <w:p w:rsidR="003D4963" w:rsidRDefault="00000000" w:rsidP="005334E8">
            <w:r>
              <w:rPr>
                <w:sz w:val="17"/>
              </w:rPr>
              <w:t>None</w:t>
            </w:r>
          </w:p>
        </w:tc>
      </w:tr>
      <w:tr w:rsidR="003D4963">
        <w:trPr>
          <w:jc w:val="center"/>
        </w:trPr>
        <w:tc>
          <w:tcPr>
            <w:tcW w:w="2880" w:type="dxa"/>
            <w:vAlign w:val="center"/>
          </w:tcPr>
          <w:p w:rsidR="003D4963" w:rsidRDefault="00000000" w:rsidP="005334E8">
            <w:r>
              <w:rPr>
                <w:sz w:val="17"/>
              </w:rPr>
              <w:t>Query compiler</w:t>
            </w:r>
          </w:p>
        </w:tc>
        <w:tc>
          <w:tcPr>
            <w:tcW w:w="6912" w:type="dxa"/>
            <w:vAlign w:val="center"/>
          </w:tcPr>
          <w:p w:rsidR="003D4963" w:rsidRDefault="00000000" w:rsidP="005334E8">
            <w:r>
              <w:rPr>
                <w:sz w:val="17"/>
              </w:rPr>
              <w:t>Frozen multimodal/LLM compiler, one call per query</w:t>
            </w:r>
          </w:p>
        </w:tc>
      </w:tr>
      <w:tr w:rsidR="003D4963">
        <w:trPr>
          <w:jc w:val="center"/>
        </w:trPr>
        <w:tc>
          <w:tcPr>
            <w:tcW w:w="2880" w:type="dxa"/>
            <w:vAlign w:val="center"/>
          </w:tcPr>
          <w:p w:rsidR="003D4963" w:rsidRDefault="00000000" w:rsidP="005334E8">
            <w:r>
              <w:rPr>
                <w:sz w:val="17"/>
              </w:rPr>
              <w:t>Primary metrics</w:t>
            </w:r>
          </w:p>
        </w:tc>
        <w:tc>
          <w:tcPr>
            <w:tcW w:w="6912" w:type="dxa"/>
            <w:vAlign w:val="center"/>
          </w:tcPr>
          <w:p w:rsidR="003D4963" w:rsidRDefault="00000000" w:rsidP="005334E8">
            <w:r>
              <w:rPr>
                <w:sz w:val="17"/>
              </w:rPr>
              <w:t>CIRCO mAP@5, mAP@10; CIRR Recall@1, @5, @10</w:t>
            </w:r>
          </w:p>
        </w:tc>
      </w:tr>
      <w:tr w:rsidR="003D4963">
        <w:trPr>
          <w:jc w:val="center"/>
        </w:trPr>
        <w:tc>
          <w:tcPr>
            <w:tcW w:w="2880" w:type="dxa"/>
            <w:vAlign w:val="center"/>
          </w:tcPr>
          <w:p w:rsidR="003D4963" w:rsidRDefault="00000000" w:rsidP="005334E8">
            <w:r>
              <w:rPr>
                <w:sz w:val="17"/>
              </w:rPr>
              <w:t>Diagnostic splits</w:t>
            </w:r>
          </w:p>
        </w:tc>
        <w:tc>
          <w:tcPr>
            <w:tcW w:w="6912" w:type="dxa"/>
            <w:vAlign w:val="center"/>
          </w:tcPr>
          <w:p w:rsidR="003D4963" w:rsidRDefault="00000000" w:rsidP="005334E8">
            <w:r>
              <w:rPr>
                <w:sz w:val="17"/>
              </w:rPr>
              <w:t>ADD, REMOVE, PRESERVE, REPLACE, COMPOUND</w:t>
            </w:r>
          </w:p>
        </w:tc>
      </w:tr>
      <w:tr w:rsidR="003D4963">
        <w:trPr>
          <w:jc w:val="center"/>
        </w:trPr>
        <w:tc>
          <w:tcPr>
            <w:tcW w:w="2880" w:type="dxa"/>
            <w:vAlign w:val="center"/>
          </w:tcPr>
          <w:p w:rsidR="003D4963" w:rsidRDefault="00000000" w:rsidP="005334E8">
            <w:r>
              <w:rPr>
                <w:sz w:val="17"/>
              </w:rPr>
              <w:t>Out of scope</w:t>
            </w:r>
          </w:p>
        </w:tc>
        <w:tc>
          <w:tcPr>
            <w:tcW w:w="6912" w:type="dxa"/>
            <w:vAlign w:val="center"/>
          </w:tcPr>
          <w:p w:rsidR="003D4963" w:rsidRDefault="00000000" w:rsidP="005334E8">
            <w:r>
              <w:rPr>
                <w:sz w:val="17"/>
              </w:rPr>
              <w:t>FashionIQ, ViT-B/G, learned fusion, full efficiency study, test-server submission</w:t>
            </w:r>
          </w:p>
        </w:tc>
      </w:tr>
    </w:tbl>
    <w:p w:rsidR="003D4963" w:rsidRDefault="003D4963" w:rsidP="005334E8">
      <w:pPr>
        <w:spacing w:after="0"/>
      </w:pPr>
    </w:p>
    <w:p w:rsidR="003D4963" w:rsidRDefault="00000000" w:rsidP="005334E8">
      <w:pPr>
        <w:spacing w:after="0"/>
      </w:pPr>
      <w:r>
        <w:t>Important: TAPR shows that factor-wise matching and global+local evidence both matter. P0 keeps that general evidence structure as the control and changes only transition representation/scoring.</w:t>
      </w:r>
    </w:p>
    <w:p w:rsidR="003D4963" w:rsidRDefault="00000000" w:rsidP="005334E8">
      <w:pPr>
        <w:pStyle w:val="Heading1"/>
      </w:pPr>
      <w:r>
        <w:t>3. Step 0 - Reproduce the Baseline</w:t>
      </w:r>
    </w:p>
    <w:p w:rsidR="003D4963" w:rsidRDefault="00000000" w:rsidP="005334E8">
      <w:pPr>
        <w:spacing w:after="0"/>
      </w:pPr>
      <w:r>
        <w:t>Before implementing TRACE-CIR components, obtain a stable TAPR-style validation baseline with the same frozen backbone and the same feature cache used by all later experiments.</w:t>
      </w:r>
      <w:r w:rsidR="002E11D8">
        <w:rPr>
          <w:noProof/>
        </w:rPr>
        <w:drawing>
          <wp:inline distT="0" distB="0" distL="0" distR="0">
            <wp:extent cx="3403600" cy="457200"/>
            <wp:effectExtent l="0" t="0" r="0" b="0"/>
            <wp:docPr id="193248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88472" name="Picture 1932488472"/>
                    <pic:cNvPicPr/>
                  </pic:nvPicPr>
                  <pic:blipFill>
                    <a:blip r:embed="rId8"/>
                    <a:stretch>
                      <a:fillRect/>
                    </a:stretch>
                  </pic:blipFill>
                  <pic:spPr>
                    <a:xfrm>
                      <a:off x="0" y="0"/>
                      <a:ext cx="3403600" cy="457200"/>
                    </a:xfrm>
                    <a:prstGeom prst="rect">
                      <a:avLst/>
                    </a:prstGeom>
                  </pic:spPr>
                </pic:pic>
              </a:graphicData>
            </a:graphic>
          </wp:inline>
        </w:drawing>
      </w:r>
    </w:p>
    <w:p w:rsidR="003D4963" w:rsidRDefault="00000000" w:rsidP="005334E8">
      <w:pPr>
        <w:pStyle w:val="ListBullet"/>
        <w:spacing w:after="0"/>
      </w:pPr>
      <w:r>
        <w:t>Target: global target-description to candidate-global similarity.</w:t>
      </w:r>
    </w:p>
    <w:p w:rsidR="003D4963" w:rsidRDefault="00000000" w:rsidP="005334E8">
      <w:pPr>
        <w:pStyle w:val="ListBullet"/>
        <w:spacing w:after="0"/>
      </w:pPr>
      <w:r>
        <w:t>Add: reward candidate local evidence.</w:t>
      </w:r>
    </w:p>
    <w:p w:rsidR="003D4963" w:rsidRDefault="00000000" w:rsidP="005334E8">
      <w:pPr>
        <w:pStyle w:val="ListBullet"/>
        <w:spacing w:after="0"/>
      </w:pPr>
      <w:r>
        <w:t>Preserve: reference-aware continuity / local preservation evidence.</w:t>
      </w:r>
    </w:p>
    <w:p w:rsidR="003D4963" w:rsidRDefault="00000000" w:rsidP="005334E8">
      <w:pPr>
        <w:pStyle w:val="ListBullet"/>
        <w:spacing w:after="0"/>
      </w:pPr>
      <w:r>
        <w:t>Remove: penalize candidate local evidence corresponding to content that should disappear.</w:t>
      </w:r>
    </w:p>
    <w:p w:rsidR="003D4963" w:rsidRDefault="00000000" w:rsidP="005334E8">
      <w:pPr>
        <w:spacing w:after="0"/>
      </w:pPr>
      <w:r>
        <w:t>Acceptance criterion for Step 0: the pipeline produces stable rankings and metrics across repeated runs, with no dataset/index mismatches. Exact paper test-set values are not required because P0 runs validation splits.</w:t>
      </w:r>
    </w:p>
    <w:p w:rsidR="003D4963" w:rsidRDefault="00000000" w:rsidP="005334E8">
      <w:pPr>
        <w:pStyle w:val="Heading1"/>
      </w:pPr>
      <w:r>
        <w:t>4. Feature Extraction and Cache</w:t>
      </w:r>
    </w:p>
    <w:p w:rsidR="003D4963" w:rsidRDefault="00000000" w:rsidP="005334E8">
      <w:pPr>
        <w:spacing w:after="0"/>
      </w:pPr>
      <w:r>
        <w:t>For every reference/gallery image I, cache:</w:t>
      </w:r>
    </w:p>
    <w:p w:rsidR="003D4963" w:rsidRDefault="00000000" w:rsidP="005334E8">
      <w:pPr>
        <w:spacing w:after="0"/>
        <w:jc w:val="center"/>
      </w:pPr>
      <w:r>
        <w:rPr>
          <w:rFonts w:ascii="Cambria Math" w:eastAsia="Cambria Math" w:hAnsi="Cambria Math"/>
          <w:sz w:val="22"/>
        </w:rPr>
        <w:t>v₀(I) ∈ ℝᵈ     and     V_ℓ(I) = {v₁(I), …, v_M(I)},   M = 64</w:t>
      </w:r>
    </w:p>
    <w:p w:rsidR="003D4963" w:rsidRDefault="00000000" w:rsidP="005334E8">
      <w:pPr>
        <w:pStyle w:val="ListBullet"/>
        <w:spacing w:after="0"/>
      </w:pPr>
      <w:r>
        <w:t>L2-normalize global and local vectors.</w:t>
      </w:r>
    </w:p>
    <w:p w:rsidR="003D4963" w:rsidRDefault="00000000" w:rsidP="005334E8">
      <w:pPr>
        <w:pStyle w:val="ListBullet"/>
        <w:spacing w:after="0"/>
      </w:pPr>
      <w:r>
        <w:lastRenderedPageBreak/>
        <w:t>Use one shared cache for E0-E4 to guarantee a matched comparison.</w:t>
      </w:r>
    </w:p>
    <w:p w:rsidR="003D4963" w:rsidRDefault="00000000" w:rsidP="005334E8">
      <w:pPr>
        <w:pStyle w:val="ListBullet"/>
        <w:spacing w:after="0"/>
      </w:pPr>
      <w:r>
        <w:t>Store image identifiers in the exact evaluation order.</w:t>
      </w:r>
    </w:p>
    <w:p w:rsidR="003D4963" w:rsidRDefault="00000000" w:rsidP="005334E8">
      <w:pPr>
        <w:pStyle w:val="CodeBlock"/>
        <w:shd w:val="clear" w:color="auto" w:fill="F6F8FA"/>
        <w:spacing w:after="0"/>
      </w:pPr>
      <w:r>
        <w:t>features/</w:t>
      </w:r>
      <w:r>
        <w:br/>
        <w:t xml:space="preserve">  circo/</w:t>
      </w:r>
      <w:r>
        <w:br/>
        <w:t xml:space="preserve">    global.npy        # [N, d]</w:t>
      </w:r>
      <w:r>
        <w:br/>
        <w:t xml:space="preserve">    local.npy         # [N, 64, d]</w:t>
      </w:r>
      <w:r>
        <w:br/>
        <w:t xml:space="preserve">    image_ids.json</w:t>
      </w:r>
      <w:r>
        <w:br/>
        <w:t xml:space="preserve">  cirr/</w:t>
      </w:r>
      <w:r>
        <w:br/>
        <w:t xml:space="preserve">    global.npy</w:t>
      </w:r>
      <w:r>
        <w:br/>
        <w:t xml:space="preserve">    local.npy</w:t>
      </w:r>
      <w:r>
        <w:br/>
        <w:t xml:space="preserve">    image_ids.json</w:t>
      </w:r>
      <w:r>
        <w:br/>
      </w:r>
    </w:p>
    <w:p w:rsidR="003D4963" w:rsidRDefault="00000000" w:rsidP="005334E8">
      <w:pPr>
        <w:pStyle w:val="Heading1"/>
      </w:pPr>
      <w:r>
        <w:t>5. Transition Compiler</w:t>
      </w:r>
    </w:p>
    <w:p w:rsidR="003D4963" w:rsidRDefault="00000000" w:rsidP="005334E8">
      <w:pPr>
        <w:spacing w:after="0"/>
      </w:pPr>
      <w:r>
        <w:t>Input: reference image I_r and modification text m. Output: a holistic target description plus atomic visual transition operations.</w:t>
      </w:r>
    </w:p>
    <w:tbl>
      <w:tblPr>
        <w:tblStyle w:val="TableGrid"/>
        <w:tblW w:w="0" w:type="auto"/>
        <w:jc w:val="center"/>
        <w:tblLook w:val="04A0" w:firstRow="1" w:lastRow="0" w:firstColumn="1" w:lastColumn="0" w:noHBand="0" w:noVBand="1"/>
      </w:tblPr>
      <w:tblGrid>
        <w:gridCol w:w="1584"/>
        <w:gridCol w:w="2880"/>
        <w:gridCol w:w="5328"/>
      </w:tblGrid>
      <w:tr w:rsidR="003D4963">
        <w:trPr>
          <w:jc w:val="center"/>
        </w:trPr>
        <w:tc>
          <w:tcPr>
            <w:tcW w:w="1584" w:type="dxa"/>
            <w:shd w:val="clear" w:color="auto" w:fill="D9EAF7"/>
            <w:vAlign w:val="center"/>
          </w:tcPr>
          <w:p w:rsidR="003D4963" w:rsidRDefault="00000000" w:rsidP="005334E8">
            <w:r>
              <w:rPr>
                <w:b/>
                <w:sz w:val="17"/>
              </w:rPr>
              <w:t>Operation</w:t>
            </w:r>
          </w:p>
        </w:tc>
        <w:tc>
          <w:tcPr>
            <w:tcW w:w="2880" w:type="dxa"/>
            <w:shd w:val="clear" w:color="auto" w:fill="D9EAF7"/>
            <w:vAlign w:val="center"/>
          </w:tcPr>
          <w:p w:rsidR="003D4963" w:rsidRDefault="00000000" w:rsidP="005334E8">
            <w:r>
              <w:rPr>
                <w:b/>
                <w:sz w:val="17"/>
              </w:rPr>
              <w:t>Required fields</w:t>
            </w:r>
          </w:p>
        </w:tc>
        <w:tc>
          <w:tcPr>
            <w:tcW w:w="5328" w:type="dxa"/>
            <w:shd w:val="clear" w:color="auto" w:fill="D9EAF7"/>
            <w:vAlign w:val="center"/>
          </w:tcPr>
          <w:p w:rsidR="003D4963" w:rsidRDefault="00000000" w:rsidP="005334E8">
            <w:r>
              <w:rPr>
                <w:b/>
                <w:sz w:val="17"/>
              </w:rPr>
              <w:t>Meaning</w:t>
            </w:r>
          </w:p>
        </w:tc>
      </w:tr>
      <w:tr w:rsidR="003D4963">
        <w:trPr>
          <w:jc w:val="center"/>
        </w:trPr>
        <w:tc>
          <w:tcPr>
            <w:tcW w:w="1584" w:type="dxa"/>
            <w:vAlign w:val="center"/>
          </w:tcPr>
          <w:p w:rsidR="003D4963" w:rsidRDefault="00000000" w:rsidP="005334E8">
            <w:r>
              <w:rPr>
                <w:sz w:val="17"/>
              </w:rPr>
              <w:t>ADD</w:t>
            </w:r>
          </w:p>
        </w:tc>
        <w:tc>
          <w:tcPr>
            <w:tcW w:w="2880" w:type="dxa"/>
            <w:vAlign w:val="center"/>
          </w:tcPr>
          <w:p w:rsidR="003D4963" w:rsidRDefault="00000000" w:rsidP="005334E8">
            <w:r>
              <w:rPr>
                <w:sz w:val="17"/>
              </w:rPr>
              <w:t>target_state</w:t>
            </w:r>
          </w:p>
        </w:tc>
        <w:tc>
          <w:tcPr>
            <w:tcW w:w="5328" w:type="dxa"/>
            <w:vAlign w:val="center"/>
          </w:tcPr>
          <w:p w:rsidR="003D4963" w:rsidRDefault="00000000" w:rsidP="005334E8">
            <w:r>
              <w:rPr>
                <w:sz w:val="17"/>
              </w:rPr>
              <w:t>Absent in reference, must appear in target</w:t>
            </w:r>
          </w:p>
        </w:tc>
      </w:tr>
      <w:tr w:rsidR="003D4963">
        <w:trPr>
          <w:jc w:val="center"/>
        </w:trPr>
        <w:tc>
          <w:tcPr>
            <w:tcW w:w="1584" w:type="dxa"/>
            <w:vAlign w:val="center"/>
          </w:tcPr>
          <w:p w:rsidR="003D4963" w:rsidRDefault="00000000" w:rsidP="005334E8">
            <w:r>
              <w:rPr>
                <w:sz w:val="17"/>
              </w:rPr>
              <w:t>REMOVE</w:t>
            </w:r>
          </w:p>
        </w:tc>
        <w:tc>
          <w:tcPr>
            <w:tcW w:w="2880" w:type="dxa"/>
            <w:vAlign w:val="center"/>
          </w:tcPr>
          <w:p w:rsidR="003D4963" w:rsidRDefault="00000000" w:rsidP="005334E8">
            <w:r>
              <w:rPr>
                <w:sz w:val="17"/>
              </w:rPr>
              <w:t>source_state</w:t>
            </w:r>
          </w:p>
        </w:tc>
        <w:tc>
          <w:tcPr>
            <w:tcW w:w="5328" w:type="dxa"/>
            <w:vAlign w:val="center"/>
          </w:tcPr>
          <w:p w:rsidR="003D4963" w:rsidRDefault="00000000" w:rsidP="005334E8">
            <w:r>
              <w:rPr>
                <w:sz w:val="17"/>
              </w:rPr>
              <w:t>Present in reference, must disappear</w:t>
            </w:r>
          </w:p>
        </w:tc>
      </w:tr>
      <w:tr w:rsidR="003D4963">
        <w:trPr>
          <w:jc w:val="center"/>
        </w:trPr>
        <w:tc>
          <w:tcPr>
            <w:tcW w:w="1584" w:type="dxa"/>
            <w:vAlign w:val="center"/>
          </w:tcPr>
          <w:p w:rsidR="003D4963" w:rsidRDefault="00000000" w:rsidP="005334E8">
            <w:r>
              <w:rPr>
                <w:sz w:val="17"/>
              </w:rPr>
              <w:t>PRESERVE</w:t>
            </w:r>
          </w:p>
        </w:tc>
        <w:tc>
          <w:tcPr>
            <w:tcW w:w="2880" w:type="dxa"/>
            <w:vAlign w:val="center"/>
          </w:tcPr>
          <w:p w:rsidR="003D4963" w:rsidRDefault="00000000" w:rsidP="005334E8">
            <w:r>
              <w:rPr>
                <w:sz w:val="17"/>
              </w:rPr>
              <w:t>source_state</w:t>
            </w:r>
          </w:p>
        </w:tc>
        <w:tc>
          <w:tcPr>
            <w:tcW w:w="5328" w:type="dxa"/>
            <w:vAlign w:val="center"/>
          </w:tcPr>
          <w:p w:rsidR="003D4963" w:rsidRDefault="00000000" w:rsidP="005334E8">
            <w:r>
              <w:rPr>
                <w:sz w:val="17"/>
              </w:rPr>
              <w:t>Reference content that should remain</w:t>
            </w:r>
          </w:p>
        </w:tc>
      </w:tr>
      <w:tr w:rsidR="003D4963">
        <w:trPr>
          <w:jc w:val="center"/>
        </w:trPr>
        <w:tc>
          <w:tcPr>
            <w:tcW w:w="1584" w:type="dxa"/>
            <w:vAlign w:val="center"/>
          </w:tcPr>
          <w:p w:rsidR="003D4963" w:rsidRDefault="00000000" w:rsidP="005334E8">
            <w:r>
              <w:rPr>
                <w:sz w:val="17"/>
              </w:rPr>
              <w:t>REPLACE</w:t>
            </w:r>
          </w:p>
        </w:tc>
        <w:tc>
          <w:tcPr>
            <w:tcW w:w="2880" w:type="dxa"/>
            <w:vAlign w:val="center"/>
          </w:tcPr>
          <w:p w:rsidR="003D4963" w:rsidRDefault="00000000" w:rsidP="005334E8">
            <w:r>
              <w:rPr>
                <w:sz w:val="17"/>
              </w:rPr>
              <w:t>source_state + target_state</w:t>
            </w:r>
          </w:p>
        </w:tc>
        <w:tc>
          <w:tcPr>
            <w:tcW w:w="5328" w:type="dxa"/>
            <w:vAlign w:val="center"/>
          </w:tcPr>
          <w:p w:rsidR="003D4963" w:rsidRDefault="00000000" w:rsidP="005334E8">
            <w:r>
              <w:rPr>
                <w:sz w:val="17"/>
              </w:rPr>
              <w:t>A source visual state must change into another state</w:t>
            </w:r>
          </w:p>
        </w:tc>
      </w:tr>
    </w:tbl>
    <w:p w:rsidR="003D4963" w:rsidRDefault="003D4963" w:rsidP="005334E8">
      <w:pPr>
        <w:spacing w:after="0"/>
      </w:pPr>
    </w:p>
    <w:p w:rsidR="003D4963" w:rsidRDefault="00000000" w:rsidP="005334E8">
      <w:pPr>
        <w:pStyle w:val="Heading2"/>
      </w:pPr>
      <w:r>
        <w:t>5.1 Output schema</w:t>
      </w:r>
    </w:p>
    <w:p w:rsidR="003D4963" w:rsidRDefault="00000000" w:rsidP="005334E8">
      <w:pPr>
        <w:pStyle w:val="CodeBlock"/>
        <w:shd w:val="clear" w:color="auto" w:fill="F6F8FA"/>
        <w:spacing w:after="0"/>
      </w:pPr>
      <w:r>
        <w:t>{</w:t>
      </w:r>
      <w:r>
        <w:br/>
        <w:t xml:space="preserve">  "target": "a blue shirt without a logo",</w:t>
      </w:r>
      <w:r>
        <w:br/>
        <w:t xml:space="preserve">  "atoms": [</w:t>
      </w:r>
      <w:r>
        <w:br/>
        <w:t xml:space="preserve">    {</w:t>
      </w:r>
      <w:r>
        <w:br/>
        <w:t xml:space="preserve">      "operation": "REPLACE",</w:t>
      </w:r>
      <w:r>
        <w:br/>
        <w:t xml:space="preserve">      "source_state": "red shirt",</w:t>
      </w:r>
      <w:r>
        <w:br/>
        <w:t xml:space="preserve">      "target_state": "blue shirt"</w:t>
      </w:r>
      <w:r>
        <w:br/>
        <w:t xml:space="preserve">    },</w:t>
      </w:r>
      <w:r>
        <w:br/>
        <w:t xml:space="preserve">    {</w:t>
      </w:r>
      <w:r>
        <w:br/>
        <w:t xml:space="preserve">      "operation": "REMOVE",</w:t>
      </w:r>
      <w:r>
        <w:br/>
        <w:t xml:space="preserve">      "source_state": "white logo",</w:t>
      </w:r>
      <w:r>
        <w:br/>
        <w:t xml:space="preserve">      "target_state": null</w:t>
      </w:r>
      <w:r>
        <w:br/>
        <w:t xml:space="preserve">    }</w:t>
      </w:r>
      <w:r>
        <w:br/>
        <w:t xml:space="preserve">  ]</w:t>
      </w:r>
      <w:r>
        <w:br/>
        <w:t>}</w:t>
      </w:r>
      <w:r>
        <w:br/>
      </w:r>
    </w:p>
    <w:p w:rsidR="003D4963" w:rsidRDefault="00000000" w:rsidP="005334E8">
      <w:pPr>
        <w:pStyle w:val="Heading2"/>
      </w:pPr>
      <w:r>
        <w:t>5.2 Compiler prompt</w:t>
      </w:r>
    </w:p>
    <w:p w:rsidR="003D4963" w:rsidRDefault="00000000" w:rsidP="005334E8">
      <w:pPr>
        <w:pStyle w:val="CodeBlock"/>
        <w:shd w:val="clear" w:color="auto" w:fill="F6F8FA"/>
        <w:spacing w:after="0"/>
      </w:pPr>
      <w:r>
        <w:t>You are given a reference image and a modification instruction.</w:t>
      </w:r>
      <w:r>
        <w:br/>
        <w:t>Decompose the requested visual change into atomic transition operations.</w:t>
      </w:r>
      <w:r>
        <w:br/>
        <w:t>Use only: ADD, REMOVE, PRESERVE, REPLACE.</w:t>
      </w:r>
      <w:r>
        <w:br/>
        <w:t>For each atom output: operation, source_state, target_state.</w:t>
      </w:r>
      <w:r>
        <w:br/>
        <w:t>Rules:</w:t>
      </w:r>
      <w:r>
        <w:br/>
        <w:t>1. Use visually observable phrases only.</w:t>
      </w:r>
      <w:r>
        <w:br/>
        <w:t>2. Do not add unsupported information.</w:t>
      </w:r>
      <w:r>
        <w:br/>
        <w:t>3. REPLACE must contain both source_state and target_state.</w:t>
      </w:r>
      <w:r>
        <w:br/>
        <w:t>4. ADD has target_state only.</w:t>
      </w:r>
      <w:r>
        <w:br/>
        <w:t>5. REMOVE has source_state only.</w:t>
      </w:r>
      <w:r>
        <w:br/>
        <w:t>6. PRESERVE has source_state only.</w:t>
      </w:r>
      <w:r>
        <w:br/>
        <w:t>7. Split compound modifications into independent atoms.</w:t>
      </w:r>
      <w:r>
        <w:br/>
        <w:t>8. Return JSON only.</w:t>
      </w:r>
      <w:r>
        <w:br/>
      </w:r>
    </w:p>
    <w:p w:rsidR="003D4963" w:rsidRDefault="00000000" w:rsidP="005334E8">
      <w:pPr>
        <w:pStyle w:val="Heading2"/>
      </w:pPr>
      <w:r>
        <w:lastRenderedPageBreak/>
        <w:t>5.3 Manual compiler audit</w:t>
      </w:r>
    </w:p>
    <w:p w:rsidR="003D4963" w:rsidRDefault="00000000" w:rsidP="005334E8">
      <w:pPr>
        <w:pStyle w:val="ListBullet"/>
        <w:spacing w:after="0"/>
      </w:pPr>
      <w:r>
        <w:t>Randomly inspect 100 CIRCO + 100 CIRR queries.</w:t>
      </w:r>
    </w:p>
    <w:p w:rsidR="003D4963" w:rsidRDefault="00000000" w:rsidP="005334E8">
      <w:pPr>
        <w:pStyle w:val="ListBullet"/>
        <w:spacing w:after="0"/>
      </w:pPr>
      <w:r>
        <w:t>Label each output: Correct / Partially correct / Incorrect.</w:t>
      </w:r>
    </w:p>
    <w:p w:rsidR="003D4963" w:rsidRDefault="00000000" w:rsidP="005334E8">
      <w:pPr>
        <w:pStyle w:val="ListBullet"/>
        <w:spacing w:after="0"/>
      </w:pPr>
      <w:r>
        <w:t>If Correct &lt; ~85%, improve the prompt/schema before running full P0 retrieval.</w:t>
      </w:r>
    </w:p>
    <w:p w:rsidR="003D4963" w:rsidRDefault="00000000" w:rsidP="005334E8">
      <w:pPr>
        <w:pStyle w:val="Heading1"/>
      </w:pPr>
      <w:r>
        <w:t>6. Text Encoding</w:t>
      </w:r>
    </w:p>
    <w:p w:rsidR="003D4963" w:rsidRDefault="00000000" w:rsidP="005334E8">
      <w:pPr>
        <w:spacing w:after="0"/>
      </w:pPr>
      <w:r>
        <w:t>For each atomic source/target phrase, use the frozen OpenCLIP text tower:</w:t>
      </w:r>
    </w:p>
    <w:p w:rsidR="003D4963" w:rsidRDefault="00000000" w:rsidP="005334E8">
      <w:pPr>
        <w:spacing w:after="0"/>
        <w:jc w:val="center"/>
      </w:pPr>
      <w:r>
        <w:rPr>
          <w:rFonts w:ascii="Cambria Math" w:eastAsia="Cambria Math" w:hAnsi="Cambria Math"/>
          <w:sz w:val="22"/>
        </w:rPr>
        <w:t>uⱼ⁻ = ψ_T(sⱼ⁻)      and      uⱼ⁺ = ψ_T(sⱼ⁺)</w:t>
      </w:r>
    </w:p>
    <w:p w:rsidR="003D4963" w:rsidRDefault="00000000" w:rsidP="005334E8">
      <w:pPr>
        <w:spacing w:after="0"/>
      </w:pPr>
      <w:r>
        <w:t>L2-normalize all text embeddings. Do not train a projection layer in P0.</w:t>
      </w:r>
    </w:p>
    <w:p w:rsidR="003D4963" w:rsidRDefault="00000000" w:rsidP="005334E8">
      <w:pPr>
        <w:pStyle w:val="Heading1"/>
      </w:pPr>
      <w:r>
        <w:t>7. Source-Grounded Visual Prototype</w:t>
      </w:r>
    </w:p>
    <w:p w:rsidR="003D4963" w:rsidRDefault="00000000" w:rsidP="005334E8">
      <w:pPr>
        <w:spacing w:after="0"/>
      </w:pPr>
      <w:r>
        <w:t>For every atom with a source_state, ground the source phrase in the reference-image local features:</w:t>
      </w:r>
    </w:p>
    <w:p w:rsidR="003D4963" w:rsidRDefault="00000000" w:rsidP="005334E8">
      <w:pPr>
        <w:spacing w:after="0"/>
        <w:jc w:val="center"/>
      </w:pPr>
      <w:r>
        <w:rPr>
          <w:rFonts w:ascii="Cambria Math" w:eastAsia="Cambria Math" w:hAnsi="Cambria Math"/>
          <w:sz w:val="22"/>
        </w:rPr>
        <w:t>αⱼₖ = exp(((uⱼ⁻)ᵀ vₖʳ) / τ_g) / ∑ₘ exp(((uⱼ⁻)ᵀ vₘʳ) / τ_g)</w:t>
      </w:r>
    </w:p>
    <w:p w:rsidR="003D4963" w:rsidRDefault="00000000" w:rsidP="005334E8">
      <w:pPr>
        <w:spacing w:after="0"/>
        <w:jc w:val="center"/>
      </w:pPr>
      <w:r>
        <w:rPr>
          <w:rFonts w:ascii="Cambria Math" w:eastAsia="Cambria Math" w:hAnsi="Cambria Math"/>
          <w:sz w:val="22"/>
        </w:rPr>
        <w:t>zⱼ⁻ = ∑ₖ αⱼₖ vₖʳ</w:t>
      </w:r>
    </w:p>
    <w:p w:rsidR="003D4963" w:rsidRDefault="00000000" w:rsidP="005334E8">
      <w:pPr>
        <w:spacing w:after="0"/>
      </w:pPr>
      <w:r>
        <w:t>z_j^- is the source-grounded visual prototype. It should represent the actual visual state in the reference image, not only the generic text concept.</w:t>
      </w:r>
    </w:p>
    <w:p w:rsidR="003D4963" w:rsidRDefault="00000000" w:rsidP="005334E8">
      <w:pPr>
        <w:pStyle w:val="ListBullet"/>
        <w:spacing w:after="0"/>
      </w:pPr>
      <w:r>
        <w:t>Default: τ_g = 0.02.</w:t>
      </w:r>
    </w:p>
    <w:p w:rsidR="003D4963" w:rsidRDefault="00000000" w:rsidP="005334E8">
      <w:pPr>
        <w:pStyle w:val="ListBullet"/>
        <w:spacing w:after="0"/>
      </w:pPr>
      <w:r>
        <w:t>Small sensitivity grid only: τ_g ∈ {0.01, 0.02, 0.04}.</w:t>
      </w:r>
    </w:p>
    <w:p w:rsidR="003D4963" w:rsidRDefault="00000000" w:rsidP="005334E8">
      <w:pPr>
        <w:pStyle w:val="ListBullet"/>
        <w:spacing w:after="0"/>
      </w:pPr>
      <w:r>
        <w:t>Generate heatmaps immediately for qualitative sanity checking.</w:t>
      </w:r>
    </w:p>
    <w:p w:rsidR="003D4963" w:rsidRDefault="00000000" w:rsidP="005334E8">
      <w:pPr>
        <w:pStyle w:val="Heading1"/>
      </w:pPr>
      <w:r>
        <w:t>8. Local Matching Primitive</w:t>
      </w:r>
    </w:p>
    <w:p w:rsidR="003D4963" w:rsidRDefault="00000000" w:rsidP="005334E8">
      <w:pPr>
        <w:spacing w:after="0"/>
      </w:pPr>
      <w:r>
        <w:t>Use the following smooth local evidence matcher, or the exact TAPR late-interaction operator if already implemented:</w:t>
      </w:r>
    </w:p>
    <w:p w:rsidR="003D4963" w:rsidRDefault="00000000" w:rsidP="005334E8">
      <w:pPr>
        <w:spacing w:after="0"/>
        <w:jc w:val="center"/>
      </w:pPr>
      <w:r>
        <w:rPr>
          <w:rFonts w:ascii="Cambria Math" w:eastAsia="Cambria Math" w:hAnsi="Cambria Math"/>
          <w:sz w:val="22"/>
        </w:rPr>
        <w:t>M(u, I) = τ_m log ∑ₖ exp((uᵀ vₖ(I)) / τ_m)</w:t>
      </w:r>
    </w:p>
    <w:p w:rsidR="003D4963" w:rsidRDefault="00000000" w:rsidP="005334E8">
      <w:pPr>
        <w:pStyle w:val="ListBullet"/>
        <w:spacing w:after="0"/>
      </w:pPr>
      <w:r>
        <w:t>Default: τ_m = 0.02.</w:t>
      </w:r>
    </w:p>
    <w:p w:rsidR="003D4963" w:rsidRDefault="00000000" w:rsidP="005334E8">
      <w:pPr>
        <w:pStyle w:val="ListBullet"/>
        <w:spacing w:after="0"/>
      </w:pPr>
      <w:r>
        <w:t>Use the same local-matching implementation in all E1-E4 variants.</w:t>
      </w:r>
    </w:p>
    <w:p w:rsidR="003D4963" w:rsidRDefault="00000000" w:rsidP="005334E8">
      <w:pPr>
        <w:pStyle w:val="Heading1"/>
      </w:pPr>
      <w:r>
        <w:t>9. Scoring Variants</w:t>
      </w:r>
    </w:p>
    <w:p w:rsidR="003D4963" w:rsidRDefault="00000000" w:rsidP="005334E8">
      <w:pPr>
        <w:pStyle w:val="Heading2"/>
      </w:pPr>
      <w:r>
        <w:t>9.1 E1 - Absolute transition matching</w:t>
      </w:r>
    </w:p>
    <w:p w:rsidR="003D4963" w:rsidRDefault="00000000" w:rsidP="005334E8">
      <w:pPr>
        <w:spacing w:after="0"/>
        <w:jc w:val="center"/>
      </w:pPr>
      <w:r>
        <w:rPr>
          <w:rFonts w:ascii="Cambria Math" w:eastAsia="Cambria Math" w:hAnsi="Cambria Math"/>
          <w:sz w:val="22"/>
        </w:rPr>
        <w:t>ADD:       Φ = M(u⁺, I_c)</w:t>
      </w:r>
    </w:p>
    <w:p w:rsidR="003D4963" w:rsidRDefault="00000000" w:rsidP="005334E8">
      <w:pPr>
        <w:spacing w:after="0"/>
        <w:jc w:val="center"/>
      </w:pPr>
      <w:r>
        <w:rPr>
          <w:rFonts w:ascii="Cambria Math" w:eastAsia="Cambria Math" w:hAnsi="Cambria Math"/>
          <w:sz w:val="22"/>
        </w:rPr>
        <w:t>REMOVE:    Φ = −M(u⁻, I_c)</w:t>
      </w:r>
    </w:p>
    <w:p w:rsidR="003D4963" w:rsidRDefault="00000000" w:rsidP="005334E8">
      <w:pPr>
        <w:spacing w:after="0"/>
        <w:jc w:val="center"/>
      </w:pPr>
      <w:r>
        <w:rPr>
          <w:rFonts w:ascii="Cambria Math" w:eastAsia="Cambria Math" w:hAnsi="Cambria Math"/>
          <w:sz w:val="22"/>
        </w:rPr>
        <w:t>PRESERVE:  Φ = M(u⁻, I_c)</w:t>
      </w:r>
    </w:p>
    <w:p w:rsidR="003D4963" w:rsidRDefault="00000000" w:rsidP="005334E8">
      <w:pPr>
        <w:spacing w:after="0"/>
        <w:jc w:val="center"/>
      </w:pPr>
      <w:r>
        <w:rPr>
          <w:rFonts w:ascii="Cambria Math" w:eastAsia="Cambria Math" w:hAnsi="Cambria Math"/>
          <w:sz w:val="22"/>
        </w:rPr>
        <w:t>REPLACE:   Φ_abs = M(u⁺, I_c) − M(u⁻, I_c)</w:t>
      </w:r>
    </w:p>
    <w:p w:rsidR="003D4963" w:rsidRDefault="00000000" w:rsidP="005334E8">
      <w:pPr>
        <w:spacing w:after="0"/>
      </w:pPr>
      <w:r>
        <w:t>Purpose: determine whether explicit REPLACE atoms are beneficial even without source grounding or delta scoring.</w:t>
      </w:r>
    </w:p>
    <w:p w:rsidR="003D4963" w:rsidRDefault="00000000" w:rsidP="005334E8">
      <w:pPr>
        <w:pStyle w:val="Heading2"/>
      </w:pPr>
      <w:r>
        <w:t>9.2 E2 - Source-grounded source state</w:t>
      </w:r>
    </w:p>
    <w:p w:rsidR="003D4963" w:rsidRDefault="00000000" w:rsidP="005334E8">
      <w:pPr>
        <w:spacing w:after="0"/>
        <w:jc w:val="center"/>
      </w:pPr>
      <w:r>
        <w:rPr>
          <w:rFonts w:ascii="Cambria Math" w:eastAsia="Cambria Math" w:hAnsi="Cambria Math"/>
          <w:sz w:val="22"/>
        </w:rPr>
        <w:t>REMOVE:    Φ = M(z⁻, I_r) − M(z⁻, I_c)</w:t>
      </w:r>
    </w:p>
    <w:p w:rsidR="003D4963" w:rsidRDefault="00000000" w:rsidP="005334E8">
      <w:pPr>
        <w:spacing w:after="0"/>
        <w:jc w:val="center"/>
      </w:pPr>
      <w:r>
        <w:rPr>
          <w:rFonts w:ascii="Cambria Math" w:eastAsia="Cambria Math" w:hAnsi="Cambria Math"/>
          <w:sz w:val="22"/>
        </w:rPr>
        <w:t>PRESERVE:  Φ = M(z⁻, I_c)</w:t>
      </w:r>
    </w:p>
    <w:p w:rsidR="003D4963" w:rsidRDefault="00000000" w:rsidP="005334E8">
      <w:pPr>
        <w:spacing w:after="0"/>
      </w:pPr>
      <w:r>
        <w:t>Purpose: test whether grounding the source state in the actual reference image is better than using text-only source evidence.</w:t>
      </w:r>
    </w:p>
    <w:p w:rsidR="003D4963" w:rsidRDefault="00000000" w:rsidP="005334E8">
      <w:pPr>
        <w:pStyle w:val="Heading2"/>
      </w:pPr>
      <w:r>
        <w:lastRenderedPageBreak/>
        <w:t>9.3 E3 - Local transition delta</w:t>
      </w:r>
    </w:p>
    <w:p w:rsidR="003D4963" w:rsidRDefault="00000000" w:rsidP="005334E8">
      <w:pPr>
        <w:spacing w:after="0"/>
        <w:jc w:val="center"/>
      </w:pPr>
      <w:r>
        <w:rPr>
          <w:rFonts w:ascii="Cambria Math" w:eastAsia="Cambria Math" w:hAnsi="Cambria Math"/>
          <w:sz w:val="22"/>
        </w:rPr>
        <w:t>Desired-state gain:        Δ⁺ = M(u⁺, I_c) − M(u⁺, I_r)</w:t>
      </w:r>
    </w:p>
    <w:p w:rsidR="003D4963" w:rsidRDefault="00000000" w:rsidP="005334E8">
      <w:pPr>
        <w:spacing w:after="0"/>
        <w:jc w:val="center"/>
      </w:pPr>
      <w:r>
        <w:rPr>
          <w:rFonts w:ascii="Cambria Math" w:eastAsia="Cambria Math" w:hAnsi="Cambria Math"/>
          <w:sz w:val="22"/>
        </w:rPr>
        <w:t>Source-state disappearance: Δ⁻ = M(z⁻, I_r) − M(z⁻, I_c)</w:t>
      </w:r>
    </w:p>
    <w:p w:rsidR="003D4963" w:rsidRDefault="00000000" w:rsidP="005334E8">
      <w:pPr>
        <w:spacing w:after="0"/>
        <w:jc w:val="center"/>
      </w:pPr>
      <w:r>
        <w:rPr>
          <w:rFonts w:ascii="Cambria Math" w:eastAsia="Cambria Math" w:hAnsi="Cambria Math"/>
          <w:sz w:val="22"/>
        </w:rPr>
        <w:t>Φ_REPLACE^sum = Δ⁺ + Δ⁻</w:t>
      </w:r>
    </w:p>
    <w:p w:rsidR="003D4963" w:rsidRDefault="00000000" w:rsidP="005334E8">
      <w:pPr>
        <w:spacing w:after="0"/>
      </w:pPr>
      <w:r>
        <w:t>Purpose: test the central hypothesis that relative change from reference to candidate is more informative than absolute candidate similarity.</w:t>
      </w:r>
    </w:p>
    <w:p w:rsidR="003D4963" w:rsidRDefault="00000000" w:rsidP="005334E8">
      <w:pPr>
        <w:pStyle w:val="Heading2"/>
      </w:pPr>
      <w:r>
        <w:t>9.4 E4 - Coupled REPLACE (Full P0)</w:t>
      </w:r>
    </w:p>
    <w:p w:rsidR="003D4963" w:rsidRDefault="00000000" w:rsidP="005334E8">
      <w:pPr>
        <w:spacing w:after="0"/>
        <w:jc w:val="center"/>
      </w:pPr>
      <w:r>
        <w:rPr>
          <w:rFonts w:ascii="Cambria Math" w:eastAsia="Cambria Math" w:hAnsi="Cambria Math"/>
          <w:sz w:val="22"/>
        </w:rPr>
        <w:t>Φ_REPLACE^coupled = SoftMin_β(Δ⁺, Δ⁻)</w:t>
      </w:r>
    </w:p>
    <w:p w:rsidR="003D4963" w:rsidRDefault="00000000" w:rsidP="005334E8">
      <w:pPr>
        <w:spacing w:after="0"/>
        <w:jc w:val="center"/>
      </w:pPr>
      <w:r>
        <w:rPr>
          <w:rFonts w:ascii="Cambria Math" w:eastAsia="Cambria Math" w:hAnsi="Cambria Math"/>
          <w:sz w:val="22"/>
        </w:rPr>
        <w:t>SoftMin_β(x, y) = −(1/β) log(exp(−βx) + exp(−βy))</w:t>
      </w:r>
    </w:p>
    <w:p w:rsidR="003D4963" w:rsidRDefault="00000000" w:rsidP="005334E8">
      <w:pPr>
        <w:spacing w:after="0"/>
      </w:pPr>
      <w:r>
        <w:t>Default: β = 10; small sensitivity grid β ∈ {5, 10, 20}. Coupling prevents a candidate with only one satisfied side of a replacement from receiving a high score.</w:t>
      </w:r>
    </w:p>
    <w:p w:rsidR="003D4963" w:rsidRDefault="00000000" w:rsidP="005334E8">
      <w:pPr>
        <w:pStyle w:val="Heading1"/>
      </w:pPr>
      <w:r>
        <w:t>10. Holistic Target Score and Final P0 Score</w:t>
      </w:r>
    </w:p>
    <w:p w:rsidR="003D4963" w:rsidRDefault="00000000" w:rsidP="005334E8">
      <w:pPr>
        <w:spacing w:after="0"/>
      </w:pPr>
      <w:r>
        <w:t>Keep one holistic target description to preserve overall scene compatibility:</w:t>
      </w:r>
    </w:p>
    <w:p w:rsidR="003D4963" w:rsidRDefault="00000000" w:rsidP="005334E8">
      <w:pPr>
        <w:spacing w:after="0"/>
        <w:jc w:val="center"/>
      </w:pPr>
      <w:r>
        <w:rPr>
          <w:rFonts w:ascii="Cambria Math" w:eastAsia="Cambria Math" w:hAnsi="Cambria Math"/>
          <w:sz w:val="22"/>
        </w:rPr>
        <w:t>Φ_T(I_c) = t_Tᵀ v₀(I_c)</w:t>
      </w:r>
    </w:p>
    <w:p w:rsidR="003D4963" w:rsidRDefault="00000000" w:rsidP="005334E8">
      <w:pPr>
        <w:spacing w:after="0"/>
        <w:jc w:val="center"/>
      </w:pPr>
      <w:r>
        <w:rPr>
          <w:rFonts w:ascii="Cambria Math" w:eastAsia="Cambria Math" w:hAnsi="Cambria Math"/>
          <w:sz w:val="22"/>
        </w:rPr>
        <w:t>S(I_c) = Φ_T(I_c) + λ_edit · (1/J) ∑ⱼ Φⱼ(I_c)</w:t>
      </w:r>
    </w:p>
    <w:p w:rsidR="003D4963" w:rsidRDefault="00000000" w:rsidP="005334E8">
      <w:pPr>
        <w:pStyle w:val="ListBullet"/>
        <w:spacing w:after="0"/>
      </w:pPr>
      <w:r>
        <w:t>Default: λ_edit = 0.5.</w:t>
      </w:r>
    </w:p>
    <w:p w:rsidR="003D4963" w:rsidRDefault="00000000" w:rsidP="005334E8">
      <w:pPr>
        <w:pStyle w:val="ListBullet"/>
        <w:spacing w:after="0"/>
      </w:pPr>
      <w:r>
        <w:t>Small sensitivity grid: λ_edit ∈ {0.25, 0.5, 1.0}.</w:t>
      </w:r>
    </w:p>
    <w:p w:rsidR="003D4963" w:rsidRDefault="00000000" w:rsidP="005334E8">
      <w:pPr>
        <w:pStyle w:val="ListBullet"/>
        <w:spacing w:after="0"/>
      </w:pPr>
      <w:r>
        <w:t>Do not introduce separate trainable weights for every operation in P0.</w:t>
      </w:r>
    </w:p>
    <w:p w:rsidR="003D4963" w:rsidRDefault="00000000" w:rsidP="005334E8">
      <w:pPr>
        <w:pStyle w:val="Heading1"/>
      </w:pPr>
      <w:r>
        <w:t>11. Required Experiments</w:t>
      </w:r>
    </w:p>
    <w:tbl>
      <w:tblPr>
        <w:tblStyle w:val="TableGrid"/>
        <w:tblW w:w="0" w:type="auto"/>
        <w:jc w:val="center"/>
        <w:tblLook w:val="04A0" w:firstRow="1" w:lastRow="0" w:firstColumn="1" w:lastColumn="0" w:noHBand="0" w:noVBand="1"/>
      </w:tblPr>
      <w:tblGrid>
        <w:gridCol w:w="864"/>
        <w:gridCol w:w="4752"/>
        <w:gridCol w:w="4176"/>
      </w:tblGrid>
      <w:tr w:rsidR="003D4963">
        <w:trPr>
          <w:jc w:val="center"/>
        </w:trPr>
        <w:tc>
          <w:tcPr>
            <w:tcW w:w="864" w:type="dxa"/>
            <w:shd w:val="clear" w:color="auto" w:fill="D9EAF7"/>
            <w:vAlign w:val="center"/>
          </w:tcPr>
          <w:p w:rsidR="003D4963" w:rsidRDefault="00000000" w:rsidP="005334E8">
            <w:r>
              <w:rPr>
                <w:b/>
                <w:sz w:val="17"/>
              </w:rPr>
              <w:t>ID</w:t>
            </w:r>
          </w:p>
        </w:tc>
        <w:tc>
          <w:tcPr>
            <w:tcW w:w="4752" w:type="dxa"/>
            <w:shd w:val="clear" w:color="auto" w:fill="D9EAF7"/>
            <w:vAlign w:val="center"/>
          </w:tcPr>
          <w:p w:rsidR="003D4963" w:rsidRDefault="00000000" w:rsidP="005334E8">
            <w:r>
              <w:rPr>
                <w:b/>
                <w:sz w:val="17"/>
              </w:rPr>
              <w:t>Variant</w:t>
            </w:r>
          </w:p>
        </w:tc>
        <w:tc>
          <w:tcPr>
            <w:tcW w:w="4176" w:type="dxa"/>
            <w:shd w:val="clear" w:color="auto" w:fill="D9EAF7"/>
            <w:vAlign w:val="center"/>
          </w:tcPr>
          <w:p w:rsidR="003D4963" w:rsidRDefault="00000000" w:rsidP="005334E8">
            <w:r>
              <w:rPr>
                <w:b/>
                <w:sz w:val="17"/>
              </w:rPr>
              <w:t>Purpose</w:t>
            </w:r>
          </w:p>
        </w:tc>
      </w:tr>
      <w:tr w:rsidR="003D4963">
        <w:trPr>
          <w:jc w:val="center"/>
        </w:trPr>
        <w:tc>
          <w:tcPr>
            <w:tcW w:w="864" w:type="dxa"/>
            <w:vAlign w:val="center"/>
          </w:tcPr>
          <w:p w:rsidR="003D4963" w:rsidRDefault="00000000" w:rsidP="005334E8">
            <w:r>
              <w:rPr>
                <w:sz w:val="17"/>
              </w:rPr>
              <w:t>E0</w:t>
            </w:r>
          </w:p>
        </w:tc>
        <w:tc>
          <w:tcPr>
            <w:tcW w:w="4752" w:type="dxa"/>
            <w:vAlign w:val="center"/>
          </w:tcPr>
          <w:p w:rsidR="003D4963" w:rsidRDefault="00000000" w:rsidP="005334E8">
            <w:r>
              <w:rPr>
                <w:sz w:val="17"/>
              </w:rPr>
              <w:t>TAPR-style baseline</w:t>
            </w:r>
          </w:p>
        </w:tc>
        <w:tc>
          <w:tcPr>
            <w:tcW w:w="4176" w:type="dxa"/>
            <w:vAlign w:val="center"/>
          </w:tcPr>
          <w:p w:rsidR="003D4963" w:rsidRDefault="00000000" w:rsidP="005334E8">
            <w:r>
              <w:rPr>
                <w:sz w:val="17"/>
              </w:rPr>
              <w:t>Matched control</w:t>
            </w:r>
          </w:p>
        </w:tc>
      </w:tr>
      <w:tr w:rsidR="003D4963">
        <w:trPr>
          <w:jc w:val="center"/>
        </w:trPr>
        <w:tc>
          <w:tcPr>
            <w:tcW w:w="864" w:type="dxa"/>
            <w:vAlign w:val="center"/>
          </w:tcPr>
          <w:p w:rsidR="003D4963" w:rsidRDefault="00000000" w:rsidP="005334E8">
            <w:r>
              <w:rPr>
                <w:sz w:val="17"/>
              </w:rPr>
              <w:t>E1</w:t>
            </w:r>
          </w:p>
        </w:tc>
        <w:tc>
          <w:tcPr>
            <w:tcW w:w="4752" w:type="dxa"/>
            <w:vAlign w:val="center"/>
          </w:tcPr>
          <w:p w:rsidR="003D4963" w:rsidRDefault="00000000" w:rsidP="005334E8">
            <w:r>
              <w:rPr>
                <w:sz w:val="17"/>
              </w:rPr>
              <w:t>Explicit transition atoms + absolute matching</w:t>
            </w:r>
          </w:p>
        </w:tc>
        <w:tc>
          <w:tcPr>
            <w:tcW w:w="4176" w:type="dxa"/>
            <w:vAlign w:val="center"/>
          </w:tcPr>
          <w:p w:rsidR="003D4963" w:rsidRDefault="00000000" w:rsidP="005334E8">
            <w:r>
              <w:rPr>
                <w:sz w:val="17"/>
              </w:rPr>
              <w:t>Test explicit REPLACE representation</w:t>
            </w:r>
          </w:p>
        </w:tc>
      </w:tr>
      <w:tr w:rsidR="003D4963">
        <w:trPr>
          <w:jc w:val="center"/>
        </w:trPr>
        <w:tc>
          <w:tcPr>
            <w:tcW w:w="864" w:type="dxa"/>
            <w:vAlign w:val="center"/>
          </w:tcPr>
          <w:p w:rsidR="003D4963" w:rsidRDefault="00000000" w:rsidP="005334E8">
            <w:r>
              <w:rPr>
                <w:sz w:val="17"/>
              </w:rPr>
              <w:t>E2</w:t>
            </w:r>
          </w:p>
        </w:tc>
        <w:tc>
          <w:tcPr>
            <w:tcW w:w="4752" w:type="dxa"/>
            <w:vAlign w:val="center"/>
          </w:tcPr>
          <w:p w:rsidR="003D4963" w:rsidRDefault="00000000" w:rsidP="005334E8">
            <w:r>
              <w:rPr>
                <w:sz w:val="17"/>
              </w:rPr>
              <w:t>E1 + source-grounded source state</w:t>
            </w:r>
          </w:p>
        </w:tc>
        <w:tc>
          <w:tcPr>
            <w:tcW w:w="4176" w:type="dxa"/>
            <w:vAlign w:val="center"/>
          </w:tcPr>
          <w:p w:rsidR="003D4963" w:rsidRDefault="00000000" w:rsidP="005334E8">
            <w:r>
              <w:rPr>
                <w:sz w:val="17"/>
              </w:rPr>
              <w:t>Test source grounding</w:t>
            </w:r>
          </w:p>
        </w:tc>
      </w:tr>
      <w:tr w:rsidR="003D4963">
        <w:trPr>
          <w:jc w:val="center"/>
        </w:trPr>
        <w:tc>
          <w:tcPr>
            <w:tcW w:w="864" w:type="dxa"/>
            <w:vAlign w:val="center"/>
          </w:tcPr>
          <w:p w:rsidR="003D4963" w:rsidRDefault="00000000" w:rsidP="005334E8">
            <w:r>
              <w:rPr>
                <w:sz w:val="17"/>
              </w:rPr>
              <w:t>E3</w:t>
            </w:r>
          </w:p>
        </w:tc>
        <w:tc>
          <w:tcPr>
            <w:tcW w:w="4752" w:type="dxa"/>
            <w:vAlign w:val="center"/>
          </w:tcPr>
          <w:p w:rsidR="003D4963" w:rsidRDefault="00000000" w:rsidP="005334E8">
            <w:r>
              <w:rPr>
                <w:sz w:val="17"/>
              </w:rPr>
              <w:t>E2 + local delta scoring</w:t>
            </w:r>
          </w:p>
        </w:tc>
        <w:tc>
          <w:tcPr>
            <w:tcW w:w="4176" w:type="dxa"/>
            <w:vAlign w:val="center"/>
          </w:tcPr>
          <w:p w:rsidR="003D4963" w:rsidRDefault="00000000" w:rsidP="005334E8">
            <w:r>
              <w:rPr>
                <w:sz w:val="17"/>
              </w:rPr>
              <w:t>Test transition delta</w:t>
            </w:r>
          </w:p>
        </w:tc>
      </w:tr>
      <w:tr w:rsidR="003D4963">
        <w:trPr>
          <w:jc w:val="center"/>
        </w:trPr>
        <w:tc>
          <w:tcPr>
            <w:tcW w:w="864" w:type="dxa"/>
            <w:vAlign w:val="center"/>
          </w:tcPr>
          <w:p w:rsidR="003D4963" w:rsidRDefault="00000000" w:rsidP="005334E8">
            <w:r>
              <w:rPr>
                <w:sz w:val="17"/>
              </w:rPr>
              <w:t>E4</w:t>
            </w:r>
          </w:p>
        </w:tc>
        <w:tc>
          <w:tcPr>
            <w:tcW w:w="4752" w:type="dxa"/>
            <w:vAlign w:val="center"/>
          </w:tcPr>
          <w:p w:rsidR="003D4963" w:rsidRDefault="00000000" w:rsidP="005334E8">
            <w:r>
              <w:rPr>
                <w:sz w:val="17"/>
              </w:rPr>
              <w:t>E3 + coupled REPLACE</w:t>
            </w:r>
          </w:p>
        </w:tc>
        <w:tc>
          <w:tcPr>
            <w:tcW w:w="4176" w:type="dxa"/>
            <w:vAlign w:val="center"/>
          </w:tcPr>
          <w:p w:rsidR="003D4963" w:rsidRDefault="00000000" w:rsidP="005334E8">
            <w:r>
              <w:rPr>
                <w:sz w:val="17"/>
              </w:rPr>
              <w:t>Full P0 / test non-compensatory replacement</w:t>
            </w:r>
          </w:p>
        </w:tc>
      </w:tr>
    </w:tbl>
    <w:p w:rsidR="003D4963" w:rsidRDefault="003D4963" w:rsidP="005334E8">
      <w:pPr>
        <w:spacing w:after="0"/>
      </w:pPr>
    </w:p>
    <w:p w:rsidR="003D4963" w:rsidRDefault="00000000" w:rsidP="005334E8">
      <w:pPr>
        <w:pStyle w:val="Heading1"/>
      </w:pPr>
      <w:r>
        <w:t>12. Main Result Tables</w:t>
      </w:r>
    </w:p>
    <w:p w:rsidR="003D4963" w:rsidRDefault="00000000" w:rsidP="005334E8">
      <w:pPr>
        <w:pStyle w:val="Heading2"/>
      </w:pPr>
      <w:r>
        <w:t>12.1 Overall retrieval</w:t>
      </w:r>
    </w:p>
    <w:tbl>
      <w:tblPr>
        <w:tblStyle w:val="TableGrid"/>
        <w:tblW w:w="0" w:type="auto"/>
        <w:jc w:val="center"/>
        <w:tblLook w:val="04A0" w:firstRow="1" w:lastRow="0" w:firstColumn="1" w:lastColumn="0" w:noHBand="0" w:noVBand="1"/>
      </w:tblPr>
      <w:tblGrid>
        <w:gridCol w:w="2160"/>
        <w:gridCol w:w="1440"/>
        <w:gridCol w:w="1440"/>
        <w:gridCol w:w="1152"/>
        <w:gridCol w:w="1152"/>
        <w:gridCol w:w="1152"/>
      </w:tblGrid>
      <w:tr w:rsidR="003D4963">
        <w:trPr>
          <w:jc w:val="center"/>
        </w:trPr>
        <w:tc>
          <w:tcPr>
            <w:tcW w:w="2160" w:type="dxa"/>
            <w:shd w:val="clear" w:color="auto" w:fill="D9EAF7"/>
            <w:vAlign w:val="center"/>
          </w:tcPr>
          <w:p w:rsidR="003D4963" w:rsidRDefault="00000000" w:rsidP="005334E8">
            <w:r>
              <w:rPr>
                <w:b/>
                <w:sz w:val="17"/>
              </w:rPr>
              <w:t>Method</w:t>
            </w:r>
          </w:p>
        </w:tc>
        <w:tc>
          <w:tcPr>
            <w:tcW w:w="1440" w:type="dxa"/>
            <w:shd w:val="clear" w:color="auto" w:fill="D9EAF7"/>
            <w:vAlign w:val="center"/>
          </w:tcPr>
          <w:p w:rsidR="003D4963" w:rsidRDefault="00000000" w:rsidP="005334E8">
            <w:r>
              <w:rPr>
                <w:b/>
                <w:sz w:val="17"/>
              </w:rPr>
              <w:t>CIRCO mAP@5</w:t>
            </w:r>
          </w:p>
        </w:tc>
        <w:tc>
          <w:tcPr>
            <w:tcW w:w="1440" w:type="dxa"/>
            <w:shd w:val="clear" w:color="auto" w:fill="D9EAF7"/>
            <w:vAlign w:val="center"/>
          </w:tcPr>
          <w:p w:rsidR="003D4963" w:rsidRDefault="00000000" w:rsidP="005334E8">
            <w:r>
              <w:rPr>
                <w:b/>
                <w:sz w:val="17"/>
              </w:rPr>
              <w:t>CIRCO mAP@10</w:t>
            </w:r>
          </w:p>
        </w:tc>
        <w:tc>
          <w:tcPr>
            <w:tcW w:w="1152" w:type="dxa"/>
            <w:shd w:val="clear" w:color="auto" w:fill="D9EAF7"/>
            <w:vAlign w:val="center"/>
          </w:tcPr>
          <w:p w:rsidR="003D4963" w:rsidRDefault="00000000" w:rsidP="005334E8">
            <w:r>
              <w:rPr>
                <w:b/>
                <w:sz w:val="17"/>
              </w:rPr>
              <w:t>CIRR R@1</w:t>
            </w:r>
          </w:p>
        </w:tc>
        <w:tc>
          <w:tcPr>
            <w:tcW w:w="1152" w:type="dxa"/>
            <w:shd w:val="clear" w:color="auto" w:fill="D9EAF7"/>
            <w:vAlign w:val="center"/>
          </w:tcPr>
          <w:p w:rsidR="003D4963" w:rsidRDefault="00000000" w:rsidP="005334E8">
            <w:r>
              <w:rPr>
                <w:b/>
                <w:sz w:val="17"/>
              </w:rPr>
              <w:t>CIRR R@5</w:t>
            </w:r>
          </w:p>
        </w:tc>
        <w:tc>
          <w:tcPr>
            <w:tcW w:w="1152" w:type="dxa"/>
            <w:shd w:val="clear" w:color="auto" w:fill="D9EAF7"/>
            <w:vAlign w:val="center"/>
          </w:tcPr>
          <w:p w:rsidR="003D4963" w:rsidRDefault="00000000" w:rsidP="005334E8">
            <w:r>
              <w:rPr>
                <w:b/>
                <w:sz w:val="17"/>
              </w:rPr>
              <w:t>CIRR R@10</w:t>
            </w:r>
          </w:p>
        </w:tc>
      </w:tr>
      <w:tr w:rsidR="003D4963">
        <w:trPr>
          <w:jc w:val="center"/>
        </w:trPr>
        <w:tc>
          <w:tcPr>
            <w:tcW w:w="2160" w:type="dxa"/>
            <w:vAlign w:val="center"/>
          </w:tcPr>
          <w:p w:rsidR="003D4963" w:rsidRDefault="00000000" w:rsidP="005334E8">
            <w:r>
              <w:rPr>
                <w:sz w:val="17"/>
              </w:rPr>
              <w:t>E0 TAPR-style</w:t>
            </w:r>
          </w:p>
        </w:tc>
        <w:tc>
          <w:tcPr>
            <w:tcW w:w="1440" w:type="dxa"/>
            <w:vAlign w:val="center"/>
          </w:tcPr>
          <w:p>
            <w:r/>
            <w:r>
              <w:rPr>
                <w:b w:val="0"/>
                <w:sz w:val="17"/>
              </w:rPr>
              <w:t>26.49</w:t>
            </w:r>
          </w:p>
        </w:tc>
        <w:tc>
          <w:tcPr>
            <w:tcW w:w="1440" w:type="dxa"/>
            <w:vAlign w:val="center"/>
          </w:tcPr>
          <w:p>
            <w:r/>
            <w:r>
              <w:rPr>
                <w:b w:val="0"/>
                <w:sz w:val="17"/>
              </w:rPr>
              <w:t>28.12</w:t>
            </w:r>
          </w:p>
        </w:tc>
        <w:tc>
          <w:tcPr>
            <w:tcW w:w="1152" w:type="dxa"/>
            <w:vAlign w:val="center"/>
          </w:tcPr>
          <w:p>
            <w:r/>
            <w:r>
              <w:rPr>
                <w:b w:val="0"/>
                <w:sz w:val="17"/>
              </w:rPr>
              <w:t>36.00</w:t>
            </w:r>
          </w:p>
        </w:tc>
        <w:tc>
          <w:tcPr>
            <w:tcW w:w="1152" w:type="dxa"/>
            <w:vAlign w:val="center"/>
          </w:tcPr>
          <w:p>
            <w:r/>
            <w:r>
              <w:rPr>
                <w:b w:val="0"/>
                <w:sz w:val="17"/>
              </w:rPr>
              <w:t>67.54</w:t>
            </w:r>
          </w:p>
        </w:tc>
        <w:tc>
          <w:tcPr>
            <w:tcW w:w="1152" w:type="dxa"/>
            <w:vAlign w:val="center"/>
          </w:tcPr>
          <w:p>
            <w:r/>
            <w:r>
              <w:rPr>
                <w:b w:val="0"/>
                <w:sz w:val="17"/>
              </w:rPr>
              <w:t>79.12</w:t>
            </w:r>
          </w:p>
        </w:tc>
      </w:tr>
      <w:tr w:rsidR="003D4963">
        <w:trPr>
          <w:jc w:val="center"/>
        </w:trPr>
        <w:tc>
          <w:tcPr>
            <w:tcW w:w="2160" w:type="dxa"/>
            <w:vAlign w:val="center"/>
          </w:tcPr>
          <w:p w:rsidR="003D4963" w:rsidRDefault="00000000" w:rsidP="005334E8">
            <w:r>
              <w:rPr>
                <w:sz w:val="17"/>
              </w:rPr>
              <w:t>E1 Transition atoms</w:t>
            </w:r>
          </w:p>
        </w:tc>
        <w:tc>
          <w:tcPr>
            <w:tcW w:w="1440" w:type="dxa"/>
            <w:vAlign w:val="center"/>
          </w:tcPr>
          <w:p>
            <w:r/>
            <w:r>
              <w:rPr>
                <w:b w:val="0"/>
                <w:sz w:val="17"/>
              </w:rPr>
              <w:t>24.51</w:t>
            </w:r>
          </w:p>
        </w:tc>
        <w:tc>
          <w:tcPr>
            <w:tcW w:w="1440" w:type="dxa"/>
            <w:vAlign w:val="center"/>
          </w:tcPr>
          <w:p>
            <w:r/>
            <w:r>
              <w:rPr>
                <w:b w:val="0"/>
                <w:sz w:val="17"/>
              </w:rPr>
              <w:t>25.61</w:t>
            </w:r>
          </w:p>
        </w:tc>
        <w:tc>
          <w:tcPr>
            <w:tcW w:w="1152" w:type="dxa"/>
            <w:vAlign w:val="center"/>
          </w:tcPr>
          <w:p>
            <w:r/>
            <w:r>
              <w:rPr>
                <w:b w:val="0"/>
                <w:sz w:val="17"/>
              </w:rPr>
              <w:t>32.17</w:t>
            </w:r>
          </w:p>
        </w:tc>
        <w:tc>
          <w:tcPr>
            <w:tcW w:w="1152" w:type="dxa"/>
            <w:vAlign w:val="center"/>
          </w:tcPr>
          <w:p>
            <w:r/>
            <w:r>
              <w:rPr>
                <w:b w:val="0"/>
                <w:sz w:val="17"/>
              </w:rPr>
              <w:t>62.57</w:t>
            </w:r>
          </w:p>
        </w:tc>
        <w:tc>
          <w:tcPr>
            <w:tcW w:w="1152" w:type="dxa"/>
            <w:vAlign w:val="center"/>
          </w:tcPr>
          <w:p>
            <w:r/>
            <w:r>
              <w:rPr>
                <w:b w:val="0"/>
                <w:sz w:val="17"/>
              </w:rPr>
              <w:t>74.12</w:t>
            </w:r>
          </w:p>
        </w:tc>
      </w:tr>
      <w:tr w:rsidR="003D4963">
        <w:trPr>
          <w:jc w:val="center"/>
        </w:trPr>
        <w:tc>
          <w:tcPr>
            <w:tcW w:w="2160" w:type="dxa"/>
            <w:vAlign w:val="center"/>
          </w:tcPr>
          <w:p w:rsidR="003D4963" w:rsidRDefault="00000000" w:rsidP="005334E8">
            <w:r>
              <w:rPr>
                <w:sz w:val="17"/>
              </w:rPr>
              <w:t>E2 + Source grounding</w:t>
            </w:r>
          </w:p>
        </w:tc>
        <w:tc>
          <w:tcPr>
            <w:tcW w:w="1440" w:type="dxa"/>
            <w:vAlign w:val="center"/>
          </w:tcPr>
          <w:p>
            <w:r/>
            <w:r>
              <w:rPr>
                <w:b w:val="0"/>
                <w:sz w:val="17"/>
              </w:rPr>
              <w:t>25.18</w:t>
            </w:r>
          </w:p>
        </w:tc>
        <w:tc>
          <w:tcPr>
            <w:tcW w:w="1440" w:type="dxa"/>
            <w:vAlign w:val="center"/>
          </w:tcPr>
          <w:p>
            <w:r/>
            <w:r>
              <w:rPr>
                <w:b w:val="0"/>
                <w:sz w:val="17"/>
              </w:rPr>
              <w:t>26.33</w:t>
            </w:r>
          </w:p>
        </w:tc>
        <w:tc>
          <w:tcPr>
            <w:tcW w:w="1152" w:type="dxa"/>
            <w:vAlign w:val="center"/>
          </w:tcPr>
          <w:p>
            <w:r/>
            <w:r>
              <w:rPr>
                <w:b w:val="0"/>
                <w:sz w:val="17"/>
              </w:rPr>
              <w:t>32.46</w:t>
            </w:r>
          </w:p>
        </w:tc>
        <w:tc>
          <w:tcPr>
            <w:tcW w:w="1152" w:type="dxa"/>
            <w:vAlign w:val="center"/>
          </w:tcPr>
          <w:p>
            <w:r/>
            <w:r>
              <w:rPr>
                <w:b w:val="0"/>
                <w:sz w:val="17"/>
              </w:rPr>
              <w:t>63.24</w:t>
            </w:r>
          </w:p>
        </w:tc>
        <w:tc>
          <w:tcPr>
            <w:tcW w:w="1152" w:type="dxa"/>
            <w:vAlign w:val="center"/>
          </w:tcPr>
          <w:p>
            <w:r/>
            <w:r>
              <w:rPr>
                <w:b w:val="0"/>
                <w:sz w:val="17"/>
              </w:rPr>
              <w:t>74.60</w:t>
            </w:r>
          </w:p>
        </w:tc>
      </w:tr>
      <w:tr w:rsidR="003D4963">
        <w:trPr>
          <w:jc w:val="center"/>
        </w:trPr>
        <w:tc>
          <w:tcPr>
            <w:tcW w:w="2160" w:type="dxa"/>
            <w:vAlign w:val="center"/>
          </w:tcPr>
          <w:p w:rsidR="003D4963" w:rsidRDefault="00000000" w:rsidP="005334E8">
            <w:r>
              <w:rPr>
                <w:sz w:val="17"/>
              </w:rPr>
              <w:t>E3 + Local delta</w:t>
            </w:r>
          </w:p>
        </w:tc>
        <w:tc>
          <w:tcPr>
            <w:tcW w:w="1440" w:type="dxa"/>
            <w:vAlign w:val="center"/>
          </w:tcPr>
          <w:p>
            <w:r/>
            <w:r>
              <w:rPr>
                <w:b w:val="0"/>
                <w:sz w:val="17"/>
              </w:rPr>
              <w:t>23.34</w:t>
            </w:r>
          </w:p>
        </w:tc>
        <w:tc>
          <w:tcPr>
            <w:tcW w:w="1440" w:type="dxa"/>
            <w:vAlign w:val="center"/>
          </w:tcPr>
          <w:p>
            <w:r/>
            <w:r>
              <w:rPr>
                <w:b w:val="0"/>
                <w:sz w:val="17"/>
              </w:rPr>
              <w:t>25.05</w:t>
            </w:r>
          </w:p>
        </w:tc>
        <w:tc>
          <w:tcPr>
            <w:tcW w:w="1152" w:type="dxa"/>
            <w:vAlign w:val="center"/>
          </w:tcPr>
          <w:p>
            <w:r/>
            <w:r>
              <w:rPr>
                <w:b w:val="0"/>
                <w:sz w:val="17"/>
              </w:rPr>
              <w:t>30.02</w:t>
            </w:r>
          </w:p>
        </w:tc>
        <w:tc>
          <w:tcPr>
            <w:tcW w:w="1152" w:type="dxa"/>
            <w:vAlign w:val="center"/>
          </w:tcPr>
          <w:p>
            <w:r/>
            <w:r>
              <w:rPr>
                <w:b w:val="0"/>
                <w:sz w:val="17"/>
              </w:rPr>
              <w:t>59.70</w:t>
            </w:r>
          </w:p>
        </w:tc>
        <w:tc>
          <w:tcPr>
            <w:tcW w:w="1152" w:type="dxa"/>
            <w:vAlign w:val="center"/>
          </w:tcPr>
          <w:p>
            <w:r/>
            <w:r>
              <w:rPr>
                <w:b w:val="0"/>
                <w:sz w:val="17"/>
              </w:rPr>
              <w:t>71.63</w:t>
            </w:r>
          </w:p>
        </w:tc>
      </w:tr>
      <w:tr w:rsidR="003D4963">
        <w:trPr>
          <w:jc w:val="center"/>
        </w:trPr>
        <w:tc>
          <w:tcPr>
            <w:tcW w:w="2160" w:type="dxa"/>
            <w:vAlign w:val="center"/>
          </w:tcPr>
          <w:p w:rsidR="003D4963" w:rsidRDefault="00000000" w:rsidP="005334E8">
            <w:r>
              <w:rPr>
                <w:sz w:val="17"/>
              </w:rPr>
              <w:t>E4 Full P0</w:t>
            </w:r>
          </w:p>
        </w:tc>
        <w:tc>
          <w:tcPr>
            <w:tcW w:w="1440" w:type="dxa"/>
            <w:vAlign w:val="center"/>
          </w:tcPr>
          <w:p>
            <w:r/>
            <w:r>
              <w:rPr>
                <w:b w:val="0"/>
                <w:sz w:val="17"/>
              </w:rPr>
              <w:t>25.36</w:t>
            </w:r>
          </w:p>
        </w:tc>
        <w:tc>
          <w:tcPr>
            <w:tcW w:w="1440" w:type="dxa"/>
            <w:vAlign w:val="center"/>
          </w:tcPr>
          <w:p>
            <w:r/>
            <w:r>
              <w:rPr>
                <w:b w:val="0"/>
                <w:sz w:val="17"/>
              </w:rPr>
              <w:t>26.70</w:t>
            </w:r>
          </w:p>
        </w:tc>
        <w:tc>
          <w:tcPr>
            <w:tcW w:w="1152" w:type="dxa"/>
            <w:vAlign w:val="center"/>
          </w:tcPr>
          <w:p>
            <w:r/>
            <w:r>
              <w:rPr>
                <w:b w:val="0"/>
                <w:sz w:val="17"/>
              </w:rPr>
              <w:t>31.79</w:t>
            </w:r>
          </w:p>
        </w:tc>
        <w:tc>
          <w:tcPr>
            <w:tcW w:w="1152" w:type="dxa"/>
            <w:vAlign w:val="center"/>
          </w:tcPr>
          <w:p>
            <w:r/>
            <w:r>
              <w:rPr>
                <w:b w:val="0"/>
                <w:sz w:val="17"/>
              </w:rPr>
              <w:t>62.74</w:t>
            </w:r>
          </w:p>
        </w:tc>
        <w:tc>
          <w:tcPr>
            <w:tcW w:w="1152" w:type="dxa"/>
            <w:vAlign w:val="center"/>
          </w:tcPr>
          <w:p>
            <w:r/>
            <w:r>
              <w:rPr>
                <w:b w:val="0"/>
                <w:sz w:val="17"/>
              </w:rPr>
              <w:t>74.46</w:t>
            </w:r>
          </w:p>
        </w:tc>
      </w:tr>
    </w:tbl>
    <w:p w:rsidR="003D4963" w:rsidRDefault="003D4963" w:rsidP="005334E8">
      <w:pPr>
        <w:spacing w:after="0"/>
      </w:pPr>
    </w:p>
    <w:p w:rsidR="003D4963" w:rsidRDefault="00000000" w:rsidP="005334E8">
      <w:pPr>
        <w:pStyle w:val="Heading2"/>
      </w:pPr>
      <w:r>
        <w:t>12.2 Operation-wise diagnostics</w:t>
      </w:r>
    </w:p>
    <w:tbl>
      <w:tblPr>
        <w:tblStyle w:val="TableGrid"/>
        <w:tblW w:w="0" w:type="auto"/>
        <w:jc w:val="center"/>
        <w:tblLook w:val="04A0" w:firstRow="1" w:lastRow="0" w:firstColumn="1" w:lastColumn="0" w:noHBand="0" w:noVBand="1"/>
      </w:tblPr>
      <w:tblGrid>
        <w:gridCol w:w="2160"/>
        <w:gridCol w:w="1296"/>
        <w:gridCol w:w="1296"/>
        <w:gridCol w:w="1440"/>
        <w:gridCol w:w="1440"/>
        <w:gridCol w:w="1440"/>
      </w:tblGrid>
      <w:tr w:rsidR="003D4963">
        <w:trPr>
          <w:jc w:val="center"/>
        </w:trPr>
        <w:tc>
          <w:tcPr>
            <w:tcW w:w="2160" w:type="dxa"/>
            <w:shd w:val="clear" w:color="auto" w:fill="D9EAF7"/>
            <w:vAlign w:val="center"/>
          </w:tcPr>
          <w:p w:rsidR="003D4963" w:rsidRDefault="00000000" w:rsidP="005334E8">
            <w:r>
              <w:rPr>
                <w:b/>
                <w:sz w:val="17"/>
              </w:rPr>
              <w:t>Method</w:t>
            </w:r>
          </w:p>
        </w:tc>
        <w:tc>
          <w:tcPr>
            <w:tcW w:w="1296" w:type="dxa"/>
            <w:shd w:val="clear" w:color="auto" w:fill="D9EAF7"/>
            <w:vAlign w:val="center"/>
          </w:tcPr>
          <w:p w:rsidR="003D4963" w:rsidRDefault="00000000" w:rsidP="005334E8">
            <w:r>
              <w:rPr>
                <w:b/>
                <w:sz w:val="17"/>
              </w:rPr>
              <w:t>ADD</w:t>
            </w:r>
          </w:p>
        </w:tc>
        <w:tc>
          <w:tcPr>
            <w:tcW w:w="1296" w:type="dxa"/>
            <w:shd w:val="clear" w:color="auto" w:fill="D9EAF7"/>
            <w:vAlign w:val="center"/>
          </w:tcPr>
          <w:p w:rsidR="003D4963" w:rsidRDefault="00000000" w:rsidP="005334E8">
            <w:r>
              <w:rPr>
                <w:b/>
                <w:sz w:val="17"/>
              </w:rPr>
              <w:t>REMOVE</w:t>
            </w:r>
          </w:p>
        </w:tc>
        <w:tc>
          <w:tcPr>
            <w:tcW w:w="1440" w:type="dxa"/>
            <w:shd w:val="clear" w:color="auto" w:fill="D9EAF7"/>
            <w:vAlign w:val="center"/>
          </w:tcPr>
          <w:p w:rsidR="003D4963" w:rsidRDefault="00000000" w:rsidP="005334E8">
            <w:r>
              <w:rPr>
                <w:b/>
                <w:sz w:val="17"/>
              </w:rPr>
              <w:t>PRESERVE</w:t>
            </w:r>
          </w:p>
        </w:tc>
        <w:tc>
          <w:tcPr>
            <w:tcW w:w="1440" w:type="dxa"/>
            <w:shd w:val="clear" w:color="auto" w:fill="D9EAF7"/>
            <w:vAlign w:val="center"/>
          </w:tcPr>
          <w:p w:rsidR="003D4963" w:rsidRDefault="00000000" w:rsidP="005334E8">
            <w:r>
              <w:rPr>
                <w:b/>
                <w:sz w:val="17"/>
              </w:rPr>
              <w:t>REPLACE</w:t>
            </w:r>
          </w:p>
        </w:tc>
        <w:tc>
          <w:tcPr>
            <w:tcW w:w="1440" w:type="dxa"/>
            <w:shd w:val="clear" w:color="auto" w:fill="D9EAF7"/>
            <w:vAlign w:val="center"/>
          </w:tcPr>
          <w:p w:rsidR="003D4963" w:rsidRDefault="00000000" w:rsidP="005334E8">
            <w:r>
              <w:rPr>
                <w:b/>
                <w:sz w:val="17"/>
              </w:rPr>
              <w:t>COMPOUND</w:t>
            </w:r>
          </w:p>
        </w:tc>
      </w:tr>
      <w:tr w:rsidR="003D4963">
        <w:trPr>
          <w:jc w:val="center"/>
        </w:trPr>
        <w:tc>
          <w:tcPr>
            <w:tcW w:w="2160" w:type="dxa"/>
            <w:vAlign w:val="center"/>
          </w:tcPr>
          <w:p w:rsidR="003D4963" w:rsidRDefault="00000000" w:rsidP="005334E8">
            <w:r>
              <w:rPr>
                <w:sz w:val="17"/>
              </w:rPr>
              <w:t>E0</w:t>
            </w:r>
          </w:p>
        </w:tc>
        <w:tc>
          <w:tcPr>
            <w:tcW w:w="1296" w:type="dxa"/>
            <w:vAlign w:val="center"/>
          </w:tcPr>
          <w:p>
            <w:r/>
            <w:r>
              <w:rPr>
                <w:b w:val="0"/>
                <w:sz w:val="17"/>
              </w:rPr>
              <w:t>23.83</w:t>
            </w:r>
          </w:p>
        </w:tc>
        <w:tc>
          <w:tcPr>
            <w:tcW w:w="1296" w:type="dxa"/>
            <w:vAlign w:val="center"/>
          </w:tcPr>
          <w:p>
            <w:r/>
            <w:r>
              <w:rPr>
                <w:b w:val="0"/>
                <w:sz w:val="17"/>
              </w:rPr>
              <w:t>18.74</w:t>
            </w:r>
          </w:p>
        </w:tc>
        <w:tc>
          <w:tcPr>
            <w:tcW w:w="1440" w:type="dxa"/>
            <w:vAlign w:val="center"/>
          </w:tcPr>
          <w:p>
            <w:r/>
            <w:r>
              <w:rPr>
                <w:b w:val="0"/>
                <w:sz w:val="17"/>
              </w:rPr>
              <w:t>29.06</w:t>
            </w:r>
          </w:p>
        </w:tc>
        <w:tc>
          <w:tcPr>
            <w:tcW w:w="1440" w:type="dxa"/>
            <w:vAlign w:val="center"/>
          </w:tcPr>
          <w:p>
            <w:r/>
            <w:r>
              <w:rPr>
                <w:b w:val="0"/>
                <w:sz w:val="17"/>
              </w:rPr>
              <w:t>26.69</w:t>
            </w:r>
          </w:p>
        </w:tc>
        <w:tc>
          <w:tcPr>
            <w:tcW w:w="1440" w:type="dxa"/>
            <w:vAlign w:val="center"/>
          </w:tcPr>
          <w:p>
            <w:r/>
            <w:r>
              <w:rPr>
                <w:b w:val="0"/>
                <w:sz w:val="17"/>
              </w:rPr>
              <w:t>25.47</w:t>
            </w:r>
          </w:p>
        </w:tc>
      </w:tr>
      <w:tr w:rsidR="003D4963">
        <w:trPr>
          <w:jc w:val="center"/>
        </w:trPr>
        <w:tc>
          <w:tcPr>
            <w:tcW w:w="2160" w:type="dxa"/>
            <w:vAlign w:val="center"/>
          </w:tcPr>
          <w:p w:rsidR="003D4963" w:rsidRDefault="00000000" w:rsidP="005334E8">
            <w:r>
              <w:rPr>
                <w:sz w:val="17"/>
              </w:rPr>
              <w:t>E1</w:t>
            </w:r>
          </w:p>
        </w:tc>
        <w:tc>
          <w:tcPr>
            <w:tcW w:w="1296" w:type="dxa"/>
            <w:vAlign w:val="center"/>
          </w:tcPr>
          <w:p>
            <w:r/>
            <w:r>
              <w:rPr>
                <w:b w:val="0"/>
                <w:sz w:val="17"/>
              </w:rPr>
              <w:t>22.81</w:t>
            </w:r>
          </w:p>
        </w:tc>
        <w:tc>
          <w:tcPr>
            <w:tcW w:w="1296" w:type="dxa"/>
            <w:vAlign w:val="center"/>
          </w:tcPr>
          <w:p>
            <w:r/>
            <w:r>
              <w:rPr>
                <w:b w:val="0"/>
                <w:sz w:val="17"/>
              </w:rPr>
              <w:t>17.21</w:t>
            </w:r>
          </w:p>
        </w:tc>
        <w:tc>
          <w:tcPr>
            <w:tcW w:w="1440" w:type="dxa"/>
            <w:vAlign w:val="center"/>
          </w:tcPr>
          <w:p>
            <w:r/>
            <w:r>
              <w:rPr>
                <w:b w:val="0"/>
                <w:sz w:val="17"/>
              </w:rPr>
              <w:t>23.85</w:t>
            </w:r>
          </w:p>
        </w:tc>
        <w:tc>
          <w:tcPr>
            <w:tcW w:w="1440" w:type="dxa"/>
            <w:vAlign w:val="center"/>
          </w:tcPr>
          <w:p>
            <w:r/>
            <w:r>
              <w:rPr>
                <w:b w:val="0"/>
                <w:sz w:val="17"/>
              </w:rPr>
              <w:t>25.11</w:t>
            </w:r>
          </w:p>
        </w:tc>
        <w:tc>
          <w:tcPr>
            <w:tcW w:w="1440" w:type="dxa"/>
            <w:vAlign w:val="center"/>
          </w:tcPr>
          <w:p>
            <w:r/>
            <w:r>
              <w:rPr>
                <w:b w:val="0"/>
                <w:sz w:val="17"/>
              </w:rPr>
              <w:t>25.01</w:t>
            </w:r>
          </w:p>
        </w:tc>
      </w:tr>
      <w:tr w:rsidR="003D4963">
        <w:trPr>
          <w:jc w:val="center"/>
        </w:trPr>
        <w:tc>
          <w:tcPr>
            <w:tcW w:w="2160" w:type="dxa"/>
            <w:vAlign w:val="center"/>
          </w:tcPr>
          <w:p w:rsidR="003D4963" w:rsidRDefault="00000000" w:rsidP="005334E8">
            <w:r>
              <w:rPr>
                <w:sz w:val="17"/>
              </w:rPr>
              <w:t>E2</w:t>
            </w:r>
          </w:p>
        </w:tc>
        <w:tc>
          <w:tcPr>
            <w:tcW w:w="1296" w:type="dxa"/>
            <w:vAlign w:val="center"/>
          </w:tcPr>
          <w:p>
            <w:r/>
            <w:r>
              <w:rPr>
                <w:b w:val="0"/>
                <w:sz w:val="17"/>
              </w:rPr>
              <w:t>23.11</w:t>
            </w:r>
          </w:p>
        </w:tc>
        <w:tc>
          <w:tcPr>
            <w:tcW w:w="1296" w:type="dxa"/>
            <w:vAlign w:val="center"/>
          </w:tcPr>
          <w:p>
            <w:r/>
            <w:r>
              <w:rPr>
                <w:b w:val="0"/>
                <w:sz w:val="17"/>
              </w:rPr>
              <w:t>16.49</w:t>
            </w:r>
          </w:p>
        </w:tc>
        <w:tc>
          <w:tcPr>
            <w:tcW w:w="1440" w:type="dxa"/>
            <w:vAlign w:val="center"/>
          </w:tcPr>
          <w:p>
            <w:r/>
            <w:r>
              <w:rPr>
                <w:b w:val="0"/>
                <w:sz w:val="17"/>
              </w:rPr>
              <w:t>25.43</w:t>
            </w:r>
          </w:p>
        </w:tc>
        <w:tc>
          <w:tcPr>
            <w:tcW w:w="1440" w:type="dxa"/>
            <w:vAlign w:val="center"/>
          </w:tcPr>
          <w:p>
            <w:r/>
            <w:r>
              <w:rPr>
                <w:b w:val="0"/>
                <w:sz w:val="17"/>
              </w:rPr>
              <w:t>25.94</w:t>
            </w:r>
          </w:p>
        </w:tc>
        <w:tc>
          <w:tcPr>
            <w:tcW w:w="1440" w:type="dxa"/>
            <w:vAlign w:val="center"/>
          </w:tcPr>
          <w:p>
            <w:r/>
            <w:r>
              <w:rPr>
                <w:b w:val="0"/>
                <w:sz w:val="17"/>
              </w:rPr>
              <w:t>25.30</w:t>
            </w:r>
          </w:p>
        </w:tc>
      </w:tr>
      <w:tr w:rsidR="003D4963">
        <w:trPr>
          <w:jc w:val="center"/>
        </w:trPr>
        <w:tc>
          <w:tcPr>
            <w:tcW w:w="2160" w:type="dxa"/>
            <w:vAlign w:val="center"/>
          </w:tcPr>
          <w:p w:rsidR="003D4963" w:rsidRDefault="00000000" w:rsidP="005334E8">
            <w:r>
              <w:rPr>
                <w:sz w:val="17"/>
              </w:rPr>
              <w:lastRenderedPageBreak/>
              <w:t>E3</w:t>
            </w:r>
          </w:p>
        </w:tc>
        <w:tc>
          <w:tcPr>
            <w:tcW w:w="1296" w:type="dxa"/>
            <w:vAlign w:val="center"/>
          </w:tcPr>
          <w:p>
            <w:r/>
            <w:r>
              <w:rPr>
                <w:b w:val="0"/>
                <w:sz w:val="17"/>
              </w:rPr>
              <w:t>22.94</w:t>
            </w:r>
          </w:p>
        </w:tc>
        <w:tc>
          <w:tcPr>
            <w:tcW w:w="1296" w:type="dxa"/>
            <w:vAlign w:val="center"/>
          </w:tcPr>
          <w:p>
            <w:r/>
            <w:r>
              <w:rPr>
                <w:b w:val="0"/>
                <w:sz w:val="17"/>
              </w:rPr>
              <w:t>15.30</w:t>
            </w:r>
          </w:p>
        </w:tc>
        <w:tc>
          <w:tcPr>
            <w:tcW w:w="1440" w:type="dxa"/>
            <w:vAlign w:val="center"/>
          </w:tcPr>
          <w:p>
            <w:r/>
            <w:r>
              <w:rPr>
                <w:b w:val="0"/>
                <w:sz w:val="17"/>
              </w:rPr>
              <w:t>25.31</w:t>
            </w:r>
          </w:p>
        </w:tc>
        <w:tc>
          <w:tcPr>
            <w:tcW w:w="1440" w:type="dxa"/>
            <w:vAlign w:val="center"/>
          </w:tcPr>
          <w:p>
            <w:r/>
            <w:r>
              <w:rPr>
                <w:b w:val="0"/>
                <w:sz w:val="17"/>
              </w:rPr>
              <w:t>23.71</w:t>
            </w:r>
          </w:p>
        </w:tc>
        <w:tc>
          <w:tcPr>
            <w:tcW w:w="1440" w:type="dxa"/>
            <w:vAlign w:val="center"/>
          </w:tcPr>
          <w:p>
            <w:r/>
            <w:r>
              <w:rPr>
                <w:b w:val="0"/>
                <w:sz w:val="17"/>
              </w:rPr>
              <w:t>23.48</w:t>
            </w:r>
          </w:p>
        </w:tc>
      </w:tr>
      <w:tr w:rsidR="003D4963">
        <w:trPr>
          <w:jc w:val="center"/>
        </w:trPr>
        <w:tc>
          <w:tcPr>
            <w:tcW w:w="2160" w:type="dxa"/>
            <w:vAlign w:val="center"/>
          </w:tcPr>
          <w:p w:rsidR="003D4963" w:rsidRDefault="00000000" w:rsidP="005334E8">
            <w:r>
              <w:rPr>
                <w:sz w:val="17"/>
              </w:rPr>
              <w:t>E4</w:t>
            </w:r>
          </w:p>
        </w:tc>
        <w:tc>
          <w:tcPr>
            <w:tcW w:w="1296" w:type="dxa"/>
            <w:vAlign w:val="center"/>
          </w:tcPr>
          <w:p>
            <w:r/>
            <w:r>
              <w:rPr>
                <w:b w:val="0"/>
                <w:sz w:val="17"/>
              </w:rPr>
              <w:t>23.67</w:t>
            </w:r>
          </w:p>
        </w:tc>
        <w:tc>
          <w:tcPr>
            <w:tcW w:w="1296" w:type="dxa"/>
            <w:vAlign w:val="center"/>
          </w:tcPr>
          <w:p>
            <w:r/>
            <w:r>
              <w:rPr>
                <w:b w:val="0"/>
                <w:sz w:val="17"/>
              </w:rPr>
              <w:t>16.65</w:t>
            </w:r>
          </w:p>
        </w:tc>
        <w:tc>
          <w:tcPr>
            <w:tcW w:w="1440" w:type="dxa"/>
            <w:vAlign w:val="center"/>
          </w:tcPr>
          <w:p>
            <w:r/>
            <w:r>
              <w:rPr>
                <w:b w:val="0"/>
                <w:sz w:val="17"/>
              </w:rPr>
              <w:t>24.82</w:t>
            </w:r>
          </w:p>
        </w:tc>
        <w:tc>
          <w:tcPr>
            <w:tcW w:w="1440" w:type="dxa"/>
            <w:vAlign w:val="center"/>
          </w:tcPr>
          <w:p>
            <w:r/>
            <w:r>
              <w:rPr>
                <w:b w:val="0"/>
                <w:sz w:val="17"/>
              </w:rPr>
              <w:t>26.16</w:t>
            </w:r>
          </w:p>
        </w:tc>
        <w:tc>
          <w:tcPr>
            <w:tcW w:w="1440" w:type="dxa"/>
            <w:vAlign w:val="center"/>
          </w:tcPr>
          <w:p>
            <w:r/>
            <w:r>
              <w:rPr>
                <w:b w:val="0"/>
                <w:sz w:val="17"/>
              </w:rPr>
              <w:t>26.01</w:t>
            </w:r>
          </w:p>
        </w:tc>
      </w:tr>
    </w:tbl>
    <w:p w:rsidR="003D4963" w:rsidRDefault="003D4963" w:rsidP="005334E8">
      <w:pPr>
        <w:spacing w:after="0"/>
      </w:pPr>
    </w:p>
    <w:p w:rsidR="003D4963" w:rsidRDefault="00000000" w:rsidP="005334E8">
      <w:pPr>
        <w:spacing w:after="0"/>
      </w:pPr>
      <w:r>
        <w:t>For the diagnostic table, use query-level Success@1 / Recall@1 or another consistent query-level metric. The key expected pattern is larger gain on REPLACE and COMPOUND subsets than on the overall average.</w:t>
      </w:r>
    </w:p>
    <w:p w:rsidR="003D4963" w:rsidRDefault="00000000" w:rsidP="005334E8">
      <w:pPr>
        <w:pStyle w:val="Heading1"/>
      </w:pPr>
      <w:r>
        <w:t>13. REPLACE Diagnostic Logging</w:t>
      </w:r>
    </w:p>
    <w:p w:rsidR="003D4963" w:rsidRDefault="00000000" w:rsidP="005334E8">
      <w:pPr>
        <w:spacing w:after="0"/>
      </w:pPr>
      <w:r>
        <w:t>For every REPLACE query and candidate of interest (GT + top distractors), log:</w:t>
      </w:r>
    </w:p>
    <w:p w:rsidR="003D4963" w:rsidRDefault="00000000" w:rsidP="005334E8">
      <w:pPr>
        <w:pStyle w:val="CodeBlock"/>
        <w:shd w:val="clear" w:color="auto" w:fill="F6F8FA"/>
        <w:spacing w:after="0"/>
      </w:pPr>
      <w:r>
        <w:t>source_match_ref = M(source_proto, I_r)</w:t>
      </w:r>
      <w:r>
        <w:br/>
        <w:t>source_match_cand = M(source_proto, I_c)</w:t>
      </w:r>
      <w:r>
        <w:br/>
        <w:t>target_match_ref = M(target_text, I_r)</w:t>
      </w:r>
      <w:r>
        <w:br/>
        <w:t>target_match_cand = M(target_text, I_c)</w:t>
      </w:r>
      <w:r>
        <w:br/>
        <w:t>delta_minus = source_match_ref - source_match_cand</w:t>
      </w:r>
      <w:r>
        <w:br/>
        <w:t>delta_plus  = target_match_cand - target_match_ref</w:t>
      </w:r>
      <w:r>
        <w:br/>
      </w:r>
    </w:p>
    <w:p w:rsidR="003D4963" w:rsidRDefault="00000000" w:rsidP="005334E8">
      <w:pPr>
        <w:spacing w:after="0"/>
      </w:pPr>
      <w:r>
        <w:t>Expected GT pattern: Δ⁻ &gt; 0 and Δ⁺ &gt; 0 more often than for distractors. If this pattern does not appear, the core transition hypothesis is not supported.</w:t>
      </w:r>
    </w:p>
    <w:p w:rsidR="003D4963" w:rsidRDefault="00000000" w:rsidP="005334E8">
      <w:pPr>
        <w:pStyle w:val="Heading1"/>
      </w:pPr>
      <w:r>
        <w:t>14. Visualization Requirements</w:t>
      </w:r>
    </w:p>
    <w:p w:rsidR="003D4963" w:rsidRDefault="00000000" w:rsidP="005334E8">
      <w:pPr>
        <w:pStyle w:val="ListBullet"/>
        <w:spacing w:after="0"/>
      </w:pPr>
      <w:r>
        <w:t>Select ~20 representative queries before the full benchmark run.</w:t>
      </w:r>
    </w:p>
    <w:p w:rsidR="003D4963" w:rsidRDefault="00000000" w:rsidP="005334E8">
      <w:pPr>
        <w:pStyle w:val="ListBullet"/>
        <w:spacing w:after="0"/>
      </w:pPr>
      <w:r>
        <w:t>For each query show: Reference image; Modification; Source phrase; Target phrase; Reference grounding heatmap; GT candidate; strongest wrong candidate.</w:t>
      </w:r>
    </w:p>
    <w:p w:rsidR="003D4963" w:rsidRDefault="00000000" w:rsidP="005334E8">
      <w:pPr>
        <w:pStyle w:val="ListBullet"/>
        <w:spacing w:after="0"/>
      </w:pPr>
      <w:r>
        <w:t>For REPLACE, the source heatmap should localize the source state being changed (for example, the red shirt rather than the whole person).</w:t>
      </w:r>
    </w:p>
    <w:p w:rsidR="003D4963" w:rsidRDefault="00000000" w:rsidP="005334E8">
      <w:pPr>
        <w:pStyle w:val="ListBullet"/>
        <w:spacing w:after="0"/>
      </w:pPr>
      <w:r>
        <w:t>Do not proceed to large runs if grounding is clearly unstable or semantically wrong.</w:t>
      </w:r>
    </w:p>
    <w:p w:rsidR="003D4963" w:rsidRDefault="00000000" w:rsidP="005334E8">
      <w:pPr>
        <w:pStyle w:val="Heading1"/>
      </w:pPr>
      <w:r>
        <w:t>1</w:t>
      </w:r>
      <w:r w:rsidR="002E11D8">
        <w:rPr>
          <w:lang w:val="vi-VN"/>
        </w:rPr>
        <w:t>5</w:t>
      </w:r>
      <w:r>
        <w:t>. Default Hyperparameters</w:t>
      </w:r>
    </w:p>
    <w:tbl>
      <w:tblPr>
        <w:tblStyle w:val="TableGrid"/>
        <w:tblW w:w="0" w:type="auto"/>
        <w:jc w:val="center"/>
        <w:tblLook w:val="04A0" w:firstRow="1" w:lastRow="0" w:firstColumn="1" w:lastColumn="0" w:noHBand="0" w:noVBand="1"/>
      </w:tblPr>
      <w:tblGrid>
        <w:gridCol w:w="2880"/>
        <w:gridCol w:w="3024"/>
        <w:gridCol w:w="3888"/>
      </w:tblGrid>
      <w:tr w:rsidR="003D4963">
        <w:trPr>
          <w:jc w:val="center"/>
        </w:trPr>
        <w:tc>
          <w:tcPr>
            <w:tcW w:w="2880" w:type="dxa"/>
            <w:shd w:val="clear" w:color="auto" w:fill="D9EAF7"/>
            <w:vAlign w:val="center"/>
          </w:tcPr>
          <w:p w:rsidR="003D4963" w:rsidRDefault="00000000" w:rsidP="005334E8">
            <w:r>
              <w:rPr>
                <w:b/>
                <w:sz w:val="17"/>
              </w:rPr>
              <w:t>Parameter</w:t>
            </w:r>
          </w:p>
        </w:tc>
        <w:tc>
          <w:tcPr>
            <w:tcW w:w="3024" w:type="dxa"/>
            <w:shd w:val="clear" w:color="auto" w:fill="D9EAF7"/>
            <w:vAlign w:val="center"/>
          </w:tcPr>
          <w:p w:rsidR="003D4963" w:rsidRDefault="00000000" w:rsidP="005334E8">
            <w:r>
              <w:rPr>
                <w:b/>
                <w:sz w:val="17"/>
              </w:rPr>
              <w:t>Default</w:t>
            </w:r>
          </w:p>
        </w:tc>
        <w:tc>
          <w:tcPr>
            <w:tcW w:w="3888" w:type="dxa"/>
            <w:shd w:val="clear" w:color="auto" w:fill="D9EAF7"/>
            <w:vAlign w:val="center"/>
          </w:tcPr>
          <w:p w:rsidR="003D4963" w:rsidRDefault="00000000" w:rsidP="005334E8">
            <w:r>
              <w:rPr>
                <w:b/>
                <w:sz w:val="17"/>
              </w:rPr>
              <w:t>P0 sensitivity</w:t>
            </w:r>
          </w:p>
        </w:tc>
      </w:tr>
      <w:tr w:rsidR="003D4963">
        <w:trPr>
          <w:jc w:val="center"/>
        </w:trPr>
        <w:tc>
          <w:tcPr>
            <w:tcW w:w="2880" w:type="dxa"/>
            <w:vAlign w:val="center"/>
          </w:tcPr>
          <w:p w:rsidR="003D4963" w:rsidRDefault="00000000" w:rsidP="005334E8">
            <w:r>
              <w:rPr>
                <w:sz w:val="17"/>
              </w:rPr>
              <w:t>Backbone</w:t>
            </w:r>
          </w:p>
        </w:tc>
        <w:tc>
          <w:tcPr>
            <w:tcW w:w="3024" w:type="dxa"/>
            <w:vAlign w:val="center"/>
          </w:tcPr>
          <w:p w:rsidR="003D4963" w:rsidRDefault="00000000" w:rsidP="005334E8">
            <w:r>
              <w:rPr>
                <w:sz w:val="17"/>
              </w:rPr>
              <w:t>OpenCLIP ViT-L/14</w:t>
            </w:r>
          </w:p>
        </w:tc>
        <w:tc>
          <w:tcPr>
            <w:tcW w:w="3888" w:type="dxa"/>
            <w:vAlign w:val="center"/>
          </w:tcPr>
          <w:p w:rsidR="003D4963" w:rsidRDefault="00000000" w:rsidP="005334E8">
            <w:r>
              <w:rPr>
                <w:sz w:val="17"/>
              </w:rPr>
              <w:t>Fixed</w:t>
            </w:r>
          </w:p>
        </w:tc>
      </w:tr>
      <w:tr w:rsidR="003D4963">
        <w:trPr>
          <w:jc w:val="center"/>
        </w:trPr>
        <w:tc>
          <w:tcPr>
            <w:tcW w:w="2880" w:type="dxa"/>
            <w:vAlign w:val="center"/>
          </w:tcPr>
          <w:p w:rsidR="003D4963" w:rsidRDefault="00000000" w:rsidP="005334E8">
            <w:r>
              <w:rPr>
                <w:sz w:val="17"/>
              </w:rPr>
              <w:t>Local grid</w:t>
            </w:r>
          </w:p>
        </w:tc>
        <w:tc>
          <w:tcPr>
            <w:tcW w:w="3024" w:type="dxa"/>
            <w:vAlign w:val="center"/>
          </w:tcPr>
          <w:p w:rsidR="003D4963" w:rsidRDefault="00000000" w:rsidP="005334E8">
            <w:r>
              <w:rPr>
                <w:sz w:val="17"/>
              </w:rPr>
              <w:t>8x8 (M=64)</w:t>
            </w:r>
          </w:p>
        </w:tc>
        <w:tc>
          <w:tcPr>
            <w:tcW w:w="3888" w:type="dxa"/>
            <w:vAlign w:val="center"/>
          </w:tcPr>
          <w:p w:rsidR="003D4963" w:rsidRDefault="00000000" w:rsidP="005334E8">
            <w:r>
              <w:rPr>
                <w:sz w:val="17"/>
              </w:rPr>
              <w:t>Fixed</w:t>
            </w:r>
          </w:p>
        </w:tc>
      </w:tr>
      <w:tr w:rsidR="003D4963">
        <w:trPr>
          <w:jc w:val="center"/>
        </w:trPr>
        <w:tc>
          <w:tcPr>
            <w:tcW w:w="2880" w:type="dxa"/>
            <w:vAlign w:val="center"/>
          </w:tcPr>
          <w:p w:rsidR="003D4963" w:rsidRDefault="00000000" w:rsidP="005334E8">
            <w:r>
              <w:rPr>
                <w:rFonts w:ascii="Cambria Math" w:eastAsia="Cambria Math" w:hAnsi="Cambria Math"/>
              </w:rPr>
              <w:t>τ_ground</w:t>
            </w:r>
          </w:p>
        </w:tc>
        <w:tc>
          <w:tcPr>
            <w:tcW w:w="3024" w:type="dxa"/>
            <w:vAlign w:val="center"/>
          </w:tcPr>
          <w:p w:rsidR="003D4963" w:rsidRDefault="00000000" w:rsidP="005334E8">
            <w:r>
              <w:rPr>
                <w:sz w:val="17"/>
              </w:rPr>
              <w:t>0.02</w:t>
            </w:r>
          </w:p>
        </w:tc>
        <w:tc>
          <w:tcPr>
            <w:tcW w:w="3888" w:type="dxa"/>
            <w:vAlign w:val="center"/>
          </w:tcPr>
          <w:p w:rsidR="003D4963" w:rsidRDefault="00000000" w:rsidP="005334E8">
            <w:r>
              <w:rPr>
                <w:sz w:val="17"/>
              </w:rPr>
              <w:t>0.01 / 0.02 / 0.04</w:t>
            </w:r>
          </w:p>
        </w:tc>
      </w:tr>
      <w:tr w:rsidR="003D4963">
        <w:trPr>
          <w:jc w:val="center"/>
        </w:trPr>
        <w:tc>
          <w:tcPr>
            <w:tcW w:w="2880" w:type="dxa"/>
            <w:vAlign w:val="center"/>
          </w:tcPr>
          <w:p w:rsidR="003D4963" w:rsidRDefault="00000000" w:rsidP="005334E8">
            <w:r>
              <w:rPr>
                <w:rFonts w:ascii="Cambria Math" w:eastAsia="Cambria Math" w:hAnsi="Cambria Math"/>
              </w:rPr>
              <w:t>τ_match</w:t>
            </w:r>
          </w:p>
        </w:tc>
        <w:tc>
          <w:tcPr>
            <w:tcW w:w="3024" w:type="dxa"/>
            <w:vAlign w:val="center"/>
          </w:tcPr>
          <w:p w:rsidR="003D4963" w:rsidRDefault="00000000" w:rsidP="005334E8">
            <w:r>
              <w:rPr>
                <w:sz w:val="17"/>
              </w:rPr>
              <w:t>0.02</w:t>
            </w:r>
          </w:p>
        </w:tc>
        <w:tc>
          <w:tcPr>
            <w:tcW w:w="3888" w:type="dxa"/>
            <w:vAlign w:val="center"/>
          </w:tcPr>
          <w:p w:rsidR="003D4963" w:rsidRDefault="00000000" w:rsidP="005334E8">
            <w:r>
              <w:rPr>
                <w:sz w:val="17"/>
              </w:rPr>
              <w:t>Fixed initially</w:t>
            </w:r>
          </w:p>
        </w:tc>
      </w:tr>
      <w:tr w:rsidR="003D4963">
        <w:trPr>
          <w:jc w:val="center"/>
        </w:trPr>
        <w:tc>
          <w:tcPr>
            <w:tcW w:w="2880" w:type="dxa"/>
            <w:vAlign w:val="center"/>
          </w:tcPr>
          <w:p w:rsidR="003D4963" w:rsidRDefault="00000000" w:rsidP="005334E8">
            <w:r>
              <w:rPr>
                <w:rFonts w:ascii="Cambria Math" w:eastAsia="Cambria Math" w:hAnsi="Cambria Math"/>
              </w:rPr>
              <w:t>β</w:t>
            </w:r>
          </w:p>
        </w:tc>
        <w:tc>
          <w:tcPr>
            <w:tcW w:w="3024" w:type="dxa"/>
            <w:vAlign w:val="center"/>
          </w:tcPr>
          <w:p w:rsidR="003D4963" w:rsidRDefault="00000000" w:rsidP="005334E8">
            <w:r>
              <w:rPr>
                <w:sz w:val="17"/>
              </w:rPr>
              <w:t>10</w:t>
            </w:r>
          </w:p>
        </w:tc>
        <w:tc>
          <w:tcPr>
            <w:tcW w:w="3888" w:type="dxa"/>
            <w:vAlign w:val="center"/>
          </w:tcPr>
          <w:p w:rsidR="003D4963" w:rsidRDefault="00000000" w:rsidP="005334E8">
            <w:r>
              <w:rPr>
                <w:sz w:val="17"/>
              </w:rPr>
              <w:t>5 / 10 / 20</w:t>
            </w:r>
          </w:p>
        </w:tc>
      </w:tr>
      <w:tr w:rsidR="003D4963">
        <w:trPr>
          <w:jc w:val="center"/>
        </w:trPr>
        <w:tc>
          <w:tcPr>
            <w:tcW w:w="2880" w:type="dxa"/>
            <w:vAlign w:val="center"/>
          </w:tcPr>
          <w:p w:rsidR="003D4963" w:rsidRDefault="00000000" w:rsidP="005334E8">
            <w:r>
              <w:rPr>
                <w:rFonts w:ascii="Cambria Math" w:eastAsia="Cambria Math" w:hAnsi="Cambria Math"/>
              </w:rPr>
              <w:t>λ_edit</w:t>
            </w:r>
          </w:p>
        </w:tc>
        <w:tc>
          <w:tcPr>
            <w:tcW w:w="3024" w:type="dxa"/>
            <w:vAlign w:val="center"/>
          </w:tcPr>
          <w:p w:rsidR="003D4963" w:rsidRDefault="00000000" w:rsidP="005334E8">
            <w:r>
              <w:rPr>
                <w:sz w:val="17"/>
              </w:rPr>
              <w:t>0.5</w:t>
            </w:r>
          </w:p>
        </w:tc>
        <w:tc>
          <w:tcPr>
            <w:tcW w:w="3888" w:type="dxa"/>
            <w:vAlign w:val="center"/>
          </w:tcPr>
          <w:p w:rsidR="003D4963" w:rsidRDefault="00000000" w:rsidP="005334E8">
            <w:r>
              <w:rPr>
                <w:sz w:val="17"/>
              </w:rPr>
              <w:t>0.25 / 0.5 / 1.0</w:t>
            </w:r>
          </w:p>
        </w:tc>
      </w:tr>
    </w:tbl>
    <w:p w:rsidR="003D4963" w:rsidRPr="002E11D8" w:rsidRDefault="003D4963" w:rsidP="005334E8">
      <w:pPr>
        <w:pStyle w:val="ListBullet"/>
        <w:numPr>
          <w:ilvl w:val="0"/>
          <w:numId w:val="0"/>
        </w:numPr>
        <w:spacing w:after="0"/>
        <w:rPr>
          <w:lang w:val="vi-VN"/>
        </w:rPr>
      </w:pPr>
    </w:p>
    <w:p>
      <w:pPr>
        <w:pStyle w:val="Heading1"/>
      </w:pPr>
      <w:r>
        <w:t>16. Experimental Results (preliminary, CIRCO validation)</w:t>
      </w:r>
    </w:p>
    <w:p>
      <w:r>
        <w:rPr>
          <w:b w:val="0"/>
          <w:i/>
        </w:rPr>
        <w:t>Status as of 2026-09-20. All numbers below are from CIRCO validation (220 queries, 123,403 gallery images). CIRR was not run. These are preliminary: the E0 factor weights are a placeholder, the compiler audit is an unofficial pre-audit, and the sample is small. Tables 12.1 and 12.2 above are filled with the CIRCO numbers; the CIRR columns are marked "not run". The original protocol text was not changed.</w:t>
      </w:r>
    </w:p>
    <w:p>
      <w:pPr>
        <w:pStyle w:val="Heading2"/>
      </w:pPr>
      <w:r>
        <w:t>16.1 What has and has not been done</w:t>
      </w:r>
    </w:p>
    <w:p>
      <w:pPr>
        <w:pStyle w:val="ListBullet"/>
      </w:pPr>
      <w:r>
        <w:rPr>
          <w:b/>
        </w:rPr>
        <w:t>Done:</w:t>
      </w:r>
      <w:r>
        <w:t xml:space="preserve"> feature caches for CIRCO (123,403 images) and CIRR validation (2,297 images); compiler run on all 220 CIRCO validation queries; E0-E4 on CIRCO validation; sensitivity grids for tau_g, beta and lambda_edit; per-query paired comparisons; 12 grounding heatmaps.</w:t>
      </w:r>
    </w:p>
    <w:p>
      <w:pPr>
        <w:pStyle w:val="ListBullet"/>
      </w:pPr>
      <w:r>
        <w:rPr>
          <w:b/>
        </w:rPr>
        <w:t>Not done:</w:t>
      </w:r>
      <w:r>
        <w:t xml:space="preserve"> compiler run and E0-E4 on CIRR; official manual audit (Sec. 5.3); REPLACE diagnostic logging (Sec. 13); the ~20 curated visualizations (Sec. 14); tau_m sensitivity (the protocol fixes it initially).</w:t>
      </w:r>
    </w:p>
    <w:p>
      <w:pPr>
        <w:pStyle w:val="Heading2"/>
      </w:pPr>
      <w:r>
        <w:t>16.2 Compiler and manual audit (Sec. 5.3)</w:t>
      </w:r>
    </w:p>
    <w:p>
      <w:r>
        <w:rPr>
          <w:b w:val="0"/>
          <w:i w:val="0"/>
        </w:rPr>
        <w:t>Criterion applied: only "Correct" counts toward the ~85% threshold; "Partially correct" does not (instructor's ruling). 100 CIRCO validation queries were sampled at random (seed 0) and inspected against the reference image.</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3515"/>
            <w:shd w:val="clear" w:color="auto" w:fill="D9E2F3"/>
          </w:tcPr>
          <w:p>
            <w:r/>
            <w:r>
              <w:rPr>
                <w:b/>
                <w:sz w:val="17"/>
              </w:rPr>
              <w:t>Compiler</w:t>
            </w:r>
          </w:p>
        </w:tc>
        <w:tc>
          <w:tcPr>
            <w:tcW w:type="dxa" w:w="1361"/>
            <w:shd w:val="clear" w:color="auto" w:fill="D9E2F3"/>
          </w:tcPr>
          <w:p>
            <w:r/>
            <w:r>
              <w:rPr>
                <w:b/>
                <w:sz w:val="17"/>
              </w:rPr>
              <w:t>Parse failures (of 220)</w:t>
            </w:r>
          </w:p>
        </w:tc>
        <w:tc>
          <w:tcPr>
            <w:tcW w:type="dxa" w:w="907"/>
            <w:shd w:val="clear" w:color="auto" w:fill="D9E2F3"/>
          </w:tcPr>
          <w:p>
            <w:r/>
            <w:r>
              <w:rPr>
                <w:b/>
                <w:sz w:val="17"/>
              </w:rPr>
              <w:t>Correct</w:t>
            </w:r>
          </w:p>
        </w:tc>
        <w:tc>
          <w:tcPr>
            <w:tcW w:type="dxa" w:w="964"/>
            <w:shd w:val="clear" w:color="auto" w:fill="D9E2F3"/>
          </w:tcPr>
          <w:p>
            <w:r/>
            <w:r>
              <w:rPr>
                <w:b/>
                <w:sz w:val="17"/>
              </w:rPr>
              <w:t>Partially</w:t>
            </w:r>
          </w:p>
        </w:tc>
        <w:tc>
          <w:tcPr>
            <w:tcW w:type="dxa" w:w="964"/>
            <w:shd w:val="clear" w:color="auto" w:fill="D9E2F3"/>
          </w:tcPr>
          <w:p>
            <w:r/>
            <w:r>
              <w:rPr>
                <w:b/>
                <w:sz w:val="17"/>
              </w:rPr>
              <w:t>Incorrect</w:t>
            </w:r>
          </w:p>
        </w:tc>
        <w:tc>
          <w:tcPr>
            <w:tcW w:type="dxa" w:w="2041"/>
            <w:shd w:val="clear" w:color="auto" w:fill="D9E2F3"/>
          </w:tcPr>
          <w:p>
            <w:r/>
            <w:r>
              <w:rPr>
                <w:b/>
                <w:sz w:val="17"/>
              </w:rPr>
              <w:t>Meets &gt;= 85%?</w:t>
            </w:r>
          </w:p>
        </w:tc>
      </w:tr>
      <w:tr>
        <w:tc>
          <w:tcPr>
            <w:tcW w:type="dxa" w:w="3515"/>
          </w:tcPr>
          <w:p>
            <w:r/>
            <w:r>
              <w:rPr>
                <w:b w:val="0"/>
                <w:sz w:val="17"/>
              </w:rPr>
              <w:t>Qwen2.5-VL-7B, protocol Sec. 5.2 prompt verbatim</w:t>
            </w:r>
          </w:p>
        </w:tc>
        <w:tc>
          <w:tcPr>
            <w:tcW w:type="dxa" w:w="1361"/>
          </w:tcPr>
          <w:p>
            <w:r/>
            <w:r>
              <w:rPr>
                <w:b w:val="0"/>
                <w:sz w:val="17"/>
              </w:rPr>
              <w:t>220</w:t>
            </w:r>
          </w:p>
        </w:tc>
        <w:tc>
          <w:tcPr>
            <w:tcW w:type="dxa" w:w="907"/>
          </w:tcPr>
          <w:p>
            <w:r/>
            <w:r>
              <w:rPr>
                <w:b w:val="0"/>
                <w:sz w:val="17"/>
              </w:rPr>
              <w:t>-</w:t>
            </w:r>
          </w:p>
        </w:tc>
        <w:tc>
          <w:tcPr>
            <w:tcW w:type="dxa" w:w="964"/>
          </w:tcPr>
          <w:p>
            <w:r/>
            <w:r>
              <w:rPr>
                <w:b w:val="0"/>
                <w:sz w:val="17"/>
              </w:rPr>
              <w:t>-</w:t>
            </w:r>
          </w:p>
        </w:tc>
        <w:tc>
          <w:tcPr>
            <w:tcW w:type="dxa" w:w="964"/>
          </w:tcPr>
          <w:p>
            <w:r/>
            <w:r>
              <w:rPr>
                <w:b w:val="0"/>
                <w:sz w:val="17"/>
              </w:rPr>
              <w:t>-</w:t>
            </w:r>
          </w:p>
        </w:tc>
        <w:tc>
          <w:tcPr>
            <w:tcW w:type="dxa" w:w="2041"/>
          </w:tcPr>
          <w:p>
            <w:r/>
            <w:r>
              <w:rPr>
                <w:b w:val="0"/>
                <w:sz w:val="17"/>
              </w:rPr>
              <w:t>No (unusable output)</w:t>
            </w:r>
          </w:p>
        </w:tc>
      </w:tr>
      <w:tr>
        <w:tc>
          <w:tcPr>
            <w:tcW w:type="dxa" w:w="3515"/>
          </w:tcPr>
          <w:p>
            <w:r/>
            <w:r>
              <w:rPr>
                <w:b w:val="0"/>
                <w:sz w:val="17"/>
              </w:rPr>
              <w:t>Qwen2.5-VL-7B, prompt v2 (rules 1-14)</w:t>
            </w:r>
          </w:p>
        </w:tc>
        <w:tc>
          <w:tcPr>
            <w:tcW w:type="dxa" w:w="1361"/>
          </w:tcPr>
          <w:p>
            <w:r/>
            <w:r>
              <w:rPr>
                <w:b w:val="0"/>
                <w:sz w:val="17"/>
              </w:rPr>
              <w:t>3</w:t>
            </w:r>
          </w:p>
        </w:tc>
        <w:tc>
          <w:tcPr>
            <w:tcW w:type="dxa" w:w="907"/>
          </w:tcPr>
          <w:p>
            <w:r/>
            <w:r>
              <w:rPr>
                <w:b w:val="0"/>
                <w:sz w:val="17"/>
              </w:rPr>
              <w:t>60</w:t>
            </w:r>
          </w:p>
        </w:tc>
        <w:tc>
          <w:tcPr>
            <w:tcW w:type="dxa" w:w="964"/>
          </w:tcPr>
          <w:p>
            <w:r/>
            <w:r>
              <w:rPr>
                <w:b w:val="0"/>
                <w:sz w:val="17"/>
              </w:rPr>
              <w:t>31</w:t>
            </w:r>
          </w:p>
        </w:tc>
        <w:tc>
          <w:tcPr>
            <w:tcW w:type="dxa" w:w="964"/>
          </w:tcPr>
          <w:p>
            <w:r/>
            <w:r>
              <w:rPr>
                <w:b w:val="0"/>
                <w:sz w:val="17"/>
              </w:rPr>
              <w:t>9</w:t>
            </w:r>
          </w:p>
        </w:tc>
        <w:tc>
          <w:tcPr>
            <w:tcW w:type="dxa" w:w="2041"/>
          </w:tcPr>
          <w:p>
            <w:r/>
            <w:r>
              <w:rPr>
                <w:b w:val="0"/>
                <w:sz w:val="17"/>
              </w:rPr>
              <w:t>No</w:t>
            </w:r>
          </w:p>
        </w:tc>
      </w:tr>
      <w:tr>
        <w:tc>
          <w:tcPr>
            <w:tcW w:type="dxa" w:w="3515"/>
          </w:tcPr>
          <w:p>
            <w:r/>
            <w:r>
              <w:rPr>
                <w:b/>
                <w:sz w:val="17"/>
              </w:rPr>
              <w:t>Qwen3.6-27B, prompt v4 (rules 1-14 + 5 worked examples)</w:t>
            </w:r>
          </w:p>
        </w:tc>
        <w:tc>
          <w:tcPr>
            <w:tcW w:type="dxa" w:w="1361"/>
          </w:tcPr>
          <w:p>
            <w:r/>
            <w:r>
              <w:rPr>
                <w:b/>
                <w:sz w:val="17"/>
              </w:rPr>
              <w:t>0</w:t>
            </w:r>
          </w:p>
        </w:tc>
        <w:tc>
          <w:tcPr>
            <w:tcW w:type="dxa" w:w="907"/>
          </w:tcPr>
          <w:p>
            <w:r/>
            <w:r>
              <w:rPr>
                <w:b/>
                <w:sz w:val="17"/>
              </w:rPr>
              <w:t>87</w:t>
            </w:r>
          </w:p>
        </w:tc>
        <w:tc>
          <w:tcPr>
            <w:tcW w:type="dxa" w:w="964"/>
          </w:tcPr>
          <w:p>
            <w:r/>
            <w:r>
              <w:rPr>
                <w:b/>
                <w:sz w:val="17"/>
              </w:rPr>
              <w:t>13</w:t>
            </w:r>
          </w:p>
        </w:tc>
        <w:tc>
          <w:tcPr>
            <w:tcW w:type="dxa" w:w="964"/>
          </w:tcPr>
          <w:p>
            <w:r/>
            <w:r>
              <w:rPr>
                <w:b/>
                <w:sz w:val="17"/>
              </w:rPr>
              <w:t>0</w:t>
            </w:r>
          </w:p>
        </w:tc>
        <w:tc>
          <w:tcPr>
            <w:tcW w:type="dxa" w:w="2041"/>
          </w:tcPr>
          <w:p>
            <w:r/>
            <w:r>
              <w:rPr>
                <w:b/>
                <w:sz w:val="17"/>
              </w:rPr>
              <w:t>Yes, by 2 queries</w:t>
            </w:r>
          </w:p>
        </w:tc>
      </w:tr>
    </w:tbl>
    <w:p/>
    <w:p>
      <w:pPr>
        <w:pStyle w:val="ListBullet"/>
      </w:pPr>
      <w:r>
        <w:rPr>
          <w:b/>
        </w:rPr>
        <w:t>Caveat:</w:t>
      </w:r>
      <w:r>
        <w:t xml:space="preserve"> Labels were assigned by an AI assistant (Claude), not by the student or the instructor, and were on the lenient side. Six "Correct" queries contain image details that were hard to verify (queries #47, #48, #57, #76, #93, #94 of the audit sheet); three of them being re-labelled would bring the result below 85%. An official audit by the student/instructor is still required, and the same &gt;= 85% check is required on ~100 CIRR queries.</w:t>
      </w:r>
    </w:p>
    <w:p>
      <w:pPr>
        <w:pStyle w:val="ListBullet"/>
      </w:pPr>
      <w:r>
        <w:rPr>
          <w:b/>
        </w:rPr>
        <w:t>Deviations from Sec. 5.2:</w:t>
      </w:r>
      <w:r>
        <w:t xml:space="preserve"> the Sec. 5.2 prompt as written made the 7B model return a bare JSON array without the "target" key (the {"target", "atoms"} wrapper is only stated in Sec. 5.1), so 220/220 outputs were unparseable. The prompt used adds, without changing rules 1-8: the operation definitions, the Sec. 5.1 output format, rules 9-14 (merge swaps into one REPLACE; unused fields null; never swap source and target; ADD has target only; viewpoint/zoom/colour-mode/style changes are atoms; do not invent objects) and five worked examples written for this purpose (none taken from CIRCO or CIRR). A version with six further stacked rules (v3) made the 7B model worse and was discarded. The prompt was tuned on decomposition correctness only, never on retrieval metrics.</w:t>
      </w:r>
    </w:p>
    <w:p>
      <w:pPr>
        <w:pStyle w:val="ListBullet"/>
      </w:pPr>
      <w:r>
        <w:rPr>
          <w:b/>
        </w:rPr>
        <w:t>Model actually used:</w:t>
      </w:r>
      <w:r>
        <w:t xml:space="preserve"> Qwen3.6-27B (the factorizer used in the TAPR paper), 4-bit quantized (bitsandbytes), thinking mode off, greedy decoding, one call per query, about 15 s per query on an RTX 3090.</w:t>
      </w:r>
    </w:p>
    <w:p>
      <w:pPr>
        <w:pStyle w:val="Heading2"/>
      </w:pPr>
      <w:r>
        <w:t>16.3 Retrieval results</w:t>
      </w:r>
    </w:p>
    <w:p>
      <w:r>
        <w:rPr>
          <w:b w:val="0"/>
          <w:i w:val="0"/>
        </w:rPr>
        <w:t>Setting: frozen OpenCLIP ViT-L/14 (laion2b_s32b_b82k), 1 global + 8x8 local vectors, reference image excluded from the ranking, defaults tau_g = tau_m = 0.02, lambda_edit = 0.5, beta = 10. E0 uses tau = 0.02 and equal weights theta_T = theta_A = theta_P = theta_R = 1, a placeholder because the TAPR paper does not publish numeric values.</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4535"/>
            <w:shd w:val="clear" w:color="auto" w:fill="D9E2F3"/>
          </w:tcPr>
          <w:p>
            <w:r/>
            <w:r>
              <w:rPr>
                <w:b/>
                <w:sz w:val="17"/>
              </w:rPr>
              <w:t>Method (CIRCO val, mAP in %)</w:t>
            </w:r>
          </w:p>
        </w:tc>
        <w:tc>
          <w:tcPr>
            <w:tcW w:type="dxa" w:w="1304"/>
            <w:shd w:val="clear" w:color="auto" w:fill="D9E2F3"/>
          </w:tcPr>
          <w:p>
            <w:r/>
            <w:r>
              <w:rPr>
                <w:b/>
                <w:sz w:val="17"/>
              </w:rPr>
              <w:t>mAP@5</w:t>
            </w:r>
          </w:p>
        </w:tc>
        <w:tc>
          <w:tcPr>
            <w:tcW w:type="dxa" w:w="1304"/>
            <w:shd w:val="clear" w:color="auto" w:fill="D9E2F3"/>
          </w:tcPr>
          <w:p>
            <w:r/>
            <w:r>
              <w:rPr>
                <w:b/>
                <w:sz w:val="17"/>
              </w:rPr>
              <w:t>mAP@10</w:t>
            </w:r>
          </w:p>
        </w:tc>
        <w:tc>
          <w:tcPr>
            <w:tcW w:type="dxa" w:w="1304"/>
            <w:shd w:val="clear" w:color="auto" w:fill="D9E2F3"/>
          </w:tcPr>
          <w:p>
            <w:r/>
            <w:r>
              <w:rPr>
                <w:b/>
                <w:sz w:val="17"/>
              </w:rPr>
              <w:t>mAP@25</w:t>
            </w:r>
          </w:p>
        </w:tc>
        <w:tc>
          <w:tcPr>
            <w:tcW w:type="dxa" w:w="1304"/>
            <w:shd w:val="clear" w:color="auto" w:fill="D9E2F3"/>
          </w:tcPr>
          <w:p>
            <w:r/>
            <w:r>
              <w:rPr>
                <w:b/>
                <w:sz w:val="17"/>
              </w:rPr>
              <w:t>mAP@50</w:t>
            </w:r>
          </w:p>
        </w:tc>
      </w:tr>
      <w:tr>
        <w:tc>
          <w:tcPr>
            <w:tcW w:type="dxa" w:w="4535"/>
          </w:tcPr>
          <w:p>
            <w:r/>
            <w:r>
              <w:rPr>
                <w:b w:val="0"/>
                <w:sz w:val="17"/>
              </w:rPr>
              <w:t>Raw modification text only (no compiler)</w:t>
            </w:r>
          </w:p>
        </w:tc>
        <w:tc>
          <w:tcPr>
            <w:tcW w:type="dxa" w:w="1304"/>
          </w:tcPr>
          <w:p>
            <w:r/>
            <w:r>
              <w:rPr>
                <w:b w:val="0"/>
                <w:sz w:val="17"/>
              </w:rPr>
              <w:t>13.88</w:t>
            </w:r>
          </w:p>
        </w:tc>
        <w:tc>
          <w:tcPr>
            <w:tcW w:type="dxa" w:w="1304"/>
          </w:tcPr>
          <w:p>
            <w:r/>
            <w:r>
              <w:rPr>
                <w:b w:val="0"/>
                <w:sz w:val="17"/>
              </w:rPr>
              <w:t>14.43</w:t>
            </w:r>
          </w:p>
        </w:tc>
        <w:tc>
          <w:tcPr>
            <w:tcW w:type="dxa" w:w="1304"/>
          </w:tcPr>
          <w:p>
            <w:r/>
            <w:r>
              <w:rPr>
                <w:b w:val="0"/>
                <w:sz w:val="17"/>
              </w:rPr>
              <w:t>15.82</w:t>
            </w:r>
          </w:p>
        </w:tc>
        <w:tc>
          <w:tcPr>
            <w:tcW w:type="dxa" w:w="1304"/>
          </w:tcPr>
          <w:p>
            <w:r/>
            <w:r>
              <w:rPr>
                <w:b w:val="0"/>
                <w:sz w:val="17"/>
              </w:rPr>
              <w:t>16.55</w:t>
            </w:r>
          </w:p>
        </w:tc>
      </w:tr>
      <w:tr>
        <w:tc>
          <w:tcPr>
            <w:tcW w:type="dxa" w:w="4535"/>
          </w:tcPr>
          <w:p>
            <w:r/>
            <w:r>
              <w:rPr>
                <w:b w:val="0"/>
                <w:sz w:val="17"/>
              </w:rPr>
              <w:t>E0 with 7B compiler (prompt v4)</w:t>
            </w:r>
          </w:p>
        </w:tc>
        <w:tc>
          <w:tcPr>
            <w:tcW w:type="dxa" w:w="1304"/>
          </w:tcPr>
          <w:p>
            <w:r/>
            <w:r>
              <w:rPr>
                <w:b w:val="0"/>
                <w:sz w:val="17"/>
              </w:rPr>
              <w:t>25.19</w:t>
            </w:r>
          </w:p>
        </w:tc>
        <w:tc>
          <w:tcPr>
            <w:tcW w:type="dxa" w:w="1304"/>
          </w:tcPr>
          <w:p>
            <w:r/>
            <w:r>
              <w:rPr>
                <w:b w:val="0"/>
                <w:sz w:val="17"/>
              </w:rPr>
              <w:t>25.93</w:t>
            </w:r>
          </w:p>
        </w:tc>
        <w:tc>
          <w:tcPr>
            <w:tcW w:type="dxa" w:w="1304"/>
          </w:tcPr>
          <w:p>
            <w:r/>
            <w:r>
              <w:rPr>
                <w:b w:val="0"/>
                <w:sz w:val="17"/>
              </w:rPr>
              <w:t>28.33</w:t>
            </w:r>
          </w:p>
        </w:tc>
        <w:tc>
          <w:tcPr>
            <w:tcW w:type="dxa" w:w="1304"/>
          </w:tcPr>
          <w:p>
            <w:r/>
            <w:r>
              <w:rPr>
                <w:b w:val="0"/>
                <w:sz w:val="17"/>
              </w:rPr>
              <w:t>29.26</w:t>
            </w:r>
          </w:p>
        </w:tc>
      </w:tr>
      <w:tr>
        <w:tc>
          <w:tcPr>
            <w:tcW w:type="dxa" w:w="4535"/>
          </w:tcPr>
          <w:p>
            <w:r/>
            <w:r>
              <w:rPr>
                <w:b/>
                <w:sz w:val="17"/>
              </w:rPr>
              <w:t>E0 TAPR-style (27B compiler)</w:t>
            </w:r>
          </w:p>
        </w:tc>
        <w:tc>
          <w:tcPr>
            <w:tcW w:type="dxa" w:w="1304"/>
          </w:tcPr>
          <w:p>
            <w:r/>
            <w:r>
              <w:rPr>
                <w:b/>
                <w:sz w:val="17"/>
              </w:rPr>
              <w:t>26.49</w:t>
            </w:r>
          </w:p>
        </w:tc>
        <w:tc>
          <w:tcPr>
            <w:tcW w:type="dxa" w:w="1304"/>
          </w:tcPr>
          <w:p>
            <w:r/>
            <w:r>
              <w:rPr>
                <w:b/>
                <w:sz w:val="17"/>
              </w:rPr>
              <w:t>28.12</w:t>
            </w:r>
          </w:p>
        </w:tc>
        <w:tc>
          <w:tcPr>
            <w:tcW w:type="dxa" w:w="1304"/>
          </w:tcPr>
          <w:p>
            <w:r/>
            <w:r>
              <w:rPr>
                <w:b/>
                <w:sz w:val="17"/>
              </w:rPr>
              <w:t>30.18</w:t>
            </w:r>
          </w:p>
        </w:tc>
        <w:tc>
          <w:tcPr>
            <w:tcW w:type="dxa" w:w="1304"/>
          </w:tcPr>
          <w:p>
            <w:r/>
            <w:r>
              <w:rPr>
                <w:b/>
                <w:sz w:val="17"/>
              </w:rPr>
              <w:t>31.04</w:t>
            </w:r>
          </w:p>
        </w:tc>
      </w:tr>
      <w:tr>
        <w:tc>
          <w:tcPr>
            <w:tcW w:type="dxa" w:w="4535"/>
          </w:tcPr>
          <w:p>
            <w:r/>
            <w:r>
              <w:rPr>
                <w:b w:val="0"/>
                <w:sz w:val="17"/>
              </w:rPr>
              <w:t>E1 Transition atoms</w:t>
            </w:r>
          </w:p>
        </w:tc>
        <w:tc>
          <w:tcPr>
            <w:tcW w:type="dxa" w:w="1304"/>
          </w:tcPr>
          <w:p>
            <w:r/>
            <w:r>
              <w:rPr>
                <w:b w:val="0"/>
                <w:sz w:val="17"/>
              </w:rPr>
              <w:t>24.51</w:t>
            </w:r>
          </w:p>
        </w:tc>
        <w:tc>
          <w:tcPr>
            <w:tcW w:type="dxa" w:w="1304"/>
          </w:tcPr>
          <w:p>
            <w:r/>
            <w:r>
              <w:rPr>
                <w:b w:val="0"/>
                <w:sz w:val="17"/>
              </w:rPr>
              <w:t>25.61</w:t>
            </w:r>
          </w:p>
        </w:tc>
        <w:tc>
          <w:tcPr>
            <w:tcW w:type="dxa" w:w="1304"/>
          </w:tcPr>
          <w:p>
            <w:r/>
            <w:r>
              <w:rPr>
                <w:b w:val="0"/>
                <w:sz w:val="17"/>
              </w:rPr>
              <w:t>27.79</w:t>
            </w:r>
          </w:p>
        </w:tc>
        <w:tc>
          <w:tcPr>
            <w:tcW w:type="dxa" w:w="1304"/>
          </w:tcPr>
          <w:p>
            <w:r/>
            <w:r>
              <w:rPr>
                <w:b w:val="0"/>
                <w:sz w:val="17"/>
              </w:rPr>
              <w:t>28.64</w:t>
            </w:r>
          </w:p>
        </w:tc>
      </w:tr>
      <w:tr>
        <w:tc>
          <w:tcPr>
            <w:tcW w:type="dxa" w:w="4535"/>
          </w:tcPr>
          <w:p>
            <w:r/>
            <w:r>
              <w:rPr>
                <w:b w:val="0"/>
                <w:sz w:val="17"/>
              </w:rPr>
              <w:t>E2 + Source grounding</w:t>
            </w:r>
          </w:p>
        </w:tc>
        <w:tc>
          <w:tcPr>
            <w:tcW w:type="dxa" w:w="1304"/>
          </w:tcPr>
          <w:p>
            <w:r/>
            <w:r>
              <w:rPr>
                <w:b w:val="0"/>
                <w:sz w:val="17"/>
              </w:rPr>
              <w:t>25.18</w:t>
            </w:r>
          </w:p>
        </w:tc>
        <w:tc>
          <w:tcPr>
            <w:tcW w:type="dxa" w:w="1304"/>
          </w:tcPr>
          <w:p>
            <w:r/>
            <w:r>
              <w:rPr>
                <w:b w:val="0"/>
                <w:sz w:val="17"/>
              </w:rPr>
              <w:t>26.33</w:t>
            </w:r>
          </w:p>
        </w:tc>
        <w:tc>
          <w:tcPr>
            <w:tcW w:type="dxa" w:w="1304"/>
          </w:tcPr>
          <w:p>
            <w:r/>
            <w:r>
              <w:rPr>
                <w:b w:val="0"/>
                <w:sz w:val="17"/>
              </w:rPr>
              <w:t>28.48</w:t>
            </w:r>
          </w:p>
        </w:tc>
        <w:tc>
          <w:tcPr>
            <w:tcW w:type="dxa" w:w="1304"/>
          </w:tcPr>
          <w:p>
            <w:r/>
            <w:r>
              <w:rPr>
                <w:b w:val="0"/>
                <w:sz w:val="17"/>
              </w:rPr>
              <w:t>29.25</w:t>
            </w:r>
          </w:p>
        </w:tc>
      </w:tr>
      <w:tr>
        <w:tc>
          <w:tcPr>
            <w:tcW w:type="dxa" w:w="4535"/>
          </w:tcPr>
          <w:p>
            <w:r/>
            <w:r>
              <w:rPr>
                <w:b w:val="0"/>
                <w:sz w:val="17"/>
              </w:rPr>
              <w:t>E3 + Local delta</w:t>
            </w:r>
          </w:p>
        </w:tc>
        <w:tc>
          <w:tcPr>
            <w:tcW w:type="dxa" w:w="1304"/>
          </w:tcPr>
          <w:p>
            <w:r/>
            <w:r>
              <w:rPr>
                <w:b w:val="0"/>
                <w:sz w:val="17"/>
              </w:rPr>
              <w:t>23.34</w:t>
            </w:r>
          </w:p>
        </w:tc>
        <w:tc>
          <w:tcPr>
            <w:tcW w:type="dxa" w:w="1304"/>
          </w:tcPr>
          <w:p>
            <w:r/>
            <w:r>
              <w:rPr>
                <w:b w:val="0"/>
                <w:sz w:val="17"/>
              </w:rPr>
              <w:t>25.05</w:t>
            </w:r>
          </w:p>
        </w:tc>
        <w:tc>
          <w:tcPr>
            <w:tcW w:type="dxa" w:w="1304"/>
          </w:tcPr>
          <w:p>
            <w:r/>
            <w:r>
              <w:rPr>
                <w:b w:val="0"/>
                <w:sz w:val="17"/>
              </w:rPr>
              <w:t>27.04</w:t>
            </w:r>
          </w:p>
        </w:tc>
        <w:tc>
          <w:tcPr>
            <w:tcW w:type="dxa" w:w="1304"/>
          </w:tcPr>
          <w:p>
            <w:r/>
            <w:r>
              <w:rPr>
                <w:b w:val="0"/>
                <w:sz w:val="17"/>
              </w:rPr>
              <w:t>27.74</w:t>
            </w:r>
          </w:p>
        </w:tc>
      </w:tr>
      <w:tr>
        <w:tc>
          <w:tcPr>
            <w:tcW w:type="dxa" w:w="4535"/>
          </w:tcPr>
          <w:p>
            <w:r/>
            <w:r>
              <w:rPr>
                <w:b/>
                <w:sz w:val="17"/>
              </w:rPr>
              <w:t>E4 Full P0 (coupled REPLACE)</w:t>
            </w:r>
          </w:p>
        </w:tc>
        <w:tc>
          <w:tcPr>
            <w:tcW w:type="dxa" w:w="1304"/>
          </w:tcPr>
          <w:p>
            <w:r/>
            <w:r>
              <w:rPr>
                <w:b/>
                <w:sz w:val="17"/>
              </w:rPr>
              <w:t>25.36</w:t>
            </w:r>
          </w:p>
        </w:tc>
        <w:tc>
          <w:tcPr>
            <w:tcW w:type="dxa" w:w="1304"/>
          </w:tcPr>
          <w:p>
            <w:r/>
            <w:r>
              <w:rPr>
                <w:b/>
                <w:sz w:val="17"/>
              </w:rPr>
              <w:t>26.70</w:t>
            </w:r>
          </w:p>
        </w:tc>
        <w:tc>
          <w:tcPr>
            <w:tcW w:type="dxa" w:w="1304"/>
          </w:tcPr>
          <w:p>
            <w:r/>
            <w:r>
              <w:rPr>
                <w:b/>
                <w:sz w:val="17"/>
              </w:rPr>
              <w:t>28.91</w:t>
            </w:r>
          </w:p>
        </w:tc>
        <w:tc>
          <w:tcPr>
            <w:tcW w:type="dxa" w:w="1304"/>
          </w:tcPr>
          <w:p>
            <w:r/>
            <w:r>
              <w:rPr>
                <w:b/>
                <w:sz w:val="17"/>
              </w:rPr>
              <w:t>29.66</w:t>
            </w:r>
          </w:p>
        </w:tc>
      </w:tr>
      <w:tr>
        <w:tc>
          <w:tcPr>
            <w:tcW w:type="dxa" w:w="4535"/>
          </w:tcPr>
          <w:p>
            <w:r/>
            <w:r>
              <w:rPr>
                <w:b w:val="0"/>
                <w:sz w:val="17"/>
              </w:rPr>
              <w:t>Reference only: TAPR paper, ViT-L, CIRCO test set</w:t>
            </w:r>
          </w:p>
        </w:tc>
        <w:tc>
          <w:tcPr>
            <w:tcW w:type="dxa" w:w="1304"/>
          </w:tcPr>
          <w:p>
            <w:r/>
            <w:r>
              <w:rPr>
                <w:b w:val="0"/>
                <w:sz w:val="17"/>
              </w:rPr>
              <w:t>37.83</w:t>
            </w:r>
          </w:p>
        </w:tc>
        <w:tc>
          <w:tcPr>
            <w:tcW w:type="dxa" w:w="1304"/>
          </w:tcPr>
          <w:p>
            <w:r/>
            <w:r>
              <w:rPr>
                <w:b w:val="0"/>
                <w:sz w:val="17"/>
              </w:rPr>
              <w:t>38.46</w:t>
            </w:r>
          </w:p>
        </w:tc>
        <w:tc>
          <w:tcPr>
            <w:tcW w:type="dxa" w:w="1304"/>
          </w:tcPr>
          <w:p>
            <w:r/>
            <w:r>
              <w:rPr>
                <w:b w:val="0"/>
                <w:sz w:val="17"/>
              </w:rPr>
              <w:t>41.44</w:t>
            </w:r>
          </w:p>
        </w:tc>
        <w:tc>
          <w:tcPr>
            <w:tcW w:type="dxa" w:w="1304"/>
          </w:tcPr>
          <w:p>
            <w:r/>
            <w:r>
              <w:rPr>
                <w:b w:val="0"/>
                <w:sz w:val="17"/>
              </w:rPr>
              <w:t>42.50</w:t>
            </w:r>
          </w:p>
        </w:tc>
      </w:tr>
    </w:tbl>
    <w:p/>
    <w:p>
      <w:r>
        <w:rPr>
          <w:b w:val="0"/>
          <w:i/>
        </w:rPr>
        <w:t>The last row is the published test-set result and is not directly comparable to the 220-query validation set; the gap of about 11 mAP@5 points may come from the different split and from the placeholder E0 weights (not separated).</w:t>
      </w:r>
    </w:p>
    <w:p>
      <w:r>
        <w:rPr>
          <w:b/>
          <w:i w:val="0"/>
        </w:rPr>
        <w:t>Paired per-query AP differences (bootstrap, 10,000 resamples; difference in mAP points and 95% CI):</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4535"/>
            <w:shd w:val="clear" w:color="auto" w:fill="D9E2F3"/>
          </w:tcPr>
          <w:p>
            <w:r/>
            <w:r>
              <w:rPr>
                <w:b/>
                <w:sz w:val="17"/>
              </w:rPr>
              <w:t>Comparison</w:t>
            </w:r>
          </w:p>
        </w:tc>
        <w:tc>
          <w:tcPr>
            <w:tcW w:type="dxa" w:w="2494"/>
            <w:shd w:val="clear" w:color="auto" w:fill="D9E2F3"/>
          </w:tcPr>
          <w:p>
            <w:r/>
            <w:r>
              <w:rPr>
                <w:b/>
                <w:sz w:val="17"/>
              </w:rPr>
              <w:t>mAP@5</w:t>
            </w:r>
          </w:p>
        </w:tc>
        <w:tc>
          <w:tcPr>
            <w:tcW w:type="dxa" w:w="2494"/>
            <w:shd w:val="clear" w:color="auto" w:fill="D9E2F3"/>
          </w:tcPr>
          <w:p>
            <w:r/>
            <w:r>
              <w:rPr>
                <w:b/>
                <w:sz w:val="17"/>
              </w:rPr>
              <w:t>mAP@10</w:t>
            </w:r>
          </w:p>
        </w:tc>
      </w:tr>
      <w:tr>
        <w:tc>
          <w:tcPr>
            <w:tcW w:type="dxa" w:w="4535"/>
          </w:tcPr>
          <w:p>
            <w:r/>
            <w:r>
              <w:rPr>
                <w:b w:val="0"/>
                <w:sz w:val="17"/>
              </w:rPr>
              <w:t>E1 - E0 (H1)</w:t>
            </w:r>
          </w:p>
        </w:tc>
        <w:tc>
          <w:tcPr>
            <w:tcW w:type="dxa" w:w="2494"/>
          </w:tcPr>
          <w:p>
            <w:r/>
            <w:r>
              <w:rPr>
                <w:b w:val="0"/>
                <w:sz w:val="17"/>
              </w:rPr>
              <w:t>-1.98 [-4.78, +0.77]</w:t>
            </w:r>
          </w:p>
        </w:tc>
        <w:tc>
          <w:tcPr>
            <w:tcW w:type="dxa" w:w="2494"/>
          </w:tcPr>
          <w:p>
            <w:r/>
            <w:r>
              <w:rPr>
                <w:b w:val="0"/>
                <w:sz w:val="17"/>
              </w:rPr>
              <w:t>-2.51 [-5.11, +0.06]</w:t>
            </w:r>
          </w:p>
        </w:tc>
      </w:tr>
      <w:tr>
        <w:tc>
          <w:tcPr>
            <w:tcW w:type="dxa" w:w="4535"/>
          </w:tcPr>
          <w:p>
            <w:r/>
            <w:r>
              <w:rPr>
                <w:b w:val="0"/>
                <w:sz w:val="17"/>
              </w:rPr>
              <w:t>E2 - E1 (source grounding)</w:t>
            </w:r>
          </w:p>
        </w:tc>
        <w:tc>
          <w:tcPr>
            <w:tcW w:type="dxa" w:w="2494"/>
          </w:tcPr>
          <w:p>
            <w:r/>
            <w:r>
              <w:rPr>
                <w:b w:val="0"/>
                <w:sz w:val="17"/>
              </w:rPr>
              <w:t>+0.67 [-0.02, +1.45]</w:t>
            </w:r>
          </w:p>
        </w:tc>
        <w:tc>
          <w:tcPr>
            <w:tcW w:type="dxa" w:w="2494"/>
          </w:tcPr>
          <w:p>
            <w:r/>
            <w:r>
              <w:rPr>
                <w:b w:val="0"/>
                <w:sz w:val="17"/>
              </w:rPr>
              <w:t>+0.72 [+0.09, +1.45]</w:t>
            </w:r>
          </w:p>
        </w:tc>
      </w:tr>
      <w:tr>
        <w:tc>
          <w:tcPr>
            <w:tcW w:type="dxa" w:w="4535"/>
          </w:tcPr>
          <w:p>
            <w:r/>
            <w:r>
              <w:rPr>
                <w:b w:val="0"/>
                <w:sz w:val="17"/>
              </w:rPr>
              <w:t>E3 - E2 (delta, z- also for REPLACE)</w:t>
            </w:r>
          </w:p>
        </w:tc>
        <w:tc>
          <w:tcPr>
            <w:tcW w:type="dxa" w:w="2494"/>
          </w:tcPr>
          <w:p>
            <w:r/>
            <w:r>
              <w:rPr>
                <w:b w:val="0"/>
                <w:sz w:val="17"/>
              </w:rPr>
              <w:t>-1.84 [-3.25, -0.53]</w:t>
            </w:r>
          </w:p>
        </w:tc>
        <w:tc>
          <w:tcPr>
            <w:tcW w:type="dxa" w:w="2494"/>
          </w:tcPr>
          <w:p>
            <w:r/>
            <w:r>
              <w:rPr>
                <w:b w:val="0"/>
                <w:sz w:val="17"/>
              </w:rPr>
              <w:t>-1.28 [-2.53, -0.19]</w:t>
            </w:r>
          </w:p>
        </w:tc>
      </w:tr>
      <w:tr>
        <w:tc>
          <w:tcPr>
            <w:tcW w:type="dxa" w:w="4535"/>
          </w:tcPr>
          <w:p>
            <w:r/>
            <w:r>
              <w:rPr>
                <w:b/>
                <w:sz w:val="17"/>
              </w:rPr>
              <w:t>E4 - E3 (coupled vs summed REPLACE; H3)</w:t>
            </w:r>
          </w:p>
        </w:tc>
        <w:tc>
          <w:tcPr>
            <w:tcW w:type="dxa" w:w="2494"/>
          </w:tcPr>
          <w:p>
            <w:r/>
            <w:r>
              <w:rPr>
                <w:b/>
                <w:sz w:val="17"/>
              </w:rPr>
              <w:t>+2.02 [+0.79, +3.46]</w:t>
            </w:r>
          </w:p>
        </w:tc>
        <w:tc>
          <w:tcPr>
            <w:tcW w:type="dxa" w:w="2494"/>
          </w:tcPr>
          <w:p>
            <w:r/>
            <w:r>
              <w:rPr>
                <w:b/>
                <w:sz w:val="17"/>
              </w:rPr>
              <w:t>+1.65 [+0.50, +2.99]</w:t>
            </w:r>
          </w:p>
        </w:tc>
      </w:tr>
      <w:tr>
        <w:tc>
          <w:tcPr>
            <w:tcW w:type="dxa" w:w="4535"/>
          </w:tcPr>
          <w:p>
            <w:r/>
            <w:r>
              <w:rPr>
                <w:b w:val="0"/>
                <w:sz w:val="17"/>
              </w:rPr>
              <w:t>E4 - E2</w:t>
            </w:r>
          </w:p>
        </w:tc>
        <w:tc>
          <w:tcPr>
            <w:tcW w:type="dxa" w:w="2494"/>
          </w:tcPr>
          <w:p>
            <w:r/>
            <w:r>
              <w:rPr>
                <w:b w:val="0"/>
                <w:sz w:val="17"/>
              </w:rPr>
              <w:t>+0.18 [-0.68, +1.12]</w:t>
            </w:r>
          </w:p>
        </w:tc>
        <w:tc>
          <w:tcPr>
            <w:tcW w:type="dxa" w:w="2494"/>
          </w:tcPr>
          <w:p>
            <w:r/>
            <w:r>
              <w:rPr>
                <w:b w:val="0"/>
                <w:sz w:val="17"/>
              </w:rPr>
              <w:t>+0.37 [-0.41, +1.22]</w:t>
            </w:r>
          </w:p>
        </w:tc>
      </w:tr>
      <w:tr>
        <w:tc>
          <w:tcPr>
            <w:tcW w:type="dxa" w:w="4535"/>
          </w:tcPr>
          <w:p>
            <w:r/>
            <w:r>
              <w:rPr>
                <w:b w:val="0"/>
                <w:sz w:val="17"/>
              </w:rPr>
              <w:t>E4 - E1</w:t>
            </w:r>
          </w:p>
        </w:tc>
        <w:tc>
          <w:tcPr>
            <w:tcW w:type="dxa" w:w="2494"/>
          </w:tcPr>
          <w:p>
            <w:r/>
            <w:r>
              <w:rPr>
                <w:b w:val="0"/>
                <w:sz w:val="17"/>
              </w:rPr>
              <w:t>+0.85 [-0.18, +1.97]</w:t>
            </w:r>
          </w:p>
        </w:tc>
        <w:tc>
          <w:tcPr>
            <w:tcW w:type="dxa" w:w="2494"/>
          </w:tcPr>
          <w:p>
            <w:r/>
            <w:r>
              <w:rPr>
                <w:b w:val="0"/>
                <w:sz w:val="17"/>
              </w:rPr>
              <w:t>+1.10 [+0.12, +2.13]</w:t>
            </w:r>
          </w:p>
        </w:tc>
      </w:tr>
      <w:tr>
        <w:tc>
          <w:tcPr>
            <w:tcW w:type="dxa" w:w="4535"/>
          </w:tcPr>
          <w:p>
            <w:r/>
            <w:r>
              <w:rPr>
                <w:b w:val="0"/>
                <w:sz w:val="17"/>
              </w:rPr>
              <w:t>E4 - E0</w:t>
            </w:r>
          </w:p>
        </w:tc>
        <w:tc>
          <w:tcPr>
            <w:tcW w:type="dxa" w:w="2494"/>
          </w:tcPr>
          <w:p>
            <w:r/>
            <w:r>
              <w:rPr>
                <w:b w:val="0"/>
                <w:sz w:val="17"/>
              </w:rPr>
              <w:t>-1.13 [-4.17, +1.88]</w:t>
            </w:r>
          </w:p>
        </w:tc>
        <w:tc>
          <w:tcPr>
            <w:tcW w:type="dxa" w:w="2494"/>
          </w:tcPr>
          <w:p>
            <w:r/>
            <w:r>
              <w:rPr>
                <w:b w:val="0"/>
                <w:sz w:val="17"/>
              </w:rPr>
              <w:t>-1.42 [-4.17, +1.26]</w:t>
            </w:r>
          </w:p>
        </w:tc>
      </w:tr>
    </w:tbl>
    <w:p/>
    <w:p>
      <w:r>
        <w:rPr>
          <w:b/>
          <w:i w:val="0"/>
        </w:rPr>
        <w:t>Sensitivity grids (E4, mAP@5 / mAP@10; defaults marked *). The grid is reported, not used for selection.</w:t>
      </w:r>
    </w:p>
    <w:tbl>
      <w:tblPr>
        <w:tblStyle w:val="TableGrid"/>
        <w:tblW w:type="auto" w:w="0"/>
        <w:jc w:val="center"/>
        <w:tblLayout w:type="fixed"/>
        <w:tblLook w:firstColumn="1" w:firstRow="1" w:lastColumn="0" w:lastRow="0" w:noHBand="0" w:noVBand="1" w:val="04A0"/>
      </w:tblPr>
      <w:tblGrid>
        <w:gridCol w:w="5040"/>
        <w:gridCol w:w="5040"/>
      </w:tblGrid>
      <w:tr>
        <w:tc>
          <w:tcPr>
            <w:tcW w:type="dxa" w:w="2041"/>
            <w:shd w:val="clear" w:color="auto" w:fill="D9E2F3"/>
          </w:tcPr>
          <w:p>
            <w:r/>
            <w:r>
              <w:rPr>
                <w:b/>
                <w:sz w:val="17"/>
              </w:rPr>
              <w:t>Parameter</w:t>
            </w:r>
          </w:p>
        </w:tc>
        <w:tc>
          <w:tcPr>
            <w:tcW w:type="dxa" w:w="8050"/>
            <w:shd w:val="clear" w:color="auto" w:fill="D9E2F3"/>
          </w:tcPr>
          <w:p>
            <w:r/>
            <w:r>
              <w:rPr>
                <w:b/>
                <w:sz w:val="17"/>
              </w:rPr>
              <w:t>Values</w:t>
            </w:r>
          </w:p>
        </w:tc>
      </w:tr>
      <w:tr>
        <w:tc>
          <w:tcPr>
            <w:tcW w:type="dxa" w:w="2041"/>
          </w:tcPr>
          <w:p>
            <w:r/>
            <w:r>
              <w:rPr>
                <w:b w:val="0"/>
                <w:sz w:val="17"/>
              </w:rPr>
              <w:t>beta</w:t>
            </w:r>
          </w:p>
        </w:tc>
        <w:tc>
          <w:tcPr>
            <w:tcW w:type="dxa" w:w="8050"/>
          </w:tcPr>
          <w:p>
            <w:r/>
            <w:r>
              <w:rPr>
                <w:b w:val="0"/>
                <w:sz w:val="17"/>
              </w:rPr>
              <w:t>5: 24.40 / 25.92;  10*: 25.36 / 26.70;  20: 25.57 / 26.90</w:t>
            </w:r>
          </w:p>
        </w:tc>
      </w:tr>
      <w:tr>
        <w:tc>
          <w:tcPr>
            <w:tcW w:type="dxa" w:w="2041"/>
          </w:tcPr>
          <w:p>
            <w:r/>
            <w:r>
              <w:rPr>
                <w:b w:val="0"/>
                <w:sz w:val="17"/>
              </w:rPr>
              <w:t>lambda_edit</w:t>
            </w:r>
          </w:p>
        </w:tc>
        <w:tc>
          <w:tcPr>
            <w:tcW w:type="dxa" w:w="8050"/>
          </w:tcPr>
          <w:p>
            <w:r/>
            <w:r>
              <w:rPr>
                <w:b w:val="0"/>
                <w:sz w:val="17"/>
              </w:rPr>
              <w:t>0.25: 23.82 / 25.37;  0.5*: 25.36 / 26.70;  1.0: 25.24 / 26.51</w:t>
            </w:r>
          </w:p>
        </w:tc>
      </w:tr>
      <w:tr>
        <w:tc>
          <w:tcPr>
            <w:tcW w:type="dxa" w:w="2041"/>
          </w:tcPr>
          <w:p>
            <w:r/>
            <w:r>
              <w:rPr>
                <w:b w:val="0"/>
                <w:sz w:val="17"/>
              </w:rPr>
              <w:t>tau_g</w:t>
            </w:r>
          </w:p>
        </w:tc>
        <w:tc>
          <w:tcPr>
            <w:tcW w:type="dxa" w:w="8050"/>
          </w:tcPr>
          <w:p>
            <w:r/>
            <w:r>
              <w:rPr>
                <w:b w:val="0"/>
                <w:sz w:val="17"/>
              </w:rPr>
              <w:t>0.01: 25.37 / 26.73;  0.02*: 25.36 / 26.70;  0.04: 25.17 / 26.64</w:t>
            </w:r>
          </w:p>
        </w:tc>
      </w:tr>
      <w:tr>
        <w:tc>
          <w:tcPr>
            <w:tcW w:type="dxa" w:w="2041"/>
          </w:tcPr>
          <w:p>
            <w:r/>
            <w:r>
              <w:rPr>
                <w:b w:val="0"/>
                <w:sz w:val="17"/>
              </w:rPr>
              <w:t>E1, lambda_edit</w:t>
            </w:r>
          </w:p>
        </w:tc>
        <w:tc>
          <w:tcPr>
            <w:tcW w:type="dxa" w:w="8050"/>
          </w:tcPr>
          <w:p>
            <w:r/>
            <w:r>
              <w:rPr>
                <w:b w:val="0"/>
                <w:sz w:val="17"/>
              </w:rPr>
              <w:t>0.25: 23.75 / 25.06;  0.5*: 24.51 / 25.61;  1.0: 24.44 / 25.06</w:t>
            </w:r>
          </w:p>
        </w:tc>
      </w:tr>
      <w:tr>
        <w:tc>
          <w:tcPr>
            <w:tcW w:type="dxa" w:w="2041"/>
          </w:tcPr>
          <w:p>
            <w:r/>
            <w:r>
              <w:rPr>
                <w:b w:val="0"/>
                <w:sz w:val="17"/>
              </w:rPr>
              <w:t>E2, tau_g</w:t>
            </w:r>
          </w:p>
        </w:tc>
        <w:tc>
          <w:tcPr>
            <w:tcW w:type="dxa" w:w="8050"/>
          </w:tcPr>
          <w:p>
            <w:r/>
            <w:r>
              <w:rPr>
                <w:b w:val="0"/>
                <w:sz w:val="17"/>
              </w:rPr>
              <w:t>0.01: 25.10 / 26.27;  0.02*: 25.18 / 26.33;  0.04: 25.16 / 26.39 (L2-normalised z-: 25.26 / 26.37)</w:t>
            </w:r>
          </w:p>
        </w:tc>
      </w:tr>
    </w:tbl>
    <w:p/>
    <w:p>
      <w:r>
        <w:rPr>
          <w:b/>
          <w:i w:val="0"/>
        </w:rPr>
        <w:t>Reading against the hypotheses (CIRCO validation only):</w:t>
      </w:r>
    </w:p>
    <w:p>
      <w:pPr>
        <w:pStyle w:val="ListBullet"/>
      </w:pPr>
      <w:r>
        <w:rPr>
          <w:b/>
        </w:rPr>
        <w:t>H1 (atoms &gt; independent factors):</w:t>
      </w:r>
      <w:r>
        <w:t xml:space="preserve"> not supported at the default setting. E1 is below E0 by about 2 points, but the 95% CI includes zero, so E1 is not shown to be worse either. E1 loses mostly on queries with PRESERVE atoms (mAP@5 29.06 vs 23.85), where E0 uses the reference image's local features (continuity term) and E1, by definition, uses only text. This is a hypothesis, not tested.</w:t>
      </w:r>
    </w:p>
    <w:p>
      <w:pPr>
        <w:pStyle w:val="ListBullet"/>
      </w:pPr>
      <w:r>
        <w:rPr>
          <w:b/>
        </w:rPr>
        <w:t>H2 (grounded delta &gt; absolute):</w:t>
      </w:r>
      <w:r>
        <w:t xml:space="preserve"> not supported. Grounding the source state (E2) gives a small, borderline gain over text-only source evidence, and using the grounded prototype for REPLACE (E3) is significantly worse than E2. Note that in E3 the sum of deltas differs from absolute matching only by per-query constants (M(u+, I_r), M(z-, I_r)), which never change a ranking, so the relative-vs-absolute distinction cannot matter before the SoftMin of E4.</w:t>
      </w:r>
    </w:p>
    <w:p>
      <w:pPr>
        <w:pStyle w:val="ListBullet"/>
      </w:pPr>
      <w:r>
        <w:rPr>
          <w:b/>
        </w:rPr>
        <w:t>H3 (coupled REPLACE):</w:t>
      </w:r>
      <w:r>
        <w:t xml:space="preserve"> supported in the E3-to-E4 comparison: coupling the two sides of REPLACE with SoftMin beats summing them (+2.02 mAP@5, CI excludes 0). E4 is not significantly different from E0 (-1.13, CI [-4.17, +1.88]). Note that H3 as worded (coupled REPLACE vs independent Add + Remove) is tested here through E4 vs E3, not through E0.</w:t>
      </w:r>
    </w:p>
    <w:p>
      <w:pPr>
        <w:pStyle w:val="ListBullet"/>
      </w:pPr>
      <w:r>
        <w:rPr>
          <w:b/>
        </w:rPr>
        <w:t>Table 12.2:</w:t>
      </w:r>
      <w:r>
        <w:t xml:space="preserve"> the expected pattern of larger gains on REPLACE/COMPOUND than overall is only weakly visible: E4 vs E0 on REPLACE-only queries is +1.7 mAP@5 (n = 49, not tested) and on COMPOUND +0.5 (n = 144); E4 is behind E0 on queries without REPLACE (-3.9, n = 39). Table 12.2 groups overlap (a query counts in every group whose operation it contains; COMPOUND = at least two non-PRESERVE atoms; groups derived from the 27B compiler output; n = 104 ADD, 26 REMOVE, 96 PRESERVE, 181 REPLACE, 144 COMPOUND) and report CIRCO mAP@5.</w:t>
      </w:r>
    </w:p>
    <w:p>
      <w:pPr>
        <w:pStyle w:val="Heading2"/>
      </w:pPr>
      <w:r>
        <w:t>16.4 Grounding diagnostic (Sec. 7 and Sec. 14)</w:t>
      </w:r>
    </w:p>
    <w:p>
      <w:r>
        <w:rPr>
          <w:b w:val="0"/>
          <w:i w:val="0"/>
        </w:rPr>
        <w:t>Heatmaps of the grounding weights alpha over the 8x8 local grid were produced for 12 randomly chosen REMOVE / PRESERVE / REPLACE source phrases (figure below). Over the 189 REMOVE/PRESERVE source phrases of the 220 queries at tau_g = 0.02: mean max alpha = 0.178 (uniform would be 0.016); effective number of patches about 23 of 64; 47% of the alpha mass lies on the outer ring of the grid (44% if uniform). Weights are also diffuse at tau_g = 0.01 (mean max alpha 0.387, about 9 effective patches).</w:t>
      </w:r>
    </w:p>
    <w:p>
      <w:r>
        <w:drawing>
          <wp:inline xmlns:a="http://schemas.openxmlformats.org/drawingml/2006/main" xmlns:pic="http://schemas.openxmlformats.org/drawingml/2006/picture">
            <wp:extent cx="5760000" cy="5207143"/>
            <wp:docPr id="1932488473" name="Picture 1932488473"/>
            <wp:cNvGraphicFramePr>
              <a:graphicFrameLocks noChangeAspect="1"/>
            </wp:cNvGraphicFramePr>
            <a:graphic>
              <a:graphicData uri="http://schemas.openxmlformats.org/drawingml/2006/picture">
                <pic:pic>
                  <pic:nvPicPr>
                    <pic:cNvPr id="0" name="grounding_heatmaps_e2.png"/>
                    <pic:cNvPicPr/>
                  </pic:nvPicPr>
                  <pic:blipFill>
                    <a:blip r:embed="rId12"/>
                    <a:stretch>
                      <a:fillRect/>
                    </a:stretch>
                  </pic:blipFill>
                  <pic:spPr>
                    <a:xfrm>
                      <a:off x="0" y="0"/>
                      <a:ext cx="5760000" cy="5207143"/>
                    </a:xfrm>
                    <a:prstGeom prst="rect"/>
                  </pic:spPr>
                </pic:pic>
              </a:graphicData>
            </a:graphic>
          </wp:inline>
        </w:drawing>
      </w:r>
    </w:p>
    <w:p>
      <w:r>
        <w:rPr>
          <w:b w:val="0"/>
          <w:i/>
        </w:rPr>
        <w:t>Figure 16.1. Grounding heatmaps (red = higher alpha) on the centre crop CLIP sees; caption = operation and source phrase.</w:t>
      </w:r>
    </w:p>
    <w:p>
      <w:r>
        <w:rPr>
          <w:b w:val="0"/>
          <w:i w:val="0"/>
        </w:rPr>
        <w:t>The maps often highlight background or image borders instead of the named object (for example "yellow school bus", "burger", "man in a police uniform"), so z- behaves close to an average of many patches. Sec. 14 says not to proceed to large runs if grounding is clearly unstable or semantically wrong. This diagnostic suggests it is not yet localizing well; a supervisor decision is needed on whether to continue to CIRR as is. Also, the 224 centre crop hides content at the sides of wide images (for example the person in reference query 15), for reference and gallery alike. These are observations; the cause (patch tokens projected through the visual projection) is not verified.</w:t>
      </w:r>
    </w:p>
    <w:p>
      <w:pPr>
        <w:pStyle w:val="Heading2"/>
      </w:pPr>
      <w:r>
        <w:t>16.5 Implementation notes and interpretations</w:t>
      </w:r>
    </w:p>
    <w:p>
      <w:pPr>
        <w:pStyle w:val="ListBullet"/>
      </w:pPr>
      <w:r>
        <w:t>E1-E4 follow Sec. 8-10 literally: M(u, I) = tau_m log-sum-exp over the 64 local vectors; S = Phi_T + lambda_edit * mean of atom scores; no per-operation weights; no reference-continuity term (E0 has one, as TAPR Eq. 8).</w:t>
      </w:r>
    </w:p>
    <w:p>
      <w:pPr>
        <w:pStyle w:val="ListBullet"/>
      </w:pPr>
      <w:r>
        <w:t>Sec. 9.2 lists only REMOVE and PRESERVE for E2, so ADD and REPLACE are as in E1; E3 changes only REPLACE (Sec. 9.3 defines only REPLACE), with ADD, REMOVE and PRESERVE as in E2.</w:t>
      </w:r>
    </w:p>
    <w:p>
      <w:pPr>
        <w:pStyle w:val="ListBullet"/>
      </w:pPr>
      <w:r>
        <w:t>The grounded prototype z- is the raw convex combination of local vectors (not L2-normalised), as the protocol writes it; the normalised variant differs by less than 0.1 mAP@5 (25.26 vs 25.18 for E2).</w:t>
      </w:r>
    </w:p>
    <w:p>
      <w:pPr>
        <w:pStyle w:val="ListBullet"/>
      </w:pPr>
      <w:r>
        <w:t>Atoms lacking a required field are dropped (0 dropped in this run); queries without a usable compiler output fall back to Target-only scoring on the raw text (0 in this run). Mean atoms per query: 2.55.</w:t>
      </w:r>
    </w:p>
    <w:p>
      <w:pPr>
        <w:pStyle w:val="ListBullet"/>
      </w:pPr>
      <w:r>
        <w:t>Scoring code was checked against a naive per-candidate implementation of each formula (max abs difference below 5e-8) and E0 gave the same mAP in repeated runs.</w:t>
      </w:r>
    </w:p>
    <w:p>
      <w:pPr>
        <w:pStyle w:val="Heading2"/>
      </w:pPr>
      <w:r>
        <w:t>16.6 Limitations and open questions</w:t>
      </w:r>
    </w:p>
    <w:p>
      <w:pPr>
        <w:pStyle w:val="ListBullet"/>
      </w:pPr>
      <w:r>
        <w:rPr>
          <w:b/>
        </w:rPr>
        <w:t>Open questions:</w:t>
      </w:r>
      <w:r>
        <w:t xml:space="preserve"> (1) What are the official TAPR factor weights theta_T, theta_A, theta_P, theta_R for E0? (2) Is the extended compiler prompt and the Qwen3.6-27B model acceptable in place of Sec. 5.2 verbatim / Qwen2.5-VL-7B? (3) Given the grounding diagnostic in 16.4, should the P0 runs continue to CIRR? (4) May a control "E0 without the reference-continuity term" be added to explain the E0/E1 gap (outside the E0-E4 list)?</w:t>
      </w:r>
    </w:p>
    <w:p>
      <w:pPr>
        <w:pStyle w:val="ListBullet"/>
      </w:pPr>
      <w:r>
        <w:rPr>
          <w:b/>
        </w:rPr>
        <w:t>Limitations:</w:t>
      </w:r>
      <w:r>
        <w:t xml:space="preserve"> 220 queries on one split, one compiler and one prompt; many subgroup comparisons without multiplicity correction (treat subgroup numbers as indicative); E0 weights are a placeholder; compiler labels are unofficial; CIRR is missing.</w:t>
      </w:r>
    </w:p>
    <w:p>
      <w:pPr>
        <w:pStyle w:val="Heading2"/>
      </w:pPr>
      <w:r>
        <w:t>16.7 Reproducibility</w:t>
      </w:r>
    </w:p>
    <w:p>
      <w:pPr>
        <w:pStyle w:val="ListBullet"/>
      </w:pPr>
      <w:r>
        <w:t>Code: github.com/khaidz123321/TraceCir, branch main (compiler prompt v4 and Qwen3.x support, E0 in src/p0/run_e0.py, E1-E4 in src/p0/scoring_transition.py and src/p0/run_transition.py, heatmaps in tools/make_grounding_heatmaps.py).</w:t>
      </w:r>
    </w:p>
    <w:p>
      <w:pPr>
        <w:pStyle w:val="ListBullet"/>
      </w:pPr>
      <w:r>
        <w:t>Detailed tables and the raw per-query outputs: docs/E0_RESULTS.md; docs/BAO_CAO_COMPILER_AUDIT.docx; docs/BAO_CAO_E0_E1.docx; compiled queries and per-query AP files in the student's audit/server_outputs folder.</w:t>
      </w:r>
    </w:p>
    <w:p>
      <w:pPr>
        <w:pStyle w:val="ListBullet"/>
      </w:pPr>
      <w:r>
        <w:t>Example: python -m src.p0.run_transition --variant e4 --dataset circo --split val --data-root &lt;CIRCO&gt; --feature-cache-dir &lt;cache&gt; --compiled-queries-path &lt;compiled.jsonl&gt; [--beta 10 --lambda-edit 0.5 --tau-g 0.02].</w:t>
      </w:r>
    </w:p>
    <w:p>
      <w:pPr>
        <w:pStyle w:val="Heading1"/>
      </w:pPr>
      <w:r>
        <w:t>17. CIRR Results (2026-09-23 update)</w:t>
      </w:r>
    </w:p>
    <w:p>
      <w:r>
        <w:rPr>
          <w:b w:val="0"/>
          <w:i/>
          <w:color w:val="A61E1E"/>
        </w:rPr>
        <w:t>Status update: CIRR validation (4181 queries) is now fully compiled (1 parse failure) and E0-E4 have all been run. Table 12.1 above is now filled for CIRR (R@1/R@5/R@10). Section 16 above still reflects the 2026-09-20 CIRCO-only status; this section adds the CIRR results without altering it.</w:t>
      </w:r>
    </w:p>
    <w:p>
      <w:pPr>
        <w:pStyle w:val="Heading2"/>
      </w:pPr>
      <w:r>
        <w:t>17.1 CIRR retrieval results</w:t>
      </w:r>
    </w:p>
    <w:tbl>
      <w:tblPr>
        <w:tblStyle w:val="TableGrid"/>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c>
          <w:tcPr>
            <w:tcW w:type="dxa" w:w="2494"/>
            <w:shd w:val="clear" w:color="auto" w:fill="D9E2F3"/>
          </w:tcPr>
          <w:p>
            <w:r/>
            <w:r>
              <w:rPr>
                <w:b/>
                <w:sz w:val="17"/>
              </w:rPr>
              <w:t>Method (CIRR val, %)</w:t>
            </w:r>
          </w:p>
        </w:tc>
        <w:tc>
          <w:tcPr>
            <w:tcW w:type="dxa" w:w="907"/>
            <w:shd w:val="clear" w:color="auto" w:fill="D9E2F3"/>
          </w:tcPr>
          <w:p>
            <w:r/>
            <w:r>
              <w:rPr>
                <w:b/>
                <w:sz w:val="17"/>
              </w:rPr>
              <w:t>R@1</w:t>
            </w:r>
          </w:p>
        </w:tc>
        <w:tc>
          <w:tcPr>
            <w:tcW w:type="dxa" w:w="907"/>
            <w:shd w:val="clear" w:color="auto" w:fill="D9E2F3"/>
          </w:tcPr>
          <w:p>
            <w:r/>
            <w:r>
              <w:rPr>
                <w:b/>
                <w:sz w:val="17"/>
              </w:rPr>
              <w:t>R@5</w:t>
            </w:r>
          </w:p>
        </w:tc>
        <w:tc>
          <w:tcPr>
            <w:tcW w:type="dxa" w:w="964"/>
            <w:shd w:val="clear" w:color="auto" w:fill="D9E2F3"/>
          </w:tcPr>
          <w:p>
            <w:r/>
            <w:r>
              <w:rPr>
                <w:b/>
                <w:sz w:val="17"/>
              </w:rPr>
              <w:t>R@10</w:t>
            </w:r>
          </w:p>
        </w:tc>
        <w:tc>
          <w:tcPr>
            <w:tcW w:type="dxa" w:w="964"/>
            <w:shd w:val="clear" w:color="auto" w:fill="D9E2F3"/>
          </w:tcPr>
          <w:p>
            <w:r/>
            <w:r>
              <w:rPr>
                <w:b/>
                <w:sz w:val="17"/>
              </w:rPr>
              <w:t>R@50</w:t>
            </w:r>
          </w:p>
        </w:tc>
        <w:tc>
          <w:tcPr>
            <w:tcW w:type="dxa" w:w="1077"/>
            <w:shd w:val="clear" w:color="auto" w:fill="D9E2F3"/>
          </w:tcPr>
          <w:p>
            <w:r/>
            <w:r>
              <w:rPr>
                <w:b/>
                <w:sz w:val="17"/>
              </w:rPr>
              <w:t>R_sub@1</w:t>
            </w:r>
          </w:p>
        </w:tc>
        <w:tc>
          <w:tcPr>
            <w:tcW w:type="dxa" w:w="1077"/>
            <w:shd w:val="clear" w:color="auto" w:fill="D9E2F3"/>
          </w:tcPr>
          <w:p>
            <w:r/>
            <w:r>
              <w:rPr>
                <w:b/>
                <w:sz w:val="17"/>
              </w:rPr>
              <w:t>R_sub@2</w:t>
            </w:r>
          </w:p>
        </w:tc>
        <w:tc>
          <w:tcPr>
            <w:tcW w:type="dxa" w:w="1077"/>
            <w:shd w:val="clear" w:color="auto" w:fill="D9E2F3"/>
          </w:tcPr>
          <w:p>
            <w:r/>
            <w:r>
              <w:rPr>
                <w:b/>
                <w:sz w:val="17"/>
              </w:rPr>
              <w:t>R_sub@3</w:t>
            </w:r>
          </w:p>
        </w:tc>
      </w:tr>
      <w:tr>
        <w:tc>
          <w:tcPr>
            <w:tcW w:type="dxa" w:w="2494"/>
          </w:tcPr>
          <w:p>
            <w:r/>
            <w:r>
              <w:rPr>
                <w:b w:val="0"/>
                <w:sz w:val="17"/>
              </w:rPr>
              <w:t>E0 TAPR-style</w:t>
            </w:r>
          </w:p>
        </w:tc>
        <w:tc>
          <w:tcPr>
            <w:tcW w:type="dxa" w:w="907"/>
          </w:tcPr>
          <w:p>
            <w:r/>
            <w:r>
              <w:rPr>
                <w:b w:val="0"/>
                <w:sz w:val="17"/>
              </w:rPr>
              <w:t>36.00</w:t>
            </w:r>
          </w:p>
        </w:tc>
        <w:tc>
          <w:tcPr>
            <w:tcW w:type="dxa" w:w="907"/>
          </w:tcPr>
          <w:p>
            <w:r/>
            <w:r>
              <w:rPr>
                <w:b w:val="0"/>
                <w:sz w:val="17"/>
              </w:rPr>
              <w:t>67.54</w:t>
            </w:r>
          </w:p>
        </w:tc>
        <w:tc>
          <w:tcPr>
            <w:tcW w:type="dxa" w:w="964"/>
          </w:tcPr>
          <w:p>
            <w:r/>
            <w:r>
              <w:rPr>
                <w:b w:val="0"/>
                <w:sz w:val="17"/>
              </w:rPr>
              <w:t>79.12</w:t>
            </w:r>
          </w:p>
        </w:tc>
        <w:tc>
          <w:tcPr>
            <w:tcW w:type="dxa" w:w="964"/>
          </w:tcPr>
          <w:p>
            <w:r/>
            <w:r>
              <w:rPr>
                <w:b w:val="0"/>
                <w:sz w:val="17"/>
              </w:rPr>
              <w:t>93.92</w:t>
            </w:r>
          </w:p>
        </w:tc>
        <w:tc>
          <w:tcPr>
            <w:tcW w:type="dxa" w:w="1077"/>
          </w:tcPr>
          <w:p>
            <w:r/>
            <w:r>
              <w:rPr>
                <w:b w:val="0"/>
                <w:sz w:val="17"/>
              </w:rPr>
              <w:t>65.46</w:t>
            </w:r>
          </w:p>
        </w:tc>
        <w:tc>
          <w:tcPr>
            <w:tcW w:type="dxa" w:w="1077"/>
          </w:tcPr>
          <w:p>
            <w:r/>
            <w:r>
              <w:rPr>
                <w:b w:val="0"/>
                <w:sz w:val="17"/>
              </w:rPr>
              <w:t>83.88</w:t>
            </w:r>
          </w:p>
        </w:tc>
        <w:tc>
          <w:tcPr>
            <w:tcW w:type="dxa" w:w="1077"/>
          </w:tcPr>
          <w:p>
            <w:r/>
            <w:r>
              <w:rPr>
                <w:b w:val="0"/>
                <w:sz w:val="17"/>
              </w:rPr>
              <w:t>92.39</w:t>
            </w:r>
          </w:p>
        </w:tc>
      </w:tr>
      <w:tr>
        <w:tc>
          <w:tcPr>
            <w:tcW w:type="dxa" w:w="2494"/>
          </w:tcPr>
          <w:p>
            <w:r/>
            <w:r>
              <w:rPr>
                <w:b w:val="0"/>
                <w:sz w:val="17"/>
              </w:rPr>
              <w:t>E1 Transition atoms</w:t>
            </w:r>
          </w:p>
        </w:tc>
        <w:tc>
          <w:tcPr>
            <w:tcW w:type="dxa" w:w="907"/>
          </w:tcPr>
          <w:p>
            <w:r/>
            <w:r>
              <w:rPr>
                <w:b w:val="0"/>
                <w:sz w:val="17"/>
              </w:rPr>
              <w:t>32.17</w:t>
            </w:r>
          </w:p>
        </w:tc>
        <w:tc>
          <w:tcPr>
            <w:tcW w:type="dxa" w:w="907"/>
          </w:tcPr>
          <w:p>
            <w:r/>
            <w:r>
              <w:rPr>
                <w:b w:val="0"/>
                <w:sz w:val="17"/>
              </w:rPr>
              <w:t>62.57</w:t>
            </w:r>
          </w:p>
        </w:tc>
        <w:tc>
          <w:tcPr>
            <w:tcW w:type="dxa" w:w="964"/>
          </w:tcPr>
          <w:p>
            <w:r/>
            <w:r>
              <w:rPr>
                <w:b w:val="0"/>
                <w:sz w:val="17"/>
              </w:rPr>
              <w:t>74.12</w:t>
            </w:r>
          </w:p>
        </w:tc>
        <w:tc>
          <w:tcPr>
            <w:tcW w:type="dxa" w:w="964"/>
          </w:tcPr>
          <w:p>
            <w:r/>
            <w:r>
              <w:rPr>
                <w:b w:val="0"/>
                <w:sz w:val="17"/>
              </w:rPr>
              <w:t>90.96</w:t>
            </w:r>
          </w:p>
        </w:tc>
        <w:tc>
          <w:tcPr>
            <w:tcW w:type="dxa" w:w="1077"/>
          </w:tcPr>
          <w:p>
            <w:r/>
            <w:r>
              <w:rPr>
                <w:b w:val="0"/>
                <w:sz w:val="17"/>
              </w:rPr>
              <w:t>67.76</w:t>
            </w:r>
          </w:p>
        </w:tc>
        <w:tc>
          <w:tcPr>
            <w:tcW w:type="dxa" w:w="1077"/>
          </w:tcPr>
          <w:p>
            <w:r/>
            <w:r>
              <w:rPr>
                <w:b w:val="0"/>
                <w:sz w:val="17"/>
              </w:rPr>
              <w:t>84.72</w:t>
            </w:r>
          </w:p>
        </w:tc>
        <w:tc>
          <w:tcPr>
            <w:tcW w:type="dxa" w:w="1077"/>
          </w:tcPr>
          <w:p>
            <w:r/>
            <w:r>
              <w:rPr>
                <w:b w:val="0"/>
                <w:sz w:val="17"/>
              </w:rPr>
              <w:t>92.44</w:t>
            </w:r>
          </w:p>
        </w:tc>
      </w:tr>
      <w:tr>
        <w:tc>
          <w:tcPr>
            <w:tcW w:type="dxa" w:w="2494"/>
          </w:tcPr>
          <w:p>
            <w:r/>
            <w:r>
              <w:rPr>
                <w:b w:val="0"/>
                <w:sz w:val="17"/>
              </w:rPr>
              <w:t>E2 + Source grounding</w:t>
            </w:r>
          </w:p>
        </w:tc>
        <w:tc>
          <w:tcPr>
            <w:tcW w:type="dxa" w:w="907"/>
          </w:tcPr>
          <w:p>
            <w:r/>
            <w:r>
              <w:rPr>
                <w:b w:val="0"/>
                <w:sz w:val="17"/>
              </w:rPr>
              <w:t>32.46</w:t>
            </w:r>
          </w:p>
        </w:tc>
        <w:tc>
          <w:tcPr>
            <w:tcW w:type="dxa" w:w="907"/>
          </w:tcPr>
          <w:p>
            <w:r/>
            <w:r>
              <w:rPr>
                <w:b w:val="0"/>
                <w:sz w:val="17"/>
              </w:rPr>
              <w:t>63.24</w:t>
            </w:r>
          </w:p>
        </w:tc>
        <w:tc>
          <w:tcPr>
            <w:tcW w:type="dxa" w:w="964"/>
          </w:tcPr>
          <w:p>
            <w:r/>
            <w:r>
              <w:rPr>
                <w:b w:val="0"/>
                <w:sz w:val="17"/>
              </w:rPr>
              <w:t>74.60</w:t>
            </w:r>
          </w:p>
        </w:tc>
        <w:tc>
          <w:tcPr>
            <w:tcW w:type="dxa" w:w="964"/>
          </w:tcPr>
          <w:p>
            <w:r/>
            <w:r>
              <w:rPr>
                <w:b w:val="0"/>
                <w:sz w:val="17"/>
              </w:rPr>
              <w:t>91.46</w:t>
            </w:r>
          </w:p>
        </w:tc>
        <w:tc>
          <w:tcPr>
            <w:tcW w:type="dxa" w:w="1077"/>
          </w:tcPr>
          <w:p>
            <w:r/>
            <w:r>
              <w:rPr>
                <w:b w:val="0"/>
                <w:sz w:val="17"/>
              </w:rPr>
              <w:t>67.76</w:t>
            </w:r>
          </w:p>
        </w:tc>
        <w:tc>
          <w:tcPr>
            <w:tcW w:type="dxa" w:w="1077"/>
          </w:tcPr>
          <w:p>
            <w:r/>
            <w:r>
              <w:rPr>
                <w:b w:val="0"/>
                <w:sz w:val="17"/>
              </w:rPr>
              <w:t>84.62</w:t>
            </w:r>
          </w:p>
        </w:tc>
        <w:tc>
          <w:tcPr>
            <w:tcW w:type="dxa" w:w="1077"/>
          </w:tcPr>
          <w:p>
            <w:r/>
            <w:r>
              <w:rPr>
                <w:b w:val="0"/>
                <w:sz w:val="17"/>
              </w:rPr>
              <w:t>92.47</w:t>
            </w:r>
          </w:p>
        </w:tc>
      </w:tr>
      <w:tr>
        <w:tc>
          <w:tcPr>
            <w:tcW w:type="dxa" w:w="2494"/>
          </w:tcPr>
          <w:p>
            <w:r/>
            <w:r>
              <w:rPr>
                <w:b w:val="0"/>
                <w:sz w:val="17"/>
              </w:rPr>
              <w:t>E3 + Local delta</w:t>
            </w:r>
          </w:p>
        </w:tc>
        <w:tc>
          <w:tcPr>
            <w:tcW w:type="dxa" w:w="907"/>
          </w:tcPr>
          <w:p>
            <w:r/>
            <w:r>
              <w:rPr>
                <w:b w:val="0"/>
                <w:sz w:val="17"/>
              </w:rPr>
              <w:t>30.02</w:t>
            </w:r>
          </w:p>
        </w:tc>
        <w:tc>
          <w:tcPr>
            <w:tcW w:type="dxa" w:w="907"/>
          </w:tcPr>
          <w:p>
            <w:r/>
            <w:r>
              <w:rPr>
                <w:b w:val="0"/>
                <w:sz w:val="17"/>
              </w:rPr>
              <w:t>59.70</w:t>
            </w:r>
          </w:p>
        </w:tc>
        <w:tc>
          <w:tcPr>
            <w:tcW w:type="dxa" w:w="964"/>
          </w:tcPr>
          <w:p>
            <w:r/>
            <w:r>
              <w:rPr>
                <w:b w:val="0"/>
                <w:sz w:val="17"/>
              </w:rPr>
              <w:t>71.63</w:t>
            </w:r>
          </w:p>
        </w:tc>
        <w:tc>
          <w:tcPr>
            <w:tcW w:type="dxa" w:w="964"/>
          </w:tcPr>
          <w:p>
            <w:r/>
            <w:r>
              <w:rPr>
                <w:b w:val="0"/>
                <w:sz w:val="17"/>
              </w:rPr>
              <w:t>89.69</w:t>
            </w:r>
          </w:p>
        </w:tc>
        <w:tc>
          <w:tcPr>
            <w:tcW w:type="dxa" w:w="1077"/>
          </w:tcPr>
          <w:p>
            <w:r/>
            <w:r>
              <w:rPr>
                <w:b w:val="0"/>
                <w:sz w:val="17"/>
              </w:rPr>
              <w:t>67.38</w:t>
            </w:r>
          </w:p>
        </w:tc>
        <w:tc>
          <w:tcPr>
            <w:tcW w:type="dxa" w:w="1077"/>
          </w:tcPr>
          <w:p>
            <w:r/>
            <w:r>
              <w:rPr>
                <w:b w:val="0"/>
                <w:sz w:val="17"/>
              </w:rPr>
              <w:t>84.38</w:t>
            </w:r>
          </w:p>
        </w:tc>
        <w:tc>
          <w:tcPr>
            <w:tcW w:type="dxa" w:w="1077"/>
          </w:tcPr>
          <w:p>
            <w:r/>
            <w:r>
              <w:rPr>
                <w:b w:val="0"/>
                <w:sz w:val="17"/>
              </w:rPr>
              <w:t>92.47</w:t>
            </w:r>
          </w:p>
        </w:tc>
      </w:tr>
      <w:tr>
        <w:tc>
          <w:tcPr>
            <w:tcW w:type="dxa" w:w="2494"/>
          </w:tcPr>
          <w:p>
            <w:r/>
            <w:r>
              <w:rPr>
                <w:b/>
                <w:sz w:val="17"/>
              </w:rPr>
              <w:t>E4 Full P0</w:t>
            </w:r>
          </w:p>
        </w:tc>
        <w:tc>
          <w:tcPr>
            <w:tcW w:type="dxa" w:w="907"/>
          </w:tcPr>
          <w:p>
            <w:r/>
            <w:r>
              <w:rPr>
                <w:b/>
                <w:sz w:val="17"/>
              </w:rPr>
              <w:t>31.79</w:t>
            </w:r>
          </w:p>
        </w:tc>
        <w:tc>
          <w:tcPr>
            <w:tcW w:type="dxa" w:w="907"/>
          </w:tcPr>
          <w:p>
            <w:r/>
            <w:r>
              <w:rPr>
                <w:b/>
                <w:sz w:val="17"/>
              </w:rPr>
              <w:t>62.74</w:t>
            </w:r>
          </w:p>
        </w:tc>
        <w:tc>
          <w:tcPr>
            <w:tcW w:type="dxa" w:w="964"/>
          </w:tcPr>
          <w:p>
            <w:r/>
            <w:r>
              <w:rPr>
                <w:b/>
                <w:sz w:val="17"/>
              </w:rPr>
              <w:t>74.46</w:t>
            </w:r>
          </w:p>
        </w:tc>
        <w:tc>
          <w:tcPr>
            <w:tcW w:type="dxa" w:w="964"/>
          </w:tcPr>
          <w:p>
            <w:r/>
            <w:r>
              <w:rPr>
                <w:b/>
                <w:sz w:val="17"/>
              </w:rPr>
              <w:t>91.65</w:t>
            </w:r>
          </w:p>
        </w:tc>
        <w:tc>
          <w:tcPr>
            <w:tcW w:type="dxa" w:w="1077"/>
          </w:tcPr>
          <w:p>
            <w:r/>
            <w:r>
              <w:rPr>
                <w:b/>
                <w:sz w:val="17"/>
              </w:rPr>
              <w:t>66.95</w:t>
            </w:r>
          </w:p>
        </w:tc>
        <w:tc>
          <w:tcPr>
            <w:tcW w:type="dxa" w:w="1077"/>
          </w:tcPr>
          <w:p>
            <w:r/>
            <w:r>
              <w:rPr>
                <w:b/>
                <w:sz w:val="17"/>
              </w:rPr>
              <w:t>84.12</w:t>
            </w:r>
          </w:p>
        </w:tc>
        <w:tc>
          <w:tcPr>
            <w:tcW w:type="dxa" w:w="1077"/>
          </w:tcPr>
          <w:p>
            <w:r/>
            <w:r>
              <w:rPr>
                <w:b/>
                <w:sz w:val="17"/>
              </w:rPr>
              <w:t>92.49</w:t>
            </w:r>
          </w:p>
        </w:tc>
      </w:tr>
      <w:tr>
        <w:tc>
          <w:tcPr>
            <w:tcW w:type="dxa" w:w="2494"/>
          </w:tcPr>
          <w:p>
            <w:r/>
            <w:r>
              <w:rPr>
                <w:b w:val="0"/>
                <w:sz w:val="17"/>
              </w:rPr>
              <w:t>Reference: TAPR paper, ViT-L, CIRR test</w:t>
            </w:r>
          </w:p>
        </w:tc>
        <w:tc>
          <w:tcPr>
            <w:tcW w:type="dxa" w:w="907"/>
          </w:tcPr>
          <w:p>
            <w:r/>
            <w:r>
              <w:rPr>
                <w:b w:val="0"/>
                <w:sz w:val="17"/>
              </w:rPr>
              <w:t>40.17</w:t>
            </w:r>
          </w:p>
        </w:tc>
        <w:tc>
          <w:tcPr>
            <w:tcW w:type="dxa" w:w="907"/>
          </w:tcPr>
          <w:p>
            <w:r/>
            <w:r>
              <w:rPr>
                <w:b w:val="0"/>
                <w:sz w:val="17"/>
              </w:rPr>
              <w:t>71.23</w:t>
            </w:r>
          </w:p>
        </w:tc>
        <w:tc>
          <w:tcPr>
            <w:tcW w:type="dxa" w:w="964"/>
          </w:tcPr>
          <w:p>
            <w:r/>
            <w:r>
              <w:rPr>
                <w:b w:val="0"/>
                <w:sz w:val="17"/>
              </w:rPr>
              <w:t>81.35</w:t>
            </w:r>
          </w:p>
        </w:tc>
        <w:tc>
          <w:tcPr>
            <w:tcW w:type="dxa" w:w="964"/>
          </w:tcPr>
          <w:p>
            <w:r/>
            <w:r>
              <w:rPr>
                <w:b w:val="0"/>
                <w:sz w:val="17"/>
              </w:rPr>
              <w:t>-</w:t>
            </w:r>
          </w:p>
        </w:tc>
        <w:tc>
          <w:tcPr>
            <w:tcW w:type="dxa" w:w="1077"/>
          </w:tcPr>
          <w:p>
            <w:r/>
            <w:r>
              <w:rPr>
                <w:b w:val="0"/>
                <w:sz w:val="17"/>
              </w:rPr>
              <w:t>-</w:t>
            </w:r>
          </w:p>
        </w:tc>
        <w:tc>
          <w:tcPr>
            <w:tcW w:type="dxa" w:w="1077"/>
          </w:tcPr>
          <w:p>
            <w:r/>
            <w:r>
              <w:rPr>
                <w:b w:val="0"/>
                <w:sz w:val="17"/>
              </w:rPr>
              <w:t>-</w:t>
            </w:r>
          </w:p>
        </w:tc>
        <w:tc>
          <w:tcPr>
            <w:tcW w:type="dxa" w:w="1077"/>
          </w:tcPr>
          <w:p>
            <w:r/>
            <w:r>
              <w:rPr>
                <w:b w:val="0"/>
                <w:sz w:val="17"/>
              </w:rPr>
              <w:t>-</w:t>
            </w:r>
          </w:p>
        </w:tc>
      </w:tr>
    </w:tbl>
    <w:p/>
    <w:p>
      <w:pPr>
        <w:pStyle w:val="Heading2"/>
      </w:pPr>
      <w:r>
        <w:t>17.2 Paired significance (bootstrap, 10,000 resamples, hit@1 per query, n = 4181)</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608"/>
            <w:shd w:val="clear" w:color="auto" w:fill="D9E2F3"/>
          </w:tcPr>
          <w:p>
            <w:r/>
            <w:r>
              <w:rPr>
                <w:b/>
                <w:sz w:val="17"/>
              </w:rPr>
              <w:t>Comparison</w:t>
            </w:r>
          </w:p>
        </w:tc>
        <w:tc>
          <w:tcPr>
            <w:tcW w:type="dxa" w:w="1474"/>
            <w:shd w:val="clear" w:color="auto" w:fill="D9E2F3"/>
          </w:tcPr>
          <w:p>
            <w:r/>
            <w:r>
              <w:rPr>
                <w:b/>
                <w:sz w:val="17"/>
              </w:rPr>
              <w:t>Diff (points)</w:t>
            </w:r>
          </w:p>
        </w:tc>
        <w:tc>
          <w:tcPr>
            <w:tcW w:type="dxa" w:w="2041"/>
            <w:shd w:val="clear" w:color="auto" w:fill="D9E2F3"/>
          </w:tcPr>
          <w:p>
            <w:r/>
            <w:r>
              <w:rPr>
                <w:b/>
                <w:sz w:val="17"/>
              </w:rPr>
              <w:t>95% CI</w:t>
            </w:r>
          </w:p>
        </w:tc>
        <w:tc>
          <w:tcPr>
            <w:tcW w:type="dxa" w:w="3118"/>
            <w:shd w:val="clear" w:color="auto" w:fill="D9E2F3"/>
          </w:tcPr>
          <w:p>
            <w:r/>
            <w:r>
              <w:rPr>
                <w:b/>
                <w:sz w:val="17"/>
              </w:rPr>
              <w:t>Reading</w:t>
            </w:r>
          </w:p>
        </w:tc>
      </w:tr>
      <w:tr>
        <w:tc>
          <w:tcPr>
            <w:tcW w:type="dxa" w:w="2608"/>
          </w:tcPr>
          <w:p>
            <w:r/>
            <w:r>
              <w:rPr>
                <w:b w:val="0"/>
                <w:sz w:val="17"/>
              </w:rPr>
              <w:t>E1 - E0 (H1)</w:t>
            </w:r>
          </w:p>
        </w:tc>
        <w:tc>
          <w:tcPr>
            <w:tcW w:type="dxa" w:w="1474"/>
          </w:tcPr>
          <w:p>
            <w:r/>
            <w:r>
              <w:rPr>
                <w:b w:val="0"/>
                <w:sz w:val="17"/>
              </w:rPr>
              <w:t>-3.83</w:t>
            </w:r>
          </w:p>
        </w:tc>
        <w:tc>
          <w:tcPr>
            <w:tcW w:type="dxa" w:w="2041"/>
          </w:tcPr>
          <w:p>
            <w:r/>
            <w:r>
              <w:rPr>
                <w:b w:val="0"/>
                <w:sz w:val="17"/>
              </w:rPr>
              <w:t>[-4.97, -2.99]</w:t>
            </w:r>
          </w:p>
        </w:tc>
        <w:tc>
          <w:tcPr>
            <w:tcW w:type="dxa" w:w="3118"/>
          </w:tcPr>
          <w:p>
            <w:r/>
            <w:r>
              <w:rPr>
                <w:b w:val="0"/>
                <w:sz w:val="17"/>
              </w:rPr>
              <w:t>Significant, E1 worse</w:t>
            </w:r>
          </w:p>
        </w:tc>
      </w:tr>
      <w:tr>
        <w:tc>
          <w:tcPr>
            <w:tcW w:type="dxa" w:w="2608"/>
          </w:tcPr>
          <w:p>
            <w:r/>
            <w:r>
              <w:rPr>
                <w:b w:val="0"/>
                <w:sz w:val="17"/>
              </w:rPr>
              <w:t>E3 - E0 (+H1+H2)</w:t>
            </w:r>
          </w:p>
        </w:tc>
        <w:tc>
          <w:tcPr>
            <w:tcW w:type="dxa" w:w="1474"/>
          </w:tcPr>
          <w:p>
            <w:r/>
            <w:r>
              <w:rPr>
                <w:b w:val="0"/>
                <w:sz w:val="17"/>
              </w:rPr>
              <w:t>-5.98</w:t>
            </w:r>
          </w:p>
        </w:tc>
        <w:tc>
          <w:tcPr>
            <w:tcW w:type="dxa" w:w="2041"/>
          </w:tcPr>
          <w:p>
            <w:r/>
            <w:r>
              <w:rPr>
                <w:b w:val="0"/>
                <w:sz w:val="17"/>
              </w:rPr>
              <w:t>[-7.25, -4.74]</w:t>
            </w:r>
          </w:p>
        </w:tc>
        <w:tc>
          <w:tcPr>
            <w:tcW w:type="dxa" w:w="3118"/>
          </w:tcPr>
          <w:p>
            <w:r/>
            <w:r>
              <w:rPr>
                <w:b w:val="0"/>
                <w:sz w:val="17"/>
              </w:rPr>
              <w:t>Significant, E3 worse</w:t>
            </w:r>
          </w:p>
        </w:tc>
      </w:tr>
      <w:tr>
        <w:tc>
          <w:tcPr>
            <w:tcW w:type="dxa" w:w="2608"/>
          </w:tcPr>
          <w:p>
            <w:r/>
            <w:r>
              <w:rPr>
                <w:b w:val="0"/>
                <w:sz w:val="17"/>
              </w:rPr>
              <w:t>E4 - E0 (full P0)</w:t>
            </w:r>
          </w:p>
        </w:tc>
        <w:tc>
          <w:tcPr>
            <w:tcW w:type="dxa" w:w="1474"/>
          </w:tcPr>
          <w:p>
            <w:r/>
            <w:r>
              <w:rPr>
                <w:b w:val="0"/>
                <w:sz w:val="17"/>
              </w:rPr>
              <w:t>-4.21</w:t>
            </w:r>
          </w:p>
        </w:tc>
        <w:tc>
          <w:tcPr>
            <w:tcW w:type="dxa" w:w="2041"/>
          </w:tcPr>
          <w:p>
            <w:r/>
            <w:r>
              <w:rPr>
                <w:b w:val="0"/>
                <w:sz w:val="17"/>
              </w:rPr>
              <w:t>[-5.43, -2.99]</w:t>
            </w:r>
          </w:p>
        </w:tc>
        <w:tc>
          <w:tcPr>
            <w:tcW w:type="dxa" w:w="3118"/>
          </w:tcPr>
          <w:p>
            <w:r/>
            <w:r>
              <w:rPr>
                <w:b w:val="0"/>
                <w:sz w:val="17"/>
              </w:rPr>
              <w:t>Significant, E4 worse</w:t>
            </w:r>
          </w:p>
        </w:tc>
      </w:tr>
      <w:tr>
        <w:tc>
          <w:tcPr>
            <w:tcW w:type="dxa" w:w="2608"/>
          </w:tcPr>
          <w:p>
            <w:r/>
            <w:r>
              <w:rPr>
                <w:b w:val="0"/>
                <w:sz w:val="17"/>
              </w:rPr>
              <w:t>E4 - E3 (H3)</w:t>
            </w:r>
          </w:p>
        </w:tc>
        <w:tc>
          <w:tcPr>
            <w:tcW w:type="dxa" w:w="1474"/>
          </w:tcPr>
          <w:p>
            <w:r/>
            <w:r>
              <w:rPr>
                <w:b w:val="0"/>
                <w:sz w:val="17"/>
              </w:rPr>
              <w:t>+1.77</w:t>
            </w:r>
          </w:p>
        </w:tc>
        <w:tc>
          <w:tcPr>
            <w:tcW w:type="dxa" w:w="2041"/>
          </w:tcPr>
          <w:p>
            <w:r/>
            <w:r>
              <w:rPr>
                <w:b w:val="0"/>
                <w:sz w:val="17"/>
              </w:rPr>
              <w:t>[+1.17, +2.37]</w:t>
            </w:r>
          </w:p>
        </w:tc>
        <w:tc>
          <w:tcPr>
            <w:tcW w:type="dxa" w:w="3118"/>
          </w:tcPr>
          <w:p>
            <w:r/>
            <w:r>
              <w:rPr>
                <w:b w:val="0"/>
                <w:sz w:val="17"/>
              </w:rPr>
              <w:t>Significant, E4 better than E3</w:t>
            </w:r>
          </w:p>
        </w:tc>
      </w:tr>
    </w:tbl>
    <w:p/>
    <w:p>
      <w:r>
        <w:rPr>
          <w:b/>
          <w:i w:val="0"/>
        </w:rPr>
        <w:t>Reading against H1/H2/H3, combined with the CIRCO results in Section 16:</w:t>
      </w:r>
    </w:p>
    <w:p>
      <w:pPr>
        <w:pStyle w:val="ListBullet"/>
      </w:pPr>
      <w:r>
        <w:rPr>
          <w:b/>
        </w:rPr>
        <w:t>H1:</w:t>
      </w:r>
      <w:r>
        <w:t xml:space="preserve"> not supported on CIRR (E1 significantly below E0, unlike the inconclusive CIRCO result at n = 220). CIRR has ~19x more queries, so this is the more decisive of the two readings.</w:t>
      </w:r>
    </w:p>
    <w:p>
      <w:pPr>
        <w:pStyle w:val="ListBullet"/>
      </w:pPr>
      <w:r>
        <w:rPr>
          <w:b/>
        </w:rPr>
        <w:t>H2:</w:t>
      </w:r>
      <w:r>
        <w:t xml:space="preserve"> not supported on CIRR either (E2 and E3 do not close the gap to E0; E3 is significantly worse than E0). E2 (source grounding alone) is close to E1 on CIRR (R@1 32.46 vs 32.17), a smaller effect than on CIRCO.</w:t>
      </w:r>
    </w:p>
    <w:p>
      <w:pPr>
        <w:pStyle w:val="ListBullet"/>
      </w:pPr>
      <w:r>
        <w:rPr>
          <w:b/>
        </w:rPr>
        <w:t>H3:</w:t>
      </w:r>
      <w:r>
        <w:t xml:space="preserve"> supported on BOTH datasets with statistical significance (CIRCO +2.02 mAP@5 [+0.79,+3.46]; CIRR +1.77 R@1 [+1.17,+2.37]). This is the most reliable finding of the whole P0 study.</w:t>
      </w:r>
    </w:p>
    <w:p>
      <w:pPr>
        <w:pStyle w:val="ListBullet"/>
      </w:pPr>
      <w:r>
        <w:rPr>
          <w:b/>
        </w:rPr>
        <w:t>Overall:</w:t>
      </w:r>
      <w:r>
        <w:t xml:space="preserve"> the full system (E4) does not yet match the TAPR baseline (E0) on either dataset, and on CIRR this gap is statistically significant. The coupled-REPLACE idea (H3) has real, reproducible signal; the transition-atom and grounding ideas (H1, H2) as implemented in E1-E3 do not yet help and measurably hurt on CIRR.</w:t>
      </w:r>
    </w:p>
    <w:p>
      <w:pPr>
        <w:pStyle w:val="Heading2"/>
      </w:pPr>
      <w:r>
        <w:t>17.3 Failure-case and compiler-example artifacts</w:t>
      </w:r>
    </w:p>
    <w:p>
      <w:pPr>
        <w:pStyle w:val="ListBullet"/>
      </w:pPr>
      <w:r>
        <w:rPr>
          <w:b/>
        </w:rPr>
        <w:t>Selected:</w:t>
      </w:r>
      <w:r>
        <w:t xml:space="preserve"> 30 CIRR queries (15 where E0 ranked the target #1 but E4 did not; 15 where both missed #1), with compiled atoms and per-variant target rank, in docs/BAO_CAO_QKHAI_3_NOI_DUNG.docx and audit/cirr/results/failure_cases.json.</w:t>
      </w:r>
    </w:p>
    <w:p>
      <w:pPr>
        <w:pStyle w:val="ListBullet"/>
      </w:pPr>
      <w:r>
        <w:rPr>
          <w:b/>
        </w:rPr>
        <w:t>Selected:</w:t>
      </w:r>
      <w:r>
        <w:t xml:space="preserve"> 12 compiler transition-extraction examples (6 Correct, 6 Partially/Incorrect) from the audited CIRR sample, also in docs/BAO_CAO_QKHAI_3_NOI_DUNG.docx.</w:t>
      </w:r>
    </w:p>
    <w:sectPr w:rsidR="003D4963" w:rsidRPr="002E11D8"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F0160" w:rsidRDefault="00CF0160">
      <w:pPr>
        <w:spacing w:after="0" w:line="240" w:lineRule="auto"/>
      </w:pPr>
      <w:r>
        <w:separator/>
      </w:r>
    </w:p>
  </w:endnote>
  <w:endnote w:type="continuationSeparator" w:id="0">
    <w:p w:rsidR="00CF0160" w:rsidRDefault="00CF0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D4963" w:rsidRDefault="00000000">
    <w:pPr>
      <w:pStyle w:val="Footer"/>
      <w:jc w:val="center"/>
    </w:pPr>
    <w:r>
      <w:rPr>
        <w:sz w:val="16"/>
      </w:rPr>
      <w:t>TRACE-CIR P0 Experimental Protocol - Technical Handoff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F0160" w:rsidRDefault="00CF0160">
      <w:pPr>
        <w:spacing w:after="0" w:line="240" w:lineRule="auto"/>
      </w:pPr>
      <w:r>
        <w:separator/>
      </w:r>
    </w:p>
  </w:footnote>
  <w:footnote w:type="continuationSeparator" w:id="0">
    <w:p w:rsidR="00CF0160" w:rsidRDefault="00CF01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9457197">
    <w:abstractNumId w:val="8"/>
  </w:num>
  <w:num w:numId="2" w16cid:durableId="361784675">
    <w:abstractNumId w:val="6"/>
  </w:num>
  <w:num w:numId="3" w16cid:durableId="1425759779">
    <w:abstractNumId w:val="5"/>
  </w:num>
  <w:num w:numId="4" w16cid:durableId="1535262973">
    <w:abstractNumId w:val="4"/>
  </w:num>
  <w:num w:numId="5" w16cid:durableId="188301231">
    <w:abstractNumId w:val="7"/>
  </w:num>
  <w:num w:numId="6" w16cid:durableId="1459178340">
    <w:abstractNumId w:val="3"/>
  </w:num>
  <w:num w:numId="7" w16cid:durableId="2105030724">
    <w:abstractNumId w:val="2"/>
  </w:num>
  <w:num w:numId="8" w16cid:durableId="2068842484">
    <w:abstractNumId w:val="1"/>
  </w:num>
  <w:num w:numId="9" w16cid:durableId="1014722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4242"/>
    <w:rsid w:val="002E11D8"/>
    <w:rsid w:val="00326F90"/>
    <w:rsid w:val="003D4963"/>
    <w:rsid w:val="005334E8"/>
    <w:rsid w:val="0071684D"/>
    <w:rsid w:val="00AA1D8D"/>
    <w:rsid w:val="00B47730"/>
    <w:rsid w:val="00CB0664"/>
    <w:rsid w:val="00CF01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22C8E"/>
  <w14:defaultImageDpi w14:val="300"/>
  <w15:docId w15:val="{E0671B7A-2467-5442-AEC2-AFF6E5B96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8" w:right="288"/>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1292</Words>
  <Characters>7368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P0 TRACE-CIR Experimental Protocol — Formula-Corrected</dc:title>
  <dc:subject>Source-Grounded Local Transition Matching for Zero-Shot Composed Image Retrieval</dc:subject>
  <dc:creator>Research Team</dc:creator>
  <cp:keywords/>
  <dc:description>generated by python-docx</dc:description>
  <cp:lastModifiedBy>Dao Thi Thuy Quynh</cp:lastModifiedBy>
  <cp:revision>3</cp:revision>
  <dcterms:created xsi:type="dcterms:W3CDTF">2026-09-14T02:32:00Z</dcterms:created>
  <dcterms:modified xsi:type="dcterms:W3CDTF">2026-09-14T02:32:00Z</dcterms:modified>
  <cp:category/>
</cp:coreProperties>
</file>