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0" w:name="chuong_phuluc_12"/>
      <w:r w:rsidRPr="00A123E2">
        <w:rPr>
          <w:rFonts w:eastAsia="Times New Roman" w:cs="Times New Roman"/>
          <w:b/>
          <w:bCs/>
          <w:color w:val="000000"/>
          <w:sz w:val="24"/>
          <w:szCs w:val="24"/>
          <w:lang w:val="vi-VN"/>
        </w:rPr>
        <w:t>PHỤ LỤC XII</w:t>
      </w:r>
      <w:bookmarkEnd w:id="0"/>
    </w:p>
    <w:p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1" w:name="chuong_phuluc_12_name"/>
      <w:r w:rsidRPr="00A123E2">
        <w:rPr>
          <w:rFonts w:eastAsia="Times New Roman" w:cs="Times New Roman"/>
          <w:color w:val="000000"/>
          <w:sz w:val="24"/>
          <w:szCs w:val="24"/>
        </w:rPr>
        <w:t>MẪU BÁO CÁO TỔNG HỢP TÌNH HÌNH TAI NẠN LAO ĐỘNG CẤP CƠ SỞ (6 THÁNG HOẶC CẢ NĂM)</w:t>
      </w:r>
      <w:bookmarkEnd w:id="1"/>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(Kèm theo Nghị định số 39/2016/NĐ-CP ngày 15 tháng 5 năm 2016 của Chính phủ)</w:t>
      </w:r>
    </w:p>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báo cáo: {companyName}</w:t>
      </w:r>
    </w:p>
    <w:tbl>
      <w:tblPr>
        <w:tblW w:w="864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877"/>
        <w:gridCol w:w="4135"/>
        <w:gridCol w:w="407"/>
        <w:gridCol w:w="407"/>
        <w:gridCol w:w="407"/>
        <w:gridCol w:w="407"/>
      </w:tblGrid>
      <w:tr w:rsidR="00A123E2" w:rsidRPr="00A123E2" w:rsidTr="00A123E2">
        <w:trPr>
          <w:tblCellSpacing w:w="0" w:type="dxa"/>
        </w:trPr>
        <w:tc>
          <w:tcPr>
            <w:tcW w:w="2880" w:type="dxa"/>
            <w:tcBorders>
              <w:top w:val="nil"/>
              <w:left w:val="nil"/>
              <w:bottom w:val="nil"/>
              <w:right w:val="nil"/>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Địa chỉ: {companyAddress}</w:t>
            </w:r>
          </w:p>
        </w:tc>
        <w:tc>
          <w:tcPr>
            <w:tcW w:w="4137" w:type="dxa"/>
            <w:tcBorders>
              <w:top w:val="nil"/>
              <w:left w:val="nil"/>
              <w:bottom w:val="nil"/>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Mã huyện, quận</w:t>
            </w:r>
            <w:r w:rsidRPr="00A123E2">
              <w:rPr>
                <w:rFonts w:eastAsia="Times New Roman" w:cs="Times New Roman"/>
                <w:color w:val="000000"/>
                <w:sz w:val="24"/>
                <w:szCs w:val="24"/>
                <w:vertAlign w:val="superscript"/>
              </w:rPr>
              <w:t>1</w:t>
            </w:r>
            <w:r w:rsidRPr="00A123E2">
              <w:rPr>
                <w:rFonts w:eastAsia="Times New Roman" w:cs="Times New Roman"/>
                <w:color w:val="000000"/>
                <w:sz w:val="24"/>
                <w:szCs w:val="24"/>
                <w:lang w:val="vi-VN"/>
              </w:rPr>
              <w:t>: {addressCode}</w:t>
            </w:r>
          </w:p>
        </w:tc>
        <w:tc>
          <w:tcPr>
            <w:tcW w:w="407" w:type="dxa"/>
            <w:tcBorders>
              <w:top w:val="single" w:sz="8" w:space="0" w:color="auto"/>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rsidR="00A123E2" w:rsidRPr="00A123E2" w:rsidRDefault="00A123E2" w:rsidP="00A123E2">
      <w:pPr>
        <w:shd w:val="clear" w:color="auto" w:fill="FFFFFF"/>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BÁO CÁO T</w:t>
      </w:r>
      <w:r w:rsidRPr="00A123E2">
        <w:rPr>
          <w:rFonts w:eastAsia="Times New Roman" w:cs="Times New Roman"/>
          <w:b/>
          <w:bCs/>
          <w:color w:val="000000"/>
          <w:sz w:val="24"/>
          <w:szCs w:val="24"/>
        </w:rPr>
        <w:t>Ổ</w:t>
      </w:r>
      <w:r w:rsidRPr="00A123E2">
        <w:rPr>
          <w:rFonts w:eastAsia="Times New Roman" w:cs="Times New Roman"/>
          <w:b/>
          <w:bCs/>
          <w:color w:val="000000"/>
          <w:sz w:val="24"/>
          <w:szCs w:val="24"/>
          <w:lang w:val="vi-VN"/>
        </w:rPr>
        <w:t>NG HỢP TÌNH HÌNH TAI NẠN LAO ĐỘNG</w:t>
      </w:r>
      <w:r w:rsidRPr="00A123E2">
        <w:rPr>
          <w:rFonts w:eastAsia="Times New Roman" w:cs="Times New Roman"/>
          <w:b/>
          <w:bCs/>
          <w:color w:val="000000"/>
          <w:sz w:val="24"/>
          <w:szCs w:val="24"/>
        </w:rPr>
        <w:br/>
      </w:r>
      <w:r w:rsidRPr="00A123E2">
        <w:rPr>
          <w:rFonts w:eastAsia="Times New Roman" w:cs="Times New Roman"/>
          <w:b/>
          <w:bCs/>
          <w:color w:val="000000"/>
          <w:sz w:val="24"/>
          <w:szCs w:val="24"/>
          <w:lang w:val="vi-VN"/>
        </w:rPr>
        <w:t>Kỳ báo cáo {periodName} năm {reportYear}</w:t>
      </w:r>
      <w:r w:rsidRPr="00A123E2">
        <w:rPr>
          <w:rFonts w:eastAsia="Times New Roman" w:cs="Times New Roman"/>
          <w:b/>
          <w:bCs/>
          <w:color w:val="000000"/>
          <w:sz w:val="24"/>
          <w:szCs w:val="24"/>
        </w:rPr>
        <w:br/>
      </w:r>
      <w:r w:rsidRPr="00A123E2">
        <w:rPr>
          <w:rFonts w:eastAsia="Times New Roman" w:cs="Times New Roman"/>
          <w:color w:val="000000"/>
          <w:sz w:val="24"/>
          <w:szCs w:val="24"/>
          <w:lang w:val="vi-VN"/>
        </w:rPr>
        <w:t>Ngày báo cáo:</w:t>
      </w:r>
      <w:r w:rsidRPr="00A123E2">
        <w:rPr>
          <w:rFonts w:eastAsia="Times New Roman" w:cs="Times New Roman"/>
          <w:color w:val="000000"/>
          <w:sz w:val="24"/>
          <w:szCs w:val="24"/>
        </w:rPr>
        <w:t xml:space="preserve"> {reportDate}</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477"/>
        <w:gridCol w:w="477"/>
        <w:gridCol w:w="477"/>
        <w:gridCol w:w="477"/>
      </w:tblGrid>
      <w:tr w:rsidR="00A123E2" w:rsidRPr="00A123E2"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Thuộc loại hình cơ sở </w:t>
            </w:r>
            <w:r w:rsidRPr="00A123E2">
              <w:rPr>
                <w:rFonts w:eastAsia="Times New Roman" w:cs="Times New Roman"/>
                <w:color w:val="000000"/>
                <w:sz w:val="24"/>
                <w:szCs w:val="24"/>
                <w:vertAlign w:val="superscript"/>
              </w:rPr>
              <w:t>2</w:t>
            </w:r>
            <w:r w:rsidRPr="00A123E2">
              <w:rPr>
                <w:rFonts w:eastAsia="Times New Roman" w:cs="Times New Roman"/>
                <w:color w:val="000000"/>
                <w:sz w:val="24"/>
                <w:szCs w:val="24"/>
                <w:lang w:val="vi-VN"/>
              </w:rPr>
              <w:t>(doanh nghiệp): </w:t>
            </w:r>
            <w:r w:rsidRPr="00A123E2">
              <w:rPr>
                <w:rFonts w:eastAsia="Times New Roman" w:cs="Times New Roman"/>
                <w:color w:val="000000"/>
                <w:sz w:val="24"/>
                <w:szCs w:val="24"/>
              </w:rPr>
              <w:t xml:space="preserve">{companyType}    </w:t>
            </w:r>
            <w:r w:rsidRPr="00A123E2">
              <w:rPr>
                <w:rFonts w:eastAsia="Times New Roman" w:cs="Times New Roman"/>
                <w:color w:val="000000"/>
                <w:sz w:val="24"/>
                <w:szCs w:val="24"/>
                <w:lang w:val="vi-VN"/>
              </w:rPr>
              <w:t>Mã loại hình cơ sở: {typeCode}</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nhận báo cáo: Sở Lao động - Thương binh và Xã hội.</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477"/>
        <w:gridCol w:w="477"/>
        <w:gridCol w:w="477"/>
        <w:gridCol w:w="477"/>
      </w:tblGrid>
      <w:tr w:rsidR="00A123E2" w:rsidRPr="00A123E2"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Lĩnh vực sản xuất chính của cơ sở: </w:t>
            </w:r>
            <w:r w:rsidRPr="00A123E2">
              <w:rPr>
                <w:rFonts w:eastAsia="Times New Roman" w:cs="Times New Roman"/>
                <w:color w:val="000000"/>
                <w:sz w:val="24"/>
                <w:szCs w:val="24"/>
              </w:rPr>
              <w:t>{companyField}</w:t>
            </w:r>
            <w:r w:rsidRPr="00A123E2">
              <w:rPr>
                <w:rFonts w:eastAsia="Times New Roman" w:cs="Times New Roman"/>
                <w:color w:val="000000"/>
                <w:sz w:val="24"/>
                <w:szCs w:val="24"/>
                <w:vertAlign w:val="superscript"/>
              </w:rPr>
              <w:t>3</w:t>
            </w:r>
            <w:r w:rsidRPr="00A123E2">
              <w:rPr>
                <w:rFonts w:eastAsia="Times New Roman" w:cs="Times New Roman"/>
                <w:color w:val="000000"/>
                <w:sz w:val="24"/>
                <w:szCs w:val="24"/>
              </w:rPr>
            </w:r>
            <w:r w:rsidRPr="00A123E2">
              <w:rPr>
                <w:rFonts w:eastAsia="Times New Roman" w:cs="Times New Roman"/>
                <w:color w:val="000000"/>
                <w:sz w:val="24"/>
                <w:szCs w:val="24"/>
                <w:lang w:val="vi-VN"/>
              </w:rPr>
              <w:t xml:space="preserve"> Mã lĩnh vực: {fieldCode}</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số lao động của cơ sở: </w:t>
      </w:r>
      <w:r w:rsidRPr="00A123E2">
        <w:rPr>
          <w:rFonts w:eastAsia="Times New Roman" w:cs="Times New Roman"/>
          <w:color w:val="000000"/>
          <w:sz w:val="24"/>
          <w:szCs w:val="24"/>
        </w:rPr>
        <w:t xml:space="preserve">{totalEmployees} </w:t>
      </w:r>
      <w:r w:rsidRPr="00A123E2">
        <w:rPr>
          <w:rFonts w:eastAsia="Times New Roman" w:cs="Times New Roman"/>
          <w:color w:val="000000"/>
          <w:sz w:val="24"/>
          <w:szCs w:val="24"/>
          <w:lang w:val="vi-VN"/>
        </w:rPr>
        <w:t>người, trong đó nữ: </w:t>
      </w:r>
      <w:r w:rsidRPr="00A123E2">
        <w:rPr>
          <w:rFonts w:eastAsia="Times New Roman" w:cs="Times New Roman"/>
          <w:color w:val="000000"/>
          <w:sz w:val="24"/>
          <w:szCs w:val="24"/>
        </w:rPr>
        <w:t xml:space="preserve">{femaleEmployees} </w:t>
      </w:r>
      <w:r w:rsidRPr="00A123E2">
        <w:rPr>
          <w:rFonts w:eastAsia="Times New Roman" w:cs="Times New Roman"/>
          <w:color w:val="000000"/>
          <w:sz w:val="24"/>
          <w:szCs w:val="24"/>
          <w:lang w:val="vi-VN"/>
        </w:rPr>
        <w:t>người</w:t>
      </w:r>
    </w:p>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quỹ lương: </w:t>
      </w:r>
      <w:r w:rsidRPr="00A123E2">
        <w:rPr>
          <w:rFonts w:eastAsia="Times New Roman" w:cs="Times New Roman"/>
          <w:color w:val="000000"/>
          <w:sz w:val="24"/>
          <w:szCs w:val="24"/>
        </w:rPr>
        <w:t xml:space="preserve">{totalSalary} </w:t>
      </w:r>
      <w:r w:rsidRPr="00A123E2">
        <w:rPr>
          <w:rFonts w:eastAsia="Times New Roman" w:cs="Times New Roman"/>
          <w:color w:val="000000"/>
          <w:sz w:val="24"/>
          <w:szCs w:val="24"/>
          <w:lang w:val="vi-VN"/>
        </w:rPr>
        <w:t>triệu đồng</w:t>
      </w:r>
    </w:p>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Tình hình chung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067"/>
        <w:gridCol w:w="575"/>
        <w:gridCol w:w="721"/>
        <w:gridCol w:w="866"/>
        <w:gridCol w:w="1012"/>
        <w:gridCol w:w="722"/>
        <w:gridCol w:w="1013"/>
        <w:gridCol w:w="722"/>
        <w:gridCol w:w="1013"/>
        <w:gridCol w:w="722"/>
        <w:gridCol w:w="1013"/>
        <w:gridCol w:w="800"/>
        <w:gridCol w:w="1304"/>
      </w:tblGrid>
      <w:tr w:rsidR="00A123E2" w:rsidRPr="00A123E2" w:rsidTr="00A123E2">
        <w:trPr>
          <w:tblCellSpacing w:w="0" w:type="dxa"/>
        </w:trPr>
        <w:tc>
          <w:tcPr>
            <w:tcW w:w="14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Tên chỉ tiêu thống kê</w:t>
            </w:r>
          </w:p>
        </w:tc>
        <w:tc>
          <w:tcPr>
            <w:tcW w:w="200" w:type="pct"/>
            <w:vMerge w:val="restart"/>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Mã s</w:t>
            </w:r>
            <w:r w:rsidRPr="00A123E2">
              <w:rPr>
                <w:rFonts w:eastAsia="Times New Roman" w:cs="Times New Roman"/>
                <w:b/>
                <w:bCs/>
                <w:color w:val="000000"/>
                <w:sz w:val="24"/>
                <w:szCs w:val="24"/>
              </w:rPr>
              <w:t>ố</w:t>
            </w:r>
          </w:p>
        </w:tc>
        <w:tc>
          <w:tcPr>
            <w:tcW w:w="3350" w:type="pct"/>
            <w:gridSpan w:val="11"/>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Phân loại TNLĐ theo mức độ thương tật</w:t>
            </w:r>
          </w:p>
        </w:tc>
      </w:tr>
      <w:tr w:rsidR="00A123E2" w:rsidRPr="00A123E2"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900" w:type="pct"/>
            <w:gridSpan w:val="3"/>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 Vụ)</w:t>
            </w:r>
          </w:p>
        </w:tc>
        <w:tc>
          <w:tcPr>
            <w:tcW w:w="2450" w:type="pct"/>
            <w:gridSpan w:val="8"/>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rPr>
              <w:t>S</w:t>
            </w:r>
            <w:r w:rsidRPr="00A123E2">
              <w:rPr>
                <w:rFonts w:eastAsia="Times New Roman" w:cs="Times New Roman"/>
                <w:color w:val="000000"/>
                <w:sz w:val="24"/>
                <w:szCs w:val="24"/>
                <w:lang w:val="vi-VN"/>
              </w:rPr>
              <w:t>ố người bị nạn (Người)</w:t>
            </w:r>
          </w:p>
        </w:tc>
      </w:tr>
      <w:tr w:rsidR="00A123E2" w:rsidRPr="00A123E2"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250" w:type="pct"/>
            <w:vMerge w:val="restar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vMerge w:val="restar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người chết</w:t>
            </w:r>
          </w:p>
        </w:tc>
        <w:tc>
          <w:tcPr>
            <w:tcW w:w="300" w:type="pct"/>
            <w:vMerge w:val="restar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từ 2 người bị nạn trở lên</w:t>
            </w:r>
          </w:p>
        </w:tc>
        <w:tc>
          <w:tcPr>
            <w:tcW w:w="600" w:type="pct"/>
            <w:gridSpan w:val="2"/>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600" w:type="pct"/>
            <w:gridSpan w:val="2"/>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LĐ nữ</w:t>
            </w:r>
          </w:p>
        </w:tc>
        <w:tc>
          <w:tcPr>
            <w:tcW w:w="600" w:type="pct"/>
            <w:gridSpan w:val="2"/>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chết</w:t>
            </w:r>
          </w:p>
        </w:tc>
        <w:tc>
          <w:tcPr>
            <w:tcW w:w="600" w:type="pct"/>
            <w:gridSpan w:val="2"/>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bị thương nặng</w:t>
            </w:r>
          </w:p>
        </w:tc>
      </w:tr>
      <w:tr w:rsidR="00A123E2" w:rsidRPr="00A123E2"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quản lý</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w:t>
            </w:r>
            <w:r w:rsidRPr="00A123E2">
              <w:rPr>
                <w:rFonts w:eastAsia="Times New Roman" w:cs="Times New Roman"/>
                <w:color w:val="000000"/>
                <w:sz w:val="24"/>
                <w:szCs w:val="24"/>
              </w:rPr>
              <w:t>lý</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Nạn nhân </w:t>
            </w:r>
            <w:r w:rsidRPr="00A123E2">
              <w:rPr>
                <w:rFonts w:eastAsia="Times New Roman" w:cs="Times New Roman"/>
                <w:color w:val="000000"/>
                <w:sz w:val="24"/>
                <w:szCs w:val="24"/>
              </w:rPr>
              <w:t>k</w:t>
            </w:r>
            <w:r w:rsidRPr="00A123E2">
              <w:rPr>
                <w:rFonts w:eastAsia="Times New Roman" w:cs="Times New Roman"/>
                <w:color w:val="000000"/>
                <w:sz w:val="24"/>
                <w:szCs w:val="24"/>
                <w:lang w:val="vi-VN"/>
              </w:rPr>
              <w:t xml:space="preserve">hông </w:t>
            </w:r>
            <w:r w:rsidRPr="00A123E2">
              <w:rPr>
                <w:rFonts w:eastAsia="Times New Roman" w:cs="Times New Roman"/>
                <w:color w:val="000000"/>
                <w:sz w:val="24"/>
                <w:szCs w:val="24"/>
                <w:lang w:val="vi-VN"/>
              </w:rPr>
              <w:lastRenderedPageBreak/>
              <w:t>thuộc 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1</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13</w:t>
            </w:r>
          </w:p>
        </w:tc>
      </w:tr>
      <w:tr w:rsidR="00A123E2" w:rsidRPr="00A123E2" w:rsidTr="00A123E2">
        <w:trPr>
          <w:tblCellSpacing w:w="0" w:type="dxa"/>
        </w:trPr>
        <w:tc>
          <w:tcPr>
            <w:tcW w:w="1600" w:type="pct"/>
            <w:gridSpan w:val="2"/>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Tai nạn lao động</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{t1_c13}</w:t>
            </w:r>
          </w:p>
        </w:tc>
      </w:tr>
      <w:tr w:rsidR="00A123E2" w:rsidRPr="00A123E2"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1.1. Phân theo nguyên nhân xảy ra TNLĐ</w:t>
            </w:r>
            <w:r w:rsidRPr="00A123E2">
              <w:rPr>
                <w:rFonts w:eastAsia="Times New Roman" w:cs="Times New Roman"/>
                <w:b/>
                <w:bCs/>
                <w:color w:val="000000"/>
                <w:sz w:val="24"/>
                <w:szCs w:val="24"/>
                <w:vertAlign w:val="superscript"/>
              </w:rPr>
              <w:t>4</w:t>
            </w:r>
          </w:p>
        </w:tc>
      </w:tr>
      <w:tr w:rsidR="00A123E2" w:rsidRPr="00A123E2"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a. Do người sử dụng lao động</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thiết bị an toàn hoặc thiết bị không đảm b</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o an toàn</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phương tiện bảo vệ cá nhân hoặc phương tiện bảo vệ cá nhân không tốt</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 chức lao động chưa hợp lý</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Chưa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hoặc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an toàn, vệ sinh lao động chưa đầy đủ</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quy trình an toàn hoặc biện pháp làm vi</w:t>
            </w:r>
            <w:r w:rsidRPr="00A123E2">
              <w:rPr>
                <w:rFonts w:eastAsia="Times New Roman" w:cs="Times New Roman"/>
                <w:color w:val="000000"/>
                <w:sz w:val="24"/>
                <w:szCs w:val="24"/>
              </w:rPr>
              <w:t>ệ</w:t>
            </w:r>
            <w:r w:rsidRPr="00A123E2">
              <w:rPr>
                <w:rFonts w:eastAsia="Times New Roman" w:cs="Times New Roman"/>
                <w:color w:val="000000"/>
                <w:sz w:val="24"/>
                <w:szCs w:val="24"/>
                <w:lang w:val="vi-VN"/>
              </w:rPr>
              <w:t>c an toàn</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Điều kiện làm việc không tốt</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b. Do người lao động</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Vi phạm nội quy, quy trình, quy chu</w:t>
            </w:r>
            <w:r w:rsidRPr="00A123E2">
              <w:rPr>
                <w:rFonts w:eastAsia="Times New Roman" w:cs="Times New Roman"/>
                <w:color w:val="000000"/>
                <w:sz w:val="24"/>
                <w:szCs w:val="24"/>
              </w:rPr>
              <w:t>ẩ</w:t>
            </w:r>
            <w:r w:rsidRPr="00A123E2">
              <w:rPr>
                <w:rFonts w:eastAsia="Times New Roman" w:cs="Times New Roman"/>
                <w:color w:val="000000"/>
                <w:sz w:val="24"/>
                <w:szCs w:val="24"/>
                <w:lang w:val="vi-VN"/>
              </w:rPr>
              <w:t>n, biện pháp làm việc an toàn</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lastRenderedPageBreak/>
              <w:t>Không sử dụng phương tiện bảo vệ cá nhân</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c. Khách quan khó tránh/ Nguyên nhân chưa kể đ</w:t>
            </w:r>
            <w:r w:rsidRPr="00A123E2">
              <w:rPr>
                <w:rFonts w:eastAsia="Times New Roman" w:cs="Times New Roman"/>
                <w:b/>
                <w:bCs/>
                <w:color w:val="000000"/>
                <w:sz w:val="24"/>
                <w:szCs w:val="24"/>
              </w:rPr>
              <w:t>ến</w:t>
            </w:r>
          </w:p>
        </w:tc>
        <w:tc>
          <w:tcPr>
            <w:tcW w:w="2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{r17_c3}</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{r17_c4}</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{r17_c5}</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{r17_c6}</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{r17_c7}</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{r17_c8}</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{r17_c9}</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{r17_c10}</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{r17_c11}</w:t>
            </w:r>
          </w:p>
        </w:tc>
        <w:tc>
          <w:tcPr>
            <w:tcW w:w="2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{r17_c12}</w:t>
            </w:r>
          </w:p>
        </w:tc>
        <w:tc>
          <w:tcPr>
            <w:tcW w:w="3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2. Phân theo yếu t</w:t>
            </w:r>
            <w:r w:rsidRPr="00A123E2">
              <w:rPr>
                <w:rFonts w:eastAsia="Times New Roman" w:cs="Times New Roman"/>
                <w:b/>
                <w:bCs/>
                <w:color w:val="000000"/>
                <w:sz w:val="24"/>
                <w:szCs w:val="24"/>
              </w:rPr>
              <w:t>ố</w:t>
            </w:r>
            <w:r w:rsidRPr="00A123E2">
              <w:rPr>
                <w:rFonts w:eastAsia="Times New Roman" w:cs="Times New Roman"/>
                <w:b/>
                <w:bCs/>
                <w:color w:val="000000"/>
                <w:sz w:val="24"/>
                <w:szCs w:val="24"/>
                <w:lang w:val="vi-VN"/>
              </w:rPr>
              <w:t> gây chấn thương</w:t>
            </w:r>
            <w:r w:rsidRPr="00A123E2">
              <w:rPr>
                <w:rFonts w:eastAsia="Times New Roman" w:cs="Times New Roman"/>
                <w:b/>
                <w:bCs/>
                <w:color w:val="000000"/>
                <w:sz w:val="24"/>
                <w:szCs w:val="24"/>
                <w:vertAlign w:val="superscript"/>
              </w:rPr>
              <w:t>5</w:t>
            </w:r>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bookmarkStart w:id="2" w:name="_GoBack"/>
            <w:bookmarkEnd w:id="2"/>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{#factors}{name}</w:t>
            </w:r>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{c13}{/factors}</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1.3. Phân theo nghề nghiệp</w:t>
            </w:r>
            <w:r w:rsidRPr="00A123E2">
              <w:rPr>
                <w:rFonts w:eastAsia="Times New Roman" w:cs="Times New Roman"/>
                <w:b/>
                <w:bCs/>
                <w:color w:val="000000"/>
                <w:sz w:val="24"/>
                <w:szCs w:val="24"/>
                <w:vertAlign w:val="superscript"/>
              </w:rPr>
              <w:t>6</w:t>
            </w:r>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{#occupations}{name}</w:t>
            </w:r>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{c13}{/occupations}</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after="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2. Tai nạn được hưởng trợ cấp theo quy định t</w:t>
            </w:r>
            <w:r w:rsidRPr="00A123E2">
              <w:rPr>
                <w:rFonts w:eastAsia="Times New Roman" w:cs="Times New Roman"/>
                <w:b/>
                <w:bCs/>
                <w:color w:val="000000"/>
                <w:sz w:val="24"/>
                <w:szCs w:val="24"/>
              </w:rPr>
              <w:t>ạ</w:t>
            </w:r>
            <w:r w:rsidRPr="00A123E2">
              <w:rPr>
                <w:rFonts w:eastAsia="Times New Roman" w:cs="Times New Roman"/>
                <w:b/>
                <w:bCs/>
                <w:color w:val="000000"/>
                <w:sz w:val="24"/>
                <w:szCs w:val="24"/>
                <w:lang w:val="vi-VN"/>
              </w:rPr>
              <w:t>i Khoản 2 Điều 39 </w:t>
            </w:r>
            <w:bookmarkStart w:id="3" w:name="tvpllink_rnkvqnahsb_13"/>
            <w:r w:rsidRPr="00A123E2">
              <w:rPr>
                <w:rFonts w:eastAsia="Times New Roman" w:cs="Times New Roman"/>
                <w:b/>
                <w:bCs/>
                <w:color w:val="000000"/>
                <w:sz w:val="24"/>
                <w:szCs w:val="24"/>
                <w:lang w:val="vi-VN"/>
              </w:rPr>
              <w:fldChar w:fldCharType="begin"/>
            </w:r>
            <w:r w:rsidRPr="00A123E2">
              <w:rPr>
                <w:rFonts w:eastAsia="Times New Roman" w:cs="Times New Roman"/>
                <w:b/>
                <w:bCs/>
                <w:color w:val="000000"/>
                <w:sz w:val="24"/>
                <w:szCs w:val="24"/>
                <w:lang w:val="vi-VN"/>
              </w:rPr>
              <w:instrText xml:space="preserve"> HYPERLINK "https://thuvienphapluat.vn/van-ban/Lao-dong-Tien-luong/Luat-an-toan-ve-sinh-lao-dong-2015-281961.aspx" \t "_blank" </w:instrText>
            </w:r>
            <w:r w:rsidRPr="00A123E2">
              <w:rPr>
                <w:rFonts w:eastAsia="Times New Roman" w:cs="Times New Roman"/>
                <w:b/>
                <w:bCs/>
                <w:color w:val="000000"/>
                <w:sz w:val="24"/>
                <w:szCs w:val="24"/>
                <w:lang w:val="vi-VN"/>
              </w:rPr>
              <w:fldChar w:fldCharType="separate"/>
            </w:r>
            <w:r w:rsidRPr="00A123E2">
              <w:rPr>
                <w:rFonts w:eastAsia="Times New Roman" w:cs="Times New Roman"/>
                <w:b/>
                <w:bCs/>
                <w:color w:val="0E70C3"/>
                <w:sz w:val="24"/>
                <w:szCs w:val="24"/>
                <w:u w:val="single"/>
                <w:lang w:val="vi-VN"/>
              </w:rPr>
              <w:t>Luật ATVSLĐ</w:t>
            </w:r>
            <w:r w:rsidRPr="00A123E2">
              <w:rPr>
                <w:rFonts w:eastAsia="Times New Roman" w:cs="Times New Roman"/>
                <w:b/>
                <w:bCs/>
                <w:color w:val="000000"/>
                <w:sz w:val="24"/>
                <w:szCs w:val="24"/>
                <w:lang w:val="vi-VN"/>
              </w:rPr>
              <w:fldChar w:fldCharType="end"/>
            </w:r>
            <w:bookmarkEnd w:id="3"/>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{t2_c3}</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{t2_c4}</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{t2_c5}</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{t2_c6}</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{t2_c7}</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{t2_c8}</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{t2_c9}</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{t2_c10}</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{t2_c11}</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{t2_c12}</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{t2_c13}</w:t>
            </w:r>
          </w:p>
        </w:tc>
      </w:tr>
      <w:tr w:rsidR="00A123E2" w:rsidRPr="00A123E2"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3. Tổng số (3=1+2)</w:t>
            </w:r>
          </w:p>
        </w:tc>
        <w:tc>
          <w:tcPr>
            <w:tcW w:w="2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{t3_c3}</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{t3_c4}</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{t3_c5}</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{t3_c6}</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{t3_c7}</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{t3_c8}</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{t3_c9}</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{t3_c10}</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{t3_c11}</w:t>
            </w:r>
          </w:p>
        </w:tc>
        <w:tc>
          <w:tcPr>
            <w:tcW w:w="25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{t3_c12}</w:t>
            </w:r>
          </w:p>
        </w:tc>
        <w:tc>
          <w:tcPr>
            <w:tcW w:w="300" w:type="pct"/>
            <w:tcBorders>
              <w:top w:val="nil"/>
              <w:left w:val="nil"/>
              <w:bottom w:val="single" w:sz="8" w:space="0" w:color="auto"/>
              <w:right w:val="single" w:sz="8" w:space="0" w:color="auto"/>
            </w:tcBorders>
            <w:shd w:val="clear" w:color="auto" w:fill="FFFFFF"/>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{t3_c13}</w:t>
            </w:r>
          </w:p>
        </w:tc>
      </w:tr>
    </w:tbl>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II. Thiệt hại do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76"/>
        <w:gridCol w:w="2376"/>
        <w:gridCol w:w="2079"/>
        <w:gridCol w:w="1930"/>
        <w:gridCol w:w="2672"/>
        <w:gridCol w:w="3117"/>
      </w:tblGrid>
      <w:tr w:rsidR="00A123E2" w:rsidRPr="00A123E2" w:rsidTr="00A123E2">
        <w:trPr>
          <w:tblCellSpacing w:w="0" w:type="dxa"/>
        </w:trPr>
        <w:tc>
          <w:tcPr>
            <w:tcW w:w="8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Tổng số ngày nghỉ vì tai nạn lao động (kể cả ngày nghỉ chế độ)</w:t>
            </w:r>
          </w:p>
        </w:tc>
        <w:tc>
          <w:tcPr>
            <w:tcW w:w="3050" w:type="pct"/>
            <w:gridSpan w:val="4"/>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Ch</w:t>
            </w: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phí tính bằng tiền (1.000 đ)</w:t>
            </w:r>
          </w:p>
        </w:tc>
        <w:tc>
          <w:tcPr>
            <w:tcW w:w="1050" w:type="pct"/>
            <w:vMerge w:val="restart"/>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Thiệt hại tài sản (1.000 đ)</w:t>
            </w:r>
          </w:p>
        </w:tc>
      </w:tr>
      <w:tr w:rsidR="00A123E2" w:rsidRPr="00A123E2"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800" w:type="pct"/>
            <w:vMerge w:val="restar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2200" w:type="pct"/>
            <w:gridSpan w:val="3"/>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Khoản chi cụ thể của cơ sở</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r>
      <w:tr w:rsidR="00A123E2" w:rsidRPr="00A123E2"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c>
          <w:tcPr>
            <w:tcW w:w="7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Y tế</w:t>
            </w:r>
          </w:p>
        </w:tc>
        <w:tc>
          <w:tcPr>
            <w:tcW w:w="6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Trả lương trong thời gian Điều tr</w:t>
            </w:r>
            <w:r w:rsidRPr="00A123E2">
              <w:rPr>
                <w:rFonts w:eastAsia="Times New Roman" w:cs="Times New Roman"/>
                <w:color w:val="000000"/>
                <w:sz w:val="24"/>
                <w:szCs w:val="24"/>
              </w:rPr>
              <w:t>ị</w:t>
            </w:r>
          </w:p>
        </w:tc>
        <w:tc>
          <w:tcPr>
            <w:tcW w:w="8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Bồi thường /Trợ cấp</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rsidR="00A123E2" w:rsidRPr="00A123E2" w:rsidRDefault="00A123E2" w:rsidP="00A123E2">
            <w:pPr>
              <w:spacing w:after="0" w:line="240" w:lineRule="auto"/>
              <w:rPr>
                <w:rFonts w:eastAsia="Times New Roman" w:cs="Times New Roman"/>
                <w:color w:val="000000"/>
                <w:sz w:val="24"/>
                <w:szCs w:val="24"/>
              </w:rPr>
            </w:pPr>
          </w:p>
        </w:tc>
      </w:tr>
      <w:tr w:rsidR="00A123E2" w:rsidRPr="00A123E2" w:rsidTr="00A123E2">
        <w:trPr>
          <w:tblCellSpacing w:w="0" w:type="dxa"/>
        </w:trPr>
        <w:tc>
          <w:tcPr>
            <w:tcW w:w="800" w:type="pct"/>
            <w:tcBorders>
              <w:top w:val="nil"/>
              <w:left w:val="single" w:sz="8" w:space="0" w:color="auto"/>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w:t>
            </w:r>
          </w:p>
        </w:tc>
        <w:tc>
          <w:tcPr>
            <w:tcW w:w="8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70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6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8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1050" w:type="pct"/>
            <w:tcBorders>
              <w:top w:val="nil"/>
              <w:left w:val="nil"/>
              <w:bottom w:val="single" w:sz="8" w:space="0" w:color="auto"/>
              <w:right w:val="single" w:sz="8" w:space="0" w:color="auto"/>
            </w:tcBorders>
            <w:shd w:val="clear" w:color="auto" w:fill="FFFFFF"/>
            <w:vAlign w:val="cente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r>
      <w:tr>
        <w:tc>
          <w:tcPr>
            <w:tcW w:type="dxa" w:w="2376"/>
          </w:tcPr>
          <w:p>
            <w:r>
              <w:t>{t4_c1}</w:t>
            </w:r>
          </w:p>
        </w:tc>
        <w:tc>
          <w:tcPr>
            <w:tcW w:type="dxa" w:w="2376"/>
          </w:tcPr>
          <w:p>
            <w:r>
              <w:t>{t4_c2}</w:t>
            </w:r>
          </w:p>
        </w:tc>
        <w:tc>
          <w:tcPr>
            <w:tcW w:type="dxa" w:w="2079"/>
          </w:tcPr>
          <w:p>
            <w:r>
              <w:t>{t4_c3}</w:t>
            </w:r>
          </w:p>
        </w:tc>
        <w:tc>
          <w:tcPr>
            <w:tcW w:type="dxa" w:w="1930"/>
          </w:tcPr>
          <w:p>
            <w:r>
              <w:t>{t4_c4}</w:t>
            </w:r>
          </w:p>
        </w:tc>
        <w:tc>
          <w:tcPr>
            <w:tcW w:type="dxa" w:w="2672"/>
          </w:tcPr>
          <w:p>
            <w:r>
              <w:t>{t4_c5}</w:t>
            </w:r>
          </w:p>
        </w:tc>
        <w:tc>
          <w:tcPr>
            <w:tcW w:type="dxa" w:w="3117"/>
          </w:tcPr>
          <w:p>
            <w:r>
              <w:t>{t4_c6}</w:t>
            </w:r>
          </w:p>
        </w:tc>
      </w:tr>
    </w:tbl>
    <w:p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428"/>
        <w:gridCol w:w="4428"/>
      </w:tblGrid>
      <w:tr w:rsidR="00A123E2" w:rsidRPr="00A123E2" w:rsidTr="00A123E2">
        <w:trPr>
          <w:tblCellSpacing w:w="0" w:type="dxa"/>
        </w:trPr>
        <w:tc>
          <w:tcPr>
            <w:tcW w:w="4428" w:type="dxa"/>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lastRenderedPageBreak/>
              <w:t> </w:t>
            </w:r>
          </w:p>
        </w:tc>
        <w:tc>
          <w:tcPr>
            <w:tcW w:w="4428" w:type="dxa"/>
            <w:shd w:val="clear" w:color="auto" w:fill="FFFFFF"/>
            <w:tcMar>
              <w:top w:w="0" w:type="dxa"/>
              <w:left w:w="108" w:type="dxa"/>
              <w:bottom w:w="0" w:type="dxa"/>
              <w:right w:w="108" w:type="dxa"/>
            </w:tcMar>
            <w:hideMark/>
          </w:tcPr>
          <w:p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ĐẠI DIỆN NGƯỜI SỬ DỤNG LAO ĐỘNG</w:t>
            </w:r>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w:t>
            </w:r>
            <w:r w:rsidRPr="00A123E2">
              <w:rPr>
                <w:rFonts w:eastAsia="Times New Roman" w:cs="Times New Roman"/>
                <w:i/>
                <w:iCs/>
                <w:color w:val="000000"/>
                <w:sz w:val="24"/>
                <w:szCs w:val="24"/>
              </w:rPr>
              <w:t>ý</w:t>
            </w:r>
            <w:r w:rsidRPr="00A123E2">
              <w:rPr>
                <w:rFonts w:eastAsia="Times New Roman" w:cs="Times New Roman"/>
                <w:i/>
                <w:iCs/>
                <w:color w:val="000000"/>
                <w:sz w:val="24"/>
                <w:szCs w:val="24"/>
                <w:lang w:val="vi-VN"/>
              </w:rPr>
              <w:t>, đóng dấu)</w:t>
              <w:br/>
              <w:t>{headOfEnterprise}</w:t>
            </w:r>
            <w:r w:rsidRPr="00A123E2">
              <w:rPr>
                <w:rFonts w:eastAsia="Times New Roman" w:cs="Times New Roman"/>
                <w:i/>
                <w:iCs/>
                <w:color w:val="000000"/>
                <w:sz w:val="24"/>
                <w:szCs w:val="24"/>
              </w:rPr>
            </w:r>
            <w:r w:rsidRPr="00A123E2">
              <w:rPr>
                <w:rFonts w:eastAsia="Times New Roman" w:cs="Times New Roman"/>
                <w:i/>
                <w:iCs/>
                <w:color w:val="000000"/>
                <w:sz w:val="24"/>
                <w:szCs w:val="24"/>
                <w:lang w:val="vi-VN"/>
              </w:rPr>
            </w:r>
          </w:p>
        </w:tc>
      </w:tr>
    </w:tbl>
    <w:p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_______________</w:t>
      </w:r>
    </w:p>
    <w:p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1 Ghi mã số theo Danh Mục đơn vị hành chính do Thủ tướng Chính phủ ban hành theo quy định của </w:t>
      </w:r>
      <w:bookmarkStart w:id="4" w:name="tvpllink_byllmhywoj_6"/>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4"/>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2 Ghi tên, mã số theo danh Mục và mã số các đơn vị kinh tế, hành chính sự nghiệp theo quy định pháp luật hiện hành trong báo cáo thống kê.</w:t>
      </w:r>
    </w:p>
    <w:p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3 Ghi tên ngành, mã ngành theo Hệ thống ngành kinh tế do Thủ tướng Chính phủ ban hành theo quy định của </w:t>
      </w:r>
      <w:bookmarkStart w:id="5" w:name="tvpllink_byllmhywoj_7"/>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5"/>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4 Ghi 01 nguyên nhân chính gây tai nạn lao động</w:t>
      </w:r>
      <w:r w:rsidRPr="00A123E2">
        <w:rPr>
          <w:rFonts w:eastAsia="Times New Roman" w:cs="Times New Roman"/>
          <w:color w:val="000000"/>
          <w:sz w:val="24"/>
          <w:szCs w:val="24"/>
        </w:rPr>
        <w:t>.</w:t>
      </w:r>
    </w:p>
    <w:p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5 Ghi tên và mã số theo danh Mục yếu tố gây chấn thương.</w:t>
      </w:r>
    </w:p>
    <w:p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6 Ghi tên và mã số nghề nghiệp theo danh Mục nghề nghiệp do Thủ tướng Chính phủ ban hành theo quy định của </w:t>
      </w:r>
      <w:bookmarkStart w:id="6" w:name="tvpllink_byllmhywoj_8"/>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kê</w:t>
      </w:r>
      <w:r w:rsidRPr="00A123E2">
        <w:rPr>
          <w:rFonts w:eastAsia="Times New Roman" w:cs="Times New Roman"/>
          <w:color w:val="000000"/>
          <w:sz w:val="24"/>
          <w:szCs w:val="24"/>
          <w:lang w:val="vi-VN"/>
        </w:rPr>
        <w:fldChar w:fldCharType="end"/>
      </w:r>
      <w:bookmarkEnd w:id="6"/>
      <w:r w:rsidRPr="00A123E2">
        <w:rPr>
          <w:rFonts w:eastAsia="Times New Roman" w:cs="Times New Roman"/>
          <w:color w:val="000000"/>
          <w:sz w:val="24"/>
          <w:szCs w:val="24"/>
          <w:lang w:val="vi-VN"/>
        </w:rPr>
        <w:t>.</w:t>
      </w:r>
    </w:p>
    <w:p w:rsidR="00812033" w:rsidRPr="00A123E2" w:rsidRDefault="00812033">
      <w:pPr>
        <w:rPr>
          <w:rFonts w:cs="Times New Roman"/>
          <w:sz w:val="24"/>
          <w:szCs w:val="24"/>
        </w:rPr>
      </w:pPr>
    </w:p>
    <w:sectPr w:rsidR="00812033" w:rsidRPr="00A123E2" w:rsidSect="00A123E2">
      <w:pgSz w:w="16838" w:h="11906" w:orient="landscape" w:code="9"/>
      <w:pgMar w:top="1170" w:right="1134" w:bottom="1134" w:left="1134"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4"/>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3E2"/>
    <w:rsid w:val="00047127"/>
    <w:rsid w:val="00812033"/>
    <w:rsid w:val="008610B9"/>
    <w:rsid w:val="00931C15"/>
    <w:rsid w:val="00A123E2"/>
    <w:rsid w:val="00CC75DB"/>
    <w:rsid w:val="00E0317B"/>
    <w:rsid w:val="00EB78D8"/>
    <w:rsid w:val="00F23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1199D40-47BD-4868-9A8C-D1A90F14C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47127"/>
  </w:style>
  <w:style w:type="paragraph" w:styleId="Heading2">
    <w:name w:val="heading 2"/>
    <w:basedOn w:val="Normal"/>
    <w:next w:val="Normal"/>
    <w:link w:val="Heading2Char"/>
    <w:uiPriority w:val="9"/>
    <w:semiHidden/>
    <w:unhideWhenUsed/>
    <w:qFormat/>
    <w:rsid w:val="00047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4712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0471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47127"/>
    <w:rPr>
      <w:rFonts w:eastAsia="Times New Roman" w:cs="Times New Roman"/>
      <w:b/>
      <w:bCs/>
      <w:sz w:val="27"/>
      <w:szCs w:val="27"/>
    </w:rPr>
  </w:style>
  <w:style w:type="character" w:styleId="Strong">
    <w:name w:val="Strong"/>
    <w:basedOn w:val="DefaultParagraphFont"/>
    <w:uiPriority w:val="22"/>
    <w:qFormat/>
    <w:rsid w:val="00047127"/>
    <w:rPr>
      <w:b/>
      <w:bCs/>
    </w:rPr>
  </w:style>
  <w:style w:type="paragraph" w:styleId="ListParagraph">
    <w:name w:val="List Paragraph"/>
    <w:basedOn w:val="Normal"/>
    <w:uiPriority w:val="34"/>
    <w:qFormat/>
    <w:rsid w:val="00047127"/>
    <w:pPr>
      <w:ind w:left="720"/>
      <w:contextualSpacing/>
    </w:pPr>
  </w:style>
  <w:style w:type="paragraph" w:styleId="NormalWeb">
    <w:name w:val="Normal (Web)"/>
    <w:basedOn w:val="Normal"/>
    <w:uiPriority w:val="99"/>
    <w:semiHidden/>
    <w:unhideWhenUsed/>
    <w:rsid w:val="00A123E2"/>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semiHidden/>
    <w:unhideWhenUsed/>
    <w:rsid w:val="00A123E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768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557</Words>
  <Characters>3181</Characters>
  <Application>Microsoft Office Word</Application>
  <DocSecurity>0</DocSecurity>
  <Lines>26</Lines>
  <Paragraphs>7</Paragraphs>
  <ScaleCrop>false</ScaleCrop>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FPT ELEAD</dc:creator>
  <cp:keywords/>
  <dc:description/>
  <cp:lastModifiedBy>FPT ELEAD</cp:lastModifiedBy>
  <cp:revision>1</cp:revision>
  <dcterms:created xsi:type="dcterms:W3CDTF">2026-06-09T03:02:00Z</dcterms:created>
  <dcterms:modified xsi:type="dcterms:W3CDTF">2026-06-09T03:03:00Z</dcterms:modified>
</cp:coreProperties>
</file>