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399AB" w14:textId="77777777" w:rsidR="00AB570F" w:rsidRPr="00AB570F" w:rsidRDefault="00AB570F" w:rsidP="00AB570F">
      <w:pPr>
        <w:pStyle w:val="Default"/>
        <w:rPr>
          <w:rFonts w:asciiTheme="minorHAnsi" w:hAnsiTheme="minorHAnsi" w:cstheme="minorHAnsi"/>
          <w:sz w:val="22"/>
          <w:szCs w:val="22"/>
        </w:rPr>
      </w:pPr>
    </w:p>
    <w:p w14:paraId="530B1CAC" w14:textId="77777777" w:rsidR="00AB570F" w:rsidRPr="00AB570F" w:rsidRDefault="00AB570F" w:rsidP="00AB570F">
      <w:pPr>
        <w:pStyle w:val="Default"/>
        <w:rPr>
          <w:rFonts w:asciiTheme="minorHAnsi" w:hAnsiTheme="minorHAnsi" w:cstheme="minorHAnsi"/>
          <w:sz w:val="34"/>
          <w:szCs w:val="34"/>
        </w:rPr>
      </w:pPr>
      <w:r w:rsidRPr="00AB570F">
        <w:rPr>
          <w:rFonts w:asciiTheme="minorHAnsi" w:hAnsiTheme="minorHAnsi" w:cstheme="minorHAnsi"/>
          <w:b/>
          <w:bCs/>
          <w:sz w:val="34"/>
          <w:szCs w:val="34"/>
        </w:rPr>
        <w:t xml:space="preserve">Functiebeschrijving Verzorgende </w:t>
      </w:r>
    </w:p>
    <w:p w14:paraId="6C57CD5F" w14:textId="77777777" w:rsidR="00AB570F" w:rsidRPr="00AB570F" w:rsidRDefault="00AB570F" w:rsidP="00AB570F">
      <w:pPr>
        <w:pStyle w:val="Default"/>
        <w:rPr>
          <w:rFonts w:asciiTheme="minorHAnsi" w:hAnsiTheme="minorHAnsi" w:cstheme="minorHAnsi"/>
          <w:sz w:val="22"/>
          <w:szCs w:val="22"/>
        </w:rPr>
      </w:pPr>
      <w:r>
        <w:rPr>
          <w:rFonts w:asciiTheme="minorHAnsi" w:hAnsiTheme="minorHAnsi" w:cstheme="minorHAnsi"/>
          <w:b/>
          <w:bCs/>
          <w:sz w:val="22"/>
          <w:szCs w:val="22"/>
        </w:rPr>
        <w:br/>
      </w:r>
      <w:r>
        <w:rPr>
          <w:rFonts w:asciiTheme="minorHAnsi" w:hAnsiTheme="minorHAnsi" w:cstheme="minorHAnsi"/>
          <w:b/>
          <w:bCs/>
          <w:sz w:val="22"/>
          <w:szCs w:val="22"/>
        </w:rPr>
        <w:br/>
      </w:r>
      <w:r w:rsidRPr="00AB570F">
        <w:rPr>
          <w:rFonts w:asciiTheme="minorHAnsi" w:hAnsiTheme="minorHAnsi" w:cstheme="minorHAnsi"/>
          <w:b/>
          <w:bCs/>
          <w:sz w:val="22"/>
          <w:szCs w:val="22"/>
        </w:rPr>
        <w:t xml:space="preserve">Situatieschets </w:t>
      </w:r>
    </w:p>
    <w:p w14:paraId="7F6E9C03"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De functie Verzorgende komt voor in een zorgorganisatie waar een samenhangend dienstenpakket van </w:t>
      </w:r>
      <w:r w:rsidR="000E723C" w:rsidRPr="00AB570F">
        <w:rPr>
          <w:rFonts w:asciiTheme="minorHAnsi" w:hAnsiTheme="minorHAnsi" w:cstheme="minorHAnsi"/>
          <w:sz w:val="22"/>
          <w:szCs w:val="22"/>
        </w:rPr>
        <w:t>zorg en/of behandeling</w:t>
      </w:r>
      <w:r w:rsidR="000E723C">
        <w:rPr>
          <w:rFonts w:asciiTheme="minorHAnsi" w:hAnsiTheme="minorHAnsi" w:cstheme="minorHAnsi"/>
          <w:sz w:val="22"/>
          <w:szCs w:val="22"/>
        </w:rPr>
        <w:t xml:space="preserve"> en </w:t>
      </w:r>
      <w:r w:rsidRPr="00AB570F">
        <w:rPr>
          <w:rFonts w:asciiTheme="minorHAnsi" w:hAnsiTheme="minorHAnsi" w:cstheme="minorHAnsi"/>
          <w:sz w:val="22"/>
          <w:szCs w:val="22"/>
        </w:rPr>
        <w:t xml:space="preserve">welzijn aan zorgvragers met uiteenlopende zorgproblematiek en/of therapeutische hulpvragen wordt aangeboden. </w:t>
      </w:r>
    </w:p>
    <w:p w14:paraId="51640B83" w14:textId="77777777" w:rsidR="00AB570F" w:rsidRPr="00AB570F" w:rsidRDefault="00AB570F" w:rsidP="00AB570F">
      <w:pPr>
        <w:pStyle w:val="Default"/>
        <w:rPr>
          <w:rFonts w:asciiTheme="minorHAnsi" w:hAnsiTheme="minorHAnsi" w:cstheme="minorHAnsi"/>
          <w:sz w:val="22"/>
          <w:szCs w:val="22"/>
        </w:rPr>
      </w:pPr>
      <w:r>
        <w:rPr>
          <w:rFonts w:asciiTheme="minorHAnsi" w:hAnsiTheme="minorHAnsi" w:cstheme="minorHAnsi"/>
          <w:b/>
          <w:bCs/>
          <w:sz w:val="22"/>
          <w:szCs w:val="22"/>
        </w:rPr>
        <w:br/>
      </w:r>
      <w:r w:rsidRPr="00AB570F">
        <w:rPr>
          <w:rFonts w:asciiTheme="minorHAnsi" w:hAnsiTheme="minorHAnsi" w:cstheme="minorHAnsi"/>
          <w:b/>
          <w:bCs/>
          <w:sz w:val="22"/>
          <w:szCs w:val="22"/>
        </w:rPr>
        <w:t xml:space="preserve">Plaats in de organisatie </w:t>
      </w:r>
    </w:p>
    <w:p w14:paraId="061A7424" w14:textId="77777777" w:rsidR="00AB570F" w:rsidRPr="00AB570F" w:rsidRDefault="00AB570F" w:rsidP="00AB570F">
      <w:pPr>
        <w:pStyle w:val="Default"/>
        <w:rPr>
          <w:rFonts w:asciiTheme="minorHAnsi" w:hAnsiTheme="minorHAnsi" w:cstheme="minorHAnsi"/>
          <w:sz w:val="22"/>
          <w:szCs w:val="22"/>
        </w:rPr>
      </w:pPr>
      <w:r w:rsidRPr="00765963">
        <w:rPr>
          <w:rFonts w:asciiTheme="minorHAnsi" w:hAnsiTheme="minorHAnsi" w:cstheme="minorHAnsi"/>
          <w:sz w:val="22"/>
          <w:szCs w:val="22"/>
        </w:rPr>
        <w:t>Ontvangt leiding van de teamleider en/of manager en geeft zorginhoudelijke aanwijzingen en richtlijnen aan collega’s, leerlingen, stagiair(e)s en vrijwilligers die betrokken zijn bij de zorg- en</w:t>
      </w:r>
      <w:r w:rsidRPr="00AB570F">
        <w:rPr>
          <w:rFonts w:asciiTheme="minorHAnsi" w:hAnsiTheme="minorHAnsi" w:cstheme="minorHAnsi"/>
          <w:sz w:val="22"/>
          <w:szCs w:val="22"/>
        </w:rPr>
        <w:t xml:space="preserve"> dienstverlening. </w:t>
      </w:r>
    </w:p>
    <w:p w14:paraId="3FE62A7F" w14:textId="77777777" w:rsidR="00AB570F" w:rsidRPr="00AB570F" w:rsidRDefault="00AB570F" w:rsidP="00AB570F">
      <w:pPr>
        <w:pStyle w:val="Default"/>
        <w:rPr>
          <w:rFonts w:asciiTheme="minorHAnsi" w:hAnsiTheme="minorHAnsi" w:cstheme="minorHAnsi"/>
          <w:sz w:val="22"/>
          <w:szCs w:val="22"/>
        </w:rPr>
      </w:pPr>
      <w:r>
        <w:rPr>
          <w:rFonts w:asciiTheme="minorHAnsi" w:hAnsiTheme="minorHAnsi" w:cstheme="minorHAnsi"/>
          <w:b/>
          <w:bCs/>
          <w:sz w:val="22"/>
          <w:szCs w:val="22"/>
        </w:rPr>
        <w:br/>
      </w:r>
      <w:r w:rsidRPr="00AB570F">
        <w:rPr>
          <w:rFonts w:asciiTheme="minorHAnsi" w:hAnsiTheme="minorHAnsi" w:cstheme="minorHAnsi"/>
          <w:b/>
          <w:bCs/>
          <w:sz w:val="22"/>
          <w:szCs w:val="22"/>
        </w:rPr>
        <w:t xml:space="preserve">Doel van de functie </w:t>
      </w:r>
    </w:p>
    <w:p w14:paraId="7BF9246C"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Is verantwoordelijk voor de persoonlijke zorg en begeleiding zoals vastgelegd in het individueel cliëntenplan met als doel het in stand houden en/of bevorderen van de kwaliteit van leven van zorgvragers. </w:t>
      </w:r>
    </w:p>
    <w:p w14:paraId="1FF73EB8" w14:textId="77777777" w:rsidR="00AB570F" w:rsidRPr="00AB570F" w:rsidRDefault="00AB570F" w:rsidP="00AB570F">
      <w:pPr>
        <w:pStyle w:val="Default"/>
        <w:rPr>
          <w:rFonts w:asciiTheme="minorHAnsi" w:hAnsiTheme="minorHAnsi" w:cstheme="minorHAnsi"/>
          <w:sz w:val="22"/>
          <w:szCs w:val="22"/>
        </w:rPr>
      </w:pPr>
      <w:r>
        <w:rPr>
          <w:rFonts w:asciiTheme="minorHAnsi" w:hAnsiTheme="minorHAnsi" w:cstheme="minorHAnsi"/>
          <w:b/>
          <w:bCs/>
          <w:sz w:val="22"/>
          <w:szCs w:val="22"/>
        </w:rPr>
        <w:br/>
      </w:r>
      <w:r w:rsidRPr="00AB570F">
        <w:rPr>
          <w:rFonts w:asciiTheme="minorHAnsi" w:hAnsiTheme="minorHAnsi" w:cstheme="minorHAnsi"/>
          <w:b/>
          <w:bCs/>
          <w:sz w:val="22"/>
          <w:szCs w:val="22"/>
        </w:rPr>
        <w:t xml:space="preserve">Resultaatgebieden </w:t>
      </w:r>
    </w:p>
    <w:p w14:paraId="6B2DD981" w14:textId="77777777" w:rsidR="00AB570F" w:rsidRPr="00AB570F" w:rsidRDefault="00AB570F" w:rsidP="00AB570F">
      <w:pPr>
        <w:pStyle w:val="Default"/>
        <w:numPr>
          <w:ilvl w:val="0"/>
          <w:numId w:val="2"/>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Het verzorgen en begeleiden van zorgvragers en het maken van afspraken met verpleegkundigen en verzorgenden en zorgvragers over de dagelijkse zorg- en dienstverlening. Het signaleren van veranderingen in de mate waarin zorgvragers zichzelf kunnen redden met algemeen dagelijks levensverrichtingen. Het inschatten van mogelijke verbeteringen in en het stimuleren van zorgvragers tot meer en/of het behouden van zelfredzaamheid, daar waar mogelijk toewerkend naar functioneren in hun eigen leefomgeving. </w:t>
      </w:r>
    </w:p>
    <w:p w14:paraId="58FE20B3" w14:textId="77777777" w:rsidR="00AB570F" w:rsidRPr="00AB570F" w:rsidRDefault="00AB570F" w:rsidP="00AB570F">
      <w:pPr>
        <w:pStyle w:val="Default"/>
        <w:numPr>
          <w:ilvl w:val="0"/>
          <w:numId w:val="2"/>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Het observeren van ontwikkelingen in de individuele situatie van zorgvragers en het beoordelen of de bestaande afspraken toereikend zijn en draagt zorg voor de naleving van afspraken uit het individueel cliëntenplan. Het formuleren van voorstellen voor aanpassingen van de zorg voor individuele zorgvragers en het, in overleg met de EVV-er, opnemen van vastgestelde aanpassingen in het individueel cliëntenplan. </w:t>
      </w:r>
    </w:p>
    <w:p w14:paraId="2839502A" w14:textId="77777777" w:rsidR="00AB570F" w:rsidRPr="00AB570F" w:rsidRDefault="00AB570F" w:rsidP="00AB570F">
      <w:pPr>
        <w:pStyle w:val="Default"/>
        <w:numPr>
          <w:ilvl w:val="0"/>
          <w:numId w:val="2"/>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Het uitvoeren van voorbehouden en risicovolle handelingen conform protocol en na opdracht van de specialist ouderengeneeskunde/verpleegkundig specialist. </w:t>
      </w:r>
    </w:p>
    <w:p w14:paraId="39C52CA1" w14:textId="77777777" w:rsidR="00AB570F" w:rsidRPr="00AB570F" w:rsidRDefault="00AB570F" w:rsidP="00AB570F">
      <w:pPr>
        <w:pStyle w:val="Default"/>
        <w:numPr>
          <w:ilvl w:val="0"/>
          <w:numId w:val="2"/>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Het zelfstandig afstemmen van de zorg- en dienstverlening gedurende de weekenden, avonden en nachten, alsmede het met de Verpleegkundige gezamenlijk dragen van de verantwoordelijkheid gedurende de weekenden, avonden en nachten. </w:t>
      </w:r>
    </w:p>
    <w:p w14:paraId="5C4E005E" w14:textId="77777777" w:rsidR="00AB570F" w:rsidRPr="00AB570F" w:rsidRDefault="00AB570F" w:rsidP="00AB570F">
      <w:pPr>
        <w:pStyle w:val="Default"/>
        <w:numPr>
          <w:ilvl w:val="0"/>
          <w:numId w:val="2"/>
        </w:numPr>
        <w:spacing w:after="13"/>
        <w:rPr>
          <w:rFonts w:asciiTheme="minorHAnsi" w:hAnsiTheme="minorHAnsi" w:cstheme="minorHAnsi"/>
          <w:sz w:val="22"/>
          <w:szCs w:val="22"/>
        </w:rPr>
      </w:pPr>
      <w:r w:rsidRPr="00AB570F">
        <w:rPr>
          <w:rFonts w:asciiTheme="minorHAnsi" w:hAnsiTheme="minorHAnsi" w:cstheme="minorHAnsi"/>
          <w:sz w:val="22"/>
          <w:szCs w:val="22"/>
        </w:rPr>
        <w:t>Het beoordelen van het welzijn van zorgvragers. Het signaleren en bespreekbaar maken van (</w:t>
      </w:r>
      <w:proofErr w:type="spellStart"/>
      <w:r w:rsidRPr="00AB570F">
        <w:rPr>
          <w:rFonts w:asciiTheme="minorHAnsi" w:hAnsiTheme="minorHAnsi" w:cstheme="minorHAnsi"/>
          <w:sz w:val="22"/>
          <w:szCs w:val="22"/>
        </w:rPr>
        <w:t>psycho</w:t>
      </w:r>
      <w:proofErr w:type="spellEnd"/>
      <w:r w:rsidRPr="00AB570F">
        <w:rPr>
          <w:rFonts w:asciiTheme="minorHAnsi" w:hAnsiTheme="minorHAnsi" w:cstheme="minorHAnsi"/>
          <w:sz w:val="22"/>
          <w:szCs w:val="22"/>
        </w:rPr>
        <w:t xml:space="preserve">)sociale problemen van zorgvragers. Het stimuleren van en deelnemen aan activiteiten die het welzijn van zorgvragers bevorderen en het onderhouden van een vertrouwensrelatie met zorgvragers, mantelzorgers en belangenbehartigers. </w:t>
      </w:r>
    </w:p>
    <w:p w14:paraId="3770F4DC" w14:textId="77777777" w:rsidR="00AB570F" w:rsidRPr="00AB570F" w:rsidRDefault="00AB570F" w:rsidP="00AB570F">
      <w:pPr>
        <w:pStyle w:val="Default"/>
        <w:numPr>
          <w:ilvl w:val="0"/>
          <w:numId w:val="2"/>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Het na opleiden fungeren als specialist op het gebied van een bepaald ziektebeeld, alsmede op één van de aandachtgebieden; veiligheid, zorg, doelgroep, kwaliteit en spiritualiteit. </w:t>
      </w:r>
    </w:p>
    <w:p w14:paraId="036E662E" w14:textId="77777777" w:rsidR="00AB570F" w:rsidRPr="00AB570F" w:rsidRDefault="00AB570F" w:rsidP="00AB570F">
      <w:pPr>
        <w:pStyle w:val="Default"/>
        <w:numPr>
          <w:ilvl w:val="0"/>
          <w:numId w:val="2"/>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Het verzamelen en documenteren van gegevens over de gezondheid, welzijn en de ontwikkeling van zorgvragers. Het vormen van een beeld over de actuele situatie van zorgvragers. Verstrekt gevraagd en ongevraagd informatie aan zorgvragers, belangenbehartigers en aan andere zorgverleners. </w:t>
      </w:r>
    </w:p>
    <w:p w14:paraId="3D52A669" w14:textId="77777777" w:rsidR="00AB570F" w:rsidRPr="00AB570F" w:rsidRDefault="00AB570F" w:rsidP="00AB570F">
      <w:pPr>
        <w:pStyle w:val="Default"/>
        <w:numPr>
          <w:ilvl w:val="0"/>
          <w:numId w:val="2"/>
        </w:numPr>
        <w:rPr>
          <w:rFonts w:asciiTheme="minorHAnsi" w:hAnsiTheme="minorHAnsi" w:cstheme="minorHAnsi"/>
          <w:sz w:val="22"/>
          <w:szCs w:val="22"/>
        </w:rPr>
      </w:pPr>
      <w:r w:rsidRPr="00AB570F">
        <w:rPr>
          <w:rFonts w:asciiTheme="minorHAnsi" w:hAnsiTheme="minorHAnsi" w:cstheme="minorHAnsi"/>
          <w:sz w:val="22"/>
          <w:szCs w:val="22"/>
        </w:rPr>
        <w:t xml:space="preserve">Het begeleiden van en overdragen van kennis en vaardigheden aan (nieuwe) medewerkers, leerlingen en stagiair(e)s en het signaleren van knelpunten die de voortgang van de dagelijkse werkzaamheden belemmeren. </w:t>
      </w:r>
    </w:p>
    <w:p w14:paraId="26C6F0B9" w14:textId="77777777" w:rsidR="00AB570F" w:rsidRPr="00AB570F" w:rsidRDefault="00EE4FCF" w:rsidP="00EE4FCF">
      <w:pPr>
        <w:pStyle w:val="Default"/>
        <w:tabs>
          <w:tab w:val="left" w:pos="2430"/>
        </w:tabs>
        <w:rPr>
          <w:rFonts w:asciiTheme="minorHAnsi" w:hAnsiTheme="minorHAnsi" w:cstheme="minorHAnsi"/>
          <w:sz w:val="22"/>
          <w:szCs w:val="22"/>
        </w:rPr>
      </w:pPr>
      <w:r>
        <w:rPr>
          <w:rFonts w:asciiTheme="minorHAnsi" w:hAnsiTheme="minorHAnsi" w:cstheme="minorHAnsi"/>
          <w:sz w:val="22"/>
          <w:szCs w:val="22"/>
        </w:rPr>
        <w:tab/>
      </w:r>
    </w:p>
    <w:p w14:paraId="390DB63C" w14:textId="77777777" w:rsidR="00D81857" w:rsidRDefault="00D81857" w:rsidP="00AB570F">
      <w:pPr>
        <w:pStyle w:val="Default"/>
        <w:rPr>
          <w:rFonts w:asciiTheme="minorHAnsi" w:hAnsiTheme="minorHAnsi" w:cstheme="minorHAnsi"/>
          <w:b/>
          <w:bCs/>
          <w:sz w:val="22"/>
          <w:szCs w:val="22"/>
        </w:rPr>
      </w:pPr>
    </w:p>
    <w:p w14:paraId="5E14EB25"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b/>
          <w:bCs/>
          <w:sz w:val="22"/>
          <w:szCs w:val="22"/>
        </w:rPr>
        <w:t xml:space="preserve">Gezichtspunten </w:t>
      </w:r>
    </w:p>
    <w:p w14:paraId="638DD1FE" w14:textId="77777777" w:rsidR="00AB570F" w:rsidRPr="00AB570F" w:rsidRDefault="00AB570F" w:rsidP="00AB570F">
      <w:pPr>
        <w:pStyle w:val="Default"/>
        <w:rPr>
          <w:rFonts w:asciiTheme="minorHAnsi" w:hAnsiTheme="minorHAnsi" w:cstheme="minorHAnsi"/>
          <w:sz w:val="22"/>
          <w:szCs w:val="22"/>
          <w:u w:val="single"/>
        </w:rPr>
      </w:pPr>
      <w:r>
        <w:rPr>
          <w:rFonts w:asciiTheme="minorHAnsi" w:hAnsiTheme="minorHAnsi" w:cstheme="minorHAnsi"/>
          <w:sz w:val="22"/>
          <w:szCs w:val="22"/>
        </w:rPr>
        <w:br/>
      </w:r>
      <w:r w:rsidRPr="00AB570F">
        <w:rPr>
          <w:rFonts w:asciiTheme="minorHAnsi" w:hAnsiTheme="minorHAnsi" w:cstheme="minorHAnsi"/>
          <w:sz w:val="22"/>
          <w:szCs w:val="22"/>
          <w:u w:val="single"/>
        </w:rPr>
        <w:t xml:space="preserve">Kennis </w:t>
      </w:r>
    </w:p>
    <w:p w14:paraId="52BDD829"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Een afgeronde verzorgende opleiding op minimaal niveau 3 is vereist alsmede in opleiding tot specialist van een bepaald ziektebeeld en specialisme op één van de aandachtsgebieden: veiligheid, zorg, doelgroep, kwaliteit en spiritualiteit. Daarnaast worden eisen gesteld aan kennis en ervaring met het praktijkveld en de werkprocessen en de betekenis van zingevingsgericht werken voor het uitvoeren van zorgtaken (in handelen en gedrag). Ontwikkelingen binnen de gezondheidszorg dienen te worden gevolgd en vakkennis en geleerde vaardigheden dienen te worden onderhouden. </w:t>
      </w:r>
    </w:p>
    <w:p w14:paraId="581A8365" w14:textId="77777777" w:rsidR="00AB570F" w:rsidRPr="00AB570F" w:rsidRDefault="00AB570F" w:rsidP="00AB570F">
      <w:pPr>
        <w:pStyle w:val="Default"/>
        <w:rPr>
          <w:rFonts w:asciiTheme="minorHAnsi" w:hAnsiTheme="minorHAnsi" w:cstheme="minorHAnsi"/>
          <w:sz w:val="22"/>
          <w:szCs w:val="22"/>
          <w:u w:val="single"/>
        </w:rPr>
      </w:pPr>
      <w:r>
        <w:rPr>
          <w:rFonts w:asciiTheme="minorHAnsi" w:hAnsiTheme="minorHAnsi" w:cstheme="minorHAnsi"/>
          <w:sz w:val="22"/>
          <w:szCs w:val="22"/>
        </w:rPr>
        <w:br/>
      </w:r>
      <w:r w:rsidRPr="00AB570F">
        <w:rPr>
          <w:rFonts w:asciiTheme="minorHAnsi" w:hAnsiTheme="minorHAnsi" w:cstheme="minorHAnsi"/>
          <w:sz w:val="22"/>
          <w:szCs w:val="22"/>
          <w:u w:val="single"/>
        </w:rPr>
        <w:t xml:space="preserve">Zelfstandigheid </w:t>
      </w:r>
    </w:p>
    <w:p w14:paraId="0C2FA61E"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Binnen vastgestelde richtlijnen en gemaakte afspraken worden werkzaamheden zelfstandig verricht. Een proactieve houding is nodig bij het maken van beslissingen en het onder toezicht van de EVV-er en binnen de afspraken van het individueel cliëntenplan stellen van prioriteiten. </w:t>
      </w:r>
    </w:p>
    <w:p w14:paraId="1B047A02" w14:textId="77777777" w:rsidR="00AB570F" w:rsidRPr="00AB570F" w:rsidRDefault="00AB570F" w:rsidP="00AB570F">
      <w:pPr>
        <w:pStyle w:val="Default"/>
        <w:rPr>
          <w:rFonts w:asciiTheme="minorHAnsi" w:hAnsiTheme="minorHAnsi" w:cstheme="minorHAnsi"/>
          <w:sz w:val="22"/>
          <w:szCs w:val="22"/>
          <w:u w:val="single"/>
        </w:rPr>
      </w:pPr>
      <w:r>
        <w:rPr>
          <w:rFonts w:asciiTheme="minorHAnsi" w:hAnsiTheme="minorHAnsi" w:cstheme="minorHAnsi"/>
          <w:sz w:val="22"/>
          <w:szCs w:val="22"/>
        </w:rPr>
        <w:br/>
      </w:r>
      <w:r w:rsidRPr="00AB570F">
        <w:rPr>
          <w:rFonts w:asciiTheme="minorHAnsi" w:hAnsiTheme="minorHAnsi" w:cstheme="minorHAnsi"/>
          <w:sz w:val="22"/>
          <w:szCs w:val="22"/>
          <w:u w:val="single"/>
        </w:rPr>
        <w:t xml:space="preserve">Sociale vaardigheden </w:t>
      </w:r>
    </w:p>
    <w:p w14:paraId="15C95F8B"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Sociale vaardigheden als tact, geduld, stimuleren, motiveren en inlevingsvermogen zijn vereist bij de omgang met zorgvragers, belangenbehartigers, mantelzorgers en medewerkers. </w:t>
      </w:r>
    </w:p>
    <w:p w14:paraId="69630F8A" w14:textId="77777777" w:rsidR="00AB570F" w:rsidRPr="00AB570F" w:rsidRDefault="00AB570F" w:rsidP="00AB570F">
      <w:pPr>
        <w:pStyle w:val="Default"/>
        <w:rPr>
          <w:rFonts w:asciiTheme="minorHAnsi" w:hAnsiTheme="minorHAnsi" w:cstheme="minorHAnsi"/>
          <w:sz w:val="22"/>
          <w:szCs w:val="22"/>
          <w:u w:val="single"/>
        </w:rPr>
      </w:pPr>
      <w:r>
        <w:rPr>
          <w:rFonts w:asciiTheme="minorHAnsi" w:hAnsiTheme="minorHAnsi" w:cstheme="minorHAnsi"/>
          <w:sz w:val="22"/>
          <w:szCs w:val="22"/>
        </w:rPr>
        <w:br/>
      </w:r>
      <w:r w:rsidRPr="00AB570F">
        <w:rPr>
          <w:rFonts w:asciiTheme="minorHAnsi" w:hAnsiTheme="minorHAnsi" w:cstheme="minorHAnsi"/>
          <w:sz w:val="22"/>
          <w:szCs w:val="22"/>
          <w:u w:val="single"/>
        </w:rPr>
        <w:t xml:space="preserve">Risico's, verantwoordelijkheden en invloed </w:t>
      </w:r>
    </w:p>
    <w:p w14:paraId="18581C3E"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Verantwoordelijkheid wordt er gedragen over de persoonlijke zorg- en dienstverlening van zorgvragers zoals vastgelegd in het individueel cliëntenplan. Er is risico op het veroorzaken van materiele schade bij het omgaan met materialen van de organisatie en het inefficiënt inplannen van de tijd. </w:t>
      </w:r>
    </w:p>
    <w:p w14:paraId="07403AB6" w14:textId="77777777" w:rsidR="00AB570F" w:rsidRPr="00AB570F" w:rsidRDefault="00AB570F" w:rsidP="00AB570F">
      <w:pPr>
        <w:pStyle w:val="Default"/>
        <w:rPr>
          <w:rFonts w:asciiTheme="minorHAnsi" w:hAnsiTheme="minorHAnsi" w:cstheme="minorHAnsi"/>
          <w:sz w:val="22"/>
          <w:szCs w:val="22"/>
          <w:u w:val="single"/>
        </w:rPr>
      </w:pPr>
      <w:r>
        <w:rPr>
          <w:rFonts w:asciiTheme="minorHAnsi" w:hAnsiTheme="minorHAnsi" w:cstheme="minorHAnsi"/>
          <w:sz w:val="22"/>
          <w:szCs w:val="22"/>
        </w:rPr>
        <w:br/>
      </w:r>
      <w:r w:rsidRPr="00AB570F">
        <w:rPr>
          <w:rFonts w:asciiTheme="minorHAnsi" w:hAnsiTheme="minorHAnsi" w:cstheme="minorHAnsi"/>
          <w:sz w:val="22"/>
          <w:szCs w:val="22"/>
          <w:u w:val="single"/>
        </w:rPr>
        <w:t xml:space="preserve">Uitdrukkingsvaardigheid </w:t>
      </w:r>
    </w:p>
    <w:p w14:paraId="461916D5"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Heldere mondelinge en schriftelijke uitdrukkingsvaardigheid is vereist bij het uitdragen van cliëntinformatie en het opstellen van overdrachtsrapporten en het individueel cliëntenplan. </w:t>
      </w:r>
    </w:p>
    <w:p w14:paraId="4B8DC47E" w14:textId="77777777" w:rsidR="00AB570F" w:rsidRPr="00AB570F" w:rsidRDefault="00AB570F" w:rsidP="00AB570F">
      <w:pPr>
        <w:pStyle w:val="Default"/>
        <w:rPr>
          <w:rFonts w:asciiTheme="minorHAnsi" w:hAnsiTheme="minorHAnsi" w:cstheme="minorHAnsi"/>
          <w:sz w:val="22"/>
          <w:szCs w:val="22"/>
          <w:u w:val="single"/>
        </w:rPr>
      </w:pPr>
      <w:r>
        <w:rPr>
          <w:rFonts w:asciiTheme="minorHAnsi" w:hAnsiTheme="minorHAnsi" w:cstheme="minorHAnsi"/>
          <w:sz w:val="22"/>
          <w:szCs w:val="22"/>
        </w:rPr>
        <w:br/>
      </w:r>
      <w:r w:rsidRPr="00AB570F">
        <w:rPr>
          <w:rFonts w:asciiTheme="minorHAnsi" w:hAnsiTheme="minorHAnsi" w:cstheme="minorHAnsi"/>
          <w:sz w:val="22"/>
          <w:szCs w:val="22"/>
          <w:u w:val="single"/>
        </w:rPr>
        <w:t xml:space="preserve">Bewegingsvaardigheid </w:t>
      </w:r>
    </w:p>
    <w:p w14:paraId="18B7EAD2"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Bewegingsvaardigheid is nodig voor het werken met de computer, bij het uitvoeren van voorbehouden en risicovolle handelingen en bij het gebruik van hulpmiddelen evenals tilactiviteiten. </w:t>
      </w:r>
    </w:p>
    <w:p w14:paraId="62B833FB" w14:textId="77777777" w:rsidR="00AB570F" w:rsidRPr="00AB570F" w:rsidRDefault="00AB570F" w:rsidP="00AB570F">
      <w:pPr>
        <w:pStyle w:val="Default"/>
        <w:rPr>
          <w:rFonts w:asciiTheme="minorHAnsi" w:hAnsiTheme="minorHAnsi" w:cstheme="minorHAnsi"/>
          <w:sz w:val="22"/>
          <w:szCs w:val="22"/>
          <w:u w:val="single"/>
        </w:rPr>
      </w:pPr>
      <w:r>
        <w:rPr>
          <w:rFonts w:asciiTheme="minorHAnsi" w:hAnsiTheme="minorHAnsi" w:cstheme="minorHAnsi"/>
          <w:sz w:val="22"/>
          <w:szCs w:val="22"/>
        </w:rPr>
        <w:br/>
      </w:r>
      <w:r w:rsidRPr="00AB570F">
        <w:rPr>
          <w:rFonts w:asciiTheme="minorHAnsi" w:hAnsiTheme="minorHAnsi" w:cstheme="minorHAnsi"/>
          <w:sz w:val="22"/>
          <w:szCs w:val="22"/>
          <w:u w:val="single"/>
        </w:rPr>
        <w:t xml:space="preserve">Oplettendheid </w:t>
      </w:r>
    </w:p>
    <w:p w14:paraId="4FAF1F24" w14:textId="77777777" w:rsidR="00AB570F" w:rsidRPr="00AB570F" w:rsidRDefault="00AB570F" w:rsidP="00AB570F">
      <w:pPr>
        <w:pStyle w:val="Default"/>
        <w:rPr>
          <w:rFonts w:asciiTheme="minorHAnsi" w:hAnsiTheme="minorHAnsi" w:cstheme="minorHAnsi"/>
          <w:sz w:val="22"/>
          <w:szCs w:val="22"/>
        </w:rPr>
      </w:pPr>
      <w:r w:rsidRPr="00AB570F">
        <w:rPr>
          <w:rFonts w:asciiTheme="minorHAnsi" w:hAnsiTheme="minorHAnsi" w:cstheme="minorHAnsi"/>
          <w:sz w:val="22"/>
          <w:szCs w:val="22"/>
        </w:rPr>
        <w:t xml:space="preserve">Oplettendheid is van belang ten aanzien van de kwaliteit van de zorgverlening, het welbevinden van zorgvragers en het beoordelen van veranderingen in de lichamelijke-, geestelijke- en sociale toestand van zorgvragers om tijdig te kunnen signaleren. Oplettendheid is vereist bij controle en verstrekking van medicatie en voor de veiligheid van zorgvragers en collega’s. </w:t>
      </w:r>
    </w:p>
    <w:p w14:paraId="0C4A84B1" w14:textId="77777777" w:rsidR="00AB570F" w:rsidRPr="00AB570F" w:rsidRDefault="00AB570F" w:rsidP="00AB570F">
      <w:pPr>
        <w:pStyle w:val="Default"/>
        <w:rPr>
          <w:rFonts w:asciiTheme="minorHAnsi" w:hAnsiTheme="minorHAnsi" w:cstheme="minorHAnsi"/>
          <w:sz w:val="22"/>
          <w:szCs w:val="22"/>
          <w:u w:val="single"/>
        </w:rPr>
      </w:pPr>
      <w:r>
        <w:rPr>
          <w:rFonts w:asciiTheme="minorHAnsi" w:hAnsiTheme="minorHAnsi" w:cstheme="minorHAnsi"/>
          <w:sz w:val="22"/>
          <w:szCs w:val="22"/>
        </w:rPr>
        <w:br/>
      </w:r>
      <w:r w:rsidRPr="00AB570F">
        <w:rPr>
          <w:rFonts w:asciiTheme="minorHAnsi" w:hAnsiTheme="minorHAnsi" w:cstheme="minorHAnsi"/>
          <w:sz w:val="22"/>
          <w:szCs w:val="22"/>
          <w:u w:val="single"/>
        </w:rPr>
        <w:t xml:space="preserve">Overige functie-eisen </w:t>
      </w:r>
    </w:p>
    <w:p w14:paraId="21D14143" w14:textId="77777777" w:rsidR="00AB570F" w:rsidRPr="00AB570F" w:rsidRDefault="00AB570F" w:rsidP="00AB570F">
      <w:pPr>
        <w:pStyle w:val="Default"/>
        <w:numPr>
          <w:ilvl w:val="0"/>
          <w:numId w:val="5"/>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ordelijk en systematisch werken is van belang bij de persoonlijke zorg- en dienstverlening van cliënten en bij administratieve werkzaamheden. </w:t>
      </w:r>
    </w:p>
    <w:p w14:paraId="73C15B56" w14:textId="77777777" w:rsidR="00AB570F" w:rsidRPr="00AB570F" w:rsidRDefault="00AB570F" w:rsidP="00AB570F">
      <w:pPr>
        <w:pStyle w:val="Default"/>
        <w:numPr>
          <w:ilvl w:val="0"/>
          <w:numId w:val="5"/>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Geduld en doorzettingsvermogen zijn nodig bij het uitvoeren van verzorgende, voorbehouden en risicovolle handelingen en bij het stimuleren en motiveren van zorgvragers. </w:t>
      </w:r>
    </w:p>
    <w:p w14:paraId="5BD9F4B1" w14:textId="77777777" w:rsidR="00AB570F" w:rsidRPr="00AB570F" w:rsidRDefault="00AB570F" w:rsidP="00AB570F">
      <w:pPr>
        <w:pStyle w:val="Default"/>
        <w:numPr>
          <w:ilvl w:val="0"/>
          <w:numId w:val="5"/>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gevoel voor het menselijk lichaam is vereist bij het verzorgen van zorgvragers en/of bij het uitvoeren van voorbehouden handelingen. </w:t>
      </w:r>
    </w:p>
    <w:p w14:paraId="538D0D48" w14:textId="77777777" w:rsidR="00AB570F" w:rsidRPr="00AB570F" w:rsidRDefault="00AB570F" w:rsidP="00AB570F">
      <w:pPr>
        <w:pStyle w:val="Default"/>
        <w:numPr>
          <w:ilvl w:val="0"/>
          <w:numId w:val="5"/>
        </w:numPr>
        <w:spacing w:after="13"/>
        <w:rPr>
          <w:rFonts w:asciiTheme="minorHAnsi" w:hAnsiTheme="minorHAnsi" w:cstheme="minorHAnsi"/>
          <w:sz w:val="22"/>
          <w:szCs w:val="22"/>
        </w:rPr>
      </w:pPr>
      <w:r w:rsidRPr="00AB570F">
        <w:rPr>
          <w:rFonts w:asciiTheme="minorHAnsi" w:hAnsiTheme="minorHAnsi" w:cstheme="minorHAnsi"/>
          <w:sz w:val="22"/>
          <w:szCs w:val="22"/>
        </w:rPr>
        <w:t xml:space="preserve">integriteit is vereist bij het omgaan met vertrouwelijke informatie van zorgvragers en om algemene, professionele, sociale en ethische normen en waarden te handhaven. </w:t>
      </w:r>
    </w:p>
    <w:p w14:paraId="65435AF8" w14:textId="77777777" w:rsidR="00AB570F" w:rsidRPr="00AB570F" w:rsidRDefault="00AB570F" w:rsidP="00AB570F">
      <w:pPr>
        <w:pStyle w:val="Default"/>
        <w:numPr>
          <w:ilvl w:val="0"/>
          <w:numId w:val="5"/>
        </w:numPr>
        <w:rPr>
          <w:rFonts w:asciiTheme="minorHAnsi" w:hAnsiTheme="minorHAnsi" w:cstheme="minorHAnsi"/>
          <w:sz w:val="22"/>
          <w:szCs w:val="22"/>
        </w:rPr>
      </w:pPr>
      <w:r w:rsidRPr="00AB570F">
        <w:rPr>
          <w:rFonts w:asciiTheme="minorHAnsi" w:hAnsiTheme="minorHAnsi" w:cstheme="minorHAnsi"/>
          <w:sz w:val="22"/>
          <w:szCs w:val="22"/>
        </w:rPr>
        <w:lastRenderedPageBreak/>
        <w:t xml:space="preserve">een representatief voorkomen en gedrag is van belang in de omgang met zorgvragers, belangenbehartigers en met andere zorgverleners. </w:t>
      </w:r>
    </w:p>
    <w:p w14:paraId="6405D7CC" w14:textId="77777777" w:rsidR="00AB570F" w:rsidRPr="00AB570F" w:rsidRDefault="00AB570F" w:rsidP="00AB570F">
      <w:pPr>
        <w:pStyle w:val="Default"/>
        <w:rPr>
          <w:rFonts w:asciiTheme="minorHAnsi" w:hAnsiTheme="minorHAnsi" w:cstheme="minorHAnsi"/>
          <w:sz w:val="22"/>
          <w:szCs w:val="22"/>
        </w:rPr>
      </w:pPr>
    </w:p>
    <w:p w14:paraId="4F34A90A" w14:textId="77777777" w:rsidR="00AB570F" w:rsidRPr="00AB570F" w:rsidRDefault="00AB570F" w:rsidP="00AB570F">
      <w:pPr>
        <w:pStyle w:val="Default"/>
        <w:rPr>
          <w:rFonts w:asciiTheme="minorHAnsi" w:hAnsiTheme="minorHAnsi" w:cstheme="minorHAnsi"/>
          <w:sz w:val="22"/>
          <w:szCs w:val="22"/>
          <w:u w:val="single"/>
        </w:rPr>
      </w:pPr>
      <w:r w:rsidRPr="00AB570F">
        <w:rPr>
          <w:rFonts w:asciiTheme="minorHAnsi" w:hAnsiTheme="minorHAnsi" w:cstheme="minorHAnsi"/>
          <w:sz w:val="22"/>
          <w:szCs w:val="22"/>
          <w:u w:val="single"/>
        </w:rPr>
        <w:t xml:space="preserve">Inconveniënten </w:t>
      </w:r>
    </w:p>
    <w:p w14:paraId="3245CF1B" w14:textId="77777777" w:rsidR="00AB570F" w:rsidRPr="00AB570F" w:rsidRDefault="00AB570F" w:rsidP="00AB570F">
      <w:pPr>
        <w:rPr>
          <w:rFonts w:cstheme="minorHAnsi"/>
        </w:rPr>
      </w:pPr>
      <w:r w:rsidRPr="00AB570F">
        <w:rPr>
          <w:rFonts w:cstheme="minorHAnsi"/>
        </w:rPr>
        <w:t>Fysieke belasting kan plaatsvinden door het veelvuldig tillen, bukken, staan en lopen. Psychische belasting kan plaatsvinden, onder andere ten gevolge van confrontatie met het lijden van zorgvragers, piekbelasting en werkdruk. Bezwarende werkomstandigheden ontstaan door het in aanraking komen met onaangenaam aandoende materialen en het risico op besmetting. Er is risico op persoonlijk letsel door de fysiek belastende werkzaamheden, door prikaccidenten en door het mogelijk onaangenaam gedrag van zorgvragers.</w:t>
      </w:r>
    </w:p>
    <w:sectPr w:rsidR="00AB570F" w:rsidRPr="00AB570F">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94D61" w14:textId="77777777" w:rsidR="00C73A46" w:rsidRDefault="00C73A46" w:rsidP="00AB570F">
      <w:pPr>
        <w:spacing w:after="0" w:line="240" w:lineRule="auto"/>
      </w:pPr>
      <w:r>
        <w:separator/>
      </w:r>
    </w:p>
  </w:endnote>
  <w:endnote w:type="continuationSeparator" w:id="0">
    <w:p w14:paraId="773153B2" w14:textId="77777777" w:rsidR="00C73A46" w:rsidRDefault="00C73A46" w:rsidP="00AB5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9640" w:type="dxa"/>
      <w:tblInd w:w="-147" w:type="dxa"/>
      <w:tblLook w:val="04A0" w:firstRow="1" w:lastRow="0" w:firstColumn="1" w:lastColumn="0" w:noHBand="0" w:noVBand="1"/>
    </w:tblPr>
    <w:tblGrid>
      <w:gridCol w:w="2110"/>
      <w:gridCol w:w="3419"/>
      <w:gridCol w:w="2126"/>
      <w:gridCol w:w="1985"/>
    </w:tblGrid>
    <w:tr w:rsidR="00D81857" w14:paraId="007CCA07" w14:textId="77777777" w:rsidTr="00B65693">
      <w:tc>
        <w:tcPr>
          <w:tcW w:w="2110" w:type="dxa"/>
        </w:tcPr>
        <w:p w14:paraId="4310CA46" w14:textId="77777777" w:rsidR="00D81857" w:rsidRPr="00E50CBC" w:rsidRDefault="00D81857" w:rsidP="00D8185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Naam: </w:t>
          </w:r>
        </w:p>
      </w:tc>
      <w:tc>
        <w:tcPr>
          <w:tcW w:w="3419" w:type="dxa"/>
        </w:tcPr>
        <w:p w14:paraId="762CB06D" w14:textId="30FB2909" w:rsidR="00D81857" w:rsidRPr="00E50CBC" w:rsidRDefault="00D81857" w:rsidP="00D81857">
          <w:pPr>
            <w:tabs>
              <w:tab w:val="center" w:pos="4536"/>
              <w:tab w:val="right" w:pos="9072"/>
            </w:tabs>
            <w:rPr>
              <w:rFonts w:asciiTheme="minorHAnsi" w:eastAsia="Microsoft Sans Serif" w:hAnsiTheme="minorHAnsi" w:cstheme="minorHAnsi"/>
              <w:sz w:val="18"/>
              <w:szCs w:val="18"/>
              <w:lang w:eastAsia="en-US"/>
            </w:rPr>
          </w:pPr>
          <w:r>
            <w:rPr>
              <w:rFonts w:asciiTheme="minorHAnsi" w:hAnsiTheme="minorHAnsi" w:cstheme="minorHAnsi"/>
              <w:sz w:val="18"/>
              <w:szCs w:val="18"/>
            </w:rPr>
            <w:t xml:space="preserve">Functiebeschrijving verzorgende </w:t>
          </w:r>
        </w:p>
      </w:tc>
      <w:tc>
        <w:tcPr>
          <w:tcW w:w="2126" w:type="dxa"/>
        </w:tcPr>
        <w:p w14:paraId="2B792D00" w14:textId="77777777" w:rsidR="00D81857" w:rsidRPr="00E50CBC" w:rsidRDefault="00D81857" w:rsidP="00D8185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Documenteigenaar </w:t>
          </w:r>
        </w:p>
      </w:tc>
      <w:tc>
        <w:tcPr>
          <w:tcW w:w="1985" w:type="dxa"/>
        </w:tcPr>
        <w:p w14:paraId="62C025F3" w14:textId="77777777" w:rsidR="00D81857" w:rsidRDefault="00D81857" w:rsidP="00D81857">
          <w:pPr>
            <w:tabs>
              <w:tab w:val="center" w:pos="4536"/>
              <w:tab w:val="right" w:pos="9072"/>
            </w:tabs>
            <w:rPr>
              <w:rFonts w:asciiTheme="minorHAnsi" w:eastAsia="Microsoft Sans Serif" w:hAnsiTheme="minorHAnsi" w:cstheme="minorHAnsi"/>
              <w:sz w:val="18"/>
              <w:szCs w:val="18"/>
              <w:lang w:eastAsia="en-US"/>
            </w:rPr>
          </w:pPr>
        </w:p>
      </w:tc>
    </w:tr>
    <w:tr w:rsidR="00D81857" w14:paraId="6DBDDDF2" w14:textId="77777777" w:rsidTr="00B65693">
      <w:tc>
        <w:tcPr>
          <w:tcW w:w="2110" w:type="dxa"/>
        </w:tcPr>
        <w:p w14:paraId="4E5F0D7D" w14:textId="77777777" w:rsidR="00D81857" w:rsidRPr="00E50CBC" w:rsidRDefault="00D81857" w:rsidP="00D8185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Versie: </w:t>
          </w:r>
        </w:p>
      </w:tc>
      <w:tc>
        <w:tcPr>
          <w:tcW w:w="3419" w:type="dxa"/>
        </w:tcPr>
        <w:p w14:paraId="2F954EED" w14:textId="77777777" w:rsidR="00D81857" w:rsidRDefault="00D81857" w:rsidP="00D81857">
          <w:pPr>
            <w:tabs>
              <w:tab w:val="center" w:pos="4536"/>
              <w:tab w:val="right" w:pos="9072"/>
            </w:tabs>
            <w:rPr>
              <w:rFonts w:asciiTheme="minorHAnsi" w:eastAsia="Microsoft Sans Serif" w:hAnsiTheme="minorHAnsi" w:cstheme="minorHAnsi"/>
              <w:sz w:val="18"/>
              <w:szCs w:val="18"/>
              <w:lang w:eastAsia="en-US"/>
            </w:rPr>
          </w:pPr>
          <w:r>
            <w:rPr>
              <w:rFonts w:asciiTheme="minorHAnsi" w:eastAsia="Microsoft Sans Serif" w:hAnsiTheme="minorHAnsi" w:cstheme="minorHAnsi"/>
              <w:sz w:val="18"/>
              <w:szCs w:val="18"/>
              <w:lang w:eastAsia="en-US"/>
            </w:rPr>
            <w:t>1.0</w:t>
          </w:r>
        </w:p>
      </w:tc>
      <w:tc>
        <w:tcPr>
          <w:tcW w:w="2126" w:type="dxa"/>
        </w:tcPr>
        <w:p w14:paraId="0E01A93A" w14:textId="77777777" w:rsidR="00D81857" w:rsidRPr="00E50CBC" w:rsidRDefault="00D81857" w:rsidP="00D8185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Vervaldatum </w:t>
          </w:r>
        </w:p>
      </w:tc>
      <w:tc>
        <w:tcPr>
          <w:tcW w:w="1985" w:type="dxa"/>
        </w:tcPr>
        <w:p w14:paraId="70C5C25A" w14:textId="77777777" w:rsidR="00D81857" w:rsidRDefault="00D81857" w:rsidP="00D81857">
          <w:pPr>
            <w:tabs>
              <w:tab w:val="center" w:pos="4536"/>
              <w:tab w:val="right" w:pos="9072"/>
            </w:tabs>
            <w:rPr>
              <w:rFonts w:asciiTheme="minorHAnsi" w:eastAsia="Microsoft Sans Serif" w:hAnsiTheme="minorHAnsi" w:cstheme="minorHAnsi"/>
              <w:sz w:val="18"/>
              <w:szCs w:val="18"/>
              <w:lang w:eastAsia="en-US"/>
            </w:rPr>
          </w:pPr>
        </w:p>
      </w:tc>
    </w:tr>
    <w:tr w:rsidR="00D81857" w14:paraId="1167727F" w14:textId="77777777" w:rsidTr="00B65693">
      <w:tc>
        <w:tcPr>
          <w:tcW w:w="2110" w:type="dxa"/>
        </w:tcPr>
        <w:p w14:paraId="27F87272" w14:textId="77777777" w:rsidR="00D81857" w:rsidRPr="00E50CBC" w:rsidRDefault="00D81857" w:rsidP="00D8185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Datum laatste wijziging: </w:t>
          </w:r>
        </w:p>
      </w:tc>
      <w:tc>
        <w:tcPr>
          <w:tcW w:w="3419" w:type="dxa"/>
        </w:tcPr>
        <w:p w14:paraId="014B37B0" w14:textId="77777777" w:rsidR="00D81857" w:rsidRDefault="00D81857" w:rsidP="00D81857">
          <w:pPr>
            <w:tabs>
              <w:tab w:val="center" w:pos="4536"/>
              <w:tab w:val="right" w:pos="9072"/>
            </w:tabs>
            <w:rPr>
              <w:rFonts w:asciiTheme="minorHAnsi" w:eastAsia="Microsoft Sans Serif" w:hAnsiTheme="minorHAnsi" w:cstheme="minorHAnsi"/>
              <w:sz w:val="18"/>
              <w:szCs w:val="18"/>
              <w:lang w:eastAsia="en-US"/>
            </w:rPr>
          </w:pPr>
        </w:p>
      </w:tc>
      <w:tc>
        <w:tcPr>
          <w:tcW w:w="2126" w:type="dxa"/>
        </w:tcPr>
        <w:p w14:paraId="3DA41E39" w14:textId="77777777" w:rsidR="00D81857" w:rsidRPr="00E50CBC" w:rsidRDefault="00D81857" w:rsidP="00D8185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Pagina  </w:t>
          </w:r>
        </w:p>
      </w:tc>
      <w:tc>
        <w:tcPr>
          <w:tcW w:w="1985" w:type="dxa"/>
        </w:tcPr>
        <w:p w14:paraId="5C284EE4" w14:textId="77777777" w:rsidR="00D81857" w:rsidRPr="00E50CBC" w:rsidRDefault="00D81857" w:rsidP="00D81857">
          <w:pPr>
            <w:tabs>
              <w:tab w:val="center" w:pos="4536"/>
              <w:tab w:val="right" w:pos="9072"/>
            </w:tabs>
            <w:rPr>
              <w:rFonts w:asciiTheme="minorHAnsi" w:eastAsia="Microsoft Sans Serif" w:hAnsiTheme="minorHAnsi" w:cstheme="minorHAnsi"/>
              <w:sz w:val="18"/>
              <w:szCs w:val="18"/>
              <w:lang w:eastAsia="en-US"/>
            </w:rPr>
          </w:pPr>
          <w:r w:rsidRPr="00E50CBC">
            <w:rPr>
              <w:rFonts w:asciiTheme="minorHAnsi" w:hAnsiTheme="minorHAnsi" w:cstheme="minorHAnsi"/>
              <w:sz w:val="18"/>
              <w:szCs w:val="18"/>
            </w:rPr>
            <w:t xml:space="preserve">Pagina </w:t>
          </w:r>
          <w:r w:rsidRPr="00E50CBC">
            <w:rPr>
              <w:rFonts w:cstheme="minorHAnsi"/>
              <w:sz w:val="18"/>
              <w:szCs w:val="18"/>
            </w:rPr>
            <w:fldChar w:fldCharType="begin"/>
          </w:r>
          <w:r w:rsidRPr="00E50CBC">
            <w:rPr>
              <w:rFonts w:asciiTheme="minorHAnsi" w:hAnsiTheme="minorHAnsi" w:cstheme="minorHAnsi"/>
              <w:sz w:val="18"/>
              <w:szCs w:val="18"/>
            </w:rPr>
            <w:instrText xml:space="preserve"> PAGE </w:instrText>
          </w:r>
          <w:r w:rsidRPr="00E50CBC">
            <w:rPr>
              <w:rFonts w:cstheme="minorHAnsi"/>
              <w:sz w:val="18"/>
              <w:szCs w:val="18"/>
            </w:rPr>
            <w:fldChar w:fldCharType="separate"/>
          </w:r>
          <w:r w:rsidRPr="00E50CBC">
            <w:rPr>
              <w:rFonts w:asciiTheme="minorHAnsi" w:hAnsiTheme="minorHAnsi" w:cstheme="minorHAnsi"/>
              <w:sz w:val="18"/>
              <w:szCs w:val="18"/>
            </w:rPr>
            <w:t>4</w:t>
          </w:r>
          <w:r w:rsidRPr="00E50CBC">
            <w:rPr>
              <w:rFonts w:cstheme="minorHAnsi"/>
              <w:sz w:val="18"/>
              <w:szCs w:val="18"/>
            </w:rPr>
            <w:fldChar w:fldCharType="end"/>
          </w:r>
          <w:r w:rsidRPr="00E50CBC">
            <w:rPr>
              <w:rFonts w:asciiTheme="minorHAnsi" w:hAnsiTheme="minorHAnsi" w:cstheme="minorHAnsi"/>
              <w:sz w:val="18"/>
              <w:szCs w:val="18"/>
            </w:rPr>
            <w:t xml:space="preserve"> van </w:t>
          </w:r>
          <w:r w:rsidRPr="00E50CBC">
            <w:rPr>
              <w:rFonts w:cstheme="minorHAnsi"/>
              <w:sz w:val="18"/>
              <w:szCs w:val="18"/>
            </w:rPr>
            <w:fldChar w:fldCharType="begin"/>
          </w:r>
          <w:r w:rsidRPr="00E50CBC">
            <w:rPr>
              <w:rFonts w:asciiTheme="minorHAnsi" w:hAnsiTheme="minorHAnsi" w:cstheme="minorHAnsi"/>
              <w:sz w:val="18"/>
              <w:szCs w:val="18"/>
            </w:rPr>
            <w:instrText xml:space="preserve"> NUMPAGES </w:instrText>
          </w:r>
          <w:r w:rsidRPr="00E50CBC">
            <w:rPr>
              <w:rFonts w:cstheme="minorHAnsi"/>
              <w:sz w:val="18"/>
              <w:szCs w:val="18"/>
            </w:rPr>
            <w:fldChar w:fldCharType="separate"/>
          </w:r>
          <w:r w:rsidRPr="00E50CBC">
            <w:rPr>
              <w:rFonts w:asciiTheme="minorHAnsi" w:hAnsiTheme="minorHAnsi" w:cstheme="minorHAnsi"/>
              <w:sz w:val="18"/>
              <w:szCs w:val="18"/>
            </w:rPr>
            <w:t>5</w:t>
          </w:r>
          <w:r w:rsidRPr="00E50CBC">
            <w:rPr>
              <w:rFonts w:cstheme="minorHAnsi"/>
              <w:sz w:val="18"/>
              <w:szCs w:val="18"/>
            </w:rPr>
            <w:fldChar w:fldCharType="end"/>
          </w:r>
        </w:p>
      </w:tc>
    </w:tr>
  </w:tbl>
  <w:p w14:paraId="48A03AAB" w14:textId="77777777" w:rsidR="00D81857" w:rsidRDefault="00D8185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85C3B" w14:textId="77777777" w:rsidR="00C73A46" w:rsidRDefault="00C73A46" w:rsidP="00AB570F">
      <w:pPr>
        <w:spacing w:after="0" w:line="240" w:lineRule="auto"/>
      </w:pPr>
      <w:r>
        <w:separator/>
      </w:r>
    </w:p>
  </w:footnote>
  <w:footnote w:type="continuationSeparator" w:id="0">
    <w:p w14:paraId="23A54E46" w14:textId="77777777" w:rsidR="00C73A46" w:rsidRDefault="00C73A46" w:rsidP="00AB5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27F4D" w14:textId="77777777" w:rsidR="00AB570F" w:rsidRDefault="00EE4FCF">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59DBA8A5" wp14:editId="5AE1958F">
          <wp:simplePos x="0" y="0"/>
          <wp:positionH relativeFrom="column">
            <wp:posOffset>5237845</wp:posOffset>
          </wp:positionH>
          <wp:positionV relativeFrom="paragraph">
            <wp:posOffset>-297179</wp:posOffset>
          </wp:positionV>
          <wp:extent cx="1196610" cy="735060"/>
          <wp:effectExtent l="0" t="0" r="381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1206659" cy="74123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608A"/>
    <w:multiLevelType w:val="hybridMultilevel"/>
    <w:tmpl w:val="C0A8784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D2F4E36"/>
    <w:multiLevelType w:val="hybridMultilevel"/>
    <w:tmpl w:val="86A257CA"/>
    <w:lvl w:ilvl="0" w:tplc="991E8B7C">
      <w:start w:val="8"/>
      <w:numFmt w:val="bullet"/>
      <w:lvlText w:val="-"/>
      <w:lvlJc w:val="left"/>
      <w:pPr>
        <w:ind w:left="360" w:hanging="360"/>
      </w:pPr>
      <w:rPr>
        <w:rFonts w:ascii="Calibri" w:eastAsiaTheme="minorHAnsi"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56247981"/>
    <w:multiLevelType w:val="hybridMultilevel"/>
    <w:tmpl w:val="AB3244B8"/>
    <w:lvl w:ilvl="0" w:tplc="04130003">
      <w:start w:val="1"/>
      <w:numFmt w:val="bullet"/>
      <w:lvlText w:val="o"/>
      <w:lvlJc w:val="left"/>
      <w:pPr>
        <w:ind w:left="644" w:hanging="360"/>
      </w:pPr>
      <w:rPr>
        <w:rFonts w:ascii="Courier New" w:hAnsi="Courier New" w:cs="Courier New" w:hint="default"/>
      </w:rPr>
    </w:lvl>
    <w:lvl w:ilvl="1" w:tplc="04130003" w:tentative="1">
      <w:start w:val="1"/>
      <w:numFmt w:val="bullet"/>
      <w:lvlText w:val="o"/>
      <w:lvlJc w:val="left"/>
      <w:pPr>
        <w:ind w:left="1364" w:hanging="360"/>
      </w:pPr>
      <w:rPr>
        <w:rFonts w:ascii="Courier New" w:hAnsi="Courier New" w:cs="Courier New" w:hint="default"/>
      </w:rPr>
    </w:lvl>
    <w:lvl w:ilvl="2" w:tplc="04130005" w:tentative="1">
      <w:start w:val="1"/>
      <w:numFmt w:val="bullet"/>
      <w:lvlText w:val=""/>
      <w:lvlJc w:val="left"/>
      <w:pPr>
        <w:ind w:left="2084" w:hanging="360"/>
      </w:pPr>
      <w:rPr>
        <w:rFonts w:ascii="Wingdings" w:hAnsi="Wingdings" w:hint="default"/>
      </w:rPr>
    </w:lvl>
    <w:lvl w:ilvl="3" w:tplc="04130001" w:tentative="1">
      <w:start w:val="1"/>
      <w:numFmt w:val="bullet"/>
      <w:lvlText w:val=""/>
      <w:lvlJc w:val="left"/>
      <w:pPr>
        <w:ind w:left="2804" w:hanging="360"/>
      </w:pPr>
      <w:rPr>
        <w:rFonts w:ascii="Symbol" w:hAnsi="Symbol" w:hint="default"/>
      </w:rPr>
    </w:lvl>
    <w:lvl w:ilvl="4" w:tplc="04130003" w:tentative="1">
      <w:start w:val="1"/>
      <w:numFmt w:val="bullet"/>
      <w:lvlText w:val="o"/>
      <w:lvlJc w:val="left"/>
      <w:pPr>
        <w:ind w:left="3524" w:hanging="360"/>
      </w:pPr>
      <w:rPr>
        <w:rFonts w:ascii="Courier New" w:hAnsi="Courier New" w:cs="Courier New" w:hint="default"/>
      </w:rPr>
    </w:lvl>
    <w:lvl w:ilvl="5" w:tplc="04130005" w:tentative="1">
      <w:start w:val="1"/>
      <w:numFmt w:val="bullet"/>
      <w:lvlText w:val=""/>
      <w:lvlJc w:val="left"/>
      <w:pPr>
        <w:ind w:left="4244" w:hanging="360"/>
      </w:pPr>
      <w:rPr>
        <w:rFonts w:ascii="Wingdings" w:hAnsi="Wingdings" w:hint="default"/>
      </w:rPr>
    </w:lvl>
    <w:lvl w:ilvl="6" w:tplc="04130001" w:tentative="1">
      <w:start w:val="1"/>
      <w:numFmt w:val="bullet"/>
      <w:lvlText w:val=""/>
      <w:lvlJc w:val="left"/>
      <w:pPr>
        <w:ind w:left="4964" w:hanging="360"/>
      </w:pPr>
      <w:rPr>
        <w:rFonts w:ascii="Symbol" w:hAnsi="Symbol" w:hint="default"/>
      </w:rPr>
    </w:lvl>
    <w:lvl w:ilvl="7" w:tplc="04130003" w:tentative="1">
      <w:start w:val="1"/>
      <w:numFmt w:val="bullet"/>
      <w:lvlText w:val="o"/>
      <w:lvlJc w:val="left"/>
      <w:pPr>
        <w:ind w:left="5684" w:hanging="360"/>
      </w:pPr>
      <w:rPr>
        <w:rFonts w:ascii="Courier New" w:hAnsi="Courier New" w:cs="Courier New" w:hint="default"/>
      </w:rPr>
    </w:lvl>
    <w:lvl w:ilvl="8" w:tplc="04130005" w:tentative="1">
      <w:start w:val="1"/>
      <w:numFmt w:val="bullet"/>
      <w:lvlText w:val=""/>
      <w:lvlJc w:val="left"/>
      <w:pPr>
        <w:ind w:left="6404" w:hanging="360"/>
      </w:pPr>
      <w:rPr>
        <w:rFonts w:ascii="Wingdings" w:hAnsi="Wingdings" w:hint="default"/>
      </w:rPr>
    </w:lvl>
  </w:abstractNum>
  <w:abstractNum w:abstractNumId="3" w15:restartNumberingAfterBreak="0">
    <w:nsid w:val="5701164F"/>
    <w:multiLevelType w:val="hybridMultilevel"/>
    <w:tmpl w:val="6FD47CBE"/>
    <w:lvl w:ilvl="0" w:tplc="0413000F">
      <w:start w:val="1"/>
      <w:numFmt w:val="decimal"/>
      <w:lvlText w:val="%1."/>
      <w:lvlJc w:val="left"/>
      <w:pPr>
        <w:ind w:left="502" w:hanging="360"/>
      </w:pPr>
      <w:rPr>
        <w:rFonts w:hint="default"/>
      </w:rPr>
    </w:lvl>
    <w:lvl w:ilvl="1" w:tplc="04130019" w:tentative="1">
      <w:start w:val="1"/>
      <w:numFmt w:val="lowerLetter"/>
      <w:lvlText w:val="%2."/>
      <w:lvlJc w:val="left"/>
      <w:pPr>
        <w:ind w:left="1222" w:hanging="360"/>
      </w:pPr>
    </w:lvl>
    <w:lvl w:ilvl="2" w:tplc="0413001B" w:tentative="1">
      <w:start w:val="1"/>
      <w:numFmt w:val="lowerRoman"/>
      <w:lvlText w:val="%3."/>
      <w:lvlJc w:val="right"/>
      <w:pPr>
        <w:ind w:left="1942" w:hanging="180"/>
      </w:pPr>
    </w:lvl>
    <w:lvl w:ilvl="3" w:tplc="0413000F" w:tentative="1">
      <w:start w:val="1"/>
      <w:numFmt w:val="decimal"/>
      <w:lvlText w:val="%4."/>
      <w:lvlJc w:val="left"/>
      <w:pPr>
        <w:ind w:left="2662" w:hanging="360"/>
      </w:pPr>
    </w:lvl>
    <w:lvl w:ilvl="4" w:tplc="04130019" w:tentative="1">
      <w:start w:val="1"/>
      <w:numFmt w:val="lowerLetter"/>
      <w:lvlText w:val="%5."/>
      <w:lvlJc w:val="left"/>
      <w:pPr>
        <w:ind w:left="3382" w:hanging="360"/>
      </w:pPr>
    </w:lvl>
    <w:lvl w:ilvl="5" w:tplc="0413001B" w:tentative="1">
      <w:start w:val="1"/>
      <w:numFmt w:val="lowerRoman"/>
      <w:lvlText w:val="%6."/>
      <w:lvlJc w:val="right"/>
      <w:pPr>
        <w:ind w:left="4102" w:hanging="180"/>
      </w:pPr>
    </w:lvl>
    <w:lvl w:ilvl="6" w:tplc="0413000F" w:tentative="1">
      <w:start w:val="1"/>
      <w:numFmt w:val="decimal"/>
      <w:lvlText w:val="%7."/>
      <w:lvlJc w:val="left"/>
      <w:pPr>
        <w:ind w:left="4822" w:hanging="360"/>
      </w:pPr>
    </w:lvl>
    <w:lvl w:ilvl="7" w:tplc="04130019" w:tentative="1">
      <w:start w:val="1"/>
      <w:numFmt w:val="lowerLetter"/>
      <w:lvlText w:val="%8."/>
      <w:lvlJc w:val="left"/>
      <w:pPr>
        <w:ind w:left="5542" w:hanging="360"/>
      </w:pPr>
    </w:lvl>
    <w:lvl w:ilvl="8" w:tplc="0413001B" w:tentative="1">
      <w:start w:val="1"/>
      <w:numFmt w:val="lowerRoman"/>
      <w:lvlText w:val="%9."/>
      <w:lvlJc w:val="right"/>
      <w:pPr>
        <w:ind w:left="6262" w:hanging="180"/>
      </w:pPr>
    </w:lvl>
  </w:abstractNum>
  <w:abstractNum w:abstractNumId="4" w15:restartNumberingAfterBreak="0">
    <w:nsid w:val="783C5DD4"/>
    <w:multiLevelType w:val="hybridMultilevel"/>
    <w:tmpl w:val="CE424E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70F"/>
    <w:rsid w:val="000E723C"/>
    <w:rsid w:val="00706F00"/>
    <w:rsid w:val="00765963"/>
    <w:rsid w:val="00AB570F"/>
    <w:rsid w:val="00BB6B9C"/>
    <w:rsid w:val="00C73A46"/>
    <w:rsid w:val="00C95ACB"/>
    <w:rsid w:val="00D81857"/>
    <w:rsid w:val="00EE4FCF"/>
    <w:rsid w:val="00FD0E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1026"/>
    <o:shapelayout xmlns:v="urn:schemas-microsoft-com:vml" xmlns:o="urn:schemas-microsoft-com:office:office" v:ext="edit">
      <o:idmap v:ext="edit" data="1"/>
    </o:shapelayout>
  </w:shapeDefaults>
  <w:decimalSymbol w:val=","/>
  <w:listSeparator w:val=";"/>
  <w14:docId w14:val="225E2FFB"/>
  <w15:chartTrackingRefBased/>
  <w15:docId w15:val="{8D7C776D-8066-45E6-88CD-23DFB5A0F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Default">
    <w:name w:val="Default"/>
    <w:rsid w:val="00AB570F"/>
    <w:pPr>
      <w:autoSpaceDE w:val="0"/>
      <w:autoSpaceDN w:val="0"/>
      <w:adjustRightInd w:val="0"/>
      <w:spacing w:after="0" w:line="240" w:lineRule="auto"/>
    </w:pPr>
    <w:rPr>
      <w:rFonts w:ascii="Arial" w:hAnsi="Arial" w:cs="Arial"/>
      <w:color w:val="000000"/>
      <w:sz w:val="24"/>
      <w:szCs w:val="24"/>
    </w:rPr>
  </w:style>
  <w:style w:type="paragraph" w:styleId="Koptekst">
    <w:name w:val="header"/>
    <w:basedOn w:val="Standaard"/>
    <w:link w:val="KoptekstChar"/>
    <w:uiPriority w:val="99"/>
    <w:unhideWhenUsed/>
    <w:rsid w:val="00AB570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B570F"/>
  </w:style>
  <w:style w:type="paragraph" w:styleId="Voettekst">
    <w:name w:val="footer"/>
    <w:basedOn w:val="Standaard"/>
    <w:link w:val="VoettekstChar"/>
    <w:uiPriority w:val="99"/>
    <w:unhideWhenUsed/>
    <w:rsid w:val="00AB570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B570F"/>
  </w:style>
  <w:style w:type="table" w:styleId="Tabelraster">
    <w:name w:val="Table Grid"/>
    <w:basedOn w:val="Standaardtabel"/>
    <w:rsid w:val="00D81857"/>
    <w:pPr>
      <w:spacing w:after="0" w:line="240" w:lineRule="auto"/>
    </w:pPr>
    <w:rPr>
      <w:rFonts w:ascii="Times New Roman" w:eastAsia="Times New Roman" w:hAnsi="Times New Roman" w:cs="Times New Roman"/>
      <w:sz w:val="20"/>
      <w:szCs w:val="20"/>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EE4FCF"/>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E4F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Relationships xmlns="http://schemas.openxmlformats.org/package/2006/relationships">
  <Relationship Id="rId8" Type="http://schemas.openxmlformats.org/officeDocument/2006/relationships/footer" Target="footer1.xml" />
  <Relationship Id="rId3" Type="http://schemas.openxmlformats.org/officeDocument/2006/relationships/settings" Target="settings.xml" />
  <Relationship Id="rId7" Type="http://schemas.openxmlformats.org/officeDocument/2006/relationships/header" Target="header1.xml" />
  <Relationship Id="rId2" Type="http://schemas.openxmlformats.org/officeDocument/2006/relationships/styles" Target="styles.xml" />
  <Relationship Id="rId1" Type="http://schemas.openxmlformats.org/officeDocument/2006/relationships/numbering" Target="numbering.xml" />
  <Relationship Id="rId6" Type="http://schemas.openxmlformats.org/officeDocument/2006/relationships/endnotes" Target="endnotes.xml" />
  <Relationship Id="rId5" Type="http://schemas.openxmlformats.org/officeDocument/2006/relationships/footnotes" Target="footnotes.xml" />
  <Relationship Id="rId10" Type="http://schemas.openxmlformats.org/officeDocument/2006/relationships/theme" Target="theme/theme1.xml" />
  <Relationship Id="rId4" Type="http://schemas.openxmlformats.org/officeDocument/2006/relationships/webSettings" Target="webSettings.xml" />
  <Relationship Id="rId9" Type="http://schemas.openxmlformats.org/officeDocument/2006/relationships/fontTable" Target="fontTable.xml" />
  <Relationship Id="rId11" Type="http://schemas.openxmlformats.org/officeDocument/2006/relationships/custom-properties" Target="docProps/custom.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 Id="rId2" Type="http://schemas.openxmlformats.org/officeDocument/2006/relationships/custom-properties" Target="docProps/custom.xml"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11</TotalTime>
  <Pages>3</Pages>
  <Words>1018</Words>
  <Characters>5604</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HyperlinkBase/>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ID">
    <vt:lpwstr> </vt:lpwstr>
  </property>
  <property fmtid="{D5CDD505-2E9C-101B-9397-08002B2CF9AE}" pid="3" name="Checked by">
    <vt:lpwstr> </vt:lpwstr>
  </property>
  <property fmtid="{D5CDD505-2E9C-101B-9397-08002B2CF9AE}" pid="4" name="Client">
    <vt:lpwstr> </vt:lpwstr>
  </property>
  <property fmtid="{D5CDD505-2E9C-101B-9397-08002B2CF9AE}" pid="5" name="Department">
    <vt:lpwstr> </vt:lpwstr>
  </property>
  <property fmtid="{D5CDD505-2E9C-101B-9397-08002B2CF9AE}" pid="6" name="Destination">
    <vt:lpwstr> </vt:lpwstr>
  </property>
  <property fmtid="{D5CDD505-2E9C-101B-9397-08002B2CF9AE}" pid="7" name="Disposition">
    <vt:lpwstr> </vt:lpwstr>
  </property>
  <property fmtid="{D5CDD505-2E9C-101B-9397-08002B2CF9AE}" pid="8" name="Division">
    <vt:lpwstr> </vt:lpwstr>
  </property>
  <property fmtid="{D5CDD505-2E9C-101B-9397-08002B2CF9AE}" pid="9" name="DocClass">
    <vt:lpwstr> </vt:lpwstr>
  </property>
  <property fmtid="{D5CDD505-2E9C-101B-9397-08002B2CF9AE}" pid="10" name="Document number">
    <vt:lpwstr> </vt:lpwstr>
  </property>
  <property fmtid="{D5CDD505-2E9C-101B-9397-08002B2CF9AE}" pid="11" name="Editor">
    <vt:lpwstr/>
  </property>
  <property fmtid="{D5CDD505-2E9C-101B-9397-08002B2CF9AE}" pid="12" name="Forward to">
    <vt:lpwstr> </vt:lpwstr>
  </property>
  <property fmtid="{D5CDD505-2E9C-101B-9397-08002B2CF9AE}" pid="13" name="Group">
    <vt:lpwstr/>
  </property>
  <property fmtid="{D5CDD505-2E9C-101B-9397-08002B2CF9AE}" pid="14" name="Language">
    <vt:lpwstr> </vt:lpwstr>
  </property>
  <property fmtid="{D5CDD505-2E9C-101B-9397-08002B2CF9AE}" pid="15" name="Mailstop">
    <vt:lpwstr> </vt:lpwstr>
  </property>
  <property fmtid="{D5CDD505-2E9C-101B-9397-08002B2CF9AE}" pid="16" name="Matter">
    <vt:lpwstr> </vt:lpwstr>
  </property>
  <property fmtid="{D5CDD505-2E9C-101B-9397-08002B2CF9AE}" pid="17" name="Office">
    <vt:lpwstr> </vt:lpwstr>
  </property>
  <property fmtid="{D5CDD505-2E9C-101B-9397-08002B2CF9AE}" pid="18" name="Owner">
    <vt:lpwstr/>
  </property>
  <property fmtid="{D5CDD505-2E9C-101B-9397-08002B2CF9AE}" pid="19" name="PrintClass">
    <vt:lpwstr> </vt:lpwstr>
  </property>
  <property fmtid="{D5CDD505-2E9C-101B-9397-08002B2CF9AE}" pid="20" name="Project">
    <vt:lpwstr> </vt:lpwstr>
  </property>
  <property fmtid="{D5CDD505-2E9C-101B-9397-08002B2CF9AE}" pid="21" name="Publisher">
    <vt:lpwstr> </vt:lpwstr>
  </property>
  <property fmtid="{D5CDD505-2E9C-101B-9397-08002B2CF9AE}" pid="22" name="Received from">
    <vt:lpwstr> </vt:lpwstr>
  </property>
  <property fmtid="{D5CDD505-2E9C-101B-9397-08002B2CF9AE}" pid="23" name="Recorded by">
    <vt:lpwstr> </vt:lpwstr>
  </property>
  <property fmtid="{D5CDD505-2E9C-101B-9397-08002B2CF9AE}" pid="24" name="Ref">
    <vt:lpwstr> </vt:lpwstr>
  </property>
  <property fmtid="{D5CDD505-2E9C-101B-9397-08002B2CF9AE}" pid="25" name="Reference">
    <vt:lpwstr> </vt:lpwstr>
  </property>
  <property fmtid="{D5CDD505-2E9C-101B-9397-08002B2CF9AE}" pid="26" name="Source">
    <vt:lpwstr> </vt:lpwstr>
  </property>
  <property fmtid="{D5CDD505-2E9C-101B-9397-08002B2CF9AE}" pid="27" name="Status">
    <vt:lpwstr> </vt:lpwstr>
  </property>
  <property fmtid="{D5CDD505-2E9C-101B-9397-08002B2CF9AE}" pid="28" name="Telephone number">
    <vt:lpwstr> </vt:lpwstr>
  </property>
  <property fmtid="{D5CDD505-2E9C-101B-9397-08002B2CF9AE}" pid="29" name="Typist">
    <vt:lpwstr> </vt:lpwstr>
  </property>
</Properties>
</file>