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1F" w:rsidRPr="003B03C6" w:rsidRDefault="009A7C1F">
      <w:pPr>
        <w:rPr>
          <w:rFonts w:ascii="Times New Roman" w:hAnsi="Times New Roman" w:cs="Times New Roman"/>
          <w:b/>
          <w:sz w:val="44"/>
          <w:szCs w:val="44"/>
        </w:rPr>
      </w:pPr>
      <w:r w:rsidRPr="003B03C6">
        <w:rPr>
          <w:rFonts w:ascii="Times New Roman" w:hAnsi="Times New Roman" w:cs="Times New Roman"/>
          <w:b/>
          <w:sz w:val="44"/>
          <w:szCs w:val="44"/>
        </w:rPr>
        <w:t>BƯỚC 7</w:t>
      </w:r>
      <w:proofErr w:type="gramStart"/>
      <w:r w:rsidRPr="003B03C6">
        <w:rPr>
          <w:rFonts w:ascii="Times New Roman" w:hAnsi="Times New Roman" w:cs="Times New Roman"/>
          <w:b/>
          <w:sz w:val="44"/>
          <w:szCs w:val="44"/>
        </w:rPr>
        <w:t>:LẬP</w:t>
      </w:r>
      <w:proofErr w:type="gramEnd"/>
      <w:r w:rsidRPr="003B03C6">
        <w:rPr>
          <w:rFonts w:ascii="Times New Roman" w:hAnsi="Times New Roman" w:cs="Times New Roman"/>
          <w:b/>
          <w:sz w:val="44"/>
          <w:szCs w:val="44"/>
        </w:rPr>
        <w:t xml:space="preserve"> DANH SÁCH CHỦ NỢ</w:t>
      </w:r>
    </w:p>
    <w:p w:rsidR="00013EED" w:rsidRPr="003B03C6" w:rsidRDefault="00013EED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vô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cùng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A3923" w:rsidRPr="003B03C6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="00AA392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vì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DN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HTX.</w:t>
      </w:r>
    </w:p>
    <w:p w:rsidR="009A7C1F" w:rsidRPr="003B03C6" w:rsidRDefault="009A7C1F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hạn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15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kể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hết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hạn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gửi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giấy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đòi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gramStart"/>
      <w:r w:rsidRPr="003B03C6">
        <w:rPr>
          <w:rFonts w:ascii="Times New Roman" w:hAnsi="Times New Roman" w:cs="Times New Roman"/>
          <w:sz w:val="40"/>
          <w:szCs w:val="40"/>
        </w:rPr>
        <w:t>,tổ</w:t>
      </w:r>
      <w:proofErr w:type="spellEnd"/>
      <w:proofErr w:type="gram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lý,thanh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sản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xong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nợ.Trong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nợ.Trong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khoản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bảo,nợ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bảo,nợ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hết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hạn,nợ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chưa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13EED" w:rsidRPr="003B03C6">
        <w:rPr>
          <w:rFonts w:ascii="Times New Roman" w:hAnsi="Times New Roman" w:cs="Times New Roman"/>
          <w:sz w:val="40"/>
          <w:szCs w:val="40"/>
        </w:rPr>
        <w:t>hạn</w:t>
      </w:r>
      <w:proofErr w:type="spellEnd"/>
      <w:r w:rsidR="00013EED" w:rsidRPr="003B03C6">
        <w:rPr>
          <w:rFonts w:ascii="Times New Roman" w:hAnsi="Times New Roman" w:cs="Times New Roman"/>
          <w:sz w:val="40"/>
          <w:szCs w:val="40"/>
        </w:rPr>
        <w:t>.</w:t>
      </w:r>
    </w:p>
    <w:p w:rsidR="006C0C55" w:rsidRPr="003B03C6" w:rsidRDefault="006C0C55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niêm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yết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trụ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tòa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phá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sản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trụ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</w:t>
      </w:r>
      <w:r w:rsidR="00353FFF" w:rsidRPr="003B03C6">
        <w:rPr>
          <w:rFonts w:ascii="Times New Roman" w:hAnsi="Times New Roman" w:cs="Times New Roman"/>
          <w:sz w:val="40"/>
          <w:szCs w:val="40"/>
        </w:rPr>
        <w:t>a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DN</w:t>
      </w:r>
      <w:proofErr w:type="gramStart"/>
      <w:r w:rsidR="00353FFF" w:rsidRPr="003B03C6">
        <w:rPr>
          <w:rFonts w:ascii="Times New Roman" w:hAnsi="Times New Roman" w:cs="Times New Roman"/>
          <w:sz w:val="40"/>
          <w:szCs w:val="40"/>
        </w:rPr>
        <w:t>,HTX</w:t>
      </w:r>
      <w:proofErr w:type="gram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hạn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10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kể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niêm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yết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.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hạn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quyền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khiếu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nại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="00353FFF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3FFF" w:rsidRPr="003B03C6">
        <w:rPr>
          <w:rFonts w:ascii="Times New Roman" w:hAnsi="Times New Roman" w:cs="Times New Roman"/>
          <w:sz w:val="40"/>
          <w:szCs w:val="40"/>
        </w:rPr>
        <w:t>nợ</w:t>
      </w:r>
      <w:r w:rsidR="00C67A96" w:rsidRPr="003B03C6">
        <w:rPr>
          <w:rFonts w:ascii="Times New Roman" w:hAnsi="Times New Roman" w:cs="Times New Roman"/>
          <w:sz w:val="40"/>
          <w:szCs w:val="40"/>
        </w:rPr>
        <w:t>.Tòa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xem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xét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chấp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khiếu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nại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 xml:space="preserve"> hay </w:t>
      </w:r>
      <w:proofErr w:type="spellStart"/>
      <w:r w:rsidR="00C67A96"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C67A96" w:rsidRPr="003B03C6">
        <w:rPr>
          <w:rFonts w:ascii="Times New Roman" w:hAnsi="Times New Roman" w:cs="Times New Roman"/>
          <w:sz w:val="40"/>
          <w:szCs w:val="40"/>
        </w:rPr>
        <w:t>.</w:t>
      </w:r>
    </w:p>
    <w:p w:rsidR="00C67A96" w:rsidRPr="003B03C6" w:rsidRDefault="00AA3923">
      <w:pPr>
        <w:rPr>
          <w:rFonts w:ascii="Times New Roman" w:hAnsi="Times New Roman" w:cs="Times New Roman"/>
          <w:b/>
          <w:sz w:val="44"/>
          <w:szCs w:val="44"/>
        </w:rPr>
      </w:pPr>
      <w:r w:rsidRPr="003B03C6">
        <w:rPr>
          <w:rFonts w:ascii="Times New Roman" w:hAnsi="Times New Roman" w:cs="Times New Roman"/>
          <w:b/>
          <w:sz w:val="44"/>
          <w:szCs w:val="44"/>
        </w:rPr>
        <w:t>BƯỚC 8</w:t>
      </w:r>
      <w:proofErr w:type="gramStart"/>
      <w:r w:rsidRPr="003B03C6">
        <w:rPr>
          <w:rFonts w:ascii="Times New Roman" w:hAnsi="Times New Roman" w:cs="Times New Roman"/>
          <w:b/>
          <w:sz w:val="44"/>
          <w:szCs w:val="44"/>
        </w:rPr>
        <w:t>:DỰ</w:t>
      </w:r>
      <w:proofErr w:type="gramEnd"/>
      <w:r w:rsidRPr="003B03C6">
        <w:rPr>
          <w:rFonts w:ascii="Times New Roman" w:hAnsi="Times New Roman" w:cs="Times New Roman"/>
          <w:b/>
          <w:sz w:val="44"/>
          <w:szCs w:val="44"/>
        </w:rPr>
        <w:t xml:space="preserve"> HỘI NGHỊ CHỦ NỢ</w:t>
      </w:r>
    </w:p>
    <w:p w:rsidR="00AA3923" w:rsidRPr="003B03C6" w:rsidRDefault="00AA3923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 xml:space="preserve">-THỜI GIAN: 30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xong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họp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hội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nghị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>.</w:t>
      </w:r>
    </w:p>
    <w:p w:rsidR="00AA3923" w:rsidRPr="003B03C6" w:rsidRDefault="00AA3923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-ĐIỀU KIỆN ĐỂ THAM GIA HỘI NGHỊ CHỦ NỢ:</w:t>
      </w:r>
    </w:p>
    <w:p w:rsidR="00AA3923" w:rsidRPr="003B03C6" w:rsidRDefault="00AA3923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nợ.Nếu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ủy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quyền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giấy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tờ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320FA" w:rsidRPr="003B03C6" w:rsidRDefault="000320FA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lastRenderedPageBreak/>
        <w:t>+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Quá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nửa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đại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diện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2/3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trở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lên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A8756E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756E" w:rsidRPr="003B03C6">
        <w:rPr>
          <w:rFonts w:ascii="Times New Roman" w:hAnsi="Times New Roman" w:cs="Times New Roman"/>
          <w:sz w:val="40"/>
          <w:szCs w:val="40"/>
        </w:rPr>
        <w:t>gia</w:t>
      </w:r>
      <w:proofErr w:type="spellEnd"/>
    </w:p>
    <w:p w:rsidR="00A8756E" w:rsidRPr="003B03C6" w:rsidRDefault="00A8756E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sự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gia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gia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hội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nghị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quy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63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luật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phá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sản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A3923" w:rsidRPr="003B03C6" w:rsidRDefault="000320FA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-NỘI DUNG CỦA HỘI NGHỊ:</w:t>
      </w:r>
    </w:p>
    <w:p w:rsidR="000320FA" w:rsidRPr="003B03C6" w:rsidRDefault="000320FA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tình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kinh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DN</w:t>
      </w:r>
      <w:proofErr w:type="gramStart"/>
      <w:r w:rsidR="00DA7022" w:rsidRPr="003B03C6">
        <w:rPr>
          <w:rFonts w:ascii="Times New Roman" w:hAnsi="Times New Roman" w:cs="Times New Roman"/>
          <w:sz w:val="40"/>
          <w:szCs w:val="40"/>
        </w:rPr>
        <w:t>,HTX.Kết</w:t>
      </w:r>
      <w:proofErr w:type="spellEnd"/>
      <w:proofErr w:type="gram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kê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sản,danh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nợ,danh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mắc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7022"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="00DA7022" w:rsidRPr="003B03C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A7022" w:rsidRPr="003B03C6" w:rsidRDefault="00DA7022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DN</w:t>
      </w:r>
      <w:proofErr w:type="gramStart"/>
      <w:r w:rsidRPr="003B03C6">
        <w:rPr>
          <w:rFonts w:ascii="Times New Roman" w:hAnsi="Times New Roman" w:cs="Times New Roman"/>
          <w:sz w:val="40"/>
          <w:szCs w:val="40"/>
        </w:rPr>
        <w:t>,HTX</w:t>
      </w:r>
      <w:proofErr w:type="gramEnd"/>
    </w:p>
    <w:p w:rsidR="00DA7022" w:rsidRPr="003B03C6" w:rsidRDefault="00DA7022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Nghị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quyêt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văn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sự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chấp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thuận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2/3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A7022" w:rsidRPr="003B03C6" w:rsidRDefault="00DA7022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đích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hội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nghị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>:</w:t>
      </w:r>
    </w:p>
    <w:p w:rsidR="00DA7022" w:rsidRPr="003B03C6" w:rsidRDefault="00DA7022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tra</w:t>
      </w:r>
      <w:proofErr w:type="gramStart"/>
      <w:r w:rsidRPr="003B03C6">
        <w:rPr>
          <w:rFonts w:ascii="Times New Roman" w:hAnsi="Times New Roman" w:cs="Times New Roman"/>
          <w:sz w:val="40"/>
          <w:szCs w:val="40"/>
        </w:rPr>
        <w:t>,xem</w:t>
      </w:r>
      <w:proofErr w:type="spellEnd"/>
      <w:proofErr w:type="gram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xét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tình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DN,HTX</w:t>
      </w:r>
    </w:p>
    <w:p w:rsidR="00DA7022" w:rsidRPr="003B03C6" w:rsidRDefault="00DA7022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xem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hay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</w:p>
    <w:p w:rsidR="00EF5814" w:rsidRPr="003B03C6" w:rsidRDefault="00EF5814">
      <w:pPr>
        <w:rPr>
          <w:rFonts w:ascii="Times New Roman" w:hAnsi="Times New Roman" w:cs="Times New Roman"/>
          <w:b/>
          <w:sz w:val="44"/>
          <w:szCs w:val="40"/>
        </w:rPr>
      </w:pPr>
      <w:r w:rsidRPr="003B03C6">
        <w:rPr>
          <w:rFonts w:ascii="Times New Roman" w:hAnsi="Times New Roman" w:cs="Times New Roman"/>
          <w:b/>
          <w:sz w:val="44"/>
          <w:szCs w:val="40"/>
        </w:rPr>
        <w:t>BƯỚC 9</w:t>
      </w:r>
      <w:proofErr w:type="gramStart"/>
      <w:r w:rsidRPr="003B03C6">
        <w:rPr>
          <w:rFonts w:ascii="Times New Roman" w:hAnsi="Times New Roman" w:cs="Times New Roman"/>
          <w:b/>
          <w:sz w:val="44"/>
          <w:szCs w:val="40"/>
        </w:rPr>
        <w:t>:CHỜ</w:t>
      </w:r>
      <w:proofErr w:type="gramEnd"/>
      <w:r w:rsidRPr="003B03C6">
        <w:rPr>
          <w:rFonts w:ascii="Times New Roman" w:hAnsi="Times New Roman" w:cs="Times New Roman"/>
          <w:b/>
          <w:sz w:val="44"/>
          <w:szCs w:val="40"/>
        </w:rPr>
        <w:t xml:space="preserve"> DN,HTX PHỤC HỒI HOẠT ĐỘNG KINH DOANH</w:t>
      </w:r>
    </w:p>
    <w:p w:rsidR="005B172D" w:rsidRPr="003B03C6" w:rsidRDefault="005B172D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-MỤC ĐÍCH:</w:t>
      </w:r>
    </w:p>
    <w:p w:rsidR="00EF5814" w:rsidRPr="003B03C6" w:rsidRDefault="005B172D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 xml:space="preserve">+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mong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rằng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DN</w:t>
      </w:r>
      <w:proofErr w:type="gramStart"/>
      <w:r w:rsidRPr="003B03C6">
        <w:rPr>
          <w:rFonts w:ascii="Times New Roman" w:hAnsi="Times New Roman" w:cs="Times New Roman"/>
          <w:sz w:val="40"/>
          <w:szCs w:val="40"/>
        </w:rPr>
        <w:t>,HTX</w:t>
      </w:r>
      <w:proofErr w:type="gram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mang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kinh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B172D" w:rsidRPr="003B03C6" w:rsidRDefault="005B172D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lastRenderedPageBreak/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thấy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kinh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DN</w:t>
      </w:r>
      <w:proofErr w:type="gramStart"/>
      <w:r w:rsidRPr="003B03C6">
        <w:rPr>
          <w:rFonts w:ascii="Times New Roman" w:hAnsi="Times New Roman" w:cs="Times New Roman"/>
          <w:sz w:val="40"/>
          <w:szCs w:val="40"/>
        </w:rPr>
        <w:t>,HTX</w:t>
      </w:r>
      <w:proofErr w:type="gram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chấp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qua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chờ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kinh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doanh</w:t>
      </w:r>
      <w:proofErr w:type="spellEnd"/>
    </w:p>
    <w:p w:rsidR="005B172D" w:rsidRPr="003B03C6" w:rsidRDefault="005B172D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thấy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3B03C6">
        <w:rPr>
          <w:rFonts w:ascii="Times New Roman" w:hAnsi="Times New Roman" w:cs="Times New Roman"/>
          <w:sz w:val="40"/>
          <w:szCs w:val="40"/>
        </w:rPr>
        <w:t>án</w:t>
      </w:r>
      <w:proofErr w:type="spellEnd"/>
      <w:proofErr w:type="gram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vấn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ý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kiến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quyền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chỉnh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>.</w:t>
      </w:r>
    </w:p>
    <w:p w:rsidR="00F671C8" w:rsidRPr="003B03C6" w:rsidRDefault="00F671C8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 xml:space="preserve">-THỜI HẠN: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tối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năm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hoạch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>.</w:t>
      </w:r>
    </w:p>
    <w:p w:rsidR="00F671C8" w:rsidRPr="003B03C6" w:rsidRDefault="00F671C8">
      <w:pPr>
        <w:rPr>
          <w:rFonts w:ascii="Times New Roman" w:hAnsi="Times New Roman" w:cs="Times New Roman"/>
          <w:b/>
          <w:sz w:val="44"/>
          <w:szCs w:val="40"/>
        </w:rPr>
      </w:pPr>
      <w:r w:rsidRPr="003B03C6">
        <w:rPr>
          <w:rFonts w:ascii="Times New Roman" w:hAnsi="Times New Roman" w:cs="Times New Roman"/>
          <w:b/>
          <w:sz w:val="44"/>
          <w:szCs w:val="40"/>
        </w:rPr>
        <w:t>BƯỚC 10</w:t>
      </w:r>
      <w:proofErr w:type="gramStart"/>
      <w:r w:rsidRPr="003B03C6">
        <w:rPr>
          <w:rFonts w:ascii="Times New Roman" w:hAnsi="Times New Roman" w:cs="Times New Roman"/>
          <w:b/>
          <w:sz w:val="44"/>
          <w:szCs w:val="40"/>
        </w:rPr>
        <w:t>:THANH</w:t>
      </w:r>
      <w:proofErr w:type="gramEnd"/>
      <w:r w:rsidRPr="003B03C6">
        <w:rPr>
          <w:rFonts w:ascii="Times New Roman" w:hAnsi="Times New Roman" w:cs="Times New Roman"/>
          <w:b/>
          <w:sz w:val="44"/>
          <w:szCs w:val="40"/>
        </w:rPr>
        <w:t xml:space="preserve"> LÝ TÀI SẢN NỢ</w:t>
      </w:r>
    </w:p>
    <w:p w:rsidR="00F671C8" w:rsidRPr="003B03C6" w:rsidRDefault="00F671C8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 xml:space="preserve">-TH1: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hoạch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</w:p>
    <w:p w:rsidR="005B172D" w:rsidRPr="003B03C6" w:rsidRDefault="00F671C8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 xml:space="preserve">-TH2: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hoạch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công.Tuyên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bố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phá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sản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</w:p>
    <w:p w:rsidR="00F671C8" w:rsidRPr="003B03C6" w:rsidRDefault="00F671C8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+DN</w:t>
      </w:r>
      <w:proofErr w:type="gramStart"/>
      <w:r w:rsidRPr="003B03C6">
        <w:rPr>
          <w:rFonts w:ascii="Times New Roman" w:hAnsi="Times New Roman" w:cs="Times New Roman"/>
          <w:sz w:val="40"/>
          <w:szCs w:val="40"/>
        </w:rPr>
        <w:t>,HTX</w:t>
      </w:r>
      <w:proofErr w:type="gram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liên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Tòa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án,Nhà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Nước,trả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hết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lương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lao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rồi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cuối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cùng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B03C6">
        <w:rPr>
          <w:rFonts w:ascii="Times New Roman" w:hAnsi="Times New Roman" w:cs="Times New Roman"/>
          <w:sz w:val="40"/>
          <w:szCs w:val="40"/>
        </w:rPr>
        <w:t>nợ.</w:t>
      </w:r>
      <w:r w:rsidR="00792883" w:rsidRPr="003B03C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tiền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nợ,nếu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đủ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hết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trăm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92883" w:rsidRPr="003B03C6">
        <w:rPr>
          <w:rFonts w:ascii="Times New Roman" w:hAnsi="Times New Roman" w:cs="Times New Roman"/>
          <w:sz w:val="40"/>
          <w:szCs w:val="40"/>
        </w:rPr>
        <w:t>nợ</w:t>
      </w:r>
      <w:proofErr w:type="spellEnd"/>
      <w:r w:rsidR="00792883" w:rsidRPr="003B03C6">
        <w:rPr>
          <w:rFonts w:ascii="Times New Roman" w:hAnsi="Times New Roman" w:cs="Times New Roman"/>
          <w:sz w:val="40"/>
          <w:szCs w:val="40"/>
        </w:rPr>
        <w:t>.</w:t>
      </w:r>
    </w:p>
    <w:p w:rsidR="005B172D" w:rsidRPr="003B03C6" w:rsidRDefault="005B172D">
      <w:pPr>
        <w:rPr>
          <w:rFonts w:ascii="Times New Roman" w:hAnsi="Times New Roman" w:cs="Times New Roman"/>
          <w:sz w:val="40"/>
          <w:szCs w:val="40"/>
        </w:rPr>
      </w:pPr>
      <w:r w:rsidRPr="003B03C6">
        <w:rPr>
          <w:rFonts w:ascii="Times New Roman" w:hAnsi="Times New Roman" w:cs="Times New Roman"/>
          <w:sz w:val="40"/>
          <w:szCs w:val="40"/>
        </w:rPr>
        <w:t>-</w:t>
      </w:r>
    </w:p>
    <w:sectPr w:rsidR="005B172D" w:rsidRPr="003B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C5"/>
    <w:rsid w:val="00013EED"/>
    <w:rsid w:val="000320FA"/>
    <w:rsid w:val="00353FFF"/>
    <w:rsid w:val="003B03C6"/>
    <w:rsid w:val="005B172D"/>
    <w:rsid w:val="006C0C55"/>
    <w:rsid w:val="007167DB"/>
    <w:rsid w:val="00792883"/>
    <w:rsid w:val="009A7C1F"/>
    <w:rsid w:val="00A8756E"/>
    <w:rsid w:val="00AA3923"/>
    <w:rsid w:val="00B858C5"/>
    <w:rsid w:val="00C67A96"/>
    <w:rsid w:val="00DA7022"/>
    <w:rsid w:val="00EF5814"/>
    <w:rsid w:val="00F6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2019-05-14T13:45:00Z</dcterms:created>
  <dcterms:modified xsi:type="dcterms:W3CDTF">2019-05-14T14:33:00Z</dcterms:modified>
</cp:coreProperties>
</file>