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7C" w:rsidRDefault="008E71A1">
      <w:proofErr w:type="gramStart"/>
      <w:r>
        <w:t xml:space="preserve">NIST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SHA-3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SHA-1, SHA-2.</w:t>
      </w:r>
      <w:proofErr w:type="gramEnd"/>
    </w:p>
    <w:p w:rsidR="008E71A1" w:rsidRPr="008E71A1" w:rsidRDefault="008E71A1" w:rsidP="008E71A1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1A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8F9FA"/>
        </w:rPr>
        <w:t>Comparison of SHA functions</w:t>
      </w:r>
    </w:p>
    <w:tbl>
      <w:tblPr>
        <w:tblW w:w="10560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"/>
        <w:gridCol w:w="901"/>
        <w:gridCol w:w="916"/>
        <w:gridCol w:w="698"/>
        <w:gridCol w:w="574"/>
        <w:gridCol w:w="714"/>
        <w:gridCol w:w="986"/>
        <w:gridCol w:w="1289"/>
        <w:gridCol w:w="1141"/>
        <w:gridCol w:w="1194"/>
        <w:gridCol w:w="758"/>
        <w:gridCol w:w="854"/>
      </w:tblGrid>
      <w:tr w:rsidR="008E71A1" w:rsidRPr="008E71A1" w:rsidTr="008E71A1">
        <w:trPr>
          <w:trHeight w:val="227"/>
        </w:trPr>
        <w:tc>
          <w:tcPr>
            <w:tcW w:w="0" w:type="auto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411E9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</w:p>
        </w:tc>
      </w:tr>
      <w:tr w:rsidR="008E71A1" w:rsidRPr="008E71A1" w:rsidTr="008E71A1">
        <w:tc>
          <w:tcPr>
            <w:tcW w:w="0" w:type="auto"/>
            <w:gridSpan w:val="2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Algorithm and variant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Output size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br/>
              <w:t>(bits)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Internal state size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br/>
              <w:t>(bits)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Block size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br/>
              <w:t>(bits)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Rounds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Operations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Security (in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</w:rPr>
              <w:t> 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bits) against </w:t>
            </w:r>
            <w:hyperlink r:id="rId5" w:tooltip="Collision attack" w:history="1">
              <w:r w:rsidRPr="008E71A1">
                <w:rPr>
                  <w:rFonts w:ascii="Arial" w:eastAsia="Times New Roman" w:hAnsi="Arial" w:cs="Arial"/>
                  <w:b/>
                  <w:bCs/>
                  <w:color w:val="0B0080"/>
                  <w:sz w:val="14"/>
                </w:rPr>
                <w:t>collision attacks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Capacity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br/>
              <w:t>against </w:t>
            </w:r>
            <w:hyperlink r:id="rId6" w:tooltip="Length extension attack" w:history="1">
              <w:r w:rsidRPr="008E71A1">
                <w:rPr>
                  <w:rFonts w:ascii="Arial" w:eastAsia="Times New Roman" w:hAnsi="Arial" w:cs="Arial"/>
                  <w:b/>
                  <w:bCs/>
                  <w:color w:val="0B0080"/>
                  <w:sz w:val="14"/>
                </w:rPr>
                <w:t>length extension attacks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Performance on </w:t>
            </w:r>
            <w:proofErr w:type="spellStart"/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begin"/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instrText xml:space="preserve"> HYPERLINK "https://en.wikipedia.org/wiki/Skylake_(microarchitecture)" \o "Skylake (microarchitecture)" </w:instrText>
            </w:r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separate"/>
            </w:r>
            <w:r w:rsidRPr="008E71A1">
              <w:rPr>
                <w:rFonts w:ascii="Arial" w:eastAsia="Times New Roman" w:hAnsi="Arial" w:cs="Arial"/>
                <w:b/>
                <w:bCs/>
                <w:color w:val="0B0080"/>
                <w:sz w:val="14"/>
              </w:rPr>
              <w:t>Skylake</w:t>
            </w:r>
            <w:proofErr w:type="spellEnd"/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end"/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 (median </w:t>
            </w:r>
            <w:proofErr w:type="spellStart"/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begin"/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instrText xml:space="preserve"> HYPERLINK "https://en.wikipedia.org/wiki/Cycles_per_byte" \o "Cycles per byte" </w:instrText>
            </w:r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separate"/>
            </w:r>
            <w:r w:rsidRPr="008E71A1">
              <w:rPr>
                <w:rFonts w:ascii="Arial" w:eastAsia="Times New Roman" w:hAnsi="Arial" w:cs="Arial"/>
                <w:b/>
                <w:bCs/>
                <w:color w:val="0B0080"/>
                <w:sz w:val="14"/>
              </w:rPr>
              <w:t>cpb</w:t>
            </w:r>
            <w:proofErr w:type="spellEnd"/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end"/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)</w:t>
            </w:r>
            <w:hyperlink r:id="rId7" w:anchor="cite_note--39" w:history="1">
              <w:r w:rsidRPr="008E71A1">
                <w:rPr>
                  <w:rFonts w:ascii="Arial" w:eastAsia="Times New Roman" w:hAnsi="Arial" w:cs="Arial"/>
                  <w:color w:val="0B0080"/>
                  <w:sz w:val="11"/>
                  <w:vertAlign w:val="superscript"/>
                </w:rPr>
                <w:t>[39]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First published</w:t>
            </w:r>
          </w:p>
        </w:tc>
      </w:tr>
      <w:tr w:rsidR="008E71A1" w:rsidRPr="008E71A1" w:rsidTr="008E71A1">
        <w:tc>
          <w:tcPr>
            <w:tcW w:w="0" w:type="auto"/>
            <w:gridSpan w:val="2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long messages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8 bytes</w:t>
            </w: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</w:tr>
      <w:tr w:rsidR="008E71A1" w:rsidRPr="008E71A1" w:rsidTr="008E71A1"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E92C3C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hyperlink r:id="rId8" w:tooltip="MD5" w:history="1">
              <w:r w:rsidR="008E71A1" w:rsidRPr="008E71A1">
                <w:rPr>
                  <w:rFonts w:ascii="Arial" w:eastAsia="Times New Roman" w:hAnsi="Arial" w:cs="Arial"/>
                  <w:b/>
                  <w:bCs/>
                  <w:color w:val="0B0080"/>
                  <w:sz w:val="14"/>
                </w:rPr>
                <w:t>MD5</w:t>
              </w:r>
            </w:hyperlink>
            <w:r w:rsidR="008E71A1"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 (as reference)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128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(4 × 32)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And,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Xor</w:t>
            </w:r>
            <w:proofErr w:type="spellEnd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, Rot, 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Add (mod 2</w:t>
            </w:r>
            <w:r w:rsidRPr="008E71A1">
              <w:rPr>
                <w:rFonts w:ascii="Arial" w:eastAsia="Times New Roman" w:hAnsi="Arial" w:cs="Arial"/>
                <w:color w:val="222222"/>
                <w:sz w:val="11"/>
                <w:vertAlign w:val="superscript"/>
              </w:rPr>
              <w:t>32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),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Or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≤18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(collisions found)</w:t>
            </w:r>
            <w:hyperlink r:id="rId9" w:anchor="cite_note-40" w:history="1">
              <w:r w:rsidRPr="008E71A1">
                <w:rPr>
                  <w:rFonts w:ascii="Arial" w:eastAsia="Times New Roman" w:hAnsi="Arial" w:cs="Arial"/>
                  <w:color w:val="0B0080"/>
                  <w:sz w:val="11"/>
                  <w:vertAlign w:val="superscript"/>
                </w:rPr>
                <w:t>[40]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4.99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55.00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1992</w:t>
            </w:r>
          </w:p>
        </w:tc>
      </w:tr>
      <w:tr w:rsidR="008E71A1" w:rsidRPr="008E71A1" w:rsidTr="008E71A1"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E92C3C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hyperlink r:id="rId10" w:tooltip="SHA-0" w:history="1">
              <w:r w:rsidR="008E71A1" w:rsidRPr="008E71A1">
                <w:rPr>
                  <w:rFonts w:ascii="Arial" w:eastAsia="Times New Roman" w:hAnsi="Arial" w:cs="Arial"/>
                  <w:b/>
                  <w:bCs/>
                  <w:color w:val="0B0080"/>
                  <w:sz w:val="14"/>
                </w:rPr>
                <w:t>SHA-0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160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160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(5 × 32)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512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And,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Xor</w:t>
            </w:r>
            <w:proofErr w:type="spellEnd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, Rot, 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Add (mod 2</w:t>
            </w:r>
            <w:r w:rsidRPr="008E71A1">
              <w:rPr>
                <w:rFonts w:ascii="Arial" w:eastAsia="Times New Roman" w:hAnsi="Arial" w:cs="Arial"/>
                <w:color w:val="222222"/>
                <w:sz w:val="11"/>
                <w:vertAlign w:val="superscript"/>
              </w:rPr>
              <w:t>32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),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Or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&lt;34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(collisions found)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≈ SHA-1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≈ SHA-1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1993</w:t>
            </w:r>
          </w:p>
        </w:tc>
      </w:tr>
      <w:tr w:rsidR="008E71A1" w:rsidRPr="008E71A1" w:rsidTr="008E71A1"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E92C3C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hyperlink r:id="rId11" w:tooltip="SHA-1" w:history="1">
              <w:r w:rsidR="008E71A1" w:rsidRPr="008E71A1">
                <w:rPr>
                  <w:rFonts w:ascii="Arial" w:eastAsia="Times New Roman" w:hAnsi="Arial" w:cs="Arial"/>
                  <w:b/>
                  <w:bCs/>
                  <w:color w:val="0B0080"/>
                  <w:sz w:val="14"/>
                </w:rPr>
                <w:t>SHA-1</w:t>
              </w:r>
            </w:hyperlink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&lt;63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(collisions found</w:t>
            </w:r>
            <w:hyperlink r:id="rId12" w:anchor="cite_note-41" w:history="1">
              <w:r w:rsidRPr="008E71A1">
                <w:rPr>
                  <w:rFonts w:ascii="Arial" w:eastAsia="Times New Roman" w:hAnsi="Arial" w:cs="Arial"/>
                  <w:color w:val="0B0080"/>
                  <w:sz w:val="11"/>
                  <w:vertAlign w:val="superscript"/>
                </w:rPr>
                <w:t>[41]</w:t>
              </w:r>
            </w:hyperlink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3.47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52.00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1995</w:t>
            </w:r>
          </w:p>
        </w:tc>
      </w:tr>
      <w:tr w:rsidR="008E71A1" w:rsidRPr="008E71A1" w:rsidTr="008E71A1"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</w:rPr>
              <w:t>SHA-2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SHA-224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SHA-256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256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(8 × 32)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And,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Xor</w:t>
            </w:r>
            <w:proofErr w:type="spellEnd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, Rot, 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Add (mod 2</w:t>
            </w:r>
            <w:r w:rsidRPr="008E71A1">
              <w:rPr>
                <w:rFonts w:ascii="Arial" w:eastAsia="Times New Roman" w:hAnsi="Arial" w:cs="Arial"/>
                <w:color w:val="222222"/>
                <w:sz w:val="11"/>
                <w:vertAlign w:val="superscript"/>
              </w:rPr>
              <w:t>32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),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Or,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Shr</w:t>
            </w:r>
            <w:proofErr w:type="spellEnd"/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112 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128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32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7.62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7.63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84.50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85.25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2004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2001</w:t>
            </w:r>
          </w:p>
        </w:tc>
      </w:tr>
      <w:tr w:rsidR="008E71A1" w:rsidRPr="008E71A1" w:rsidTr="008E71A1"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SHA-384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SHA-512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384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512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512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(8 × 64)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1024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And,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Xor</w:t>
            </w:r>
            <w:proofErr w:type="spellEnd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, Rot, 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Add (mod 2</w:t>
            </w:r>
            <w:r w:rsidRPr="008E71A1">
              <w:rPr>
                <w:rFonts w:ascii="Arial" w:eastAsia="Times New Roman" w:hAnsi="Arial" w:cs="Arial"/>
                <w:color w:val="222222"/>
                <w:sz w:val="11"/>
                <w:vertAlign w:val="superscript"/>
              </w:rPr>
              <w:t>64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),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Or,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Shr</w:t>
            </w:r>
            <w:proofErr w:type="spellEnd"/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192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128 (≤ 384)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5.12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5.06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135.75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135.50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2001</w:t>
            </w:r>
          </w:p>
        </w:tc>
      </w:tr>
      <w:tr w:rsidR="008E71A1" w:rsidRPr="008E71A1" w:rsidTr="008E71A1"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</w:rPr>
              <w:t>SHA-512/224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</w:rPr>
              <w:t>SHA-512/256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112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128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288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≈ SHA-384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≈ SHA-384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2012</w:t>
            </w:r>
          </w:p>
        </w:tc>
      </w:tr>
      <w:tr w:rsidR="008E71A1" w:rsidRPr="008E71A1" w:rsidTr="008E71A1"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E92C3C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hyperlink r:id="rId13" w:tooltip="SHA-3" w:history="1">
              <w:r w:rsidR="008E71A1" w:rsidRPr="008E71A1">
                <w:rPr>
                  <w:rFonts w:ascii="Arial" w:eastAsia="Times New Roman" w:hAnsi="Arial" w:cs="Arial"/>
                  <w:b/>
                  <w:bCs/>
                  <w:color w:val="0B0080"/>
                  <w:sz w:val="14"/>
                </w:rPr>
                <w:t>SHA-3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SHA3-224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SHA3-256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SHA3-384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SHA3-512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256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384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512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1600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(5 × 5 × 64)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1152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1088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832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576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24</w:t>
            </w:r>
            <w:hyperlink r:id="rId14" w:anchor="cite_note-42" w:history="1">
              <w:r w:rsidRPr="008E71A1">
                <w:rPr>
                  <w:rFonts w:ascii="Arial" w:eastAsia="Times New Roman" w:hAnsi="Arial" w:cs="Arial"/>
                  <w:color w:val="0B0080"/>
                  <w:sz w:val="11"/>
                  <w:vertAlign w:val="superscript"/>
                </w:rPr>
                <w:t>[42]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And,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Xor</w:t>
            </w:r>
            <w:proofErr w:type="spellEnd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, Rot, Not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112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128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192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448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512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768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1024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8.12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8.59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11.06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15.88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154.25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155.50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164.00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164.00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2015</w:t>
            </w:r>
          </w:p>
        </w:tc>
      </w:tr>
      <w:tr w:rsidR="008E71A1" w:rsidRPr="008E71A1" w:rsidTr="008E71A1"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SHAKE128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SHAKE256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</w:rPr>
              <w:t>d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 (arbitrary)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</w:rPr>
              <w:t>d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 (arbitrary)</w:t>
            </w: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1344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1088</w:t>
            </w: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min(</w:t>
            </w:r>
            <w:r w:rsidRPr="008E71A1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/2, 128)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000000"/>
                <w:sz w:val="14"/>
              </w:rPr>
              <w:t>min(</w:t>
            </w:r>
            <w:r w:rsidRPr="008E71A1">
              <w:rPr>
                <w:rFonts w:ascii="Arial" w:eastAsia="Times New Roman" w:hAnsi="Arial" w:cs="Arial"/>
                <w:i/>
                <w:iCs/>
                <w:color w:val="000000"/>
                <w:sz w:val="14"/>
              </w:rPr>
              <w:t>d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</w:rPr>
              <w:t>/2, 256)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</w:rPr>
              <w:t>256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000000"/>
                <w:sz w:val="14"/>
              </w:rPr>
              <w:t>512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7.08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8.59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155.25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155.50</w:t>
            </w: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</w:tr>
    </w:tbl>
    <w:p w:rsidR="008E71A1" w:rsidRDefault="008E71A1"/>
    <w:p w:rsidR="008E71A1" w:rsidRDefault="008E71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1A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E7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1A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SHA2</w:t>
      </w:r>
    </w:p>
    <w:p w:rsidR="008E71A1" w:rsidRDefault="008E71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SHA2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SHA-224, SHA-256, SHA-384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SHA-512.</w:t>
      </w:r>
      <w:proofErr w:type="gramEnd"/>
    </w:p>
    <w:p w:rsidR="008E71A1" w:rsidRDefault="008E71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SHA- 256, SHA-384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SHA-512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2001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FIPS PUB 180-2.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2002, FIPS PUB 180-2, FIPS PUB 180-2,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SHA-1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2004, FIPS PUB 180-2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thể-SHA-224,với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SHA-2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DÉ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(2TDES)-112 bit.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 -2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6.829.355.</w:t>
      </w:r>
    </w:p>
    <w:p w:rsidR="001B04DB" w:rsidRDefault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SHA-2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gramStart"/>
      <w:r>
        <w:rPr>
          <w:rFonts w:ascii="Times New Roman" w:hAnsi="Times New Roman" w:cs="Times New Roman"/>
          <w:sz w:val="24"/>
          <w:szCs w:val="24"/>
        </w:rPr>
        <w:t>,v.v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SHA- 224: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224 bit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 -256: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 bit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SHA- 384: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384 bit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SHA- 512: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512 bit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SHA-256: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bits, 64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SHA-512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 bits, 80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SHA-224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224 bits,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SHA-256. SHA -384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384 bits,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SHA-512.</w:t>
      </w:r>
    </w:p>
    <w:p w:rsidR="001B04DB" w:rsidRDefault="001B04DB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</w:p>
    <w:p w:rsidR="001B04DB" w:rsidRDefault="001B04DB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(32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>
        <w:rPr>
          <w:rFonts w:ascii="Times New Roman" w:hAnsi="Times New Roman" w:cs="Times New Roman"/>
          <w:sz w:val="24"/>
          <w:szCs w:val="24"/>
        </w:rPr>
        <w:t>..19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h0: = 0x6a09e667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h1: = 0xbb67ae85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h2: = 0x3c6ef372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h3: = 0xa54ff53a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h4: = 0x510e527f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h5: = 0x9b05688c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h6: = 0x1f83d9ab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h7: = 0x5be0cd19</w:t>
      </w:r>
    </w:p>
    <w:p w:rsidR="001B04DB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(32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>
        <w:rPr>
          <w:rFonts w:ascii="Times New Roman" w:hAnsi="Times New Roman" w:cs="Times New Roman"/>
          <w:sz w:val="24"/>
          <w:szCs w:val="24"/>
        </w:rPr>
        <w:t>..311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k[</w:t>
      </w:r>
      <w:proofErr w:type="gramEnd"/>
      <w:r>
        <w:rPr>
          <w:rFonts w:ascii="Times New Roman" w:hAnsi="Times New Roman" w:cs="Times New Roman"/>
          <w:sz w:val="24"/>
          <w:szCs w:val="24"/>
        </w:rPr>
        <w:t>0..63]:=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>0x428a2f98, 0x71374491, 0xb5c0fbcf, 0xe9b5dba5, 0x3956c25b, 0x59f111f1, 0x923f82a4, 0xab1c5ed5,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0xd807aa98, 0x12835b01, 0x243185be, 0x550c7dc3, 0x72be5d74, 0x80deb1fe, 0x9bdc06a7, 0xc19bf174,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0xe49b69c1, 0xefbe4786, 0x0f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c19dc6, 0x240ca1cc, 0x2de92c6f,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0x4a7484aa, 0x5cb0a9dc, 0x76f988da,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0x983e5152, 0xa831c66d, 0xb00327c8, 0xbf597fc7, 0xc6e00bf3, 0xd5a79147, 0x06ca6351, 0x14292967,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0x27b70a85, 0x2e1b2138, 0x4d2c6dfc, 0x53380d13, 0x650a7354, 0x766a0abb, 0x81c2c92e, 0x92722c85,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0xa2bfe8a1, 0xa81a664b, 0xc24b8b70, 0xc76c51a3, 0xd192e819, 0xd6990624, 0xf40e3585, 0x106aa070,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0x19a4c116,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0x1e376c08, 0x2748774c, 0x34b0bcb5, 0x391c0cb3, 0x4ed8aa4a, 0x5b9cca4f, 0x682e6ff3,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0x748f82ee, 0x78a5636f, 0x84c87814, 0x8cc70208, 0x90befffa, 0xa4506ceb, 0xbef9a3f7, 0xc67178f2</w:t>
      </w:r>
    </w:p>
    <w:p w:rsidR="000D66B3" w:rsidRDefault="000D66B3" w:rsidP="000D66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‘1’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bit ‘0’,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&gt;=0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448 (mod 512)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bits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 bit big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512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512 bit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bit big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w[</w:t>
      </w:r>
      <w:proofErr w:type="gramEnd"/>
      <w:r>
        <w:rPr>
          <w:rFonts w:ascii="Times New Roman" w:hAnsi="Times New Roman" w:cs="Times New Roman"/>
          <w:sz w:val="24"/>
          <w:szCs w:val="24"/>
        </w:rPr>
        <w:t>0..15]</w:t>
      </w:r>
    </w:p>
    <w:p w:rsidR="000D66B3" w:rsidRPr="000D66B3" w:rsidRDefault="00711F74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Mở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rộng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16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từ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đầu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tiên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vào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48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từ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còn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lại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w [16</w:t>
      </w:r>
      <w:proofErr w:type="gram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..63</w:t>
      </w:r>
      <w:proofErr w:type="gram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]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mảng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lịch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trình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 xml:space="preserve"> tin </w:t>
      </w:r>
      <w:proofErr w:type="spell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nhắn</w:t>
      </w:r>
      <w:proofErr w:type="spell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>: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16 </w:t>
      </w:r>
      <w:proofErr w:type="spell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63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s0: = (w [i-15]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quay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vòng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7)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(w [i-15]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quay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vòng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18)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(w [i-15]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dịch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3)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s1: = (w [i-2]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quay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vòng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="00711F74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17)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(w [i-2]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quay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vòng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="00711F74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19)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(w [i-2]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dịch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10)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w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]: = w [i-16]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s0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w [i-7]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s1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sz w:val="24"/>
          <w:szCs w:val="24"/>
        </w:rPr>
      </w:pPr>
      <w:r w:rsidRPr="000D6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Khởi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tạo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biến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làm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việc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với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giá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trị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băm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hiện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tại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>: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h0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h1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h2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h3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h4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h5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h6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h7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512 bit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0D66B3">
        <w:rPr>
          <w:rFonts w:ascii="Times New Roman" w:hAnsi="Times New Roman" w:cs="Times New Roman"/>
          <w:iCs/>
          <w:sz w:val="24"/>
          <w:szCs w:val="24"/>
        </w:rPr>
        <w:t>vòng</w:t>
      </w:r>
      <w:proofErr w:type="spellEnd"/>
      <w:proofErr w:type="gram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lặp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iCs/>
          <w:sz w:val="24"/>
          <w:szCs w:val="24"/>
        </w:rPr>
        <w:t>chính</w:t>
      </w:r>
      <w:proofErr w:type="spellEnd"/>
      <w:r w:rsidRPr="000D66B3">
        <w:rPr>
          <w:rFonts w:ascii="Times New Roman" w:hAnsi="Times New Roman" w:cs="Times New Roman"/>
          <w:iCs/>
          <w:sz w:val="24"/>
          <w:szCs w:val="24"/>
        </w:rPr>
        <w:t>: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63</w:t>
      </w:r>
    </w:p>
    <w:p w:rsidR="000D66B3" w:rsidRPr="000D66B3" w:rsidRDefault="00D11F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S0: = (a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xoay</w:t>
      </w:r>
      <w:proofErr w:type="spellEnd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proofErr w:type="gram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color w:val="000000"/>
          <w:sz w:val="24"/>
          <w:szCs w:val="24"/>
        </w:rPr>
        <w:t>vòng</w:t>
      </w:r>
      <w:proofErr w:type="spellEnd"/>
      <w:r w:rsidR="00711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13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xoay</w:t>
      </w:r>
      <w:proofErr w:type="spellEnd"/>
      <w:r w:rsidR="00711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1F74">
        <w:rPr>
          <w:rFonts w:ascii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22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66B3" w:rsidRPr="000D66B3" w:rsidRDefault="00711F74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maj</w:t>
      </w:r>
      <w:proofErr w:type="spellEnd"/>
      <w:proofErr w:type="gram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: = (</w:t>
      </w:r>
      <w:r w:rsidR="00D11FB3">
        <w:rPr>
          <w:rFonts w:ascii="Times New Roman" w:hAnsi="Times New Roman" w:cs="Times New Roman"/>
          <w:color w:val="000000"/>
          <w:sz w:val="24"/>
          <w:szCs w:val="24"/>
        </w:rPr>
        <w:t>a and b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D11FB3">
        <w:rPr>
          <w:rFonts w:ascii="Times New Roman" w:hAnsi="Times New Roman" w:cs="Times New Roman"/>
          <w:color w:val="000000"/>
          <w:sz w:val="24"/>
          <w:szCs w:val="24"/>
        </w:rPr>
        <w:t xml:space="preserve"> (a and c) </w:t>
      </w:r>
      <w:proofErr w:type="spellStart"/>
      <w:r w:rsidR="00D11FB3">
        <w:rPr>
          <w:rFonts w:ascii="Times New Roman" w:hAnsi="Times New Roman" w:cs="Times New Roman"/>
          <w:color w:val="000000"/>
          <w:sz w:val="24"/>
          <w:szCs w:val="24"/>
        </w:rPr>
        <w:t>xor</w:t>
      </w:r>
      <w:proofErr w:type="spellEnd"/>
      <w:r w:rsidR="00D11FB3">
        <w:rPr>
          <w:rFonts w:ascii="Times New Roman" w:hAnsi="Times New Roman" w:cs="Times New Roman"/>
          <w:color w:val="000000"/>
          <w:sz w:val="24"/>
          <w:szCs w:val="24"/>
        </w:rPr>
        <w:t xml:space="preserve"> (b and c).</w:t>
      </w:r>
    </w:p>
    <w:p w:rsidR="00711F74" w:rsidRDefault="00711F74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t2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: 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s0+maj</w:t>
      </w:r>
    </w:p>
    <w:p w:rsidR="000D66B3" w:rsidRPr="000D66B3" w:rsidRDefault="00711F74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S1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>: = (e</w:t>
      </w:r>
      <w:r w:rsidR="00F1158F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xoay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vòng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proofErr w:type="gram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F1158F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xoay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vòng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 11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xoay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vòng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 25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66B3" w:rsidRPr="000D66B3" w:rsidRDefault="00F1158F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 = (e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(not e)and g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>t1:=h+s1+ch+k[</w:t>
      </w:r>
      <w:proofErr w:type="spellStart"/>
      <w:r w:rsidR="00F1158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="00F1158F">
        <w:rPr>
          <w:rFonts w:ascii="Times New Roman" w:hAnsi="Times New Roman" w:cs="Times New Roman"/>
          <w:color w:val="000000"/>
          <w:sz w:val="24"/>
          <w:szCs w:val="24"/>
        </w:rPr>
        <w:t>]+</w:t>
      </w:r>
      <w:proofErr w:type="gramEnd"/>
      <w:r w:rsidR="00F1158F">
        <w:rPr>
          <w:rFonts w:ascii="Times New Roman" w:hAnsi="Times New Roman" w:cs="Times New Roman"/>
          <w:color w:val="000000"/>
          <w:sz w:val="24"/>
          <w:szCs w:val="24"/>
        </w:rPr>
        <w:t>w[</w:t>
      </w:r>
      <w:proofErr w:type="spellStart"/>
      <w:r w:rsidR="00F1158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F1158F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g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f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e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: = d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c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b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D66B3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0D66B3">
        <w:rPr>
          <w:rFonts w:ascii="Times New Roman" w:hAnsi="Times New Roman" w:cs="Times New Roman"/>
          <w:color w:val="000000"/>
          <w:sz w:val="24"/>
          <w:szCs w:val="24"/>
        </w:rPr>
        <w:t>: = a</w:t>
      </w:r>
    </w:p>
    <w:p w:rsidR="000D66B3" w:rsidRPr="000D66B3" w:rsidRDefault="00F1158F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 = t1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B3" w:rsidRDefault="00D11F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D66B3" w:rsidRPr="000D66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h0: = h0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h1: = h1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h2: = h2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h3: = h3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h4: = h4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h5: = h5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h6: = h6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</w:p>
    <w:p w:rsid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h7: = h7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</w:p>
    <w:p w:rsidR="00D11FB3" w:rsidRDefault="00D11F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(big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D11FB3" w:rsidRPr="00D11FB3" w:rsidRDefault="00D11FB3" w:rsidP="00D11F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11FB3">
        <w:rPr>
          <w:rFonts w:ascii="Times New Roman" w:hAnsi="Times New Roman" w:cs="Times New Roman"/>
          <w:color w:val="000000"/>
          <w:sz w:val="24"/>
          <w:szCs w:val="24"/>
        </w:rPr>
        <w:t>digest</w:t>
      </w:r>
      <w:proofErr w:type="gramEnd"/>
      <w:r w:rsidRPr="00D11FB3">
        <w:rPr>
          <w:rFonts w:ascii="Times New Roman" w:hAnsi="Times New Roman" w:cs="Times New Roman"/>
          <w:color w:val="000000"/>
          <w:sz w:val="24"/>
          <w:szCs w:val="24"/>
        </w:rPr>
        <w:t>: = hash: = h0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chắp</w:t>
      </w:r>
      <w:proofErr w:type="spellEnd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h1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nối</w:t>
      </w:r>
      <w:proofErr w:type="spellEnd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h2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nối</w:t>
      </w:r>
      <w:proofErr w:type="spellEnd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h3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nối</w:t>
      </w:r>
      <w:proofErr w:type="spellEnd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h4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nối</w:t>
      </w:r>
      <w:proofErr w:type="spellEnd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h5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nối</w:t>
      </w:r>
      <w:proofErr w:type="spellEnd"/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h6</w:t>
      </w:r>
      <w:r>
        <w:rPr>
          <w:b/>
          <w:bCs/>
          <w:color w:val="000000"/>
          <w:sz w:val="14"/>
          <w:szCs w:val="1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nối</w:t>
      </w:r>
      <w:proofErr w:type="spellEnd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h7</w:t>
      </w:r>
    </w:p>
    <w:p w:rsidR="00D11FB3" w:rsidRPr="000D66B3" w:rsidRDefault="00D84D80" w:rsidP="00D84D80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50"/>
        </w:tabs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D66B3" w:rsidRPr="000D66B3" w:rsidRDefault="000D66B3" w:rsidP="000D66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D66B3" w:rsidRPr="000D66B3" w:rsidSect="00240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625B"/>
    <w:multiLevelType w:val="multilevel"/>
    <w:tmpl w:val="D61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412975"/>
    <w:multiLevelType w:val="hybridMultilevel"/>
    <w:tmpl w:val="2DA4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37D03"/>
    <w:multiLevelType w:val="hybridMultilevel"/>
    <w:tmpl w:val="858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E71A1"/>
    <w:rsid w:val="000D66B3"/>
    <w:rsid w:val="001B04DB"/>
    <w:rsid w:val="00240A7C"/>
    <w:rsid w:val="00711F74"/>
    <w:rsid w:val="008E71A1"/>
    <w:rsid w:val="00D11FB3"/>
    <w:rsid w:val="00D84D80"/>
    <w:rsid w:val="00E92C3C"/>
    <w:rsid w:val="00F1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1A1"/>
    <w:rPr>
      <w:color w:val="0000FF"/>
      <w:u w:val="single"/>
    </w:rPr>
  </w:style>
  <w:style w:type="character" w:customStyle="1" w:styleId="nowrap">
    <w:name w:val="nowrap"/>
    <w:basedOn w:val="DefaultParagraphFont"/>
    <w:rsid w:val="008E71A1"/>
  </w:style>
  <w:style w:type="paragraph" w:styleId="NormalWeb">
    <w:name w:val="Normal (Web)"/>
    <w:basedOn w:val="Normal"/>
    <w:uiPriority w:val="99"/>
    <w:semiHidden/>
    <w:unhideWhenUsed/>
    <w:rsid w:val="008E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4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7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D5" TargetMode="External"/><Relationship Id="rId13" Type="http://schemas.openxmlformats.org/officeDocument/2006/relationships/hyperlink" Target="https://en.wikipedia.org/wiki/SHA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HA-2" TargetMode="External"/><Relationship Id="rId12" Type="http://schemas.openxmlformats.org/officeDocument/2006/relationships/hyperlink" Target="https://en.wikipedia.org/wiki/SHA-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ngth_extension_attack" TargetMode="External"/><Relationship Id="rId11" Type="http://schemas.openxmlformats.org/officeDocument/2006/relationships/hyperlink" Target="https://en.wikipedia.org/wiki/SHA-1" TargetMode="External"/><Relationship Id="rId5" Type="http://schemas.openxmlformats.org/officeDocument/2006/relationships/hyperlink" Target="https://en.wikipedia.org/wiki/Collision_attac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HA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HA-2" TargetMode="External"/><Relationship Id="rId14" Type="http://schemas.openxmlformats.org/officeDocument/2006/relationships/hyperlink" Target="https://en.wikipedia.org/wiki/SHA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Huyền</dc:creator>
  <cp:lastModifiedBy>Huyền Huyền</cp:lastModifiedBy>
  <cp:revision>4</cp:revision>
  <dcterms:created xsi:type="dcterms:W3CDTF">2019-03-04T01:18:00Z</dcterms:created>
  <dcterms:modified xsi:type="dcterms:W3CDTF">2019-03-04T05:48:00Z</dcterms:modified>
</cp:coreProperties>
</file>