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4DB3" w14:textId="30759F72" w:rsidR="00804911" w:rsidRPr="00804911" w:rsidRDefault="00804911" w:rsidP="00804911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04911">
        <w:rPr>
          <w:rFonts w:eastAsia="Times New Roman" w:cs="Times New Roman"/>
          <w:b/>
          <w:bCs/>
          <w:color w:val="000000"/>
          <w:sz w:val="32"/>
          <w:szCs w:val="32"/>
        </w:rPr>
        <w:t>GESTURE TRONG FLUTTER</w:t>
      </w:r>
    </w:p>
    <w:p w14:paraId="7ABB56EE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Gesture </w:t>
      </w:r>
      <w:r w:rsidRPr="00804911">
        <w:rPr>
          <w:rFonts w:eastAsia="Times New Roman" w:cs="Times New Roman"/>
          <w:color w:val="000000"/>
          <w:sz w:val="24"/>
          <w:szCs w:val="24"/>
        </w:rPr>
        <w:t>(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vuốt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lắc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...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Gesture </w:t>
      </w:r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giúp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xử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0002E05A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rãi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096581CA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Tap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bề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đỏ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ngay</w:t>
      </w:r>
      <w:proofErr w:type="spellEnd"/>
    </w:p>
    <w:p w14:paraId="1630D27E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Double Tap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Tap 2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lần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ngắn</w:t>
      </w:r>
      <w:proofErr w:type="spellEnd"/>
    </w:p>
    <w:p w14:paraId="6A07DE3F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Drag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bề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ổn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ra.</w:t>
      </w:r>
    </w:p>
    <w:p w14:paraId="4AE5F9A4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Flick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drag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.</w:t>
      </w:r>
    </w:p>
    <w:p w14:paraId="73A6F1D9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Pinch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Chụm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bề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</w:p>
    <w:p w14:paraId="669919E6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Spread/Zoom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Ngược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Pinch</w:t>
      </w:r>
      <w:r w:rsidRPr="00804911">
        <w:rPr>
          <w:rFonts w:eastAsia="Times New Roman" w:cs="Times New Roman"/>
          <w:color w:val="000000"/>
          <w:sz w:val="24"/>
          <w:szCs w:val="24"/>
        </w:rPr>
        <w:t>.</w:t>
      </w:r>
    </w:p>
    <w:p w14:paraId="1A83875D" w14:textId="77777777" w:rsidR="00804911" w:rsidRPr="00804911" w:rsidRDefault="00804911" w:rsidP="0080491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Panning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bề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ngón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tay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.</w:t>
      </w:r>
    </w:p>
    <w:p w14:paraId="42ECC976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tuyết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xử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GestureDetector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. 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xác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widget, ta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GestureDetector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widget.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GestureDetector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gửi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.</w:t>
      </w:r>
    </w:p>
    <w:p w14:paraId="10F98312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</w:p>
    <w:p w14:paraId="4F25FCCA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>Tap</w:t>
      </w:r>
    </w:p>
    <w:p w14:paraId="7F5FB482" w14:textId="77777777" w:rsidR="00804911" w:rsidRPr="00804911" w:rsidRDefault="00804911" w:rsidP="0080491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onTapDown</w:t>
      </w:r>
      <w:proofErr w:type="spellEnd"/>
    </w:p>
    <w:p w14:paraId="159CEB58" w14:textId="77777777" w:rsidR="00804911" w:rsidRPr="00804911" w:rsidRDefault="00804911" w:rsidP="0080491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onTapUp</w:t>
      </w:r>
      <w:proofErr w:type="spellEnd"/>
    </w:p>
    <w:p w14:paraId="3FFD5C38" w14:textId="77777777" w:rsidR="00804911" w:rsidRPr="00804911" w:rsidRDefault="00804911" w:rsidP="0080491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onTap</w:t>
      </w:r>
      <w:proofErr w:type="spellEnd"/>
    </w:p>
    <w:p w14:paraId="75C7B498" w14:textId="77777777" w:rsidR="00804911" w:rsidRPr="00804911" w:rsidRDefault="00804911" w:rsidP="0080491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onTapCancel</w:t>
      </w:r>
      <w:proofErr w:type="spellEnd"/>
    </w:p>
    <w:p w14:paraId="09682CC6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>Double tap</w:t>
      </w:r>
    </w:p>
    <w:p w14:paraId="7C8A5DA6" w14:textId="77777777" w:rsidR="00804911" w:rsidRPr="00804911" w:rsidRDefault="00804911" w:rsidP="0080491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onDoubleTap</w:t>
      </w:r>
      <w:proofErr w:type="spellEnd"/>
    </w:p>
    <w:p w14:paraId="6337B292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>Long press</w:t>
      </w:r>
    </w:p>
    <w:p w14:paraId="6ACA823F" w14:textId="77777777" w:rsidR="00804911" w:rsidRPr="00804911" w:rsidRDefault="00804911" w:rsidP="00804911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onLongPress</w:t>
      </w:r>
      <w:proofErr w:type="spellEnd"/>
    </w:p>
    <w:p w14:paraId="75F3AAB6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>Vertical drag</w:t>
      </w:r>
    </w:p>
    <w:p w14:paraId="1FE903D3" w14:textId="77777777" w:rsidR="00804911" w:rsidRPr="00804911" w:rsidRDefault="00804911" w:rsidP="0080491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onVerticalDragStart</w:t>
      </w:r>
      <w:proofErr w:type="spellEnd"/>
    </w:p>
    <w:p w14:paraId="49448B4C" w14:textId="77777777" w:rsidR="00804911" w:rsidRPr="00804911" w:rsidRDefault="00804911" w:rsidP="0080491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onVerticalDragUpdate</w:t>
      </w:r>
      <w:proofErr w:type="spellEnd"/>
    </w:p>
    <w:p w14:paraId="65A0ADB0" w14:textId="77777777" w:rsidR="00804911" w:rsidRPr="00804911" w:rsidRDefault="00804911" w:rsidP="0080491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onVerticalDragEnd</w:t>
      </w:r>
      <w:proofErr w:type="spellEnd"/>
    </w:p>
    <w:p w14:paraId="603412ED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lastRenderedPageBreak/>
        <w:t>Horizontal drag</w:t>
      </w:r>
    </w:p>
    <w:p w14:paraId="48C6EDB5" w14:textId="77777777" w:rsidR="00804911" w:rsidRPr="00804911" w:rsidRDefault="00804911" w:rsidP="0080491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onHorizontalDragStart</w:t>
      </w:r>
      <w:proofErr w:type="spellEnd"/>
    </w:p>
    <w:p w14:paraId="129A09E8" w14:textId="77777777" w:rsidR="00804911" w:rsidRPr="00804911" w:rsidRDefault="00804911" w:rsidP="0080491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onHorizontalDragUpdate</w:t>
      </w:r>
      <w:proofErr w:type="spellEnd"/>
    </w:p>
    <w:p w14:paraId="3A7AB1E5" w14:textId="77777777" w:rsidR="00804911" w:rsidRPr="00804911" w:rsidRDefault="00804911" w:rsidP="0080491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onHorizontalDragEnd</w:t>
      </w:r>
      <w:proofErr w:type="spellEnd"/>
    </w:p>
    <w:p w14:paraId="100762E7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>Pan</w:t>
      </w:r>
    </w:p>
    <w:p w14:paraId="066A010D" w14:textId="77777777" w:rsidR="00804911" w:rsidRPr="00804911" w:rsidRDefault="00804911" w:rsidP="00804911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onPanStart</w:t>
      </w:r>
      <w:proofErr w:type="spellEnd"/>
    </w:p>
    <w:p w14:paraId="2BB70DFD" w14:textId="77777777" w:rsidR="00804911" w:rsidRPr="00804911" w:rsidRDefault="00804911" w:rsidP="00804911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onPanUpdate</w:t>
      </w:r>
      <w:proofErr w:type="spellEnd"/>
    </w:p>
    <w:p w14:paraId="28A07A94" w14:textId="77777777" w:rsidR="00804911" w:rsidRPr="00804911" w:rsidRDefault="00804911" w:rsidP="00804911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onPanEnd</w:t>
      </w:r>
      <w:proofErr w:type="spellEnd"/>
    </w:p>
    <w:p w14:paraId="2F8B472C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Hello world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xử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 xml:space="preserve"> widget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0D3640C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body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60957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5301C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76DE9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473241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15FE62B" w14:textId="1BD1D6BD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0DD171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28C36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4EDC2639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widget Text</w:t>
      </w:r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GestureDetector</w:t>
      </w:r>
      <w:proofErr w:type="spellEnd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 xml:space="preserve"> widget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onTap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Dialog</w:t>
      </w:r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Text:</w:t>
      </w:r>
    </w:p>
    <w:p w14:paraId="6EB3255B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_</w:t>
      </w:r>
      <w:proofErr w:type="spellStart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showDialog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 ta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AlertDialog</w:t>
      </w:r>
      <w:proofErr w:type="spellEnd"/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69AD0D4A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user defined function void _</w:t>
      </w:r>
      <w:proofErr w:type="spellStart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 xml:space="preserve"> context) { </w:t>
      </w:r>
    </w:p>
    <w:p w14:paraId="2EE3CC31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 xml:space="preserve">// flutter defined function </w:t>
      </w:r>
    </w:p>
    <w:p w14:paraId="741D346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6FA9D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context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9D3319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return object of type Dialog</w:t>
      </w:r>
    </w:p>
    <w:p w14:paraId="56212B5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AlertDialog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88942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title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"Message"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A7829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content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"Hello World"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848C094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actions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10C7C0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FlatButton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CC16B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"Close"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6090885A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23CBDA1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pop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5E7B2FD9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E78335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A146E4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29935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06236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892C7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7BA96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41F660F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chỉnh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</w:p>
    <w:p w14:paraId="339B0E6A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package:flutter</w:t>
      </w:r>
      <w:proofErr w:type="spellEnd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material.dart</w:t>
      </w:r>
      <w:proofErr w:type="spellEnd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E84BE7D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</w:p>
    <w:p w14:paraId="258CB44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1ECCCBB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MyApp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476D99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This widget is the root of your application.</w:t>
      </w:r>
    </w:p>
    <w:p w14:paraId="2E86E79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086ECB3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75FA0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MaterialApp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204E515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title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'Hello World Demo Application'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0D545F9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theme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ThemeData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primarySwatch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Colors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blue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,),</w:t>
      </w:r>
    </w:p>
    <w:p w14:paraId="30EA382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home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'Home page'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2478E9B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DAAD82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E329B9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686F63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2A1B04B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6FF50C2D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final String title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26E11FD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5907BDD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user defined function</w:t>
      </w:r>
    </w:p>
    <w:p w14:paraId="32EC9C8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A3EFA8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user defined function void _</w:t>
      </w:r>
      <w:proofErr w:type="spellStart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 xml:space="preserve"> context) {</w:t>
      </w:r>
    </w:p>
    <w:p w14:paraId="1D1E126B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flutter defined function</w:t>
      </w:r>
    </w:p>
    <w:p w14:paraId="25B552A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83000C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context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49B53D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7D8B99"/>
          <w:sz w:val="24"/>
          <w:szCs w:val="24"/>
        </w:rPr>
        <w:t>// return object of type Dialog</w:t>
      </w:r>
    </w:p>
    <w:p w14:paraId="75EB849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AlertDialog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74A84D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title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"Message"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30D84E2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content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"Hello World"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753A302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actions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Widget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14:paraId="54559AFC" w14:textId="7E6CFB69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="008853D3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Button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327A184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"Close"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526C3B5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onPressed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2D522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Navigator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of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pop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14:paraId="6EB5319A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383CCAD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0F3DA71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14:paraId="4B3FFE2A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1065ECE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1C7004F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07B429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3B6399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0CBA85F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@override</w:t>
      </w:r>
    </w:p>
    <w:p w14:paraId="00073AE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Widget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06B631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2C56BE2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80491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),),</w:t>
      </w:r>
    </w:p>
    <w:p w14:paraId="0AC88E41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body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B05FC39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GestureDetector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FAA01C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proofErr w:type="spellStart"/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onTap</w:t>
      </w:r>
      <w:proofErr w:type="spellEnd"/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8131EC8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spellStart"/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showDialog</w:t>
      </w:r>
      <w:proofErr w:type="spellEnd"/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090E9A7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14:paraId="22605D0C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child</w:t>
      </w:r>
      <w:r w:rsidRPr="0080491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65DE63BB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FA4FCFD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14:paraId="178A39A6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CD25093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B69E4E1" w14:textId="77777777" w:rsidR="00804911" w:rsidRPr="00804911" w:rsidRDefault="00804911" w:rsidP="0080491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0491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87E5E89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ảo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chữ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Hello Word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sổ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dialog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32FD7C98" w14:textId="1CD08095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B3EE956" wp14:editId="646BF630">
            <wp:extent cx="2860675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B05B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, </w:t>
      </w: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chế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thông qua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Listener widget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gửi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72F7646E" w14:textId="77777777" w:rsidR="00804911" w:rsidRPr="00804911" w:rsidRDefault="00804911" w:rsidP="00804911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PointerDownEvent</w:t>
      </w:r>
      <w:proofErr w:type="spellEnd"/>
    </w:p>
    <w:p w14:paraId="17D4B3D8" w14:textId="77777777" w:rsidR="00804911" w:rsidRPr="00804911" w:rsidRDefault="00804911" w:rsidP="00804911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PointerMoveEvent</w:t>
      </w:r>
      <w:proofErr w:type="spellEnd"/>
    </w:p>
    <w:p w14:paraId="56041DE4" w14:textId="77777777" w:rsidR="00804911" w:rsidRPr="00804911" w:rsidRDefault="00804911" w:rsidP="00804911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PointerUpEvent</w:t>
      </w:r>
      <w:proofErr w:type="spellEnd"/>
    </w:p>
    <w:p w14:paraId="76FB850C" w14:textId="77777777" w:rsidR="00804911" w:rsidRPr="00804911" w:rsidRDefault="00804911" w:rsidP="00804911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PointerCancelEvent</w:t>
      </w:r>
      <w:proofErr w:type="spellEnd"/>
    </w:p>
    <w:p w14:paraId="2A2C19AB" w14:textId="77777777" w:rsidR="00804911" w:rsidRPr="00804911" w:rsidRDefault="00804911" w:rsidP="0080491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nhỏ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cũng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:</w:t>
      </w:r>
    </w:p>
    <w:p w14:paraId="78E175C8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Dismissible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flick gesture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đóng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widget.</w:t>
      </w:r>
    </w:p>
    <w:p w14:paraId="7C70707D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Draggable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drag gesture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widget.</w:t>
      </w:r>
    </w:p>
    <w:p w14:paraId="00986EEA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LongPressDraggable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drag gesture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 cha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kéo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thả</w:t>
      </w:r>
      <w:proofErr w:type="spellEnd"/>
    </w:p>
    <w:p w14:paraId="72E3B217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DragTarget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Chấp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> </w:t>
      </w:r>
      <w:r w:rsidRPr="00804911">
        <w:rPr>
          <w:rFonts w:eastAsia="Times New Roman" w:cs="Times New Roman"/>
          <w:i/>
          <w:iCs/>
          <w:color w:val="000000"/>
          <w:sz w:val="24"/>
          <w:szCs w:val="24"/>
        </w:rPr>
        <w:t>Draggable</w:t>
      </w:r>
      <w:r w:rsidRPr="00804911">
        <w:rPr>
          <w:rFonts w:eastAsia="Times New Roman" w:cs="Times New Roman"/>
          <w:color w:val="000000"/>
          <w:sz w:val="24"/>
          <w:szCs w:val="24"/>
        </w:rPr>
        <w:t> widget</w:t>
      </w:r>
    </w:p>
    <w:p w14:paraId="24340735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IgnorePointer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Ẩn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</w:t>
      </w:r>
    </w:p>
    <w:p w14:paraId="7B053C04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AbsorbPointer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Dừng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xử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</w:t>
      </w:r>
    </w:p>
    <w:p w14:paraId="12DC5566" w14:textId="77777777" w:rsidR="00804911" w:rsidRPr="00804911" w:rsidRDefault="00804911" w:rsidP="0080491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804911">
        <w:rPr>
          <w:rFonts w:eastAsia="Times New Roman" w:cs="Times New Roman"/>
          <w:b/>
          <w:bCs/>
          <w:color w:val="FF6347"/>
          <w:sz w:val="24"/>
          <w:szCs w:val="24"/>
        </w:rPr>
        <w:t>Scrollable</w:t>
      </w:r>
      <w:r w:rsidRPr="0080491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cuộn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80491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804911">
        <w:rPr>
          <w:rFonts w:eastAsia="Times New Roman" w:cs="Times New Roman"/>
          <w:color w:val="000000"/>
          <w:sz w:val="24"/>
          <w:szCs w:val="24"/>
        </w:rPr>
        <w:t xml:space="preserve"> widget</w:t>
      </w:r>
    </w:p>
    <w:p w14:paraId="602E03C0" w14:textId="77777777" w:rsidR="001612B7" w:rsidRDefault="001612B7" w:rsidP="00804911">
      <w:pPr>
        <w:jc w:val="both"/>
      </w:pPr>
    </w:p>
    <w:sectPr w:rsidR="001612B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BB9FF" w14:textId="77777777" w:rsidR="00804911" w:rsidRDefault="00804911" w:rsidP="00804911">
      <w:pPr>
        <w:spacing w:after="0" w:line="240" w:lineRule="auto"/>
      </w:pPr>
      <w:r>
        <w:separator/>
      </w:r>
    </w:p>
  </w:endnote>
  <w:endnote w:type="continuationSeparator" w:id="0">
    <w:p w14:paraId="18352D62" w14:textId="77777777" w:rsidR="00804911" w:rsidRDefault="00804911" w:rsidP="0080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0445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4AAF3" w14:textId="504D8E47" w:rsidR="00804911" w:rsidRDefault="008049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33DF7" w14:textId="77777777" w:rsidR="00804911" w:rsidRDefault="00804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DAC3" w14:textId="77777777" w:rsidR="00804911" w:rsidRDefault="00804911" w:rsidP="00804911">
      <w:pPr>
        <w:spacing w:after="0" w:line="240" w:lineRule="auto"/>
      </w:pPr>
      <w:r>
        <w:separator/>
      </w:r>
    </w:p>
  </w:footnote>
  <w:footnote w:type="continuationSeparator" w:id="0">
    <w:p w14:paraId="0A686E53" w14:textId="77777777" w:rsidR="00804911" w:rsidRDefault="00804911" w:rsidP="00804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A31"/>
    <w:multiLevelType w:val="multilevel"/>
    <w:tmpl w:val="F37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7EBB"/>
    <w:multiLevelType w:val="multilevel"/>
    <w:tmpl w:val="60D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699D"/>
    <w:multiLevelType w:val="multilevel"/>
    <w:tmpl w:val="DE8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D0C"/>
    <w:multiLevelType w:val="multilevel"/>
    <w:tmpl w:val="348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A4EAE"/>
    <w:multiLevelType w:val="multilevel"/>
    <w:tmpl w:val="50C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F27C2"/>
    <w:multiLevelType w:val="multilevel"/>
    <w:tmpl w:val="D13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1614"/>
    <w:multiLevelType w:val="multilevel"/>
    <w:tmpl w:val="652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1214A"/>
    <w:multiLevelType w:val="multilevel"/>
    <w:tmpl w:val="7E5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D4B21"/>
    <w:multiLevelType w:val="multilevel"/>
    <w:tmpl w:val="DD2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11"/>
    <w:rsid w:val="00087BFE"/>
    <w:rsid w:val="001612B7"/>
    <w:rsid w:val="003D4276"/>
    <w:rsid w:val="00804911"/>
    <w:rsid w:val="008853D3"/>
    <w:rsid w:val="00B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421"/>
  <w15:chartTrackingRefBased/>
  <w15:docId w15:val="{9354E221-FC16-4218-8F9A-B99D6B78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04911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04911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804911"/>
  </w:style>
  <w:style w:type="character" w:styleId="Hyperlink">
    <w:name w:val="Hyperlink"/>
    <w:basedOn w:val="DefaultParagraphFont"/>
    <w:uiPriority w:val="99"/>
    <w:semiHidden/>
    <w:unhideWhenUsed/>
    <w:rsid w:val="00804911"/>
    <w:rPr>
      <w:color w:val="0000FF"/>
      <w:u w:val="single"/>
    </w:rPr>
  </w:style>
  <w:style w:type="character" w:customStyle="1" w:styleId="d-none">
    <w:name w:val="d-none"/>
    <w:basedOn w:val="DefaultParagraphFont"/>
    <w:rsid w:val="00804911"/>
  </w:style>
  <w:style w:type="paragraph" w:styleId="NormalWeb">
    <w:name w:val="Normal (Web)"/>
    <w:basedOn w:val="Normal"/>
    <w:uiPriority w:val="99"/>
    <w:semiHidden/>
    <w:unhideWhenUsed/>
    <w:rsid w:val="008049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4911"/>
    <w:rPr>
      <w:i/>
      <w:iCs/>
    </w:rPr>
  </w:style>
  <w:style w:type="character" w:styleId="Strong">
    <w:name w:val="Strong"/>
    <w:basedOn w:val="DefaultParagraphFont"/>
    <w:uiPriority w:val="22"/>
    <w:qFormat/>
    <w:rsid w:val="008049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9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49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4911"/>
  </w:style>
  <w:style w:type="paragraph" w:styleId="Header">
    <w:name w:val="header"/>
    <w:basedOn w:val="Normal"/>
    <w:link w:val="HeaderChar"/>
    <w:uiPriority w:val="99"/>
    <w:unhideWhenUsed/>
    <w:rsid w:val="0080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11"/>
  </w:style>
  <w:style w:type="paragraph" w:styleId="Footer">
    <w:name w:val="footer"/>
    <w:basedOn w:val="Normal"/>
    <w:link w:val="FooterChar"/>
    <w:uiPriority w:val="99"/>
    <w:unhideWhenUsed/>
    <w:rsid w:val="0080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044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4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412E5-4387-4E36-9965-0FA9AF8ECC84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customXml/itemProps2.xml><?xml version="1.0" encoding="utf-8"?>
<ds:datastoreItem xmlns:ds="http://schemas.openxmlformats.org/officeDocument/2006/customXml" ds:itemID="{A7283EAF-3B81-464D-A11A-BAB7D0F6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5630D-4319-4B52-B87C-7D10AB9EB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3</cp:revision>
  <dcterms:created xsi:type="dcterms:W3CDTF">2023-06-13T05:38:00Z</dcterms:created>
  <dcterms:modified xsi:type="dcterms:W3CDTF">2023-06-20T05:43:00Z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