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F83E" w14:textId="77777777" w:rsidR="001554F3" w:rsidRDefault="007651FF">
      <w:pPr>
        <w:spacing w:after="3" w:line="259" w:lineRule="auto"/>
        <w:ind w:left="178"/>
        <w:jc w:val="center"/>
      </w:pPr>
      <w:r>
        <w:rPr>
          <w:b/>
          <w:color w:val="000000"/>
          <w:sz w:val="28"/>
        </w:rPr>
        <w:t xml:space="preserve">Ideation Phase </w:t>
      </w:r>
    </w:p>
    <w:p w14:paraId="45DA4DAC" w14:textId="77777777" w:rsidR="001554F3" w:rsidRDefault="007651FF">
      <w:pPr>
        <w:spacing w:after="55" w:line="259" w:lineRule="auto"/>
        <w:ind w:left="178" w:right="7"/>
        <w:jc w:val="center"/>
      </w:pPr>
      <w:r>
        <w:rPr>
          <w:b/>
          <w:color w:val="000000"/>
          <w:sz w:val="28"/>
        </w:rPr>
        <w:t xml:space="preserve">Empathize &amp; Discover </w:t>
      </w:r>
    </w:p>
    <w:p w14:paraId="62E28F95" w14:textId="77777777" w:rsidR="001554F3" w:rsidRDefault="007651FF">
      <w:pPr>
        <w:spacing w:after="0" w:line="259" w:lineRule="auto"/>
        <w:ind w:left="0" w:firstLine="0"/>
        <w:jc w:val="left"/>
      </w:pPr>
      <w:r>
        <w:rPr>
          <w:b/>
          <w:color w:val="000000"/>
          <w:sz w:val="20"/>
        </w:rPr>
        <w:t xml:space="preserve"> </w:t>
      </w:r>
    </w:p>
    <w:tbl>
      <w:tblPr>
        <w:tblStyle w:val="TableGrid"/>
        <w:tblW w:w="9023" w:type="dxa"/>
        <w:tblInd w:w="58" w:type="dxa"/>
        <w:tblCellMar>
          <w:top w:w="10" w:type="dxa"/>
          <w:left w:w="101" w:type="dxa"/>
          <w:right w:w="863" w:type="dxa"/>
        </w:tblCellMar>
        <w:tblLook w:val="04A0" w:firstRow="1" w:lastRow="0" w:firstColumn="1" w:lastColumn="0" w:noHBand="0" w:noVBand="1"/>
      </w:tblPr>
      <w:tblGrid>
        <w:gridCol w:w="4509"/>
        <w:gridCol w:w="4514"/>
      </w:tblGrid>
      <w:tr w:rsidR="001554F3" w14:paraId="630B57DC"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8AB27A3" w14:textId="77777777" w:rsidR="001554F3" w:rsidRDefault="007651FF">
            <w:pPr>
              <w:spacing w:after="0" w:line="259" w:lineRule="auto"/>
              <w:ind w:left="10" w:firstLine="0"/>
              <w:jc w:val="left"/>
            </w:pPr>
            <w:r>
              <w:rPr>
                <w:color w:val="000000"/>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491C7041" w14:textId="36D112F7" w:rsidR="001554F3" w:rsidRDefault="003504CF" w:rsidP="005B00F8">
            <w:pPr>
              <w:spacing w:after="0" w:line="259" w:lineRule="auto"/>
              <w:ind w:left="0" w:firstLine="0"/>
              <w:jc w:val="left"/>
            </w:pPr>
            <w:r>
              <w:t xml:space="preserve">10 </w:t>
            </w:r>
            <w:r w:rsidR="005B00F8">
              <w:t>FEB 2026</w:t>
            </w:r>
          </w:p>
        </w:tc>
      </w:tr>
      <w:tr w:rsidR="001554F3" w14:paraId="3C1CDD46"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4536827D" w14:textId="77777777" w:rsidR="001554F3" w:rsidRDefault="007651FF">
            <w:pPr>
              <w:spacing w:after="0" w:line="259" w:lineRule="auto"/>
              <w:ind w:left="10" w:firstLine="0"/>
              <w:jc w:val="left"/>
            </w:pPr>
            <w:r>
              <w:rPr>
                <w:color w:val="000000"/>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5738E102" w14:textId="42BF97AF" w:rsidR="001554F3" w:rsidRDefault="00CB3F54">
            <w:pPr>
              <w:spacing w:after="0" w:line="259" w:lineRule="auto"/>
              <w:ind w:left="0" w:firstLine="0"/>
              <w:jc w:val="left"/>
            </w:pPr>
            <w:r w:rsidRPr="00CB3F54">
              <w:t>LTVIP2026TMIDS24974</w:t>
            </w:r>
          </w:p>
        </w:tc>
      </w:tr>
      <w:tr w:rsidR="001554F3" w14:paraId="5BFFA466"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3A618E36" w14:textId="77777777" w:rsidR="001554F3" w:rsidRDefault="007651FF">
            <w:pPr>
              <w:spacing w:after="0" w:line="259" w:lineRule="auto"/>
              <w:ind w:left="10" w:firstLine="0"/>
              <w:jc w:val="left"/>
            </w:pPr>
            <w:r>
              <w:rPr>
                <w:color w:val="000000"/>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4B9987E8" w14:textId="2D71CDAC" w:rsidR="001554F3" w:rsidRDefault="007651FF">
            <w:pPr>
              <w:spacing w:after="0" w:line="259" w:lineRule="auto"/>
              <w:ind w:left="10" w:firstLine="0"/>
            </w:pPr>
            <w:proofErr w:type="spellStart"/>
            <w:r>
              <w:rPr>
                <w:color w:val="000000"/>
                <w:sz w:val="22"/>
              </w:rPr>
              <w:t>Toy</w:t>
            </w:r>
            <w:r w:rsidR="00CB3F54">
              <w:rPr>
                <w:color w:val="000000"/>
                <w:sz w:val="22"/>
              </w:rPr>
              <w:t>c</w:t>
            </w:r>
            <w:r>
              <w:rPr>
                <w:color w:val="000000"/>
                <w:sz w:val="22"/>
              </w:rPr>
              <w:t>raft</w:t>
            </w:r>
            <w:proofErr w:type="spellEnd"/>
            <w:r>
              <w:rPr>
                <w:color w:val="000000"/>
                <w:sz w:val="22"/>
              </w:rPr>
              <w:t xml:space="preserve"> Tales: Tableau's </w:t>
            </w:r>
            <w:r w:rsidR="00CB3F54">
              <w:rPr>
                <w:color w:val="000000"/>
                <w:sz w:val="22"/>
              </w:rPr>
              <w:t>V</w:t>
            </w:r>
            <w:r>
              <w:rPr>
                <w:color w:val="000000"/>
                <w:sz w:val="22"/>
              </w:rPr>
              <w:t xml:space="preserve">ision into </w:t>
            </w:r>
            <w:r w:rsidR="00CB3F54">
              <w:rPr>
                <w:color w:val="000000"/>
                <w:sz w:val="22"/>
              </w:rPr>
              <w:t>T</w:t>
            </w:r>
            <w:r>
              <w:rPr>
                <w:color w:val="000000"/>
                <w:sz w:val="22"/>
              </w:rPr>
              <w:t xml:space="preserve">oy </w:t>
            </w:r>
            <w:r w:rsidR="00CB3F54">
              <w:rPr>
                <w:color w:val="000000"/>
                <w:sz w:val="22"/>
              </w:rPr>
              <w:t>M</w:t>
            </w:r>
            <w:r>
              <w:rPr>
                <w:color w:val="000000"/>
                <w:sz w:val="22"/>
              </w:rPr>
              <w:t xml:space="preserve">anufacturer </w:t>
            </w:r>
            <w:r w:rsidR="00CB3F54">
              <w:rPr>
                <w:color w:val="000000"/>
                <w:sz w:val="22"/>
              </w:rPr>
              <w:t>D</w:t>
            </w:r>
            <w:r>
              <w:rPr>
                <w:color w:val="000000"/>
                <w:sz w:val="22"/>
              </w:rPr>
              <w:t xml:space="preserve">ata </w:t>
            </w:r>
          </w:p>
        </w:tc>
      </w:tr>
      <w:tr w:rsidR="001554F3" w14:paraId="6711049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952C414" w14:textId="77777777" w:rsidR="001554F3" w:rsidRDefault="007651FF">
            <w:pPr>
              <w:spacing w:after="0" w:line="259" w:lineRule="auto"/>
              <w:ind w:left="10" w:firstLine="0"/>
              <w:jc w:val="left"/>
            </w:pPr>
            <w:r>
              <w:rPr>
                <w:color w:val="000000"/>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77392A19" w14:textId="77777777" w:rsidR="001554F3" w:rsidRDefault="007651FF">
            <w:pPr>
              <w:spacing w:after="0" w:line="259" w:lineRule="auto"/>
              <w:ind w:left="10" w:firstLine="0"/>
              <w:jc w:val="left"/>
            </w:pPr>
            <w:r>
              <w:rPr>
                <w:color w:val="000000"/>
                <w:sz w:val="22"/>
              </w:rPr>
              <w:t xml:space="preserve">4 Marks </w:t>
            </w:r>
          </w:p>
        </w:tc>
      </w:tr>
    </w:tbl>
    <w:p w14:paraId="12E99994" w14:textId="77777777" w:rsidR="001554F3" w:rsidRDefault="007651FF">
      <w:pPr>
        <w:spacing w:after="0" w:line="259" w:lineRule="auto"/>
        <w:ind w:left="0" w:firstLine="0"/>
        <w:jc w:val="left"/>
      </w:pPr>
      <w:r>
        <w:rPr>
          <w:b/>
          <w:color w:val="000000"/>
        </w:rPr>
        <w:t xml:space="preserve"> </w:t>
      </w:r>
    </w:p>
    <w:p w14:paraId="26B58741" w14:textId="77777777" w:rsidR="001554F3" w:rsidRDefault="007651FF">
      <w:pPr>
        <w:spacing w:after="159" w:line="259" w:lineRule="auto"/>
        <w:ind w:left="163" w:firstLine="0"/>
        <w:jc w:val="left"/>
      </w:pPr>
      <w:r>
        <w:rPr>
          <w:b/>
          <w:color w:val="000000"/>
        </w:rPr>
        <w:t xml:space="preserve">Empathy Map Canvas: </w:t>
      </w:r>
    </w:p>
    <w:p w14:paraId="298A8B1C" w14:textId="77777777" w:rsidR="0064355E" w:rsidRPr="0064355E" w:rsidRDefault="0064355E" w:rsidP="0064355E">
      <w:pPr>
        <w:spacing w:after="168"/>
        <w:ind w:left="158"/>
      </w:pPr>
      <w:r w:rsidRPr="0064355E">
        <w:t xml:space="preserve">An empathy map is a clear and easy-to-understand visual tool that summarizes information about a user’s </w:t>
      </w:r>
      <w:proofErr w:type="spellStart"/>
      <w:r w:rsidRPr="0064355E">
        <w:t>behaviors</w:t>
      </w:r>
      <w:proofErr w:type="spellEnd"/>
      <w:r w:rsidRPr="0064355E">
        <w:t>, thoughts, and attitudes. It helps teams gain deeper insight into the people they are designing or solving problems for.</w:t>
      </w:r>
    </w:p>
    <w:p w14:paraId="43078AB6" w14:textId="77777777" w:rsidR="0064355E" w:rsidRPr="0064355E" w:rsidRDefault="0064355E" w:rsidP="0064355E">
      <w:pPr>
        <w:spacing w:after="168"/>
        <w:ind w:left="158"/>
      </w:pPr>
      <w:r w:rsidRPr="0064355E">
        <w:t>Understanding the real issue and the individual experiencing it is essential for developing effective solutions. Creating an empathy map encourages participants to view situations from the user’s perspective, while considering their goals, needs, and challenges. This process supports more user-focused decision-making and problem-solving.</w:t>
      </w:r>
    </w:p>
    <w:p w14:paraId="25DE18D7" w14:textId="792C0A0D" w:rsidR="001554F3" w:rsidRDefault="007651FF">
      <w:pPr>
        <w:spacing w:after="168"/>
        <w:ind w:left="158"/>
      </w:pPr>
      <w:r>
        <w:t>.</w:t>
      </w:r>
      <w:r>
        <w:rPr>
          <w:color w:val="000000"/>
        </w:rPr>
        <w:t xml:space="preserve"> </w:t>
      </w:r>
    </w:p>
    <w:p w14:paraId="546BC213" w14:textId="77777777" w:rsidR="001554F3" w:rsidRDefault="007651FF">
      <w:pPr>
        <w:spacing w:after="0" w:line="259" w:lineRule="auto"/>
        <w:ind w:left="163" w:firstLine="0"/>
        <w:jc w:val="left"/>
      </w:pPr>
      <w:r>
        <w:rPr>
          <w:b/>
        </w:rPr>
        <w:t xml:space="preserve">Example: </w:t>
      </w:r>
      <w:proofErr w:type="spellStart"/>
      <w:r>
        <w:rPr>
          <w:b/>
        </w:rPr>
        <w:t>ToyCraft</w:t>
      </w:r>
      <w:proofErr w:type="spellEnd"/>
      <w:r>
        <w:rPr>
          <w:b/>
        </w:rPr>
        <w:t xml:space="preserve"> Tales</w:t>
      </w:r>
      <w:r>
        <w:rPr>
          <w:b/>
          <w:color w:val="000000"/>
        </w:rPr>
        <w:t xml:space="preserve"> </w:t>
      </w:r>
    </w:p>
    <w:p w14:paraId="4501482A" w14:textId="77777777" w:rsidR="001554F3" w:rsidRDefault="007651FF">
      <w:pPr>
        <w:spacing w:after="0" w:line="259" w:lineRule="auto"/>
        <w:ind w:left="0" w:firstLine="0"/>
        <w:jc w:val="left"/>
      </w:pPr>
      <w:r>
        <w:rPr>
          <w:b/>
          <w:color w:val="000000"/>
          <w:sz w:val="13"/>
        </w:rPr>
        <w:t xml:space="preserve"> </w:t>
      </w:r>
    </w:p>
    <w:p w14:paraId="5D3A575C" w14:textId="77777777" w:rsidR="001554F3" w:rsidRDefault="007651FF">
      <w:pPr>
        <w:spacing w:after="0" w:line="259" w:lineRule="auto"/>
        <w:ind w:left="163" w:firstLine="0"/>
        <w:jc w:val="left"/>
      </w:pPr>
      <w:r>
        <w:rPr>
          <w:noProof/>
        </w:rPr>
        <w:drawing>
          <wp:inline distT="0" distB="0" distL="0" distR="0" wp14:anchorId="2236580A" wp14:editId="19DC3587">
            <wp:extent cx="5728082" cy="381825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
                    <a:stretch>
                      <a:fillRect/>
                    </a:stretch>
                  </pic:blipFill>
                  <pic:spPr>
                    <a:xfrm>
                      <a:off x="0" y="0"/>
                      <a:ext cx="5728082" cy="3818255"/>
                    </a:xfrm>
                    <a:prstGeom prst="rect">
                      <a:avLst/>
                    </a:prstGeom>
                  </pic:spPr>
                </pic:pic>
              </a:graphicData>
            </a:graphic>
          </wp:inline>
        </w:drawing>
      </w:r>
    </w:p>
    <w:sectPr w:rsidR="001554F3">
      <w:pgSz w:w="11909" w:h="16838"/>
      <w:pgMar w:top="1440" w:right="1436" w:bottom="1440"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F3"/>
    <w:rsid w:val="000C7D6C"/>
    <w:rsid w:val="001554F3"/>
    <w:rsid w:val="003504CF"/>
    <w:rsid w:val="004A1BDD"/>
    <w:rsid w:val="005B00F8"/>
    <w:rsid w:val="0064355E"/>
    <w:rsid w:val="007651FF"/>
    <w:rsid w:val="00CB3F54"/>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B4D8"/>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173"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Empathy_Map_Canvas[1].docx</dc:title>
  <dc:subject/>
  <dc:creator>naveen ramanaidu</dc:creator>
  <cp:keywords/>
  <cp:lastModifiedBy>Shaik Khaja</cp:lastModifiedBy>
  <cp:revision>5</cp:revision>
  <dcterms:created xsi:type="dcterms:W3CDTF">2026-02-17T06:23:00Z</dcterms:created>
  <dcterms:modified xsi:type="dcterms:W3CDTF">2026-02-17T06:25:00Z</dcterms:modified>
</cp:coreProperties>
</file>