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bidiVisual/>
        <w:tblW w:w="0" w:type="auto"/>
        <w:tblInd w:w="-23" w:type="dxa"/>
        <w:tblLook w:val="04A0" w:firstRow="1" w:lastRow="0" w:firstColumn="1" w:lastColumn="0" w:noHBand="0" w:noVBand="1"/>
      </w:tblPr>
      <w:tblGrid>
        <w:gridCol w:w="661"/>
        <w:gridCol w:w="1733"/>
        <w:gridCol w:w="7541"/>
      </w:tblGrid>
      <w:tr w:rsidR="007D4E2F" w:rsidTr="000A6BBC">
        <w:trPr>
          <w:trHeight w:val="699"/>
        </w:trPr>
        <w:tc>
          <w:tcPr>
            <w:tcW w:w="9935" w:type="dxa"/>
            <w:gridSpan w:val="3"/>
          </w:tcPr>
          <w:p w:rsidR="007D4E2F" w:rsidRDefault="000A6BBC" w:rsidP="007D4E2F">
            <w:pPr>
              <w:jc w:val="center"/>
              <w:rPr>
                <w:rtl/>
              </w:rPr>
            </w:pPr>
            <w:r>
              <w:rPr>
                <w:rFonts w:ascii="Calibri" w:eastAsia="Calibri" w:hAnsi="Calibri" w:cs="Arial" w:hint="cs"/>
                <w:b/>
                <w:bCs/>
                <w:sz w:val="36"/>
                <w:szCs w:val="36"/>
                <w:rtl/>
              </w:rPr>
              <w:t>أوامر التغيير</w:t>
            </w:r>
          </w:p>
        </w:tc>
      </w:tr>
      <w:tr w:rsidR="007D4E2F" w:rsidTr="000A6BBC">
        <w:trPr>
          <w:trHeight w:val="1454"/>
        </w:trPr>
        <w:tc>
          <w:tcPr>
            <w:tcW w:w="661" w:type="dxa"/>
          </w:tcPr>
          <w:p w:rsidR="007D4E2F" w:rsidRDefault="007D4E2F" w:rsidP="007D4E2F">
            <w:pPr>
              <w:rPr>
                <w:rtl/>
              </w:rPr>
            </w:pPr>
          </w:p>
        </w:tc>
        <w:tc>
          <w:tcPr>
            <w:tcW w:w="1733" w:type="dxa"/>
          </w:tcPr>
          <w:p w:rsidR="007D4E2F" w:rsidRPr="007D4E2F" w:rsidRDefault="007D4E2F" w:rsidP="007D4E2F">
            <w:pPr>
              <w:rPr>
                <w:b/>
                <w:bCs/>
                <w:sz w:val="32"/>
                <w:szCs w:val="32"/>
                <w:u w:val="single"/>
                <w:rtl/>
              </w:rPr>
            </w:pPr>
            <w:r w:rsidRPr="007D4E2F">
              <w:rPr>
                <w:rFonts w:hint="cs"/>
                <w:b/>
                <w:bCs/>
                <w:sz w:val="32"/>
                <w:szCs w:val="32"/>
                <w:u w:val="single"/>
                <w:rtl/>
              </w:rPr>
              <w:t>المحتكم ضدها</w:t>
            </w:r>
          </w:p>
        </w:tc>
        <w:tc>
          <w:tcPr>
            <w:tcW w:w="7541" w:type="dxa"/>
          </w:tcPr>
          <w:p w:rsidR="001C4335" w:rsidRPr="001C4335" w:rsidRDefault="000A6BBC" w:rsidP="001C4335">
            <w:pPr>
              <w:spacing w:after="160" w:line="360" w:lineRule="auto"/>
              <w:jc w:val="both"/>
              <w:rPr>
                <w:rFonts w:asciiTheme="majorBidi" w:eastAsia="Calibri" w:hAnsiTheme="majorBidi" w:cstheme="majorBidi"/>
                <w:b/>
                <w:bCs/>
                <w:kern w:val="2"/>
                <w:sz w:val="28"/>
                <w:szCs w:val="28"/>
                <w:u w:val="single"/>
                <w:rtl/>
                <w14:ligatures w14:val="standardContextual"/>
              </w:rPr>
            </w:pPr>
            <w:r>
              <w:rPr>
                <w:rFonts w:asciiTheme="majorBidi" w:eastAsia="Calibri" w:hAnsiTheme="majorBidi" w:cstheme="majorBidi" w:hint="cs"/>
                <w:b/>
                <w:bCs/>
                <w:kern w:val="2"/>
                <w:sz w:val="28"/>
                <w:szCs w:val="28"/>
                <w:u w:val="single"/>
                <w:rtl/>
                <w14:ligatures w14:val="standardContextual"/>
              </w:rPr>
              <w:t>أولا</w:t>
            </w:r>
            <w:r w:rsidR="001C4335" w:rsidRPr="001C4335">
              <w:rPr>
                <w:rFonts w:asciiTheme="majorBidi" w:eastAsia="Calibri" w:hAnsiTheme="majorBidi" w:cstheme="majorBidi"/>
                <w:b/>
                <w:bCs/>
                <w:kern w:val="2"/>
                <w:sz w:val="28"/>
                <w:szCs w:val="28"/>
                <w:u w:val="single"/>
                <w:rtl/>
                <w14:ligatures w14:val="standardContextual"/>
              </w:rPr>
              <w:t>: بشأن ما ذكرته المحتكمة من أسباب التأخير، وزعمها بأن سبب التأخير يعود إلى تعمد المحتكم ضدها التعديل على المشروع ب "إصدار أوامر تغيير"!:</w:t>
            </w:r>
          </w:p>
          <w:p w:rsidR="001C4335" w:rsidRPr="001C4335" w:rsidRDefault="001C4335" w:rsidP="001C4335">
            <w:pPr>
              <w:spacing w:after="160" w:line="360" w:lineRule="auto"/>
              <w:jc w:val="both"/>
              <w:rPr>
                <w:rFonts w:asciiTheme="majorBidi" w:eastAsia="Calibri" w:hAnsiTheme="majorBidi" w:cstheme="majorBidi"/>
                <w:kern w:val="2"/>
                <w:sz w:val="28"/>
                <w:szCs w:val="28"/>
                <w14:ligatures w14:val="standardContextual"/>
              </w:rPr>
            </w:pPr>
            <w:r w:rsidRPr="001C4335">
              <w:rPr>
                <w:rFonts w:asciiTheme="majorBidi" w:eastAsia="Calibri" w:hAnsiTheme="majorBidi" w:cstheme="majorBidi"/>
                <w:kern w:val="2"/>
                <w:sz w:val="28"/>
                <w:szCs w:val="28"/>
                <w:rtl/>
                <w14:ligatures w14:val="standardContextual"/>
              </w:rPr>
              <w:t xml:space="preserve">في البداية لا يخفى على الهيئة الموقرة بأن هذا العقد يحكمه العرف في أعمال المقاولات، ومن المتعارف عليه في أعمال المقاولات </w:t>
            </w:r>
            <w:r w:rsidRPr="001C4335">
              <w:rPr>
                <w:rFonts w:asciiTheme="majorBidi" w:eastAsia="Calibri" w:hAnsiTheme="majorBidi" w:cstheme="majorBidi"/>
                <w:b/>
                <w:bCs/>
                <w:kern w:val="2"/>
                <w:sz w:val="28"/>
                <w:szCs w:val="28"/>
                <w:rtl/>
                <w14:ligatures w14:val="standardContextual"/>
              </w:rPr>
              <w:t>بأن أوامر التغيير تصدر من المقاول وليس كما ذكر وكيل المحتكمة بأن أوامر التغيير تصدر من صاحب المشـروع</w:t>
            </w:r>
            <w:r w:rsidRPr="001C4335">
              <w:rPr>
                <w:rFonts w:asciiTheme="majorBidi" w:eastAsia="Calibri" w:hAnsiTheme="majorBidi" w:cstheme="majorBidi"/>
                <w:kern w:val="2"/>
                <w:sz w:val="28"/>
                <w:szCs w:val="28"/>
                <w:rtl/>
                <w14:ligatures w14:val="standardContextual"/>
              </w:rPr>
              <w:t xml:space="preserve">! حيث أن صاحب المشـروع عند رغبته بإجراء أي تعديل على المشـروع فإنه يرسل ما يسمى بـ </w:t>
            </w:r>
            <w:r w:rsidRPr="001C4335">
              <w:rPr>
                <w:rFonts w:asciiTheme="majorBidi" w:eastAsia="Calibri" w:hAnsiTheme="majorBidi" w:cstheme="majorBidi"/>
                <w:b/>
                <w:bCs/>
                <w:kern w:val="2"/>
                <w:sz w:val="28"/>
                <w:szCs w:val="28"/>
                <w:rtl/>
                <w14:ligatures w14:val="standardContextual"/>
              </w:rPr>
              <w:t>"التعليمات"</w:t>
            </w:r>
            <w:r w:rsidRPr="001C4335">
              <w:rPr>
                <w:rFonts w:asciiTheme="majorBidi" w:eastAsia="Calibri" w:hAnsiTheme="majorBidi" w:cstheme="majorBidi"/>
                <w:kern w:val="2"/>
                <w:sz w:val="28"/>
                <w:szCs w:val="28"/>
                <w:rtl/>
                <w14:ligatures w14:val="standardContextual"/>
              </w:rPr>
              <w:t xml:space="preserve"> الى المقاول، والمقاول بعد دراسة هذه التعليمات يقوم بدوره بإرسال </w:t>
            </w:r>
            <w:r w:rsidRPr="001C4335">
              <w:rPr>
                <w:rFonts w:asciiTheme="majorBidi" w:eastAsia="Calibri" w:hAnsiTheme="majorBidi" w:cstheme="majorBidi"/>
                <w:b/>
                <w:bCs/>
                <w:kern w:val="2"/>
                <w:sz w:val="28"/>
                <w:szCs w:val="28"/>
                <w:rtl/>
                <w14:ligatures w14:val="standardContextual"/>
              </w:rPr>
              <w:t>"أمر التغيير"</w:t>
            </w:r>
            <w:r w:rsidRPr="001C4335">
              <w:rPr>
                <w:rFonts w:asciiTheme="majorBidi" w:eastAsia="Calibri" w:hAnsiTheme="majorBidi" w:cstheme="majorBidi"/>
                <w:kern w:val="2"/>
                <w:sz w:val="28"/>
                <w:szCs w:val="28"/>
                <w:rtl/>
                <w14:ligatures w14:val="standardContextual"/>
              </w:rPr>
              <w:t xml:space="preserve"> للمالك. ويوجب العرف على المقاول في أمر التغيير أن يوضح فيه فارق المدة الزمنية والقيمة المالية لتلك التعديلات، ولصاحب المشروع الموافقة أو عدم الموافقة أو الموافقة مع تحفظ على المدة الزمنية والقيمة المالية الجديدة للتغييرات، (عادة يتم  ذلك بختم أمر التغيير بختم خاص)، وبعد موافقة صاحب المشـروع واعتماد التعديلات بفوارقها الزمنية والمالية، يتم تنفيذ العمل من قبل المقاول.</w:t>
            </w:r>
          </w:p>
          <w:p w:rsidR="001C4335" w:rsidRPr="001C4335" w:rsidRDefault="001C4335" w:rsidP="001C4335">
            <w:pPr>
              <w:spacing w:after="160" w:line="360" w:lineRule="auto"/>
              <w:jc w:val="both"/>
              <w:rPr>
                <w:rFonts w:asciiTheme="majorBidi" w:eastAsia="Calibri" w:hAnsiTheme="majorBidi" w:cstheme="majorBidi"/>
                <w:kern w:val="2"/>
                <w:sz w:val="28"/>
                <w:szCs w:val="28"/>
                <w:rtl/>
                <w14:ligatures w14:val="standardContextual"/>
              </w:rPr>
            </w:pPr>
            <w:r w:rsidRPr="001C4335">
              <w:rPr>
                <w:rFonts w:asciiTheme="majorBidi" w:eastAsia="Calibri" w:hAnsiTheme="majorBidi" w:cstheme="majorBidi"/>
                <w:b/>
                <w:bCs/>
                <w:kern w:val="2"/>
                <w:sz w:val="28"/>
                <w:szCs w:val="28"/>
                <w:rtl/>
                <w14:ligatures w14:val="standardContextual"/>
              </w:rPr>
              <w:t>وحيث</w:t>
            </w:r>
            <w:r w:rsidRPr="001C4335">
              <w:rPr>
                <w:rFonts w:asciiTheme="majorBidi" w:eastAsia="Calibri" w:hAnsiTheme="majorBidi" w:cstheme="majorBidi"/>
                <w:kern w:val="2"/>
                <w:sz w:val="28"/>
                <w:szCs w:val="28"/>
                <w:rtl/>
                <w14:ligatures w14:val="standardContextual"/>
              </w:rPr>
              <w:t xml:space="preserve"> يجب على المقاول عند اصدار أوامر التغيير </w:t>
            </w:r>
            <w:r w:rsidRPr="001C4335">
              <w:rPr>
                <w:rFonts w:asciiTheme="majorBidi" w:eastAsia="Calibri" w:hAnsiTheme="majorBidi" w:cstheme="majorBidi"/>
                <w:b/>
                <w:bCs/>
                <w:kern w:val="2"/>
                <w:sz w:val="28"/>
                <w:szCs w:val="28"/>
                <w:rtl/>
                <w14:ligatures w14:val="standardContextual"/>
              </w:rPr>
              <w:t>أن يوضح للمالك مدى تأثير هذه التعليمات على المدة الزمنية والقيمة المالية للقيام بالتعديلات المطلوبة</w:t>
            </w:r>
            <w:r w:rsidRPr="001C4335">
              <w:rPr>
                <w:rFonts w:asciiTheme="majorBidi" w:eastAsia="Calibri" w:hAnsiTheme="majorBidi" w:cstheme="majorBidi"/>
                <w:kern w:val="2"/>
                <w:sz w:val="28"/>
                <w:szCs w:val="28"/>
                <w:rtl/>
                <w14:ligatures w14:val="standardContextual"/>
              </w:rPr>
              <w:t xml:space="preserve">، ليتم الاعتماد من صاحب المشـروع ومن ثم يتم العمل  على التعديلات، وبالاطلاع على أوامر التغيير التي احتجت بها المحتكمة، يتضح لهيئتكم الموقرة أن المحتكمة </w:t>
            </w:r>
            <w:r w:rsidRPr="001C4335">
              <w:rPr>
                <w:rFonts w:asciiTheme="majorBidi" w:eastAsia="Calibri" w:hAnsiTheme="majorBidi" w:cstheme="majorBidi"/>
                <w:b/>
                <w:bCs/>
                <w:kern w:val="2"/>
                <w:sz w:val="28"/>
                <w:szCs w:val="28"/>
                <w:rtl/>
                <w14:ligatures w14:val="standardContextual"/>
              </w:rPr>
              <w:t>ذكرت أن الأثر الذي سينتج عن التعديل وفق التعليمات المقدمة من المحتكم ضدها  فقط هو أثر يتعلق بالأمور المالية دون غيرها، ولم يشار الى فارق المدة الزمنية، ولم توضح المحتكمة للمحتكم ضدها ان القيام بهذه التعديلات سيأخر تسليم المشـروع، ولم تفصح عن رغبتها بالتحفظ على المدة الزمنية! وهذا إقرار صريح من المحتكمة بأن التعديلات المطلوبة بسيطة ولا تتطلب أي مدة إضافية</w:t>
            </w:r>
            <w:r w:rsidRPr="001C4335">
              <w:rPr>
                <w:rFonts w:asciiTheme="majorBidi" w:eastAsia="Calibri" w:hAnsiTheme="majorBidi" w:cstheme="majorBidi"/>
                <w:kern w:val="2"/>
                <w:sz w:val="28"/>
                <w:szCs w:val="28"/>
                <w:rtl/>
                <w14:ligatures w14:val="standardContextual"/>
              </w:rPr>
              <w:t>، وبذلك يتضح جلياً أن التعليمات ليست السبب في تأخير تسليم المشـروع.</w:t>
            </w:r>
          </w:p>
          <w:p w:rsidR="001C4335" w:rsidRPr="001C4335" w:rsidRDefault="001C4335" w:rsidP="001C4335">
            <w:pPr>
              <w:spacing w:after="160" w:line="360" w:lineRule="auto"/>
              <w:jc w:val="both"/>
              <w:rPr>
                <w:rFonts w:asciiTheme="majorBidi" w:eastAsia="Calibri" w:hAnsiTheme="majorBidi" w:cstheme="majorBidi"/>
                <w:b/>
                <w:bCs/>
                <w:kern w:val="2"/>
                <w:sz w:val="28"/>
                <w:szCs w:val="28"/>
                <w14:ligatures w14:val="standardContextual"/>
              </w:rPr>
            </w:pPr>
            <w:r w:rsidRPr="001C4335">
              <w:rPr>
                <w:rFonts w:asciiTheme="majorBidi" w:eastAsia="Calibri" w:hAnsiTheme="majorBidi" w:cstheme="majorBidi"/>
                <w:b/>
                <w:bCs/>
                <w:kern w:val="2"/>
                <w:sz w:val="28"/>
                <w:szCs w:val="28"/>
                <w:rtl/>
                <w14:ligatures w14:val="standardContextual"/>
              </w:rPr>
              <w:t>فضلاً</w:t>
            </w:r>
            <w:r w:rsidRPr="001C4335">
              <w:rPr>
                <w:rFonts w:asciiTheme="majorBidi" w:eastAsia="Calibri" w:hAnsiTheme="majorBidi" w:cstheme="majorBidi"/>
                <w:kern w:val="2"/>
                <w:sz w:val="28"/>
                <w:szCs w:val="28"/>
                <w:rtl/>
                <w14:ligatures w14:val="standardContextual"/>
              </w:rPr>
              <w:t xml:space="preserve"> على أن جميع التعليمات الصادرة من المحتكم ضدها والتي تتحجج بها المحتكمة لتبرير تأخرها في إنهاء المشـروع ضمن المدة التعاقدية كانت على أعمال فرعيه لاحقة على انجاز أعمال أساسية </w:t>
            </w:r>
            <w:r w:rsidRPr="001C4335">
              <w:rPr>
                <w:rFonts w:asciiTheme="majorBidi" w:eastAsia="Calibri" w:hAnsiTheme="majorBidi" w:cstheme="majorBidi"/>
                <w:b/>
                <w:bCs/>
                <w:kern w:val="2"/>
                <w:sz w:val="28"/>
                <w:szCs w:val="28"/>
                <w:rtl/>
                <w14:ligatures w14:val="standardContextual"/>
              </w:rPr>
              <w:t>لم يتم البدء بالعمل عليها بعد!</w:t>
            </w:r>
            <w:r w:rsidRPr="001C4335">
              <w:rPr>
                <w:rFonts w:asciiTheme="majorBidi" w:eastAsia="Calibri" w:hAnsiTheme="majorBidi" w:cstheme="majorBidi"/>
                <w:kern w:val="2"/>
                <w:sz w:val="28"/>
                <w:szCs w:val="28"/>
                <w:rtl/>
                <w14:ligatures w14:val="standardContextual"/>
              </w:rPr>
              <w:t xml:space="preserve"> فالمحتكمة لم تبدأ الأعمال الرئيسية في المواعيد المحدد لها بالجدول الزمنى لبنود أعمال المشـروع أصلاً، ولا </w:t>
            </w:r>
            <w:r w:rsidRPr="001C4335">
              <w:rPr>
                <w:rFonts w:asciiTheme="majorBidi" w:eastAsia="Calibri" w:hAnsiTheme="majorBidi" w:cstheme="majorBidi"/>
                <w:kern w:val="2"/>
                <w:sz w:val="28"/>
                <w:szCs w:val="28"/>
                <w:rtl/>
                <w14:ligatures w14:val="standardContextual"/>
              </w:rPr>
              <w:lastRenderedPageBreak/>
              <w:t xml:space="preserve">يتصور ان تكون تعليمات المحتكم ضدها بتعديل بعض الأعمال الفرعية لأعمال أساسية </w:t>
            </w:r>
            <w:r w:rsidRPr="001C4335">
              <w:rPr>
                <w:rFonts w:asciiTheme="majorBidi" w:eastAsia="Calibri" w:hAnsiTheme="majorBidi" w:cstheme="majorBidi"/>
                <w:b/>
                <w:bCs/>
                <w:kern w:val="2"/>
                <w:sz w:val="28"/>
                <w:szCs w:val="28"/>
                <w:rtl/>
                <w14:ligatures w14:val="standardContextual"/>
              </w:rPr>
              <w:t>-لم يبدأ العمل عليه بعد</w:t>
            </w:r>
            <w:r w:rsidRPr="001C4335">
              <w:rPr>
                <w:rFonts w:asciiTheme="majorBidi" w:eastAsia="Calibri" w:hAnsiTheme="majorBidi" w:cstheme="majorBidi"/>
                <w:kern w:val="2"/>
                <w:sz w:val="28"/>
                <w:szCs w:val="28"/>
                <w:rtl/>
                <w14:ligatures w14:val="standardContextual"/>
              </w:rPr>
              <w:t xml:space="preserve">- هي السبب بالتأخير لكل هذه المدة. أي بلغة أعمال المقاولات </w:t>
            </w:r>
            <w:r w:rsidRPr="001C4335">
              <w:rPr>
                <w:rFonts w:asciiTheme="majorBidi" w:eastAsia="Calibri" w:hAnsiTheme="majorBidi" w:cstheme="majorBidi"/>
                <w:b/>
                <w:bCs/>
                <w:kern w:val="2"/>
                <w:sz w:val="28"/>
                <w:szCs w:val="28"/>
                <w:rtl/>
                <w14:ligatures w14:val="standardContextual"/>
              </w:rPr>
              <w:t xml:space="preserve">(لا تؤثر على المسار الحرج للمشـروع وليس هناك أعمال أخرى ممكن أن تتوقف بسبب هذا التعديل). </w:t>
            </w:r>
          </w:p>
          <w:p w:rsidR="001C4335" w:rsidRPr="001C4335" w:rsidRDefault="001C4335" w:rsidP="001C4335">
            <w:pPr>
              <w:spacing w:after="160" w:line="360" w:lineRule="auto"/>
              <w:jc w:val="both"/>
              <w:rPr>
                <w:rFonts w:asciiTheme="majorBidi" w:eastAsia="Calibri" w:hAnsiTheme="majorBidi" w:cstheme="majorBidi"/>
                <w:kern w:val="2"/>
                <w:sz w:val="28"/>
                <w:szCs w:val="28"/>
                <w14:ligatures w14:val="standardContextual"/>
              </w:rPr>
            </w:pPr>
            <w:r w:rsidRPr="001C4335">
              <w:rPr>
                <w:rFonts w:asciiTheme="majorBidi" w:eastAsia="Calibri" w:hAnsiTheme="majorBidi" w:cstheme="majorBidi"/>
                <w:b/>
                <w:bCs/>
                <w:kern w:val="2"/>
                <w:sz w:val="28"/>
                <w:szCs w:val="28"/>
                <w:rtl/>
                <w14:ligatures w14:val="standardContextual"/>
              </w:rPr>
              <w:t>بناء عليه</w:t>
            </w:r>
            <w:r w:rsidRPr="001C4335">
              <w:rPr>
                <w:rFonts w:asciiTheme="majorBidi" w:eastAsia="Calibri" w:hAnsiTheme="majorBidi" w:cstheme="majorBidi"/>
                <w:kern w:val="2"/>
                <w:sz w:val="28"/>
                <w:szCs w:val="28"/>
                <w:rtl/>
                <w14:ligatures w14:val="standardContextual"/>
              </w:rPr>
              <w:t xml:space="preserve"> يتضح لسعادتكم بأن تعليمات المحتكم ضدها لم تكن (ولا يمكن أن تكون من الأساس) السبب بتأخير المحتكمة بتنفيذ المشـروع، وذلك بثبوت تأخر المحتكمة في انجاز الأعمال الأساسية بالمشـروع، فعلى سبيل المثال لا الحصـر، ان نسبة انجاز أعمال الألمنيوم والحديد -وهذه من الأعمال الأساسية بالمـشروع- كانت متدنية جداً، وانتهت مدة تنفيذ المشـروع -600 يوم- دون انجاز هذه الأعمال، وبالتالي فإن تعليمات المحتكم ضدها لا تأثير لها في الجدول الزمني لأعمال المشـروع، ويتأكد ذلك من خلال التفصيل الوارد في الملحق ضمن هذه المذكرة (ملحق رقم 1 - جدول أوامر التغيير).</w:t>
            </w:r>
            <w:r w:rsidRPr="001C4335">
              <w:rPr>
                <w:rFonts w:asciiTheme="majorBidi" w:eastAsia="Calibri" w:hAnsiTheme="majorBidi" w:cstheme="majorBidi"/>
                <w:kern w:val="2"/>
                <w:sz w:val="28"/>
                <w:szCs w:val="28"/>
                <w:u w:val="single"/>
                <w:rtl/>
                <w14:ligatures w14:val="standardContextual"/>
              </w:rPr>
              <w:t xml:space="preserve"> </w:t>
            </w:r>
          </w:p>
          <w:p w:rsidR="001C4335" w:rsidRPr="001C4335" w:rsidRDefault="001C4335" w:rsidP="001C4335">
            <w:pPr>
              <w:spacing w:after="160" w:line="360" w:lineRule="auto"/>
              <w:ind w:left="26"/>
              <w:jc w:val="both"/>
              <w:rPr>
                <w:rFonts w:asciiTheme="majorBidi" w:eastAsia="Calibri" w:hAnsiTheme="majorBidi" w:cstheme="majorBidi"/>
                <w:kern w:val="2"/>
                <w:sz w:val="28"/>
                <w:szCs w:val="28"/>
                <w:rtl/>
                <w14:ligatures w14:val="standardContextual"/>
              </w:rPr>
            </w:pPr>
            <w:r w:rsidRPr="001C4335">
              <w:rPr>
                <w:rFonts w:asciiTheme="majorBidi" w:eastAsia="Calibri" w:hAnsiTheme="majorBidi" w:cstheme="majorBidi"/>
                <w:b/>
                <w:bCs/>
                <w:kern w:val="2"/>
                <w:sz w:val="28"/>
                <w:szCs w:val="28"/>
                <w:rtl/>
                <w14:ligatures w14:val="standardContextual"/>
              </w:rPr>
              <w:t xml:space="preserve">وننوه </w:t>
            </w:r>
            <w:r w:rsidRPr="001C4335">
              <w:rPr>
                <w:rFonts w:asciiTheme="majorBidi" w:eastAsia="Calibri" w:hAnsiTheme="majorBidi" w:cstheme="majorBidi"/>
                <w:kern w:val="2"/>
                <w:sz w:val="28"/>
                <w:szCs w:val="28"/>
                <w:rtl/>
                <w14:ligatures w14:val="standardContextual"/>
              </w:rPr>
              <w:t xml:space="preserve">الى أن المحتكم ضدها والمكتب الاستشاري المشـرف على المشـروع قاما بتوجيه العديد من الخطابات لحث (المحتكمة) على بذل الجهد لتفادي المزيد من التأخير، الذي سيترتب عليه انعكاسات سلبية، وسيعرضها لغرامة التأخير المنصوص عليها في المادة (39) من الشـروط العامة بالعقد، وذلك ما يثبت مسؤولية المحتكمة عن التأخير في إنجاز المشـروع، ولم تستجيب المحتكمة لهذه الخطابات (مرفق 1- خطاب الاستشاري بتاريخ 8/2/2018م، وخطاب بتاريخ 8/8/2019م، وخطاب بتاريخ 21/12/2020م). </w:t>
            </w:r>
          </w:p>
          <w:p w:rsidR="000A6BBC" w:rsidRDefault="001C4335" w:rsidP="000A6BBC">
            <w:pPr>
              <w:spacing w:after="160" w:line="360" w:lineRule="auto"/>
              <w:ind w:left="26"/>
              <w:jc w:val="both"/>
              <w:rPr>
                <w:rFonts w:asciiTheme="majorBidi" w:eastAsia="Calibri" w:hAnsiTheme="majorBidi" w:cstheme="majorBidi"/>
                <w:kern w:val="2"/>
                <w:sz w:val="28"/>
                <w:szCs w:val="28"/>
                <w:rtl/>
                <w14:ligatures w14:val="standardContextual"/>
              </w:rPr>
            </w:pPr>
            <w:r w:rsidRPr="001C4335">
              <w:rPr>
                <w:rFonts w:asciiTheme="majorBidi" w:eastAsia="Calibri" w:hAnsiTheme="majorBidi" w:cstheme="majorBidi"/>
                <w:b/>
                <w:bCs/>
                <w:kern w:val="2"/>
                <w:sz w:val="28"/>
                <w:szCs w:val="28"/>
                <w:rtl/>
                <w14:ligatures w14:val="standardContextual"/>
              </w:rPr>
              <w:t xml:space="preserve">ونلفت </w:t>
            </w:r>
            <w:r w:rsidRPr="001C4335">
              <w:rPr>
                <w:rFonts w:asciiTheme="majorBidi" w:eastAsia="Calibri" w:hAnsiTheme="majorBidi" w:cstheme="majorBidi"/>
                <w:kern w:val="2"/>
                <w:sz w:val="28"/>
                <w:szCs w:val="28"/>
                <w:rtl/>
                <w14:ligatures w14:val="standardContextual"/>
              </w:rPr>
              <w:t>انتباه الهيئة الموقرة</w:t>
            </w:r>
            <w:r w:rsidRPr="001C4335">
              <w:rPr>
                <w:rFonts w:asciiTheme="majorBidi" w:eastAsia="Calibri" w:hAnsiTheme="majorBidi" w:cstheme="majorBidi"/>
                <w:b/>
                <w:bCs/>
                <w:kern w:val="2"/>
                <w:sz w:val="28"/>
                <w:szCs w:val="28"/>
                <w:rtl/>
                <w14:ligatures w14:val="standardContextual"/>
              </w:rPr>
              <w:t xml:space="preserve"> </w:t>
            </w:r>
            <w:r w:rsidRPr="001C4335">
              <w:rPr>
                <w:rFonts w:asciiTheme="majorBidi" w:eastAsia="Calibri" w:hAnsiTheme="majorBidi" w:cstheme="majorBidi"/>
                <w:kern w:val="2"/>
                <w:sz w:val="28"/>
                <w:szCs w:val="28"/>
                <w:rtl/>
                <w14:ligatures w14:val="standardContextual"/>
              </w:rPr>
              <w:t>بأن الترجمة المرفقة للمستندات التي أرفقتها المحتكمة مع لائحة دعواها ليست ترجمة دقيقة، حيث ترجم المترجم ما كان يصدر من المحتكم ضدها من ملاحظات خطية على المستند على أنه صادر من المحتكمة، وهذا خطأ جسيم يقلب المعنى، والترجمة توهم أيضا بأن أوامر التغيير تصدر من المحتكم ضدها وهذا غير صحيح كما وضحنا أعلاه.</w:t>
            </w:r>
          </w:p>
          <w:p w:rsidR="001C4335" w:rsidRPr="000A6BBC" w:rsidRDefault="000A6BBC" w:rsidP="000A6BBC">
            <w:pPr>
              <w:spacing w:after="160" w:line="360" w:lineRule="auto"/>
              <w:ind w:left="26"/>
              <w:jc w:val="both"/>
              <w:rPr>
                <w:rFonts w:asciiTheme="majorBidi" w:eastAsia="Calibri" w:hAnsiTheme="majorBidi" w:cstheme="majorBidi"/>
                <w:kern w:val="2"/>
                <w:sz w:val="28"/>
                <w:szCs w:val="28"/>
                <w:rtl/>
                <w14:ligatures w14:val="standardContextual"/>
              </w:rPr>
            </w:pPr>
            <w:r>
              <w:rPr>
                <w:rFonts w:asciiTheme="majorBidi" w:eastAsia="Calibri" w:hAnsiTheme="majorBidi" w:cstheme="majorBidi" w:hint="cs"/>
                <w:b/>
                <w:bCs/>
                <w:kern w:val="2"/>
                <w:sz w:val="28"/>
                <w:szCs w:val="28"/>
                <w:u w:val="single"/>
                <w:rtl/>
                <w14:ligatures w14:val="standardContextual"/>
              </w:rPr>
              <w:t>ثانيًا</w:t>
            </w:r>
            <w:r w:rsidR="001C4335" w:rsidRPr="001C4335">
              <w:rPr>
                <w:rFonts w:asciiTheme="majorBidi" w:eastAsia="Calibri" w:hAnsiTheme="majorBidi" w:cstheme="majorBidi"/>
                <w:b/>
                <w:bCs/>
                <w:kern w:val="2"/>
                <w:sz w:val="28"/>
                <w:szCs w:val="28"/>
                <w:u w:val="single"/>
                <w:rtl/>
                <w14:ligatures w14:val="standardContextual"/>
              </w:rPr>
              <w:t>: بشأن ادعاء المحتكمة بتأخر المحتكم ضدها باعتماد الأعمال:</w:t>
            </w:r>
          </w:p>
          <w:p w:rsidR="001C4335" w:rsidRPr="001C4335" w:rsidRDefault="001C4335" w:rsidP="001C4335">
            <w:pPr>
              <w:spacing w:after="160" w:line="360" w:lineRule="auto"/>
              <w:jc w:val="both"/>
              <w:rPr>
                <w:rFonts w:asciiTheme="majorBidi" w:eastAsia="Calibri" w:hAnsiTheme="majorBidi" w:cstheme="majorBidi"/>
                <w:kern w:val="2"/>
                <w:sz w:val="28"/>
                <w:szCs w:val="28"/>
                <w:rtl/>
                <w14:ligatures w14:val="standardContextual"/>
              </w:rPr>
            </w:pPr>
            <w:r w:rsidRPr="001C4335">
              <w:rPr>
                <w:rFonts w:asciiTheme="majorBidi" w:eastAsia="Calibri" w:hAnsiTheme="majorBidi" w:cstheme="majorBidi"/>
                <w:kern w:val="2"/>
                <w:sz w:val="28"/>
                <w:szCs w:val="28"/>
                <w:rtl/>
                <w14:ligatures w14:val="standardContextual"/>
              </w:rPr>
              <w:t xml:space="preserve">ونرد على ذلك بأن المحتكم ضدها قد اثبتت جديتها وتعاونها بالرغم من عدم التزام المحتكمة بإنجاز وتسليم المشـروع في المدة المتفق عليها بالعقد، وهذا ما يؤكده خطاب المحتكم ضدها والمرسل الى المحتكمة بتاريخ 17/10/1441ه الموافق </w:t>
            </w:r>
            <w:r w:rsidRPr="001C4335">
              <w:rPr>
                <w:rFonts w:asciiTheme="majorBidi" w:eastAsia="Calibri" w:hAnsiTheme="majorBidi" w:cstheme="majorBidi"/>
                <w:kern w:val="2"/>
                <w:sz w:val="28"/>
                <w:szCs w:val="28"/>
                <w:rtl/>
                <w14:ligatures w14:val="standardContextual"/>
              </w:rPr>
              <w:lastRenderedPageBreak/>
              <w:t>09/06/2020م، كما يشير خطاب المحتكم ضدها المرسل الى المحتكمة بتاريخ 27/11/1440ه الموافق 30/07/2019م، والمتعلق بطلبها المتكرر في تغيير الجدول الزمني نظراً لعدم استطاعتها بتنفيذ المشـروع حسب ما تم الاتفاق عليه مسبقاً (مرفق3- خطاب)، وهذا ما يثبت بأنها كانت تقدم جداول زمنية غير مدروسة من جهتها ولا تستطيع تنفيذها، وعلى الرغم من ذلك تعاونت المحتكم ضدها في هذا الشأن مع تحفظها على الحقوق الناشئة عن التقصير والتأخير في انجاز المشـروع في الوقت المحدد وبالشكل المطلوب، حيث تم الاتفاق بموجب ذلك الخطاب على أن يتم تسليم الاعمال كاملةً بتاريخ 04/05/1441ه الموفق 30/12/2019م، ورغم كل ذلك لم تلتزم المحتكمة بالجدول الزمني المعدل، أما الادعاء بأن المحتكم ضدها كانت تُأخر اعتماد الأعمال ما هي إلا مجرد ذرائع تقوم بها المحتكمة للتنصل عن المسئولية، فضلاً على انها لم تقدم ما يثبت ذلك.</w:t>
            </w:r>
          </w:p>
          <w:p w:rsidR="001C4335" w:rsidRPr="001C4335" w:rsidRDefault="001C4335" w:rsidP="001C4335">
            <w:pPr>
              <w:spacing w:after="160" w:line="360" w:lineRule="auto"/>
              <w:jc w:val="both"/>
              <w:rPr>
                <w:rFonts w:asciiTheme="majorBidi" w:eastAsia="Calibri" w:hAnsiTheme="majorBidi" w:cstheme="majorBidi"/>
                <w:b/>
                <w:bCs/>
                <w:kern w:val="2"/>
                <w:sz w:val="28"/>
                <w:szCs w:val="28"/>
                <w:rtl/>
                <w14:ligatures w14:val="standardContextual"/>
              </w:rPr>
            </w:pPr>
            <w:r w:rsidRPr="001C4335">
              <w:rPr>
                <w:rFonts w:asciiTheme="majorBidi" w:eastAsia="Calibri" w:hAnsiTheme="majorBidi" w:cstheme="majorBidi"/>
                <w:b/>
                <w:bCs/>
                <w:kern w:val="2"/>
                <w:sz w:val="28"/>
                <w:szCs w:val="28"/>
                <w:rtl/>
                <w14:ligatures w14:val="standardContextual"/>
              </w:rPr>
              <w:t>ونرفق لسعادتكم جدولا مفصلا لأوامر التغيير (الملحق رقم 1) وجدولا آخر للتعليمات الصادرة من صاحب المشروع (الملحق رقم 3)، وجدولا لمراحل المشروع بالتفصيل (الملحق رقم 4)، وسيتبن من هذه الجداول المفصلة عدم مصداقية المحتكمة بادعاءاتها، وأنها تأخرت بتنفيذ المشروع لمدة طويلة جدا مما تسبب بضرر كبير على المحتكم ضدها.</w:t>
            </w:r>
          </w:p>
          <w:p w:rsidR="007D4E2F" w:rsidRPr="001C4335" w:rsidRDefault="001C4335" w:rsidP="000A6BBC">
            <w:pPr>
              <w:spacing w:after="160" w:line="360" w:lineRule="auto"/>
              <w:jc w:val="both"/>
              <w:rPr>
                <w:rFonts w:asciiTheme="majorBidi" w:eastAsia="Calibri" w:hAnsiTheme="majorBidi" w:cstheme="majorBidi"/>
                <w:kern w:val="2"/>
                <w:sz w:val="28"/>
                <w:szCs w:val="28"/>
                <w:rtl/>
                <w14:ligatures w14:val="standardContextual"/>
              </w:rPr>
            </w:pPr>
            <w:r w:rsidRPr="001C4335">
              <w:rPr>
                <w:rFonts w:asciiTheme="majorBidi" w:eastAsia="Calibri" w:hAnsiTheme="majorBidi" w:cstheme="majorBidi"/>
                <w:b/>
                <w:bCs/>
                <w:kern w:val="2"/>
                <w:sz w:val="28"/>
                <w:szCs w:val="28"/>
                <w:rtl/>
                <w14:ligatures w14:val="standardContextual"/>
              </w:rPr>
              <w:t xml:space="preserve"> وحيث </w:t>
            </w:r>
            <w:r w:rsidRPr="001C4335">
              <w:rPr>
                <w:rFonts w:asciiTheme="majorBidi" w:eastAsia="Calibri" w:hAnsiTheme="majorBidi" w:cstheme="majorBidi"/>
                <w:kern w:val="2"/>
                <w:sz w:val="28"/>
                <w:szCs w:val="28"/>
                <w:rtl/>
                <w14:ligatures w14:val="standardContextual"/>
              </w:rPr>
              <w:t>أن الغاية من التعاقد بين الأطراف هو إتمام اعمال الانشاء والتشطيب والتسليم النهائي خلال مدة زمنية محددة، ليتسنى للمحتكم ضدها تحقيق الغاية المرجوة من العقد، بالاستفادة من المبنى وإعادة تأجيره، وحيث ان المحتكمة قد خالفت مقتضـى العقود ولم تلتزم كما جاء سابقاً، وحيث أدى ذلك الى فوات منفعة محققة الحدوث للمحتكم ضدها، ولهذا لوحت المحتكم ضدها مراراً، بتطبيق الغرامة المنصوص عليها في العقد "حال التأخير"، دون استجابة تذكر من قبل المحتكمة، وهذا ثابت قطعاً بموجب الخطابات بين الأطراف، وبموجب تاريخ تسليم المبنى محل العقد، وهذه التصـرفات بلا شك توجب الضمان في مواجهة المحتكمة، ولا يخفى على سعادتكم بأن المفرط ضامن، وبما أن المحتكمة لم تلتزم بما جاء في العقد المبرم بين الطرفين دون مبرر فأنها تضمن ما ت</w:t>
            </w:r>
            <w:r w:rsidR="000A6BBC">
              <w:rPr>
                <w:rFonts w:asciiTheme="majorBidi" w:eastAsia="Calibri" w:hAnsiTheme="majorBidi" w:cstheme="majorBidi"/>
                <w:kern w:val="2"/>
                <w:sz w:val="28"/>
                <w:szCs w:val="28"/>
                <w:rtl/>
                <w14:ligatures w14:val="standardContextual"/>
              </w:rPr>
              <w:t>رتب على إهمالها في تنفيذ العقد</w:t>
            </w:r>
            <w:r w:rsidR="000A6BBC">
              <w:rPr>
                <w:rFonts w:asciiTheme="majorBidi" w:eastAsia="Calibri" w:hAnsiTheme="majorBidi" w:cstheme="majorBidi" w:hint="cs"/>
                <w:kern w:val="2"/>
                <w:sz w:val="28"/>
                <w:szCs w:val="28"/>
                <w:rtl/>
                <w14:ligatures w14:val="standardContextual"/>
              </w:rPr>
              <w:t>.</w:t>
            </w:r>
          </w:p>
        </w:tc>
      </w:tr>
      <w:tr w:rsidR="007D4E2F" w:rsidTr="000A6BBC">
        <w:trPr>
          <w:trHeight w:val="1454"/>
        </w:trPr>
        <w:tc>
          <w:tcPr>
            <w:tcW w:w="661" w:type="dxa"/>
          </w:tcPr>
          <w:p w:rsidR="007D4E2F" w:rsidRDefault="007D4E2F" w:rsidP="007D4E2F">
            <w:pPr>
              <w:rPr>
                <w:rtl/>
              </w:rPr>
            </w:pPr>
          </w:p>
        </w:tc>
        <w:tc>
          <w:tcPr>
            <w:tcW w:w="1733" w:type="dxa"/>
          </w:tcPr>
          <w:p w:rsidR="007D4E2F" w:rsidRPr="007D4E2F" w:rsidRDefault="007D4E2F" w:rsidP="007D4E2F">
            <w:pPr>
              <w:rPr>
                <w:b/>
                <w:bCs/>
                <w:u w:val="single"/>
                <w:rtl/>
              </w:rPr>
            </w:pPr>
            <w:r w:rsidRPr="007D4E2F">
              <w:rPr>
                <w:rFonts w:hint="cs"/>
                <w:b/>
                <w:bCs/>
                <w:sz w:val="32"/>
                <w:szCs w:val="32"/>
                <w:u w:val="single"/>
                <w:rtl/>
              </w:rPr>
              <w:t>المحتكم ضدها</w:t>
            </w:r>
          </w:p>
        </w:tc>
        <w:tc>
          <w:tcPr>
            <w:tcW w:w="7541" w:type="dxa"/>
          </w:tcPr>
          <w:p w:rsidR="00FD6B00" w:rsidRDefault="00FD6B00" w:rsidP="00FD6B00">
            <w:pPr>
              <w:spacing w:line="360" w:lineRule="auto"/>
              <w:ind w:right="171"/>
              <w:jc w:val="both"/>
              <w:rPr>
                <w:rFonts w:asciiTheme="majorBidi" w:hAnsiTheme="majorBidi" w:cstheme="majorBidi"/>
                <w:b/>
                <w:bCs/>
                <w:sz w:val="28"/>
                <w:szCs w:val="28"/>
                <w:u w:val="single"/>
                <w:rtl/>
              </w:rPr>
            </w:pPr>
            <w:r>
              <w:rPr>
                <w:rFonts w:asciiTheme="majorBidi" w:hAnsiTheme="majorBidi" w:cstheme="majorBidi" w:hint="cs"/>
                <w:b/>
                <w:bCs/>
                <w:sz w:val="28"/>
                <w:szCs w:val="28"/>
                <w:u w:val="single"/>
                <w:rtl/>
              </w:rPr>
              <w:t>تقدت بمذكرة للرد بتاريخ</w:t>
            </w:r>
            <w:r w:rsidRPr="00FD6B00">
              <w:rPr>
                <w:rFonts w:asciiTheme="majorBidi" w:hAnsiTheme="majorBidi" w:cstheme="majorBidi"/>
                <w:b/>
                <w:bCs/>
                <w:sz w:val="28"/>
                <w:szCs w:val="28"/>
                <w:u w:val="single"/>
                <w:rtl/>
              </w:rPr>
              <w:t xml:space="preserve"> </w:t>
            </w:r>
            <w:r w:rsidRPr="00FD6B00">
              <w:rPr>
                <w:rFonts w:asciiTheme="majorBidi" w:hAnsiTheme="majorBidi" w:cstheme="majorBidi" w:hint="cs"/>
                <w:b/>
                <w:bCs/>
                <w:sz w:val="28"/>
                <w:szCs w:val="28"/>
                <w:u w:val="single"/>
                <w:rtl/>
              </w:rPr>
              <w:t>10</w:t>
            </w:r>
            <w:r w:rsidRPr="00FD6B00">
              <w:rPr>
                <w:rFonts w:asciiTheme="majorBidi" w:hAnsiTheme="majorBidi" w:cstheme="majorBidi"/>
                <w:b/>
                <w:bCs/>
                <w:sz w:val="28"/>
                <w:szCs w:val="28"/>
                <w:u w:val="single"/>
                <w:rtl/>
              </w:rPr>
              <w:t xml:space="preserve">/04/1445هـ الموافق: </w:t>
            </w:r>
            <w:r w:rsidRPr="00FD6B00">
              <w:rPr>
                <w:rFonts w:asciiTheme="majorBidi" w:hAnsiTheme="majorBidi" w:cstheme="majorBidi" w:hint="cs"/>
                <w:b/>
                <w:bCs/>
                <w:sz w:val="28"/>
                <w:szCs w:val="28"/>
                <w:u w:val="single"/>
                <w:rtl/>
              </w:rPr>
              <w:t>25</w:t>
            </w:r>
            <w:r w:rsidRPr="00FD6B00">
              <w:rPr>
                <w:rFonts w:asciiTheme="majorBidi" w:hAnsiTheme="majorBidi" w:cstheme="majorBidi"/>
                <w:b/>
                <w:bCs/>
                <w:sz w:val="28"/>
                <w:szCs w:val="28"/>
                <w:u w:val="single"/>
                <w:rtl/>
              </w:rPr>
              <w:t>/10/2023م</w:t>
            </w:r>
            <w:r>
              <w:rPr>
                <w:rFonts w:asciiTheme="majorBidi" w:hAnsiTheme="majorBidi" w:cstheme="majorBidi" w:hint="cs"/>
                <w:b/>
                <w:bCs/>
                <w:sz w:val="28"/>
                <w:szCs w:val="28"/>
                <w:u w:val="single"/>
                <w:rtl/>
              </w:rPr>
              <w:t>، ومضمون ما تضمنته:</w:t>
            </w:r>
          </w:p>
          <w:p w:rsidR="008F361C" w:rsidRPr="00F44406" w:rsidRDefault="008F361C" w:rsidP="00F44406">
            <w:pPr>
              <w:spacing w:line="360" w:lineRule="auto"/>
              <w:ind w:right="171"/>
              <w:jc w:val="both"/>
              <w:rPr>
                <w:rFonts w:asciiTheme="majorBidi" w:hAnsiTheme="majorBidi" w:cstheme="majorBidi"/>
                <w:b/>
                <w:bCs/>
                <w:sz w:val="28"/>
                <w:szCs w:val="28"/>
                <w:u w:val="single"/>
                <w:rtl/>
              </w:rPr>
            </w:pPr>
            <w:r w:rsidRPr="00F44406">
              <w:rPr>
                <w:rFonts w:asciiTheme="majorBidi" w:hAnsiTheme="majorBidi" w:cstheme="majorBidi"/>
                <w:b/>
                <w:bCs/>
                <w:sz w:val="28"/>
                <w:szCs w:val="28"/>
                <w:u w:val="single"/>
                <w:rtl/>
              </w:rPr>
              <w:t>أولاً: بشأن زعم وكيل المحتكمة بإقرارنا بطلب اعمال زائدة واضافية عما جاء في العقد، رامياً بذلك الى مخالفة المحتكم ضدها للعقد المبرم بين الطرفين، بذات الأسلوب الذي سعى فيه لإيهام الهيئة الموقرة بمخالفة المحتكم ضدها للعقد بلائحة دعواهم، نرد على ذلك يما يلي:</w:t>
            </w:r>
          </w:p>
          <w:p w:rsidR="008F361C" w:rsidRPr="00F44406" w:rsidRDefault="008F361C" w:rsidP="00F44406">
            <w:pPr>
              <w:pStyle w:val="ListParagraph"/>
              <w:numPr>
                <w:ilvl w:val="0"/>
                <w:numId w:val="19"/>
              </w:numPr>
              <w:spacing w:line="360" w:lineRule="auto"/>
              <w:ind w:left="360" w:right="171"/>
              <w:jc w:val="both"/>
              <w:rPr>
                <w:rFonts w:asciiTheme="majorBidi" w:hAnsiTheme="majorBidi" w:cstheme="majorBidi"/>
                <w:sz w:val="28"/>
                <w:szCs w:val="28"/>
                <w:rtl/>
              </w:rPr>
            </w:pPr>
            <w:r w:rsidRPr="00F44406">
              <w:rPr>
                <w:rFonts w:asciiTheme="majorBidi" w:hAnsiTheme="majorBidi" w:cstheme="majorBidi"/>
                <w:b/>
                <w:bCs/>
                <w:sz w:val="28"/>
                <w:szCs w:val="28"/>
                <w:u w:val="single"/>
                <w:rtl/>
              </w:rPr>
              <w:t>الرد على الفقرة (ب) من البند رقم (1) في مذكرة رد المحتكمة:</w:t>
            </w:r>
          </w:p>
          <w:p w:rsidR="008F361C" w:rsidRPr="003C683D" w:rsidRDefault="008F361C" w:rsidP="003C683D">
            <w:pPr>
              <w:spacing w:line="360" w:lineRule="auto"/>
              <w:ind w:left="212" w:right="171"/>
              <w:jc w:val="both"/>
              <w:rPr>
                <w:rFonts w:asciiTheme="majorBidi" w:hAnsiTheme="majorBidi" w:cstheme="majorBidi"/>
                <w:sz w:val="28"/>
                <w:szCs w:val="28"/>
                <w:rtl/>
              </w:rPr>
            </w:pPr>
            <w:r w:rsidRPr="003C683D">
              <w:rPr>
                <w:rFonts w:asciiTheme="majorBidi" w:hAnsiTheme="majorBidi" w:cstheme="majorBidi"/>
                <w:sz w:val="28"/>
                <w:szCs w:val="28"/>
                <w:rtl/>
              </w:rPr>
              <w:t>جاء في مذكرة المحتكمة في الفقرة المشار اليها ما نصه "</w:t>
            </w:r>
            <w:r w:rsidRPr="003C683D">
              <w:rPr>
                <w:rFonts w:asciiTheme="majorBidi" w:hAnsiTheme="majorBidi" w:cstheme="majorBidi"/>
                <w:i/>
                <w:iCs/>
                <w:sz w:val="28"/>
                <w:szCs w:val="28"/>
                <w:rtl/>
              </w:rPr>
              <w:t>وتارةً أخرى يُنكر المُدة التي تحتاجها مُوكلتي لتنفيذ هذه الأعمال</w:t>
            </w:r>
            <w:r w:rsidRPr="003C683D">
              <w:rPr>
                <w:rFonts w:asciiTheme="majorBidi" w:hAnsiTheme="majorBidi" w:cstheme="majorBidi"/>
                <w:sz w:val="28"/>
                <w:szCs w:val="28"/>
                <w:rtl/>
              </w:rPr>
              <w:t>"، وهنا أيضاً ننوه الى ضرورة الاطلاع على العقد المبرم بين الطرفين قبل تقديم الرد، حيث نصت المادة 36 من القسم الثالث من العقد المبرم بين الطرفين (الشروط العامة) على وجوب تقدم المقاول خطياً بطلب مدة إضافية لتنفيذ أوامر التغيير، حيث يقوم المقاول بتقديم أمر التغيير للمالك بعد اصدار صاحب المشروع للتعليمات، موضحاً -أي المقاول- فارق المدة الزمنية و القيمة المالية للتغييرات، وبجميع أوامر التغيير الصادرة من المقاول كان طلبة يقتصـر على فارق القيمة المالية، ولم يطلب أبداً مدة زمنية إضافية، وبذلك يثبت ان التعليمات الصادرة من صاحب المشـروع هي تعليمات على تعديل أعمال فرعيه بسيطة وغير مؤثرة على المسار الحرج للمشروع، بإقرار المحتكمة بعدم الحاجة لإضافة أي مدة زمنية.</w:t>
            </w:r>
          </w:p>
          <w:p w:rsidR="008F361C" w:rsidRPr="00F44406" w:rsidRDefault="008F361C" w:rsidP="003C683D">
            <w:pPr>
              <w:spacing w:line="360" w:lineRule="auto"/>
              <w:ind w:left="212" w:right="171"/>
              <w:jc w:val="both"/>
              <w:rPr>
                <w:rFonts w:asciiTheme="majorBidi" w:hAnsiTheme="majorBidi" w:cstheme="majorBidi"/>
                <w:b/>
                <w:bCs/>
                <w:sz w:val="28"/>
                <w:szCs w:val="28"/>
                <w:u w:val="single"/>
                <w:rtl/>
              </w:rPr>
            </w:pPr>
            <w:r w:rsidRPr="00F44406">
              <w:rPr>
                <w:rFonts w:asciiTheme="majorBidi" w:hAnsiTheme="majorBidi" w:cstheme="majorBidi"/>
                <w:b/>
                <w:bCs/>
                <w:sz w:val="28"/>
                <w:szCs w:val="28"/>
                <w:u w:val="single"/>
                <w:rtl/>
              </w:rPr>
              <w:t>ثانياً: بشأن رد وكيل المحتكمة على معاني المصطلحات الهندسية التي قمنا بتوضيحها في مذكرة ردنا الأولى وقوله بأنها "</w:t>
            </w:r>
            <w:r w:rsidRPr="00F44406">
              <w:rPr>
                <w:rFonts w:asciiTheme="majorBidi" w:hAnsiTheme="majorBidi" w:cstheme="majorBidi"/>
                <w:b/>
                <w:bCs/>
                <w:i/>
                <w:iCs/>
                <w:sz w:val="28"/>
                <w:szCs w:val="28"/>
                <w:u w:val="single"/>
                <w:rtl/>
              </w:rPr>
              <w:t>غير صحيح.. والصحيح ما جاء بنص العقد</w:t>
            </w:r>
            <w:r w:rsidRPr="00F44406">
              <w:rPr>
                <w:rFonts w:asciiTheme="majorBidi" w:hAnsiTheme="majorBidi" w:cstheme="majorBidi"/>
                <w:b/>
                <w:bCs/>
                <w:sz w:val="28"/>
                <w:szCs w:val="28"/>
                <w:u w:val="single"/>
                <w:rtl/>
              </w:rPr>
              <w:t>"، نرد كما يلي:</w:t>
            </w:r>
          </w:p>
          <w:p w:rsidR="008F361C" w:rsidRPr="00F44406" w:rsidRDefault="008F361C" w:rsidP="00F44406">
            <w:pPr>
              <w:pStyle w:val="ListParagraph"/>
              <w:numPr>
                <w:ilvl w:val="0"/>
                <w:numId w:val="19"/>
              </w:numPr>
              <w:spacing w:line="360" w:lineRule="auto"/>
              <w:ind w:left="354" w:right="171" w:hanging="277"/>
              <w:jc w:val="both"/>
              <w:rPr>
                <w:rFonts w:asciiTheme="majorBidi" w:hAnsiTheme="majorBidi" w:cstheme="majorBidi"/>
                <w:b/>
                <w:bCs/>
                <w:sz w:val="28"/>
                <w:szCs w:val="28"/>
                <w:u w:val="single"/>
                <w:rtl/>
              </w:rPr>
            </w:pPr>
            <w:r w:rsidRPr="00F44406">
              <w:rPr>
                <w:rFonts w:asciiTheme="majorBidi" w:hAnsiTheme="majorBidi" w:cstheme="majorBidi"/>
                <w:b/>
                <w:bCs/>
                <w:sz w:val="28"/>
                <w:szCs w:val="28"/>
                <w:u w:val="single"/>
                <w:rtl/>
              </w:rPr>
              <w:t>الرد على الفقرة (أ) من البند رقم (2) من مذكرة رد المحتكمة:</w:t>
            </w:r>
          </w:p>
          <w:p w:rsidR="008F361C" w:rsidRPr="003C683D" w:rsidRDefault="008F361C" w:rsidP="00F44406">
            <w:pPr>
              <w:spacing w:line="360" w:lineRule="auto"/>
              <w:ind w:left="212" w:right="171"/>
              <w:jc w:val="both"/>
              <w:rPr>
                <w:rFonts w:asciiTheme="majorBidi" w:hAnsiTheme="majorBidi" w:cstheme="majorBidi"/>
                <w:sz w:val="28"/>
                <w:szCs w:val="28"/>
              </w:rPr>
            </w:pPr>
            <w:r w:rsidRPr="003C683D">
              <w:rPr>
                <w:rFonts w:asciiTheme="majorBidi" w:hAnsiTheme="majorBidi" w:cstheme="majorBidi"/>
                <w:sz w:val="28"/>
                <w:szCs w:val="28"/>
                <w:rtl/>
              </w:rPr>
              <w:t xml:space="preserve">أوضحنا في مذكرة رد المحتكم ضدها رقم (1) أنه للقيام بأي تعديلات على المشروع، يتوجب على صاحب المشروع أن يرسل تعليمات الى المقاول لدراستها، وبعد الدراسة بقوم المقاول بإصدار </w:t>
            </w:r>
            <w:r w:rsidRPr="003C683D">
              <w:rPr>
                <w:rFonts w:asciiTheme="majorBidi" w:hAnsiTheme="majorBidi" w:cstheme="majorBidi"/>
                <w:sz w:val="28"/>
                <w:szCs w:val="28"/>
                <w:u w:val="single"/>
                <w:rtl/>
              </w:rPr>
              <w:t>طلب أمر تغيير ويوضح فيه فارق المدة الزمنية والقيمة المالية</w:t>
            </w:r>
            <w:r w:rsidRPr="003C683D">
              <w:rPr>
                <w:rFonts w:asciiTheme="majorBidi" w:hAnsiTheme="majorBidi" w:cstheme="majorBidi"/>
                <w:sz w:val="28"/>
                <w:szCs w:val="28"/>
                <w:rtl/>
              </w:rPr>
              <w:t xml:space="preserve">، إلا ان رد وكيل المحتكمة جاء بأن هذه المعاني غير صحيحة كما يزعم، ونوضح للجنة الموقرة أن من يوجه أمر التغيير هو المقاول، بموجب الفقرة الأولى من المادة (44) من القسم الثالث من العقد المبرم بين الطرفين (الشـروط </w:t>
            </w:r>
            <w:r w:rsidRPr="003C683D">
              <w:rPr>
                <w:rFonts w:asciiTheme="majorBidi" w:hAnsiTheme="majorBidi" w:cstheme="majorBidi"/>
                <w:sz w:val="28"/>
                <w:szCs w:val="28"/>
                <w:rtl/>
              </w:rPr>
              <w:lastRenderedPageBreak/>
              <w:t>العامة) ما نصه "</w:t>
            </w:r>
            <w:r w:rsidRPr="003C683D">
              <w:rPr>
                <w:rFonts w:asciiTheme="majorBidi" w:hAnsiTheme="majorBidi" w:cstheme="majorBidi"/>
                <w:i/>
                <w:iCs/>
                <w:sz w:val="28"/>
                <w:szCs w:val="28"/>
                <w:rtl/>
              </w:rPr>
              <w:t xml:space="preserve"> فعلى المقاول تقديم طلب أمر تغيير يتضمن هذه الأعمال الى صاحب العمل..</w:t>
            </w:r>
            <w:r w:rsidRPr="003C683D">
              <w:rPr>
                <w:rFonts w:asciiTheme="majorBidi" w:hAnsiTheme="majorBidi" w:cstheme="majorBidi"/>
                <w:sz w:val="28"/>
                <w:szCs w:val="28"/>
                <w:rtl/>
              </w:rPr>
              <w:t xml:space="preserve">" وأيضاً ذلك هو العرف في أعمال المقاولات، </w:t>
            </w:r>
            <w:r w:rsidRPr="003C683D">
              <w:rPr>
                <w:rFonts w:asciiTheme="majorBidi" w:hAnsiTheme="majorBidi" w:cstheme="majorBidi"/>
                <w:sz w:val="28"/>
                <w:szCs w:val="28"/>
                <w:u w:val="single"/>
                <w:rtl/>
              </w:rPr>
              <w:t>وتجدر الإشارة هنا الى ان وكيل المحتكم ضدها قد استند لذات المادة (44) لإثبات "عدم صحة" توضيحنا لمعاني المصطلحات</w:t>
            </w:r>
            <w:r w:rsidRPr="003C683D">
              <w:rPr>
                <w:rFonts w:asciiTheme="majorBidi" w:hAnsiTheme="majorBidi" w:cstheme="majorBidi"/>
                <w:sz w:val="28"/>
                <w:szCs w:val="28"/>
                <w:rtl/>
              </w:rPr>
              <w:t>!، وجاء بمذكرة رد المحتكمة بذات الفقرة ما نصه "</w:t>
            </w:r>
            <w:r w:rsidRPr="003C683D">
              <w:rPr>
                <w:rFonts w:asciiTheme="majorBidi" w:hAnsiTheme="majorBidi" w:cstheme="majorBidi"/>
                <w:i/>
                <w:iCs/>
                <w:sz w:val="28"/>
                <w:szCs w:val="28"/>
                <w:rtl/>
              </w:rPr>
              <w:t xml:space="preserve"> ومن غير المتصور عقلاً ان يقوم المقاول بإصدار أوطلب أمر تغيير، كون حق التغيير أو التعديل حق أصيل للمالك..</w:t>
            </w:r>
            <w:r w:rsidRPr="003C683D">
              <w:rPr>
                <w:rFonts w:asciiTheme="majorBidi" w:hAnsiTheme="majorBidi" w:cstheme="majorBidi"/>
                <w:sz w:val="28"/>
                <w:szCs w:val="28"/>
                <w:rtl/>
              </w:rPr>
              <w:t xml:space="preserve">"، وهنا يتضح جلياً للجنة الموقرة ضرورة وتأثير شرحنا لمعاني المصطلحات الهندسية في مذكرة ردنا رقم (1)، حيث ان وكيل المحتكمة إما انه يحاول تشتيت الهيئة الموقرة بما يقوم به، أو أن لديه خطأ جسيم بتفسير هذه المصطلحات، وبالاطلاع على أي أمر تغيير، نجد أن المقاول هو من يصدر أمر التغيير بناءً على تعليمات الاستشاري ويطلب الموافقة عليه. (ونرفق كمثال </w:t>
            </w:r>
            <w:r w:rsidRPr="003C683D">
              <w:rPr>
                <w:rFonts w:asciiTheme="majorBidi" w:hAnsiTheme="majorBidi" w:cstheme="majorBidi"/>
                <w:b/>
                <w:bCs/>
                <w:sz w:val="28"/>
                <w:szCs w:val="28"/>
                <w:u w:val="single"/>
                <w:rtl/>
              </w:rPr>
              <w:t>أمر التغيير رقم 3</w:t>
            </w:r>
            <w:r w:rsidRPr="003C683D">
              <w:rPr>
                <w:rFonts w:asciiTheme="majorBidi" w:hAnsiTheme="majorBidi" w:cstheme="majorBidi"/>
                <w:sz w:val="28"/>
                <w:szCs w:val="28"/>
                <w:rtl/>
              </w:rPr>
              <w:t>-مرفق1)، حيث جاء بنص الرسالة من المقاول ما يلي "</w:t>
            </w:r>
            <w:r w:rsidRPr="003C683D">
              <w:rPr>
                <w:rFonts w:asciiTheme="majorBidi" w:hAnsiTheme="majorBidi" w:cstheme="majorBidi"/>
                <w:b/>
                <w:bCs/>
                <w:sz w:val="28"/>
                <w:szCs w:val="28"/>
                <w:rtl/>
              </w:rPr>
              <w:t xml:space="preserve">... إلحاقاً الى </w:t>
            </w:r>
            <w:r w:rsidRPr="003C683D">
              <w:rPr>
                <w:rFonts w:asciiTheme="majorBidi" w:hAnsiTheme="majorBidi" w:cstheme="majorBidi"/>
                <w:b/>
                <w:bCs/>
                <w:sz w:val="28"/>
                <w:szCs w:val="28"/>
                <w:u w:val="single"/>
                <w:rtl/>
              </w:rPr>
              <w:t>تعليماتكم لتقديم</w:t>
            </w:r>
            <w:r w:rsidRPr="003C683D">
              <w:rPr>
                <w:rFonts w:asciiTheme="majorBidi" w:hAnsiTheme="majorBidi" w:cstheme="majorBidi"/>
                <w:b/>
                <w:bCs/>
                <w:sz w:val="28"/>
                <w:szCs w:val="28"/>
                <w:rtl/>
              </w:rPr>
              <w:t xml:space="preserve"> أمر تغيير للأبواب الناقصة من جدول كميات العقد، بالتالي تجدون مرفقاً طيه أمر التغيير التفصيلي المعدل. .... نقدر بشدة موافقتكم على ما ورد أعلاه للمضـي قدماً في العمل</w:t>
            </w:r>
            <w:r w:rsidRPr="003C683D">
              <w:rPr>
                <w:rFonts w:asciiTheme="majorBidi" w:hAnsiTheme="majorBidi" w:cstheme="majorBidi"/>
                <w:sz w:val="28"/>
                <w:szCs w:val="28"/>
                <w:rtl/>
              </w:rPr>
              <w:t xml:space="preserve">". </w:t>
            </w:r>
          </w:p>
          <w:p w:rsidR="008F361C" w:rsidRPr="00F44406" w:rsidRDefault="008F361C" w:rsidP="00F44406">
            <w:pPr>
              <w:pStyle w:val="ListParagraph"/>
              <w:numPr>
                <w:ilvl w:val="0"/>
                <w:numId w:val="19"/>
              </w:numPr>
              <w:spacing w:line="360" w:lineRule="auto"/>
              <w:ind w:left="354" w:right="171" w:hanging="277"/>
              <w:jc w:val="both"/>
              <w:rPr>
                <w:rFonts w:asciiTheme="majorBidi" w:hAnsiTheme="majorBidi" w:cstheme="majorBidi"/>
                <w:sz w:val="28"/>
                <w:szCs w:val="28"/>
                <w:u w:val="single"/>
                <w:rtl/>
              </w:rPr>
            </w:pPr>
            <w:r w:rsidRPr="00F44406">
              <w:rPr>
                <w:rFonts w:asciiTheme="majorBidi" w:hAnsiTheme="majorBidi" w:cstheme="majorBidi"/>
                <w:b/>
                <w:bCs/>
                <w:sz w:val="28"/>
                <w:szCs w:val="28"/>
                <w:u w:val="single"/>
                <w:rtl/>
              </w:rPr>
              <w:t>الرد على الفقرة (ت) من البند رقم (2) من مذكرة رد المحتكمة:</w:t>
            </w:r>
          </w:p>
          <w:p w:rsidR="008F361C" w:rsidRPr="003C683D" w:rsidRDefault="008F361C" w:rsidP="00F44406">
            <w:pPr>
              <w:pStyle w:val="ListParagraph"/>
              <w:numPr>
                <w:ilvl w:val="0"/>
                <w:numId w:val="18"/>
              </w:numPr>
              <w:spacing w:after="160" w:line="360" w:lineRule="auto"/>
              <w:ind w:left="496" w:right="171"/>
              <w:jc w:val="both"/>
              <w:rPr>
                <w:rFonts w:asciiTheme="majorBidi" w:hAnsiTheme="majorBidi" w:cstheme="majorBidi"/>
                <w:b/>
                <w:bCs/>
                <w:sz w:val="28"/>
                <w:szCs w:val="28"/>
                <w:u w:val="single"/>
              </w:rPr>
            </w:pPr>
            <w:r w:rsidRPr="003C683D">
              <w:rPr>
                <w:rFonts w:asciiTheme="majorBidi" w:hAnsiTheme="majorBidi" w:cstheme="majorBidi"/>
                <w:sz w:val="28"/>
                <w:szCs w:val="28"/>
                <w:rtl/>
              </w:rPr>
              <w:t xml:space="preserve">أولاً، نحيل في ذلك لما جاء في الملحق رقم (1) من مذكرة ردنا رقم (1)، والذي يتضمن جدول بجميع أوامر التغير وتفاصيلها، الذي استند عليها وكيل المحتكمة، منعاً للتكرار. </w:t>
            </w:r>
          </w:p>
          <w:p w:rsidR="008F361C" w:rsidRPr="003C683D" w:rsidRDefault="008F361C" w:rsidP="00F44406">
            <w:pPr>
              <w:pStyle w:val="ListParagraph"/>
              <w:numPr>
                <w:ilvl w:val="0"/>
                <w:numId w:val="18"/>
              </w:numPr>
              <w:spacing w:after="160" w:line="360" w:lineRule="auto"/>
              <w:ind w:left="496" w:right="171"/>
              <w:jc w:val="both"/>
              <w:rPr>
                <w:rFonts w:asciiTheme="majorBidi" w:hAnsiTheme="majorBidi" w:cstheme="majorBidi"/>
                <w:b/>
                <w:bCs/>
                <w:strike/>
                <w:sz w:val="28"/>
                <w:szCs w:val="28"/>
                <w:u w:val="single"/>
                <w:rtl/>
              </w:rPr>
            </w:pPr>
            <w:r w:rsidRPr="003C683D">
              <w:rPr>
                <w:rFonts w:asciiTheme="majorBidi" w:hAnsiTheme="majorBidi" w:cstheme="majorBidi"/>
                <w:sz w:val="28"/>
                <w:szCs w:val="28"/>
                <w:rtl/>
              </w:rPr>
              <w:t xml:space="preserve">كما وأنه في هذا السياق نود الإجابة على ماجاء في الخطاب المؤرخ في 05/09/2021م، والمرفق بمذكرة المحتكمة رقم (1)، والذي استند عليه وكيل المحتكمة بأن موكلته قامت بإشعار المحتكم ضدها بفارق المدد الزمنية التي تتطلبها التغيرات على حد قوله، </w:t>
            </w:r>
            <w:r w:rsidRPr="003C683D">
              <w:rPr>
                <w:rFonts w:asciiTheme="majorBidi" w:hAnsiTheme="majorBidi" w:cstheme="majorBidi"/>
                <w:sz w:val="28"/>
                <w:szCs w:val="28"/>
                <w:u w:val="single"/>
                <w:rtl/>
              </w:rPr>
              <w:t xml:space="preserve">على النحو الآتي: </w:t>
            </w:r>
          </w:p>
          <w:p w:rsidR="008F361C" w:rsidRPr="003C683D" w:rsidRDefault="008F361C" w:rsidP="003C683D">
            <w:pPr>
              <w:spacing w:line="360" w:lineRule="auto"/>
              <w:ind w:left="212" w:right="171"/>
              <w:jc w:val="both"/>
              <w:rPr>
                <w:rFonts w:asciiTheme="majorBidi" w:hAnsiTheme="majorBidi" w:cstheme="majorBidi"/>
                <w:sz w:val="28"/>
                <w:szCs w:val="28"/>
                <w:rtl/>
              </w:rPr>
            </w:pPr>
            <w:r w:rsidRPr="003C683D">
              <w:rPr>
                <w:rFonts w:asciiTheme="majorBidi" w:hAnsiTheme="majorBidi" w:cstheme="majorBidi"/>
                <w:b/>
                <w:bCs/>
                <w:sz w:val="28"/>
                <w:szCs w:val="28"/>
                <w:u w:val="single"/>
                <w:rtl/>
              </w:rPr>
              <w:t>1. تاريخ هذا الخطاب يلي تاريخ الاستلام الابتدائي بحوالي الشهرين</w:t>
            </w:r>
            <w:r w:rsidRPr="003C683D">
              <w:rPr>
                <w:rFonts w:asciiTheme="majorBidi" w:hAnsiTheme="majorBidi" w:cstheme="majorBidi"/>
                <w:sz w:val="28"/>
                <w:szCs w:val="28"/>
                <w:rtl/>
              </w:rPr>
              <w:t xml:space="preserve">: وفي ذلك نود الإشارة والتأكيد على أن تاريخ الخطاب لاحق لتاريخ التسليم الابتدائي للمشـروع!! فكيف يدعي وكيل المحتكمة بأن موكلته قامت بإتباع الإجراءات المنصوص عليها في العقد بعد تسليم المشروع!!. </w:t>
            </w:r>
          </w:p>
          <w:p w:rsidR="008F361C" w:rsidRPr="003C683D" w:rsidRDefault="008F361C" w:rsidP="003C683D">
            <w:pPr>
              <w:spacing w:line="360" w:lineRule="auto"/>
              <w:ind w:left="212" w:right="171"/>
              <w:jc w:val="both"/>
              <w:rPr>
                <w:rFonts w:asciiTheme="majorBidi" w:hAnsiTheme="majorBidi" w:cstheme="majorBidi"/>
                <w:sz w:val="28"/>
                <w:szCs w:val="28"/>
              </w:rPr>
            </w:pPr>
            <w:r w:rsidRPr="003C683D">
              <w:rPr>
                <w:rFonts w:asciiTheme="majorBidi" w:hAnsiTheme="majorBidi" w:cstheme="majorBidi"/>
                <w:b/>
                <w:bCs/>
                <w:sz w:val="28"/>
                <w:szCs w:val="28"/>
                <w:u w:val="single"/>
                <w:rtl/>
              </w:rPr>
              <w:t>2. بخصوص مرفقات الخطاب المذكور أعلاه</w:t>
            </w:r>
            <w:r w:rsidRPr="003C683D">
              <w:rPr>
                <w:rFonts w:asciiTheme="majorBidi" w:hAnsiTheme="majorBidi" w:cstheme="majorBidi"/>
                <w:sz w:val="28"/>
                <w:szCs w:val="28"/>
                <w:rtl/>
              </w:rPr>
              <w:t>:</w:t>
            </w:r>
          </w:p>
          <w:p w:rsidR="008F361C" w:rsidRPr="003C683D" w:rsidRDefault="008F361C" w:rsidP="003C683D">
            <w:pPr>
              <w:spacing w:line="360" w:lineRule="auto"/>
              <w:ind w:left="212" w:right="171"/>
              <w:jc w:val="both"/>
              <w:rPr>
                <w:rFonts w:asciiTheme="majorBidi" w:hAnsiTheme="majorBidi" w:cstheme="majorBidi"/>
                <w:b/>
                <w:bCs/>
                <w:sz w:val="28"/>
                <w:szCs w:val="28"/>
                <w:u w:val="single"/>
              </w:rPr>
            </w:pPr>
            <w:r w:rsidRPr="003C683D">
              <w:rPr>
                <w:rFonts w:asciiTheme="majorBidi" w:hAnsiTheme="majorBidi" w:cstheme="majorBidi"/>
                <w:b/>
                <w:bCs/>
                <w:sz w:val="28"/>
                <w:szCs w:val="28"/>
                <w:u w:val="single"/>
                <w:rtl/>
              </w:rPr>
              <w:t>أ: التأخير في الأعمال الإنشائية:</w:t>
            </w:r>
          </w:p>
          <w:p w:rsidR="008F361C" w:rsidRPr="003C683D" w:rsidRDefault="008F361C" w:rsidP="003C683D">
            <w:pPr>
              <w:pStyle w:val="ListParagraph"/>
              <w:spacing w:line="360" w:lineRule="auto"/>
              <w:ind w:left="212" w:right="171"/>
              <w:jc w:val="both"/>
              <w:rPr>
                <w:rFonts w:asciiTheme="majorBidi" w:hAnsiTheme="majorBidi" w:cstheme="majorBidi"/>
                <w:b/>
                <w:bCs/>
                <w:sz w:val="28"/>
                <w:szCs w:val="28"/>
                <w:u w:val="single"/>
              </w:rPr>
            </w:pPr>
            <w:r w:rsidRPr="003C683D">
              <w:rPr>
                <w:rFonts w:asciiTheme="majorBidi" w:hAnsiTheme="majorBidi" w:cstheme="majorBidi"/>
                <w:sz w:val="28"/>
                <w:szCs w:val="28"/>
                <w:rtl/>
              </w:rPr>
              <w:lastRenderedPageBreak/>
              <w:t>هذا الادعاء سبق مناقشته مع المقاول وكان مبنياً على جداول زمنية غير معتمدة وعلى بيانات خاطئة، وقد تم الرد عليه في حينه وكان اخرها خطابنا رقم س/170 تاريخ 30/07/2019م، والذي تم ارفاقه في مذكرة ردنا رقم 2، وفيه احتفظنا بحقوقنا الناتجة عن هذا التأخير.</w:t>
            </w:r>
          </w:p>
          <w:p w:rsidR="008F361C" w:rsidRPr="003C683D" w:rsidRDefault="008F361C" w:rsidP="003C683D">
            <w:pPr>
              <w:spacing w:line="360" w:lineRule="auto"/>
              <w:ind w:left="212" w:right="171"/>
              <w:jc w:val="both"/>
              <w:rPr>
                <w:rFonts w:asciiTheme="majorBidi" w:hAnsiTheme="majorBidi" w:cstheme="majorBidi"/>
                <w:b/>
                <w:bCs/>
                <w:sz w:val="28"/>
                <w:szCs w:val="28"/>
                <w:u w:val="single"/>
              </w:rPr>
            </w:pPr>
            <w:r w:rsidRPr="003C683D">
              <w:rPr>
                <w:rFonts w:asciiTheme="majorBidi" w:hAnsiTheme="majorBidi" w:cstheme="majorBidi"/>
                <w:b/>
                <w:bCs/>
                <w:sz w:val="28"/>
                <w:szCs w:val="28"/>
                <w:u w:val="single"/>
                <w:rtl/>
              </w:rPr>
              <w:t>ب: التأخير في الأعمال المعمارية:</w:t>
            </w:r>
          </w:p>
          <w:p w:rsidR="00F44406" w:rsidRPr="000A6BBC" w:rsidRDefault="008F361C" w:rsidP="000A6BBC">
            <w:pPr>
              <w:pStyle w:val="ListParagraph"/>
              <w:spacing w:line="360" w:lineRule="auto"/>
              <w:ind w:left="212" w:right="171"/>
              <w:jc w:val="both"/>
              <w:rPr>
                <w:rFonts w:asciiTheme="majorBidi" w:hAnsiTheme="majorBidi" w:cstheme="majorBidi"/>
                <w:sz w:val="28"/>
                <w:szCs w:val="28"/>
                <w:rtl/>
              </w:rPr>
            </w:pPr>
            <w:r w:rsidRPr="003C683D">
              <w:rPr>
                <w:rFonts w:asciiTheme="majorBidi" w:hAnsiTheme="majorBidi" w:cstheme="majorBidi"/>
                <w:sz w:val="28"/>
                <w:szCs w:val="28"/>
                <w:rtl/>
              </w:rPr>
              <w:t xml:space="preserve">نكرر ما ورد في الجداول التي قدمناها سابقاً، والتي تتعلق بأوامر التغيير وبالتعليمات، حيث بيّنا متى كان يجب البدء والانتهاء من هذه الأعمال حسب الجدول الزمني المعتمد، وكذلك بيّنا متى تم البدء بعمل هذا البند فعلياً ومتى تم الانتهاء منه، وأوضحنا المراحل التي تسبق هذا العمل ومتى تم البدء والانتهاء منها فعليا (كون هذه الأعمال لها تسلسل في التنفيذ ولا يمكن مباشرة أي عمل قبل تنفيذ ما يسبقه)، وبذلك يظهر جلياً أن تأخير تنفيذ هذا البند هو بسبب تأخر تنفيذ ما يسبقه وهكذا. إضافة الى ذلك أوضحنا في الجدول الخاص بأوامر التغيير، متى تم تقديم طلب التغيير ومتى تمت الموافقة عليه من قبل الاستشاري (جميع فترات الرد كانت ضمن المهل الممنوحة للاستشاري حسب العقد)، </w:t>
            </w:r>
            <w:r w:rsidRPr="003C683D">
              <w:rPr>
                <w:rFonts w:asciiTheme="majorBidi" w:hAnsiTheme="majorBidi" w:cstheme="majorBidi"/>
                <w:sz w:val="28"/>
                <w:szCs w:val="28"/>
                <w:u w:val="single"/>
                <w:rtl/>
              </w:rPr>
              <w:t>ونبين لكم فيما يلي نموذج من أمر تغيير</w:t>
            </w:r>
            <w:r w:rsidRPr="003C683D">
              <w:rPr>
                <w:rFonts w:asciiTheme="majorBidi" w:hAnsiTheme="majorBidi" w:cstheme="majorBidi"/>
                <w:sz w:val="28"/>
                <w:szCs w:val="28"/>
                <w:rtl/>
              </w:rPr>
              <w:t xml:space="preserve">، </w:t>
            </w:r>
            <w:r w:rsidRPr="003C683D">
              <w:rPr>
                <w:rFonts w:asciiTheme="majorBidi" w:hAnsiTheme="majorBidi" w:cstheme="majorBidi"/>
                <w:sz w:val="28"/>
                <w:szCs w:val="28"/>
                <w:u w:val="single"/>
                <w:rtl/>
              </w:rPr>
              <w:t xml:space="preserve">وآخر لتعليمات أعطيت للمقاول: </w:t>
            </w:r>
          </w:p>
          <w:tbl>
            <w:tblPr>
              <w:tblStyle w:val="TableGrid"/>
              <w:bidiVisual/>
              <w:tblW w:w="7315" w:type="dxa"/>
              <w:tblLook w:val="04A0" w:firstRow="1" w:lastRow="0" w:firstColumn="1" w:lastColumn="0" w:noHBand="0" w:noVBand="1"/>
            </w:tblPr>
            <w:tblGrid>
              <w:gridCol w:w="419"/>
              <w:gridCol w:w="2006"/>
              <w:gridCol w:w="1428"/>
              <w:gridCol w:w="3462"/>
            </w:tblGrid>
            <w:tr w:rsidR="00F44406" w:rsidRPr="00AE0F5C" w:rsidTr="00F44406">
              <w:trPr>
                <w:trHeight w:hRule="exact" w:val="720"/>
              </w:trPr>
              <w:tc>
                <w:tcPr>
                  <w:tcW w:w="419" w:type="dxa"/>
                  <w:vAlign w:val="center"/>
                </w:tcPr>
                <w:p w:rsidR="00F44406" w:rsidRPr="00AE0F5C" w:rsidRDefault="00F44406" w:rsidP="00F44406">
                  <w:pPr>
                    <w:spacing w:before="100" w:beforeAutospacing="1" w:after="100" w:afterAutospacing="1"/>
                    <w:ind w:right="-151"/>
                    <w:jc w:val="mediumKashida"/>
                    <w:rPr>
                      <w:rFonts w:cstheme="minorHAnsi"/>
                      <w:b/>
                      <w:bCs/>
                      <w:rtl/>
                    </w:rPr>
                  </w:pPr>
                  <w:r w:rsidRPr="00AE0F5C">
                    <w:rPr>
                      <w:rFonts w:cstheme="minorHAnsi"/>
                      <w:b/>
                      <w:bCs/>
                      <w:rtl/>
                    </w:rPr>
                    <w:t>م</w:t>
                  </w:r>
                </w:p>
              </w:tc>
              <w:tc>
                <w:tcPr>
                  <w:tcW w:w="2006" w:type="dxa"/>
                  <w:vAlign w:val="center"/>
                </w:tcPr>
                <w:p w:rsidR="00F44406" w:rsidRPr="00AE0F5C" w:rsidRDefault="00F44406" w:rsidP="00F44406">
                  <w:pPr>
                    <w:spacing w:before="100" w:beforeAutospacing="1" w:after="100" w:afterAutospacing="1"/>
                    <w:ind w:right="-151"/>
                    <w:jc w:val="center"/>
                    <w:rPr>
                      <w:rFonts w:cstheme="minorHAnsi"/>
                      <w:b/>
                      <w:bCs/>
                      <w:rtl/>
                    </w:rPr>
                  </w:pPr>
                  <w:r w:rsidRPr="00AE0F5C">
                    <w:rPr>
                      <w:rFonts w:cstheme="minorHAnsi"/>
                      <w:b/>
                      <w:bCs/>
                      <w:rtl/>
                    </w:rPr>
                    <w:t>البند</w:t>
                  </w:r>
                </w:p>
              </w:tc>
              <w:tc>
                <w:tcPr>
                  <w:tcW w:w="1428" w:type="dxa"/>
                  <w:vAlign w:val="center"/>
                </w:tcPr>
                <w:p w:rsidR="00F44406" w:rsidRPr="00AE0F5C" w:rsidRDefault="00F44406" w:rsidP="00F44406">
                  <w:pPr>
                    <w:spacing w:before="100" w:beforeAutospacing="1" w:after="100" w:afterAutospacing="1"/>
                    <w:ind w:right="-151"/>
                    <w:jc w:val="center"/>
                    <w:rPr>
                      <w:rFonts w:cstheme="minorHAnsi"/>
                      <w:b/>
                      <w:bCs/>
                      <w:rtl/>
                    </w:rPr>
                  </w:pPr>
                  <w:r w:rsidRPr="00AE0F5C">
                    <w:rPr>
                      <w:rFonts w:cstheme="minorHAnsi"/>
                      <w:b/>
                      <w:bCs/>
                      <w:rtl/>
                    </w:rPr>
                    <w:t>مرجعية الرد</w:t>
                  </w:r>
                </w:p>
              </w:tc>
              <w:tc>
                <w:tcPr>
                  <w:tcW w:w="3462" w:type="dxa"/>
                  <w:vAlign w:val="center"/>
                </w:tcPr>
                <w:p w:rsidR="00F44406" w:rsidRPr="00AE0F5C" w:rsidRDefault="00F44406" w:rsidP="00F44406">
                  <w:pPr>
                    <w:spacing w:before="100" w:beforeAutospacing="1" w:after="100" w:afterAutospacing="1"/>
                    <w:ind w:right="-151"/>
                    <w:jc w:val="center"/>
                    <w:rPr>
                      <w:rFonts w:cstheme="minorHAnsi"/>
                      <w:b/>
                      <w:bCs/>
                      <w:rtl/>
                    </w:rPr>
                  </w:pPr>
                  <w:r w:rsidRPr="00AE0F5C">
                    <w:rPr>
                      <w:rFonts w:cstheme="minorHAnsi"/>
                      <w:b/>
                      <w:bCs/>
                      <w:rtl/>
                    </w:rPr>
                    <w:t>ملاحظات</w:t>
                  </w:r>
                </w:p>
              </w:tc>
            </w:tr>
            <w:tr w:rsidR="00F44406" w:rsidRPr="00AE0F5C" w:rsidTr="00F44406">
              <w:trPr>
                <w:trHeight w:hRule="exact" w:val="2322"/>
              </w:trPr>
              <w:tc>
                <w:tcPr>
                  <w:tcW w:w="419" w:type="dxa"/>
                  <w:vAlign w:val="center"/>
                </w:tcPr>
                <w:p w:rsidR="00F44406" w:rsidRPr="00AE0F5C" w:rsidRDefault="00F44406" w:rsidP="00F44406">
                  <w:pPr>
                    <w:spacing w:before="100" w:beforeAutospacing="1" w:after="100" w:afterAutospacing="1"/>
                    <w:ind w:right="-151"/>
                    <w:jc w:val="mediumKashida"/>
                    <w:rPr>
                      <w:rFonts w:cstheme="minorHAnsi"/>
                      <w:rtl/>
                    </w:rPr>
                  </w:pPr>
                  <w:r w:rsidRPr="00AE0F5C">
                    <w:rPr>
                      <w:rFonts w:cstheme="minorHAnsi"/>
                      <w:rtl/>
                    </w:rPr>
                    <w:t>1</w:t>
                  </w:r>
                </w:p>
              </w:tc>
              <w:tc>
                <w:tcPr>
                  <w:tcW w:w="2006" w:type="dxa"/>
                  <w:vAlign w:val="center"/>
                </w:tcPr>
                <w:p w:rsidR="00F44406" w:rsidRPr="00AE0F5C" w:rsidRDefault="00F44406" w:rsidP="00F44406">
                  <w:pPr>
                    <w:spacing w:before="100" w:beforeAutospacing="1" w:after="100" w:afterAutospacing="1"/>
                    <w:ind w:right="-151"/>
                    <w:jc w:val="center"/>
                    <w:rPr>
                      <w:rFonts w:cstheme="minorHAnsi"/>
                      <w:rtl/>
                    </w:rPr>
                  </w:pPr>
                  <w:r w:rsidRPr="00AE0F5C">
                    <w:rPr>
                      <w:rFonts w:cstheme="minorHAnsi"/>
                      <w:rtl/>
                    </w:rPr>
                    <w:t>تركيبات الإنارة في البهو</w:t>
                  </w:r>
                </w:p>
              </w:tc>
              <w:tc>
                <w:tcPr>
                  <w:tcW w:w="1428" w:type="dxa"/>
                  <w:vAlign w:val="center"/>
                </w:tcPr>
                <w:p w:rsidR="00F44406" w:rsidRPr="00AE0F5C" w:rsidRDefault="00F44406" w:rsidP="00F44406">
                  <w:pPr>
                    <w:spacing w:before="100" w:beforeAutospacing="1" w:after="100" w:afterAutospacing="1"/>
                    <w:ind w:right="-151"/>
                    <w:jc w:val="mediumKashida"/>
                    <w:rPr>
                      <w:rFonts w:cstheme="minorHAnsi"/>
                      <w:rtl/>
                    </w:rPr>
                  </w:pPr>
                  <w:r w:rsidRPr="00AE0F5C">
                    <w:rPr>
                      <w:rFonts w:cstheme="minorHAnsi"/>
                      <w:rtl/>
                    </w:rPr>
                    <w:t>جدول التعليمات / الفقرة 3</w:t>
                  </w:r>
                </w:p>
              </w:tc>
              <w:tc>
                <w:tcPr>
                  <w:tcW w:w="3462" w:type="dxa"/>
                  <w:vAlign w:val="center"/>
                </w:tcPr>
                <w:p w:rsidR="00F44406" w:rsidRPr="00AE0F5C" w:rsidRDefault="00F44406" w:rsidP="00F44406">
                  <w:pPr>
                    <w:spacing w:before="100" w:beforeAutospacing="1" w:after="100" w:afterAutospacing="1"/>
                    <w:ind w:right="200"/>
                    <w:jc w:val="mediumKashida"/>
                    <w:rPr>
                      <w:rFonts w:cstheme="minorHAnsi"/>
                      <w:rtl/>
                    </w:rPr>
                  </w:pPr>
                  <w:r w:rsidRPr="00AE0F5C">
                    <w:rPr>
                      <w:rFonts w:cstheme="minorHAnsi"/>
                      <w:rtl/>
                    </w:rPr>
                    <w:t>تعليمات الاستشاري بخصوص الإنارة وجهت للمقاول في 16/9/2019، أي قبل 183 يوما من تنفيذ السقف المستعار (وهو العمل الذي يجب أن يسبق تركيب الإنارة والذي لم ينته المقاول من تنفيذه الا في 17/3/2020).  بدأ العمل في تركيبات الإنارة بتاريخ 20/</w:t>
                  </w:r>
                  <w:r w:rsidRPr="00AE0F5C">
                    <w:rPr>
                      <w:rFonts w:cstheme="minorHAnsi" w:hint="cs"/>
                      <w:rtl/>
                    </w:rPr>
                    <w:t>0</w:t>
                  </w:r>
                  <w:r w:rsidRPr="00AE0F5C">
                    <w:rPr>
                      <w:rFonts w:cstheme="minorHAnsi"/>
                      <w:rtl/>
                    </w:rPr>
                    <w:t>7/2020</w:t>
                  </w:r>
                  <w:r w:rsidRPr="00AE0F5C">
                    <w:rPr>
                      <w:rFonts w:cstheme="minorHAnsi" w:hint="cs"/>
                      <w:rtl/>
                    </w:rPr>
                    <w:t xml:space="preserve">. </w:t>
                  </w:r>
                </w:p>
              </w:tc>
            </w:tr>
            <w:tr w:rsidR="00F44406" w:rsidRPr="00AE0F5C" w:rsidTr="00F44406">
              <w:trPr>
                <w:trHeight w:hRule="exact" w:val="2476"/>
              </w:trPr>
              <w:tc>
                <w:tcPr>
                  <w:tcW w:w="419" w:type="dxa"/>
                  <w:vAlign w:val="center"/>
                </w:tcPr>
                <w:p w:rsidR="00F44406" w:rsidRPr="00AE0F5C" w:rsidRDefault="00F44406" w:rsidP="00F44406">
                  <w:pPr>
                    <w:spacing w:before="100" w:beforeAutospacing="1" w:after="100" w:afterAutospacing="1"/>
                    <w:ind w:right="-151"/>
                    <w:jc w:val="mediumKashida"/>
                    <w:rPr>
                      <w:rFonts w:cstheme="minorHAnsi"/>
                      <w:rtl/>
                    </w:rPr>
                  </w:pPr>
                  <w:r w:rsidRPr="00AE0F5C">
                    <w:rPr>
                      <w:rFonts w:cstheme="minorHAnsi"/>
                      <w:rtl/>
                    </w:rPr>
                    <w:t>2</w:t>
                  </w:r>
                </w:p>
              </w:tc>
              <w:tc>
                <w:tcPr>
                  <w:tcW w:w="2006" w:type="dxa"/>
                  <w:vAlign w:val="center"/>
                </w:tcPr>
                <w:p w:rsidR="00F44406" w:rsidRPr="00AE0F5C" w:rsidRDefault="00F44406" w:rsidP="00F44406">
                  <w:pPr>
                    <w:spacing w:before="100" w:beforeAutospacing="1" w:after="100" w:afterAutospacing="1"/>
                    <w:ind w:right="-151"/>
                    <w:jc w:val="center"/>
                    <w:rPr>
                      <w:rFonts w:cstheme="minorHAnsi"/>
                      <w:rtl/>
                    </w:rPr>
                  </w:pPr>
                  <w:r w:rsidRPr="00AE0F5C">
                    <w:rPr>
                      <w:rFonts w:cstheme="minorHAnsi"/>
                      <w:rtl/>
                    </w:rPr>
                    <w:t>تغييرات الأبواب الخشبية</w:t>
                  </w:r>
                </w:p>
              </w:tc>
              <w:tc>
                <w:tcPr>
                  <w:tcW w:w="1428" w:type="dxa"/>
                  <w:vAlign w:val="center"/>
                </w:tcPr>
                <w:p w:rsidR="00F44406" w:rsidRPr="00AE0F5C" w:rsidRDefault="00F44406" w:rsidP="00F44406">
                  <w:pPr>
                    <w:spacing w:before="100" w:beforeAutospacing="1" w:after="100" w:afterAutospacing="1"/>
                    <w:ind w:right="134"/>
                    <w:jc w:val="mediumKashida"/>
                    <w:rPr>
                      <w:rFonts w:cstheme="minorHAnsi"/>
                      <w:rtl/>
                    </w:rPr>
                  </w:pPr>
                  <w:r w:rsidRPr="00AE0F5C">
                    <w:rPr>
                      <w:rFonts w:cstheme="minorHAnsi"/>
                      <w:rtl/>
                    </w:rPr>
                    <w:t>جدول أوامر التغيير / أمر التغيير رقم 3 / الفقرة1</w:t>
                  </w:r>
                </w:p>
              </w:tc>
              <w:tc>
                <w:tcPr>
                  <w:tcW w:w="3462" w:type="dxa"/>
                  <w:vAlign w:val="center"/>
                </w:tcPr>
                <w:p w:rsidR="00F44406" w:rsidRPr="00AE0F5C" w:rsidRDefault="00F44406" w:rsidP="00F44406">
                  <w:pPr>
                    <w:spacing w:before="100" w:beforeAutospacing="1" w:after="100" w:afterAutospacing="1"/>
                    <w:ind w:right="125"/>
                    <w:jc w:val="mediumKashida"/>
                    <w:rPr>
                      <w:rFonts w:cstheme="minorHAnsi"/>
                      <w:rtl/>
                    </w:rPr>
                  </w:pPr>
                  <w:r w:rsidRPr="00AE0F5C">
                    <w:rPr>
                      <w:rFonts w:cstheme="minorHAnsi"/>
                      <w:rtl/>
                    </w:rPr>
                    <w:t xml:space="preserve">كان المفترض أن ينتهي العمل حسب الجدول الزمني بتاريخ 18/4/2019 ولكن المقاول لم يقدم أمر التغيير الا بتاريخ 9/2/2020. ويوضح جدول أوامر التغيير في عمود الملاحظات سبب تأخر المقاول وعدم تقديمه لمخططات تنفيذية الا في 21/7/2019 ولم تقدم عينة </w:t>
                  </w:r>
                  <w:r w:rsidRPr="00AE0F5C">
                    <w:rPr>
                      <w:rFonts w:cstheme="minorHAnsi" w:hint="cs"/>
                      <w:rtl/>
                    </w:rPr>
                    <w:t>للاعتماد</w:t>
                  </w:r>
                  <w:r w:rsidRPr="00AE0F5C">
                    <w:rPr>
                      <w:rFonts w:cstheme="minorHAnsi"/>
                      <w:rtl/>
                    </w:rPr>
                    <w:t xml:space="preserve"> الا في 11/12/2019. </w:t>
                  </w:r>
                </w:p>
              </w:tc>
            </w:tr>
          </w:tbl>
          <w:p w:rsidR="00F44406" w:rsidRPr="00F44406" w:rsidRDefault="00F44406" w:rsidP="00F44406">
            <w:pPr>
              <w:spacing w:line="360" w:lineRule="auto"/>
              <w:jc w:val="both"/>
              <w:rPr>
                <w:rFonts w:asciiTheme="majorBidi" w:hAnsiTheme="majorBidi" w:cstheme="majorBidi"/>
                <w:b/>
                <w:bCs/>
                <w:sz w:val="28"/>
                <w:szCs w:val="28"/>
                <w:u w:val="single"/>
                <w:rtl/>
              </w:rPr>
            </w:pPr>
            <w:r w:rsidRPr="00F44406">
              <w:rPr>
                <w:rFonts w:asciiTheme="majorBidi" w:hAnsiTheme="majorBidi" w:cstheme="majorBidi" w:hint="cs"/>
                <w:b/>
                <w:bCs/>
                <w:sz w:val="28"/>
                <w:szCs w:val="28"/>
                <w:u w:val="single"/>
                <w:rtl/>
              </w:rPr>
              <w:t xml:space="preserve">ج: </w:t>
            </w:r>
            <w:r w:rsidRPr="00F44406">
              <w:rPr>
                <w:rFonts w:asciiTheme="majorBidi" w:hAnsiTheme="majorBidi" w:cstheme="majorBidi"/>
                <w:b/>
                <w:bCs/>
                <w:sz w:val="28"/>
                <w:szCs w:val="28"/>
                <w:u w:val="single"/>
                <w:rtl/>
              </w:rPr>
              <w:t xml:space="preserve">التأخير في التسليم </w:t>
            </w:r>
            <w:r w:rsidRPr="00F44406">
              <w:rPr>
                <w:rFonts w:asciiTheme="majorBidi" w:hAnsiTheme="majorBidi" w:cstheme="majorBidi" w:hint="cs"/>
                <w:b/>
                <w:bCs/>
                <w:sz w:val="28"/>
                <w:szCs w:val="28"/>
                <w:u w:val="single"/>
                <w:rtl/>
              </w:rPr>
              <w:t xml:space="preserve">الابتدائي: </w:t>
            </w:r>
          </w:p>
          <w:p w:rsidR="00F44406" w:rsidRPr="00F44406" w:rsidRDefault="00F44406" w:rsidP="00F44406">
            <w:pPr>
              <w:spacing w:line="360" w:lineRule="auto"/>
              <w:jc w:val="both"/>
              <w:rPr>
                <w:rFonts w:asciiTheme="majorBidi" w:hAnsiTheme="majorBidi" w:cstheme="majorBidi"/>
                <w:b/>
                <w:bCs/>
                <w:sz w:val="28"/>
                <w:szCs w:val="28"/>
                <w:u w:val="single"/>
              </w:rPr>
            </w:pPr>
            <w:r w:rsidRPr="00F44406">
              <w:rPr>
                <w:rFonts w:asciiTheme="majorBidi" w:hAnsiTheme="majorBidi" w:cstheme="majorBidi"/>
                <w:sz w:val="28"/>
                <w:szCs w:val="28"/>
                <w:rtl/>
              </w:rPr>
              <w:lastRenderedPageBreak/>
              <w:t xml:space="preserve">إن إرسال المقاول خطاباً يفيد بانتهاء العمل لا يعني أن العمل قد </w:t>
            </w:r>
            <w:r w:rsidRPr="00F44406">
              <w:rPr>
                <w:rFonts w:asciiTheme="majorBidi" w:hAnsiTheme="majorBidi" w:cstheme="majorBidi" w:hint="cs"/>
                <w:sz w:val="28"/>
                <w:szCs w:val="28"/>
                <w:rtl/>
              </w:rPr>
              <w:t>انتهى</w:t>
            </w:r>
            <w:r w:rsidRPr="00F44406">
              <w:rPr>
                <w:rFonts w:asciiTheme="majorBidi" w:hAnsiTheme="majorBidi" w:cstheme="majorBidi"/>
                <w:sz w:val="28"/>
                <w:szCs w:val="28"/>
                <w:rtl/>
              </w:rPr>
              <w:t>، والدليل أن محض</w:t>
            </w:r>
            <w:r w:rsidRPr="00F44406">
              <w:rPr>
                <w:rFonts w:asciiTheme="majorBidi" w:hAnsiTheme="majorBidi" w:cstheme="majorBidi" w:hint="cs"/>
                <w:sz w:val="28"/>
                <w:szCs w:val="28"/>
                <w:rtl/>
              </w:rPr>
              <w:t>ـ</w:t>
            </w:r>
            <w:r w:rsidRPr="00F44406">
              <w:rPr>
                <w:rFonts w:asciiTheme="majorBidi" w:hAnsiTheme="majorBidi" w:cstheme="majorBidi"/>
                <w:sz w:val="28"/>
                <w:szCs w:val="28"/>
                <w:rtl/>
              </w:rPr>
              <w:t xml:space="preserve">ر </w:t>
            </w:r>
            <w:r w:rsidRPr="00F44406">
              <w:rPr>
                <w:rFonts w:asciiTheme="majorBidi" w:hAnsiTheme="majorBidi" w:cstheme="majorBidi" w:hint="cs"/>
                <w:sz w:val="28"/>
                <w:szCs w:val="28"/>
                <w:rtl/>
              </w:rPr>
              <w:t>الاستلام</w:t>
            </w:r>
            <w:r w:rsidRPr="00F44406">
              <w:rPr>
                <w:rFonts w:asciiTheme="majorBidi" w:hAnsiTheme="majorBidi" w:cstheme="majorBidi"/>
                <w:sz w:val="28"/>
                <w:szCs w:val="28"/>
                <w:rtl/>
              </w:rPr>
              <w:t xml:space="preserve"> </w:t>
            </w:r>
            <w:r w:rsidRPr="00F44406">
              <w:rPr>
                <w:rFonts w:asciiTheme="majorBidi" w:hAnsiTheme="majorBidi" w:cstheme="majorBidi" w:hint="cs"/>
                <w:sz w:val="28"/>
                <w:szCs w:val="28"/>
                <w:rtl/>
              </w:rPr>
              <w:t>الابتدائي</w:t>
            </w:r>
            <w:r w:rsidRPr="00F44406">
              <w:rPr>
                <w:rFonts w:asciiTheme="majorBidi" w:hAnsiTheme="majorBidi" w:cstheme="majorBidi"/>
                <w:sz w:val="28"/>
                <w:szCs w:val="28"/>
                <w:rtl/>
              </w:rPr>
              <w:t xml:space="preserve"> كان في 15/</w:t>
            </w:r>
            <w:r w:rsidRPr="00F44406">
              <w:rPr>
                <w:rFonts w:asciiTheme="majorBidi" w:hAnsiTheme="majorBidi" w:cstheme="majorBidi" w:hint="cs"/>
                <w:sz w:val="28"/>
                <w:szCs w:val="28"/>
                <w:rtl/>
              </w:rPr>
              <w:t>0</w:t>
            </w:r>
            <w:r w:rsidRPr="00F44406">
              <w:rPr>
                <w:rFonts w:asciiTheme="majorBidi" w:hAnsiTheme="majorBidi" w:cstheme="majorBidi"/>
                <w:sz w:val="28"/>
                <w:szCs w:val="28"/>
                <w:rtl/>
              </w:rPr>
              <w:t>6/2021</w:t>
            </w:r>
            <w:r w:rsidRPr="00F44406">
              <w:rPr>
                <w:rFonts w:asciiTheme="majorBidi" w:hAnsiTheme="majorBidi" w:cstheme="majorBidi" w:hint="cs"/>
                <w:sz w:val="28"/>
                <w:szCs w:val="28"/>
                <w:rtl/>
              </w:rPr>
              <w:t xml:space="preserve">م، </w:t>
            </w:r>
            <w:r w:rsidRPr="00F44406">
              <w:rPr>
                <w:rFonts w:asciiTheme="majorBidi" w:hAnsiTheme="majorBidi" w:cstheme="majorBidi"/>
                <w:sz w:val="28"/>
                <w:szCs w:val="28"/>
                <w:rtl/>
              </w:rPr>
              <w:t>وكان مش</w:t>
            </w:r>
            <w:r w:rsidRPr="00F44406">
              <w:rPr>
                <w:rFonts w:asciiTheme="majorBidi" w:hAnsiTheme="majorBidi" w:cstheme="majorBidi" w:hint="cs"/>
                <w:sz w:val="28"/>
                <w:szCs w:val="28"/>
                <w:rtl/>
              </w:rPr>
              <w:t>ـ</w:t>
            </w:r>
            <w:r w:rsidRPr="00F44406">
              <w:rPr>
                <w:rFonts w:asciiTheme="majorBidi" w:hAnsiTheme="majorBidi" w:cstheme="majorBidi"/>
                <w:sz w:val="28"/>
                <w:szCs w:val="28"/>
                <w:rtl/>
              </w:rPr>
              <w:t>روطاً بأن يسلم المقاول النواقص خلال مدة أسبوع وهذه النواقص تشمل بنوداً تمنع استخدام المبنى وتشغيله (مثل مفاتيح المبنى بما فيها المصاعد)</w:t>
            </w:r>
            <w:r w:rsidRPr="00F44406">
              <w:rPr>
                <w:rFonts w:asciiTheme="majorBidi" w:hAnsiTheme="majorBidi" w:cstheme="majorBidi" w:hint="cs"/>
                <w:sz w:val="28"/>
                <w:szCs w:val="28"/>
                <w:rtl/>
              </w:rPr>
              <w:t xml:space="preserve">، </w:t>
            </w:r>
            <w:r w:rsidRPr="00F44406">
              <w:rPr>
                <w:rFonts w:asciiTheme="majorBidi" w:hAnsiTheme="majorBidi" w:cstheme="majorBidi"/>
                <w:sz w:val="28"/>
                <w:szCs w:val="28"/>
                <w:rtl/>
              </w:rPr>
              <w:t>ومع ذلك لم يستطع المقاول تسليم هذه النواقص الا في 11/</w:t>
            </w:r>
            <w:r w:rsidRPr="00F44406">
              <w:rPr>
                <w:rFonts w:asciiTheme="majorBidi" w:hAnsiTheme="majorBidi" w:cstheme="majorBidi" w:hint="cs"/>
                <w:sz w:val="28"/>
                <w:szCs w:val="28"/>
                <w:rtl/>
              </w:rPr>
              <w:t>0</w:t>
            </w:r>
            <w:r w:rsidRPr="00F44406">
              <w:rPr>
                <w:rFonts w:asciiTheme="majorBidi" w:hAnsiTheme="majorBidi" w:cstheme="majorBidi"/>
                <w:sz w:val="28"/>
                <w:szCs w:val="28"/>
                <w:rtl/>
              </w:rPr>
              <w:t>7/2021</w:t>
            </w:r>
            <w:r w:rsidRPr="00F44406">
              <w:rPr>
                <w:rFonts w:asciiTheme="majorBidi" w:hAnsiTheme="majorBidi" w:cstheme="majorBidi" w:hint="cs"/>
                <w:sz w:val="28"/>
                <w:szCs w:val="28"/>
                <w:rtl/>
              </w:rPr>
              <w:t>م (مرفق2)</w:t>
            </w:r>
            <w:r w:rsidRPr="00F44406">
              <w:rPr>
                <w:rFonts w:asciiTheme="majorBidi" w:hAnsiTheme="majorBidi" w:cstheme="majorBidi"/>
                <w:sz w:val="28"/>
                <w:szCs w:val="28"/>
                <w:rtl/>
              </w:rPr>
              <w:t>،</w:t>
            </w:r>
            <w:r w:rsidRPr="00F44406">
              <w:rPr>
                <w:rFonts w:asciiTheme="majorBidi" w:hAnsiTheme="majorBidi" w:cstheme="majorBidi" w:hint="cs"/>
                <w:sz w:val="28"/>
                <w:szCs w:val="28"/>
                <w:rtl/>
              </w:rPr>
              <w:t xml:space="preserve">كما ويؤكد ذلك المرفق رقم (1) من مذكرة المحتكمة والذي نص على أن التسليم كان بتاريخ 11/07/2021م، </w:t>
            </w:r>
            <w:r w:rsidRPr="00F44406">
              <w:rPr>
                <w:rFonts w:asciiTheme="majorBidi" w:hAnsiTheme="majorBidi" w:cstheme="majorBidi"/>
                <w:sz w:val="28"/>
                <w:szCs w:val="28"/>
                <w:rtl/>
              </w:rPr>
              <w:t xml:space="preserve">لذلك يعتبر هذا التاريخ هو التاريخ الفعلي للاستلام </w:t>
            </w:r>
            <w:r w:rsidRPr="00F44406">
              <w:rPr>
                <w:rFonts w:asciiTheme="majorBidi" w:hAnsiTheme="majorBidi" w:cstheme="majorBidi" w:hint="cs"/>
                <w:sz w:val="28"/>
                <w:szCs w:val="28"/>
                <w:rtl/>
              </w:rPr>
              <w:t>الابتدائي</w:t>
            </w:r>
            <w:r w:rsidRPr="00F44406">
              <w:rPr>
                <w:rFonts w:asciiTheme="majorBidi" w:hAnsiTheme="majorBidi" w:cstheme="majorBidi"/>
                <w:sz w:val="28"/>
                <w:szCs w:val="28"/>
                <w:rtl/>
              </w:rPr>
              <w:t xml:space="preserve">، وهذا خلافاً لما ادعاه </w:t>
            </w:r>
            <w:r w:rsidRPr="00F44406">
              <w:rPr>
                <w:rFonts w:asciiTheme="majorBidi" w:hAnsiTheme="majorBidi" w:cstheme="majorBidi" w:hint="cs"/>
                <w:sz w:val="28"/>
                <w:szCs w:val="28"/>
                <w:rtl/>
              </w:rPr>
              <w:t xml:space="preserve">وكيل المحتكمة </w:t>
            </w:r>
            <w:r w:rsidRPr="00F44406">
              <w:rPr>
                <w:rFonts w:asciiTheme="majorBidi" w:hAnsiTheme="majorBidi" w:cstheme="majorBidi"/>
                <w:sz w:val="28"/>
                <w:szCs w:val="28"/>
                <w:rtl/>
              </w:rPr>
              <w:t>ب</w:t>
            </w:r>
            <w:r w:rsidRPr="00F44406">
              <w:rPr>
                <w:rFonts w:asciiTheme="majorBidi" w:hAnsiTheme="majorBidi" w:cstheme="majorBidi" w:hint="cs"/>
                <w:sz w:val="28"/>
                <w:szCs w:val="28"/>
                <w:rtl/>
              </w:rPr>
              <w:t xml:space="preserve">أنه </w:t>
            </w:r>
            <w:r w:rsidRPr="00F44406">
              <w:rPr>
                <w:rFonts w:asciiTheme="majorBidi" w:hAnsiTheme="majorBidi" w:cstheme="majorBidi"/>
                <w:sz w:val="28"/>
                <w:szCs w:val="28"/>
                <w:rtl/>
              </w:rPr>
              <w:t>كان جاهزا للتسليم قبل ذلك.</w:t>
            </w:r>
          </w:p>
          <w:p w:rsidR="00F44406" w:rsidRPr="00F44406" w:rsidRDefault="00F44406" w:rsidP="00F44406">
            <w:pPr>
              <w:pStyle w:val="ListParagraph"/>
              <w:numPr>
                <w:ilvl w:val="0"/>
                <w:numId w:val="19"/>
              </w:numPr>
              <w:spacing w:line="360" w:lineRule="auto"/>
              <w:ind w:left="360"/>
              <w:jc w:val="both"/>
              <w:rPr>
                <w:rFonts w:asciiTheme="majorBidi" w:hAnsiTheme="majorBidi" w:cstheme="majorBidi"/>
                <w:b/>
                <w:bCs/>
                <w:sz w:val="28"/>
                <w:szCs w:val="28"/>
                <w:u w:val="single"/>
                <w:rtl/>
              </w:rPr>
            </w:pPr>
            <w:r w:rsidRPr="00F44406">
              <w:rPr>
                <w:rFonts w:asciiTheme="majorBidi" w:hAnsiTheme="majorBidi" w:cstheme="majorBidi"/>
                <w:b/>
                <w:bCs/>
                <w:sz w:val="28"/>
                <w:szCs w:val="28"/>
                <w:u w:val="single"/>
                <w:rtl/>
              </w:rPr>
              <w:t>الرد على الفقرة (ث) من البند رقم (2) من مذكرة رد المحتكمة:</w:t>
            </w:r>
          </w:p>
          <w:p w:rsidR="00F44406" w:rsidRPr="000A6BBC" w:rsidRDefault="00F44406" w:rsidP="000A6BBC">
            <w:pPr>
              <w:spacing w:line="360" w:lineRule="auto"/>
              <w:jc w:val="both"/>
              <w:rPr>
                <w:rFonts w:asciiTheme="majorBidi" w:hAnsiTheme="majorBidi" w:cstheme="majorBidi"/>
                <w:sz w:val="28"/>
                <w:szCs w:val="28"/>
                <w:rtl/>
              </w:rPr>
            </w:pPr>
            <w:r w:rsidRPr="00F44406">
              <w:rPr>
                <w:rFonts w:asciiTheme="majorBidi" w:hAnsiTheme="majorBidi" w:cstheme="majorBidi"/>
                <w:sz w:val="28"/>
                <w:szCs w:val="28"/>
                <w:rtl/>
              </w:rPr>
              <w:t xml:space="preserve">أوضحنا في مذكرة ردنا رقم (1) أن التعليمات الصادرة من المحتكم ضدها للمحتكمة كانت على أعمال فرعية لاحقة على انجاز أعمال أساسية </w:t>
            </w:r>
            <w:r w:rsidRPr="00F44406">
              <w:rPr>
                <w:rFonts w:asciiTheme="majorBidi" w:hAnsiTheme="majorBidi" w:cstheme="majorBidi"/>
                <w:b/>
                <w:bCs/>
                <w:sz w:val="28"/>
                <w:szCs w:val="28"/>
                <w:rtl/>
              </w:rPr>
              <w:t>لم يتم العمل عليها بعد</w:t>
            </w:r>
            <w:r w:rsidRPr="00F44406">
              <w:rPr>
                <w:rFonts w:asciiTheme="majorBidi" w:hAnsiTheme="majorBidi" w:cstheme="majorBidi"/>
                <w:sz w:val="28"/>
                <w:szCs w:val="28"/>
                <w:rtl/>
              </w:rPr>
              <w:t>، وقدمنا ما يؤكد صحة هذا القول بالمرفق رقم (1) في مذكرة ردنا رقم (1) ونحيل اليها منعاً للتكرار وحسماً لموضوع المستخلص 22</w:t>
            </w:r>
            <w:r w:rsidRPr="00F44406">
              <w:rPr>
                <w:rFonts w:asciiTheme="majorBidi" w:hAnsiTheme="majorBidi" w:cstheme="majorBidi" w:hint="cs"/>
                <w:sz w:val="28"/>
                <w:szCs w:val="28"/>
                <w:rtl/>
              </w:rPr>
              <w:t xml:space="preserve">، </w:t>
            </w:r>
            <w:r w:rsidRPr="00F44406">
              <w:rPr>
                <w:rFonts w:asciiTheme="majorBidi" w:hAnsiTheme="majorBidi" w:cstheme="majorBidi"/>
                <w:sz w:val="28"/>
                <w:szCs w:val="28"/>
                <w:rtl/>
              </w:rPr>
              <w:t xml:space="preserve">وإبطالا </w:t>
            </w:r>
            <w:r w:rsidRPr="00F44406">
              <w:rPr>
                <w:rFonts w:asciiTheme="majorBidi" w:hAnsiTheme="majorBidi" w:cstheme="majorBidi" w:hint="cs"/>
                <w:sz w:val="28"/>
                <w:szCs w:val="28"/>
                <w:rtl/>
              </w:rPr>
              <w:t>لادعاءات</w:t>
            </w:r>
            <w:r w:rsidRPr="00F44406">
              <w:rPr>
                <w:rFonts w:asciiTheme="majorBidi" w:hAnsiTheme="majorBidi" w:cstheme="majorBidi"/>
                <w:sz w:val="28"/>
                <w:szCs w:val="28"/>
                <w:rtl/>
              </w:rPr>
              <w:t xml:space="preserve"> المقاول </w:t>
            </w:r>
            <w:r w:rsidRPr="00F44406">
              <w:rPr>
                <w:rFonts w:asciiTheme="majorBidi" w:hAnsiTheme="majorBidi" w:cstheme="majorBidi" w:hint="cs"/>
                <w:sz w:val="28"/>
                <w:szCs w:val="28"/>
                <w:rtl/>
              </w:rPr>
              <w:t>المتكررة</w:t>
            </w:r>
            <w:r w:rsidRPr="00F44406">
              <w:rPr>
                <w:rFonts w:asciiTheme="majorBidi" w:hAnsiTheme="majorBidi" w:cstheme="majorBidi"/>
                <w:sz w:val="28"/>
                <w:szCs w:val="28"/>
                <w:rtl/>
              </w:rPr>
              <w:t xml:space="preserve"> بأحقيته بقيمة المستخلص، نرفق رد </w:t>
            </w:r>
            <w:r w:rsidRPr="00F44406">
              <w:rPr>
                <w:rFonts w:asciiTheme="majorBidi" w:hAnsiTheme="majorBidi" w:cstheme="majorBidi" w:hint="cs"/>
                <w:sz w:val="28"/>
                <w:szCs w:val="28"/>
                <w:rtl/>
              </w:rPr>
              <w:t>الاستشاري</w:t>
            </w:r>
            <w:r w:rsidRPr="00F44406">
              <w:rPr>
                <w:rFonts w:asciiTheme="majorBidi" w:hAnsiTheme="majorBidi" w:cstheme="majorBidi"/>
                <w:sz w:val="28"/>
                <w:szCs w:val="28"/>
                <w:rtl/>
              </w:rPr>
              <w:t xml:space="preserve"> المفصل رقم س/145 تاريخ</w:t>
            </w:r>
            <w:r w:rsidRPr="00F44406">
              <w:rPr>
                <w:rFonts w:asciiTheme="majorBidi" w:hAnsiTheme="majorBidi" w:cstheme="majorBidi" w:hint="cs"/>
                <w:sz w:val="28"/>
                <w:szCs w:val="28"/>
                <w:rtl/>
              </w:rPr>
              <w:t xml:space="preserve"> </w:t>
            </w:r>
            <w:r w:rsidRPr="00F44406">
              <w:rPr>
                <w:rFonts w:asciiTheme="majorBidi" w:hAnsiTheme="majorBidi" w:cstheme="majorBidi"/>
                <w:sz w:val="28"/>
                <w:szCs w:val="28"/>
                <w:rtl/>
              </w:rPr>
              <w:t>18/10/2021م</w:t>
            </w:r>
            <w:r w:rsidRPr="00F44406">
              <w:rPr>
                <w:rFonts w:asciiTheme="majorBidi" w:hAnsiTheme="majorBidi" w:cstheme="majorBidi" w:hint="cs"/>
                <w:sz w:val="28"/>
                <w:szCs w:val="28"/>
                <w:rtl/>
              </w:rPr>
              <w:t xml:space="preserve"> (مرفق3)</w:t>
            </w:r>
            <w:r w:rsidRPr="00F44406">
              <w:rPr>
                <w:rFonts w:asciiTheme="majorBidi" w:hAnsiTheme="majorBidi" w:cstheme="majorBidi"/>
                <w:sz w:val="28"/>
                <w:szCs w:val="28"/>
                <w:rtl/>
              </w:rPr>
              <w:t xml:space="preserve">، </w:t>
            </w:r>
            <w:r w:rsidRPr="00F44406">
              <w:rPr>
                <w:rFonts w:asciiTheme="majorBidi" w:hAnsiTheme="majorBidi" w:cstheme="majorBidi" w:hint="cs"/>
                <w:sz w:val="28"/>
                <w:szCs w:val="28"/>
                <w:rtl/>
              </w:rPr>
              <w:t xml:space="preserve">والذي </w:t>
            </w:r>
            <w:r w:rsidRPr="00F44406">
              <w:rPr>
                <w:rFonts w:asciiTheme="majorBidi" w:hAnsiTheme="majorBidi" w:cstheme="majorBidi"/>
                <w:sz w:val="28"/>
                <w:szCs w:val="28"/>
                <w:rtl/>
              </w:rPr>
              <w:t>يبين عدم استحقاق المقاول لمبلغ المستخلص</w:t>
            </w:r>
            <w:r w:rsidRPr="00F44406">
              <w:rPr>
                <w:rFonts w:asciiTheme="majorBidi" w:hAnsiTheme="majorBidi" w:cstheme="majorBidi" w:hint="cs"/>
                <w:sz w:val="28"/>
                <w:szCs w:val="28"/>
                <w:rtl/>
              </w:rPr>
              <w:t xml:space="preserve">. </w:t>
            </w:r>
            <w:bookmarkStart w:id="0" w:name="_GoBack"/>
            <w:bookmarkEnd w:id="0"/>
          </w:p>
        </w:tc>
      </w:tr>
      <w:tr w:rsidR="00FD6B00" w:rsidTr="000A6BBC">
        <w:trPr>
          <w:trHeight w:val="1454"/>
        </w:trPr>
        <w:tc>
          <w:tcPr>
            <w:tcW w:w="661" w:type="dxa"/>
          </w:tcPr>
          <w:p w:rsidR="00FD6B00" w:rsidRDefault="00FD6B00" w:rsidP="007D4E2F">
            <w:pPr>
              <w:rPr>
                <w:rtl/>
              </w:rPr>
            </w:pPr>
          </w:p>
        </w:tc>
        <w:tc>
          <w:tcPr>
            <w:tcW w:w="1733" w:type="dxa"/>
          </w:tcPr>
          <w:p w:rsidR="00FD6B00" w:rsidRPr="007D4E2F" w:rsidRDefault="00035CDE" w:rsidP="007D4E2F">
            <w:pPr>
              <w:rPr>
                <w:b/>
                <w:bCs/>
                <w:sz w:val="32"/>
                <w:szCs w:val="32"/>
                <w:u w:val="single"/>
                <w:rtl/>
              </w:rPr>
            </w:pPr>
            <w:r>
              <w:rPr>
                <w:rFonts w:hint="cs"/>
                <w:b/>
                <w:bCs/>
                <w:sz w:val="32"/>
                <w:szCs w:val="32"/>
                <w:u w:val="single"/>
                <w:rtl/>
              </w:rPr>
              <w:t>المحتكم ضدها</w:t>
            </w:r>
          </w:p>
        </w:tc>
        <w:tc>
          <w:tcPr>
            <w:tcW w:w="7541" w:type="dxa"/>
          </w:tcPr>
          <w:p w:rsidR="00035CDE" w:rsidRPr="00035CDE" w:rsidRDefault="00035CDE" w:rsidP="00035CDE">
            <w:pPr>
              <w:spacing w:line="360" w:lineRule="auto"/>
              <w:ind w:right="171"/>
              <w:jc w:val="both"/>
              <w:rPr>
                <w:rFonts w:asciiTheme="majorBidi" w:hAnsiTheme="majorBidi" w:cstheme="majorBidi"/>
                <w:b/>
                <w:bCs/>
                <w:sz w:val="28"/>
                <w:szCs w:val="28"/>
                <w:u w:val="single"/>
                <w:rtl/>
              </w:rPr>
            </w:pPr>
            <w:r w:rsidRPr="00035CDE">
              <w:rPr>
                <w:rFonts w:asciiTheme="majorBidi" w:hAnsiTheme="majorBidi" w:cstheme="majorBidi" w:hint="cs"/>
                <w:b/>
                <w:bCs/>
                <w:sz w:val="28"/>
                <w:szCs w:val="28"/>
                <w:u w:val="single"/>
                <w:rtl/>
              </w:rPr>
              <w:t>قدمت المحتكم ضدها مذكرة أخرى بتاريخ 12/05/1445هـ.</w:t>
            </w:r>
          </w:p>
          <w:p w:rsidR="00FD6B00" w:rsidRPr="00035CDE" w:rsidRDefault="00FD6B00" w:rsidP="00035CDE">
            <w:pPr>
              <w:spacing w:line="360" w:lineRule="auto"/>
              <w:ind w:right="171" w:firstLine="350"/>
              <w:jc w:val="both"/>
              <w:rPr>
                <w:rFonts w:asciiTheme="majorBidi" w:hAnsiTheme="majorBidi" w:cstheme="majorBidi"/>
                <w:sz w:val="28"/>
                <w:szCs w:val="28"/>
                <w:rtl/>
              </w:rPr>
            </w:pPr>
            <w:r w:rsidRPr="00035CDE">
              <w:rPr>
                <w:rFonts w:asciiTheme="majorBidi" w:hAnsiTheme="majorBidi" w:cstheme="majorBidi" w:hint="cs"/>
                <w:sz w:val="28"/>
                <w:szCs w:val="28"/>
                <w:rtl/>
              </w:rPr>
              <w:t>وحيث أن وكيل المحتكمة قد أنكر بأن أوامر التغيير تصدر من المقاول بقوله نصا:" "</w:t>
            </w:r>
            <w:r w:rsidRPr="00035CDE">
              <w:rPr>
                <w:rFonts w:asciiTheme="majorBidi" w:hAnsiTheme="majorBidi" w:cstheme="majorBidi" w:hint="eastAsia"/>
                <w:i/>
                <w:iCs/>
                <w:sz w:val="28"/>
                <w:szCs w:val="28"/>
                <w:rtl/>
              </w:rPr>
              <w:t>وكيل</w:t>
            </w:r>
            <w:r w:rsidRPr="00035CDE">
              <w:rPr>
                <w:rFonts w:asciiTheme="majorBidi" w:hAnsiTheme="majorBidi" w:cstheme="majorBidi"/>
                <w:i/>
                <w:iCs/>
                <w:sz w:val="28"/>
                <w:szCs w:val="28"/>
                <w:rtl/>
              </w:rPr>
              <w:t xml:space="preserve"> المحتكم ضدها </w:t>
            </w:r>
            <w:r w:rsidRPr="00035CDE">
              <w:rPr>
                <w:rFonts w:asciiTheme="majorBidi" w:hAnsiTheme="majorBidi" w:cstheme="majorBidi" w:hint="eastAsia"/>
                <w:i/>
                <w:iCs/>
                <w:sz w:val="28"/>
                <w:szCs w:val="28"/>
                <w:rtl/>
              </w:rPr>
              <w:t>يدعي</w:t>
            </w:r>
            <w:r w:rsidRPr="00035CDE">
              <w:rPr>
                <w:rFonts w:asciiTheme="majorBidi" w:hAnsiTheme="majorBidi" w:cstheme="majorBidi"/>
                <w:i/>
                <w:iCs/>
                <w:sz w:val="28"/>
                <w:szCs w:val="28"/>
                <w:rtl/>
              </w:rPr>
              <w:t xml:space="preserve"> </w:t>
            </w:r>
            <w:r w:rsidRPr="00035CDE">
              <w:rPr>
                <w:rFonts w:asciiTheme="majorBidi" w:hAnsiTheme="majorBidi" w:cstheme="majorBidi" w:hint="eastAsia"/>
                <w:i/>
                <w:iCs/>
                <w:sz w:val="28"/>
                <w:szCs w:val="28"/>
                <w:rtl/>
              </w:rPr>
              <w:t>أن</w:t>
            </w:r>
            <w:r w:rsidRPr="00035CDE">
              <w:rPr>
                <w:rFonts w:asciiTheme="majorBidi" w:hAnsiTheme="majorBidi" w:cstheme="majorBidi"/>
                <w:i/>
                <w:iCs/>
                <w:sz w:val="28"/>
                <w:szCs w:val="28"/>
                <w:rtl/>
              </w:rPr>
              <w:t xml:space="preserve"> </w:t>
            </w:r>
            <w:r w:rsidRPr="00035CDE">
              <w:rPr>
                <w:rFonts w:asciiTheme="majorBidi" w:hAnsiTheme="majorBidi" w:cstheme="majorBidi" w:hint="eastAsia"/>
                <w:i/>
                <w:iCs/>
                <w:sz w:val="28"/>
                <w:szCs w:val="28"/>
                <w:rtl/>
              </w:rPr>
              <w:t>أوامر</w:t>
            </w:r>
            <w:r w:rsidRPr="00035CDE">
              <w:rPr>
                <w:rFonts w:asciiTheme="majorBidi" w:hAnsiTheme="majorBidi" w:cstheme="majorBidi"/>
                <w:i/>
                <w:iCs/>
                <w:sz w:val="28"/>
                <w:szCs w:val="28"/>
                <w:rtl/>
              </w:rPr>
              <w:t xml:space="preserve"> </w:t>
            </w:r>
            <w:r w:rsidRPr="00035CDE">
              <w:rPr>
                <w:rFonts w:asciiTheme="majorBidi" w:hAnsiTheme="majorBidi" w:cstheme="majorBidi" w:hint="eastAsia"/>
                <w:i/>
                <w:iCs/>
                <w:sz w:val="28"/>
                <w:szCs w:val="28"/>
                <w:rtl/>
              </w:rPr>
              <w:t>التغيير</w:t>
            </w:r>
            <w:r w:rsidRPr="00035CDE">
              <w:rPr>
                <w:rFonts w:asciiTheme="majorBidi" w:hAnsiTheme="majorBidi" w:cstheme="majorBidi"/>
                <w:i/>
                <w:iCs/>
                <w:sz w:val="28"/>
                <w:szCs w:val="28"/>
                <w:rtl/>
              </w:rPr>
              <w:t xml:space="preserve"> </w:t>
            </w:r>
            <w:r w:rsidRPr="00035CDE">
              <w:rPr>
                <w:rFonts w:asciiTheme="majorBidi" w:hAnsiTheme="majorBidi" w:cstheme="majorBidi" w:hint="eastAsia"/>
                <w:i/>
                <w:iCs/>
                <w:sz w:val="28"/>
                <w:szCs w:val="28"/>
                <w:rtl/>
              </w:rPr>
              <w:t>تصدر</w:t>
            </w:r>
            <w:r w:rsidRPr="00035CDE">
              <w:rPr>
                <w:rFonts w:asciiTheme="majorBidi" w:hAnsiTheme="majorBidi" w:cstheme="majorBidi"/>
                <w:i/>
                <w:iCs/>
                <w:sz w:val="28"/>
                <w:szCs w:val="28"/>
                <w:rtl/>
              </w:rPr>
              <w:t xml:space="preserve"> </w:t>
            </w:r>
            <w:r w:rsidRPr="00035CDE">
              <w:rPr>
                <w:rFonts w:asciiTheme="majorBidi" w:hAnsiTheme="majorBidi" w:cstheme="majorBidi" w:hint="eastAsia"/>
                <w:i/>
                <w:iCs/>
                <w:sz w:val="28"/>
                <w:szCs w:val="28"/>
                <w:rtl/>
              </w:rPr>
              <w:t>من</w:t>
            </w:r>
            <w:r w:rsidRPr="00035CDE">
              <w:rPr>
                <w:rFonts w:asciiTheme="majorBidi" w:hAnsiTheme="majorBidi" w:cstheme="majorBidi"/>
                <w:i/>
                <w:iCs/>
                <w:sz w:val="28"/>
                <w:szCs w:val="28"/>
                <w:rtl/>
              </w:rPr>
              <w:t xml:space="preserve"> </w:t>
            </w:r>
            <w:r w:rsidRPr="00035CDE">
              <w:rPr>
                <w:rFonts w:asciiTheme="majorBidi" w:hAnsiTheme="majorBidi" w:cstheme="majorBidi" w:hint="eastAsia"/>
                <w:i/>
                <w:iCs/>
                <w:sz w:val="28"/>
                <w:szCs w:val="28"/>
                <w:rtl/>
              </w:rPr>
              <w:t>المقاول،</w:t>
            </w:r>
            <w:r w:rsidRPr="00035CDE">
              <w:rPr>
                <w:rFonts w:asciiTheme="majorBidi" w:hAnsiTheme="majorBidi" w:cstheme="majorBidi"/>
                <w:i/>
                <w:iCs/>
                <w:sz w:val="28"/>
                <w:szCs w:val="28"/>
                <w:rtl/>
              </w:rPr>
              <w:t xml:space="preserve"> </w:t>
            </w:r>
            <w:r w:rsidRPr="00035CDE">
              <w:rPr>
                <w:rFonts w:asciiTheme="majorBidi" w:hAnsiTheme="majorBidi" w:cstheme="majorBidi" w:hint="eastAsia"/>
                <w:i/>
                <w:iCs/>
                <w:sz w:val="28"/>
                <w:szCs w:val="28"/>
                <w:rtl/>
              </w:rPr>
              <w:t>وهذا</w:t>
            </w:r>
            <w:r w:rsidRPr="00035CDE">
              <w:rPr>
                <w:rFonts w:asciiTheme="majorBidi" w:hAnsiTheme="majorBidi" w:cstheme="majorBidi"/>
                <w:i/>
                <w:iCs/>
                <w:sz w:val="28"/>
                <w:szCs w:val="28"/>
                <w:rtl/>
              </w:rPr>
              <w:t xml:space="preserve"> </w:t>
            </w:r>
            <w:r w:rsidRPr="00035CDE">
              <w:rPr>
                <w:rFonts w:asciiTheme="majorBidi" w:hAnsiTheme="majorBidi" w:cstheme="majorBidi" w:hint="eastAsia"/>
                <w:i/>
                <w:iCs/>
                <w:sz w:val="28"/>
                <w:szCs w:val="28"/>
                <w:rtl/>
              </w:rPr>
              <w:t>غير</w:t>
            </w:r>
            <w:r w:rsidRPr="00035CDE">
              <w:rPr>
                <w:rFonts w:asciiTheme="majorBidi" w:hAnsiTheme="majorBidi" w:cstheme="majorBidi"/>
                <w:i/>
                <w:iCs/>
                <w:sz w:val="28"/>
                <w:szCs w:val="28"/>
                <w:rtl/>
              </w:rPr>
              <w:t xml:space="preserve"> </w:t>
            </w:r>
            <w:r w:rsidRPr="00035CDE">
              <w:rPr>
                <w:rFonts w:asciiTheme="majorBidi" w:hAnsiTheme="majorBidi" w:cstheme="majorBidi" w:hint="eastAsia"/>
                <w:i/>
                <w:iCs/>
                <w:sz w:val="28"/>
                <w:szCs w:val="28"/>
                <w:rtl/>
              </w:rPr>
              <w:t>صحيح</w:t>
            </w:r>
            <w:r w:rsidRPr="00035CDE">
              <w:rPr>
                <w:rFonts w:asciiTheme="majorBidi" w:hAnsiTheme="majorBidi" w:cstheme="majorBidi" w:hint="cs"/>
                <w:sz w:val="28"/>
                <w:szCs w:val="28"/>
                <w:rtl/>
              </w:rPr>
              <w:t xml:space="preserve">"، فإننا نطلب من مقام الهيئة الموقرة الاطلاع على أوامر التغيير المرفقة بملف الدعوى، </w:t>
            </w:r>
            <w:r w:rsidRPr="00035CDE">
              <w:rPr>
                <w:rFonts w:asciiTheme="majorBidi" w:hAnsiTheme="majorBidi" w:cstheme="majorBidi" w:hint="eastAsia"/>
                <w:sz w:val="28"/>
                <w:szCs w:val="28"/>
                <w:rtl/>
              </w:rPr>
              <w:t>حيث</w:t>
            </w:r>
            <w:r w:rsidRPr="00035CDE">
              <w:rPr>
                <w:rFonts w:asciiTheme="majorBidi" w:hAnsiTheme="majorBidi" w:cstheme="majorBidi"/>
                <w:sz w:val="28"/>
                <w:szCs w:val="28"/>
                <w:rtl/>
              </w:rPr>
              <w:t xml:space="preserve"> </w:t>
            </w:r>
            <w:r w:rsidRPr="00035CDE">
              <w:rPr>
                <w:rFonts w:asciiTheme="majorBidi" w:hAnsiTheme="majorBidi" w:cstheme="majorBidi" w:hint="eastAsia"/>
                <w:sz w:val="28"/>
                <w:szCs w:val="28"/>
                <w:rtl/>
              </w:rPr>
              <w:t>أن</w:t>
            </w:r>
            <w:r w:rsidRPr="00035CDE">
              <w:rPr>
                <w:rFonts w:asciiTheme="majorBidi" w:hAnsiTheme="majorBidi" w:cstheme="majorBidi"/>
                <w:sz w:val="28"/>
                <w:szCs w:val="28"/>
                <w:rtl/>
              </w:rPr>
              <w:t xml:space="preserve"> </w:t>
            </w:r>
            <w:r w:rsidRPr="00035CDE">
              <w:rPr>
                <w:rFonts w:asciiTheme="majorBidi" w:hAnsiTheme="majorBidi" w:cstheme="majorBidi" w:hint="eastAsia"/>
                <w:sz w:val="28"/>
                <w:szCs w:val="28"/>
                <w:rtl/>
              </w:rPr>
              <w:t>جميعها</w:t>
            </w:r>
            <w:r w:rsidRPr="00035CDE">
              <w:rPr>
                <w:rFonts w:asciiTheme="majorBidi" w:hAnsiTheme="majorBidi" w:cstheme="majorBidi"/>
                <w:sz w:val="28"/>
                <w:szCs w:val="28"/>
                <w:rtl/>
              </w:rPr>
              <w:t xml:space="preserve"> </w:t>
            </w:r>
            <w:r w:rsidRPr="00035CDE">
              <w:rPr>
                <w:rFonts w:asciiTheme="majorBidi" w:hAnsiTheme="majorBidi" w:cstheme="majorBidi" w:hint="cs"/>
                <w:sz w:val="28"/>
                <w:szCs w:val="28"/>
                <w:rtl/>
              </w:rPr>
              <w:t xml:space="preserve">مقدمة </w:t>
            </w:r>
            <w:r w:rsidRPr="00035CDE">
              <w:rPr>
                <w:rFonts w:asciiTheme="majorBidi" w:hAnsiTheme="majorBidi" w:cstheme="majorBidi" w:hint="eastAsia"/>
                <w:sz w:val="28"/>
                <w:szCs w:val="28"/>
                <w:rtl/>
              </w:rPr>
              <w:t>من</w:t>
            </w:r>
            <w:r w:rsidRPr="00035CDE">
              <w:rPr>
                <w:rFonts w:asciiTheme="majorBidi" w:hAnsiTheme="majorBidi" w:cstheme="majorBidi"/>
                <w:sz w:val="28"/>
                <w:szCs w:val="28"/>
                <w:rtl/>
              </w:rPr>
              <w:t xml:space="preserve"> </w:t>
            </w:r>
            <w:r w:rsidRPr="00035CDE">
              <w:rPr>
                <w:rFonts w:asciiTheme="majorBidi" w:hAnsiTheme="majorBidi" w:cstheme="majorBidi" w:hint="eastAsia"/>
                <w:sz w:val="28"/>
                <w:szCs w:val="28"/>
                <w:rtl/>
              </w:rPr>
              <w:t>المقاول</w:t>
            </w:r>
            <w:r w:rsidRPr="00035CDE">
              <w:rPr>
                <w:rFonts w:asciiTheme="majorBidi" w:hAnsiTheme="majorBidi" w:cstheme="majorBidi"/>
                <w:sz w:val="28"/>
                <w:szCs w:val="28"/>
                <w:rtl/>
              </w:rPr>
              <w:t xml:space="preserve"> </w:t>
            </w:r>
            <w:r w:rsidRPr="00035CDE">
              <w:rPr>
                <w:rFonts w:asciiTheme="majorBidi" w:hAnsiTheme="majorBidi" w:cstheme="majorBidi" w:hint="eastAsia"/>
                <w:sz w:val="28"/>
                <w:szCs w:val="28"/>
                <w:rtl/>
              </w:rPr>
              <w:t>وعلى</w:t>
            </w:r>
            <w:r w:rsidRPr="00035CDE">
              <w:rPr>
                <w:rFonts w:asciiTheme="majorBidi" w:hAnsiTheme="majorBidi" w:cstheme="majorBidi"/>
                <w:sz w:val="28"/>
                <w:szCs w:val="28"/>
                <w:rtl/>
              </w:rPr>
              <w:t xml:space="preserve"> </w:t>
            </w:r>
            <w:r w:rsidRPr="00035CDE">
              <w:rPr>
                <w:rFonts w:asciiTheme="majorBidi" w:hAnsiTheme="majorBidi" w:cstheme="majorBidi" w:hint="eastAsia"/>
                <w:sz w:val="28"/>
                <w:szCs w:val="28"/>
                <w:rtl/>
              </w:rPr>
              <w:t>أوراقه</w:t>
            </w:r>
            <w:r w:rsidRPr="00035CDE">
              <w:rPr>
                <w:rFonts w:asciiTheme="majorBidi" w:hAnsiTheme="majorBidi" w:cstheme="majorBidi"/>
                <w:sz w:val="28"/>
                <w:szCs w:val="28"/>
                <w:rtl/>
              </w:rPr>
              <w:t xml:space="preserve"> </w:t>
            </w:r>
            <w:r w:rsidRPr="00035CDE">
              <w:rPr>
                <w:rFonts w:asciiTheme="majorBidi" w:hAnsiTheme="majorBidi" w:cstheme="majorBidi" w:hint="eastAsia"/>
                <w:sz w:val="28"/>
                <w:szCs w:val="28"/>
                <w:rtl/>
              </w:rPr>
              <w:t>الرسمية</w:t>
            </w:r>
            <w:r w:rsidRPr="00035CDE">
              <w:rPr>
                <w:rFonts w:asciiTheme="majorBidi" w:hAnsiTheme="majorBidi" w:cstheme="majorBidi"/>
                <w:sz w:val="28"/>
                <w:szCs w:val="28"/>
                <w:rtl/>
              </w:rPr>
              <w:t xml:space="preserve"> وختمه وتوقيع مدراءه!!</w:t>
            </w:r>
            <w:r w:rsidRPr="00035CDE">
              <w:rPr>
                <w:rFonts w:asciiTheme="majorBidi" w:hAnsiTheme="majorBidi" w:cstheme="majorBidi" w:hint="cs"/>
                <w:sz w:val="28"/>
                <w:szCs w:val="28"/>
                <w:rtl/>
              </w:rPr>
              <w:t xml:space="preserve"> </w:t>
            </w:r>
          </w:p>
          <w:p w:rsidR="00FD6B00" w:rsidRPr="00035CDE" w:rsidRDefault="00FD6B00" w:rsidP="00035CDE">
            <w:pPr>
              <w:spacing w:line="360" w:lineRule="auto"/>
              <w:ind w:right="171" w:firstLine="350"/>
              <w:jc w:val="both"/>
              <w:rPr>
                <w:rFonts w:asciiTheme="majorBidi" w:hAnsiTheme="majorBidi" w:cstheme="majorBidi"/>
                <w:sz w:val="28"/>
                <w:szCs w:val="28"/>
                <w:rtl/>
              </w:rPr>
            </w:pPr>
            <w:r w:rsidRPr="00035CDE">
              <w:rPr>
                <w:rFonts w:asciiTheme="majorBidi" w:hAnsiTheme="majorBidi" w:cstheme="majorBidi" w:hint="cs"/>
                <w:sz w:val="28"/>
                <w:szCs w:val="28"/>
                <w:rtl/>
              </w:rPr>
              <w:t xml:space="preserve">كما وأنه في هذا السياق، نؤكد لسعادتكم بأن جميع أوامر التغيير التي تقدم بها المقاول "المحتكمة" أثناء سير المشـروع، لم تتضمن طلب مدة إضافية للتنفيذ، لأنه وكما وضحنا سابقاً أن جميع أوامر التغير تتعلق بأعمال فرعية لاحقه لإتمام أعمال أساسية لم تكن أنجزت بعد، ولا يتطلب تعديلها أي مدد إضافية وإلا لطلبت المحتكمة ذلك في حينها، ولمزيد من التوضيح، فإنه بتاريخ 20 أكتوبر 2019م تقدم المقاول "المحتكمة" بطلب أمر </w:t>
            </w:r>
            <w:r w:rsidRPr="00035CDE">
              <w:rPr>
                <w:rFonts w:asciiTheme="majorBidi" w:hAnsiTheme="majorBidi" w:cstheme="majorBidi" w:hint="eastAsia"/>
                <w:sz w:val="28"/>
                <w:szCs w:val="28"/>
                <w:rtl/>
              </w:rPr>
              <w:t>التغيير</w:t>
            </w:r>
            <w:r w:rsidRPr="00035CDE">
              <w:rPr>
                <w:rFonts w:asciiTheme="majorBidi" w:hAnsiTheme="majorBidi" w:cstheme="majorBidi"/>
                <w:sz w:val="28"/>
                <w:szCs w:val="28"/>
                <w:rtl/>
              </w:rPr>
              <w:t xml:space="preserve"> </w:t>
            </w:r>
            <w:r w:rsidRPr="00035CDE">
              <w:rPr>
                <w:rFonts w:asciiTheme="majorBidi" w:hAnsiTheme="majorBidi" w:cstheme="majorBidi" w:hint="eastAsia"/>
                <w:sz w:val="28"/>
                <w:szCs w:val="28"/>
                <w:rtl/>
              </w:rPr>
              <w:t>الوحيد</w:t>
            </w:r>
            <w:r w:rsidRPr="00035CDE">
              <w:rPr>
                <w:rFonts w:asciiTheme="majorBidi" w:hAnsiTheme="majorBidi" w:cstheme="majorBidi"/>
                <w:sz w:val="28"/>
                <w:szCs w:val="28"/>
                <w:rtl/>
              </w:rPr>
              <w:t xml:space="preserve"> </w:t>
            </w:r>
            <w:r w:rsidRPr="00035CDE">
              <w:rPr>
                <w:rFonts w:asciiTheme="majorBidi" w:hAnsiTheme="majorBidi" w:cstheme="majorBidi" w:hint="eastAsia"/>
                <w:sz w:val="28"/>
                <w:szCs w:val="28"/>
                <w:rtl/>
              </w:rPr>
              <w:t>الذي</w:t>
            </w:r>
            <w:r w:rsidRPr="00035CDE">
              <w:rPr>
                <w:rFonts w:asciiTheme="majorBidi" w:hAnsiTheme="majorBidi" w:cstheme="majorBidi"/>
                <w:sz w:val="28"/>
                <w:szCs w:val="28"/>
                <w:rtl/>
              </w:rPr>
              <w:t xml:space="preserve"> </w:t>
            </w:r>
            <w:r w:rsidRPr="00035CDE">
              <w:rPr>
                <w:rFonts w:asciiTheme="majorBidi" w:hAnsiTheme="majorBidi" w:cstheme="majorBidi" w:hint="eastAsia"/>
                <w:sz w:val="28"/>
                <w:szCs w:val="28"/>
                <w:rtl/>
              </w:rPr>
              <w:t>يتضمن</w:t>
            </w:r>
            <w:r w:rsidRPr="00035CDE">
              <w:rPr>
                <w:rFonts w:asciiTheme="majorBidi" w:hAnsiTheme="majorBidi" w:cstheme="majorBidi"/>
                <w:sz w:val="28"/>
                <w:szCs w:val="28"/>
                <w:rtl/>
              </w:rPr>
              <w:t xml:space="preserve"> </w:t>
            </w:r>
            <w:r w:rsidRPr="00035CDE">
              <w:rPr>
                <w:rFonts w:asciiTheme="majorBidi" w:hAnsiTheme="majorBidi" w:cstheme="majorBidi" w:hint="eastAsia"/>
                <w:sz w:val="28"/>
                <w:szCs w:val="28"/>
                <w:rtl/>
              </w:rPr>
              <w:t>طلب</w:t>
            </w:r>
            <w:r w:rsidRPr="00035CDE">
              <w:rPr>
                <w:rFonts w:asciiTheme="majorBidi" w:hAnsiTheme="majorBidi" w:cstheme="majorBidi"/>
                <w:sz w:val="28"/>
                <w:szCs w:val="28"/>
                <w:rtl/>
              </w:rPr>
              <w:t xml:space="preserve"> </w:t>
            </w:r>
            <w:r w:rsidRPr="00035CDE">
              <w:rPr>
                <w:rFonts w:asciiTheme="majorBidi" w:hAnsiTheme="majorBidi" w:cstheme="majorBidi" w:hint="eastAsia"/>
                <w:sz w:val="28"/>
                <w:szCs w:val="28"/>
                <w:rtl/>
              </w:rPr>
              <w:t>مدة</w:t>
            </w:r>
            <w:r w:rsidRPr="00035CDE">
              <w:rPr>
                <w:rFonts w:asciiTheme="majorBidi" w:hAnsiTheme="majorBidi" w:cstheme="majorBidi"/>
                <w:sz w:val="28"/>
                <w:szCs w:val="28"/>
                <w:rtl/>
              </w:rPr>
              <w:t xml:space="preserve"> </w:t>
            </w:r>
            <w:r w:rsidRPr="00035CDE">
              <w:rPr>
                <w:rFonts w:asciiTheme="majorBidi" w:hAnsiTheme="majorBidi" w:cstheme="majorBidi" w:hint="eastAsia"/>
                <w:sz w:val="28"/>
                <w:szCs w:val="28"/>
                <w:rtl/>
              </w:rPr>
              <w:t>إضافية</w:t>
            </w:r>
            <w:r w:rsidRPr="00035CDE">
              <w:rPr>
                <w:rFonts w:asciiTheme="majorBidi" w:hAnsiTheme="majorBidi" w:cstheme="majorBidi" w:hint="cs"/>
                <w:sz w:val="28"/>
                <w:szCs w:val="28"/>
                <w:rtl/>
              </w:rPr>
              <w:t xml:space="preserve">، ولم تتم الموافقة </w:t>
            </w:r>
            <w:r w:rsidRPr="00035CDE">
              <w:rPr>
                <w:rFonts w:asciiTheme="majorBidi" w:hAnsiTheme="majorBidi" w:cstheme="majorBidi" w:hint="cs"/>
                <w:sz w:val="28"/>
                <w:szCs w:val="28"/>
                <w:rtl/>
              </w:rPr>
              <w:lastRenderedPageBreak/>
              <w:t xml:space="preserve">عليه من قبل صاحب العمل "المحتكم ضدها"، والعدول عن التغيير حيث أشار المقاول بأن هذا التغيير يتطلب 75 يوم تأخير. (مرفق1). </w:t>
            </w:r>
          </w:p>
          <w:p w:rsidR="00FD6B00" w:rsidRPr="00035CDE" w:rsidRDefault="00FD6B00" w:rsidP="00FD6B00">
            <w:pPr>
              <w:spacing w:line="360" w:lineRule="auto"/>
              <w:ind w:right="171"/>
              <w:jc w:val="both"/>
              <w:rPr>
                <w:rFonts w:asciiTheme="majorBidi" w:hAnsiTheme="majorBidi" w:cstheme="majorBidi"/>
                <w:sz w:val="28"/>
                <w:szCs w:val="28"/>
                <w:rtl/>
              </w:rPr>
            </w:pPr>
          </w:p>
        </w:tc>
      </w:tr>
    </w:tbl>
    <w:p w:rsidR="00830CA2" w:rsidRDefault="000A6BBC" w:rsidP="007D4E2F">
      <w:pPr>
        <w:ind w:left="-23" w:firstLine="23"/>
      </w:pPr>
    </w:p>
    <w:sectPr w:rsidR="00830CA2" w:rsidSect="007D4E2F">
      <w:pgSz w:w="11906" w:h="16838"/>
      <w:pgMar w:top="1440" w:right="991" w:bottom="1440" w:left="993"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C3AD6"/>
    <w:multiLevelType w:val="hybridMultilevel"/>
    <w:tmpl w:val="AA0E592A"/>
    <w:lvl w:ilvl="0" w:tplc="597C591A">
      <w:numFmt w:val="bullet"/>
      <w:lvlText w:val=""/>
      <w:lvlJc w:val="left"/>
      <w:pPr>
        <w:ind w:left="19" w:hanging="360"/>
      </w:pPr>
      <w:rPr>
        <w:rFonts w:ascii="Symbol" w:eastAsiaTheme="minorHAnsi" w:hAnsi="Symbol" w:cstheme="minorHAnsi" w:hint="default"/>
      </w:rPr>
    </w:lvl>
    <w:lvl w:ilvl="1" w:tplc="04090003" w:tentative="1">
      <w:start w:val="1"/>
      <w:numFmt w:val="bullet"/>
      <w:lvlText w:val="o"/>
      <w:lvlJc w:val="left"/>
      <w:pPr>
        <w:ind w:left="739" w:hanging="360"/>
      </w:pPr>
      <w:rPr>
        <w:rFonts w:ascii="Courier New" w:hAnsi="Courier New" w:cs="Courier New" w:hint="default"/>
      </w:rPr>
    </w:lvl>
    <w:lvl w:ilvl="2" w:tplc="04090005" w:tentative="1">
      <w:start w:val="1"/>
      <w:numFmt w:val="bullet"/>
      <w:lvlText w:val=""/>
      <w:lvlJc w:val="left"/>
      <w:pPr>
        <w:ind w:left="1459" w:hanging="360"/>
      </w:pPr>
      <w:rPr>
        <w:rFonts w:ascii="Wingdings" w:hAnsi="Wingdings" w:hint="default"/>
      </w:rPr>
    </w:lvl>
    <w:lvl w:ilvl="3" w:tplc="04090001" w:tentative="1">
      <w:start w:val="1"/>
      <w:numFmt w:val="bullet"/>
      <w:lvlText w:val=""/>
      <w:lvlJc w:val="left"/>
      <w:pPr>
        <w:ind w:left="2179" w:hanging="360"/>
      </w:pPr>
      <w:rPr>
        <w:rFonts w:ascii="Symbol" w:hAnsi="Symbol" w:hint="default"/>
      </w:rPr>
    </w:lvl>
    <w:lvl w:ilvl="4" w:tplc="04090003" w:tentative="1">
      <w:start w:val="1"/>
      <w:numFmt w:val="bullet"/>
      <w:lvlText w:val="o"/>
      <w:lvlJc w:val="left"/>
      <w:pPr>
        <w:ind w:left="2899" w:hanging="360"/>
      </w:pPr>
      <w:rPr>
        <w:rFonts w:ascii="Courier New" w:hAnsi="Courier New" w:cs="Courier New" w:hint="default"/>
      </w:rPr>
    </w:lvl>
    <w:lvl w:ilvl="5" w:tplc="04090005" w:tentative="1">
      <w:start w:val="1"/>
      <w:numFmt w:val="bullet"/>
      <w:lvlText w:val=""/>
      <w:lvlJc w:val="left"/>
      <w:pPr>
        <w:ind w:left="3619" w:hanging="360"/>
      </w:pPr>
      <w:rPr>
        <w:rFonts w:ascii="Wingdings" w:hAnsi="Wingdings" w:hint="default"/>
      </w:rPr>
    </w:lvl>
    <w:lvl w:ilvl="6" w:tplc="04090001" w:tentative="1">
      <w:start w:val="1"/>
      <w:numFmt w:val="bullet"/>
      <w:lvlText w:val=""/>
      <w:lvlJc w:val="left"/>
      <w:pPr>
        <w:ind w:left="4339" w:hanging="360"/>
      </w:pPr>
      <w:rPr>
        <w:rFonts w:ascii="Symbol" w:hAnsi="Symbol" w:hint="default"/>
      </w:rPr>
    </w:lvl>
    <w:lvl w:ilvl="7" w:tplc="04090003" w:tentative="1">
      <w:start w:val="1"/>
      <w:numFmt w:val="bullet"/>
      <w:lvlText w:val="o"/>
      <w:lvlJc w:val="left"/>
      <w:pPr>
        <w:ind w:left="5059" w:hanging="360"/>
      </w:pPr>
      <w:rPr>
        <w:rFonts w:ascii="Courier New" w:hAnsi="Courier New" w:cs="Courier New" w:hint="default"/>
      </w:rPr>
    </w:lvl>
    <w:lvl w:ilvl="8" w:tplc="04090005" w:tentative="1">
      <w:start w:val="1"/>
      <w:numFmt w:val="bullet"/>
      <w:lvlText w:val=""/>
      <w:lvlJc w:val="left"/>
      <w:pPr>
        <w:ind w:left="5779" w:hanging="360"/>
      </w:pPr>
      <w:rPr>
        <w:rFonts w:ascii="Wingdings" w:hAnsi="Wingdings" w:hint="default"/>
      </w:rPr>
    </w:lvl>
  </w:abstractNum>
  <w:abstractNum w:abstractNumId="1" w15:restartNumberingAfterBreak="0">
    <w:nsid w:val="0FB65986"/>
    <w:multiLevelType w:val="multilevel"/>
    <w:tmpl w:val="AD0A073A"/>
    <w:lvl w:ilvl="0">
      <w:start w:val="1"/>
      <w:numFmt w:val="arabicAlpha"/>
      <w:lvlText w:val="%1-"/>
      <w:lvlJc w:val="center"/>
      <w:pPr>
        <w:ind w:left="360" w:hanging="360"/>
      </w:pPr>
      <w:rPr>
        <w:b/>
        <w:bCs/>
      </w:rPr>
    </w:lvl>
    <w:lvl w:ilvl="1">
      <w:start w:val="1"/>
      <w:numFmt w:val="decimal"/>
      <w:lvlText w:val="%1-%2-"/>
      <w:lvlJc w:val="center"/>
      <w:pPr>
        <w:ind w:left="720" w:hanging="360"/>
      </w:pPr>
    </w:lvl>
    <w:lvl w:ilvl="2">
      <w:start w:val="1"/>
      <w:numFmt w:val="arabicAlpha"/>
      <w:lvlText w:val="%1-%2-%3-"/>
      <w:lvlJc w:val="center"/>
      <w:pPr>
        <w:ind w:left="1080" w:hanging="360"/>
      </w:pPr>
    </w:lvl>
    <w:lvl w:ilvl="3">
      <w:start w:val="1"/>
      <w:numFmt w:val="decimal"/>
      <w:lvlText w:val="%1-%2-%3-%4-"/>
      <w:lvlJc w:val="center"/>
      <w:pPr>
        <w:ind w:left="1440" w:hanging="360"/>
      </w:pPr>
    </w:lvl>
    <w:lvl w:ilvl="4">
      <w:start w:val="1"/>
      <w:numFmt w:val="arabicAlpha"/>
      <w:lvlText w:val="%1-%2-%3-%4-%5-"/>
      <w:lvlJc w:val="center"/>
      <w:pPr>
        <w:ind w:left="1800" w:hanging="360"/>
      </w:pPr>
    </w:lvl>
    <w:lvl w:ilvl="5">
      <w:start w:val="1"/>
      <w:numFmt w:val="decimal"/>
      <w:lvlText w:val="%1-%2-%3-%4-%5-%6-"/>
      <w:lvlJc w:val="center"/>
      <w:pPr>
        <w:ind w:left="2160" w:hanging="360"/>
      </w:pPr>
    </w:lvl>
    <w:lvl w:ilvl="6">
      <w:start w:val="1"/>
      <w:numFmt w:val="arabicAlpha"/>
      <w:lvlText w:val="%1-%2-%3-%4-%5-%6-%7-"/>
      <w:lvlJc w:val="center"/>
      <w:pPr>
        <w:ind w:left="2520" w:hanging="360"/>
      </w:pPr>
    </w:lvl>
    <w:lvl w:ilvl="7">
      <w:start w:val="1"/>
      <w:numFmt w:val="decimal"/>
      <w:lvlText w:val="%1-%2-%3-%4-%5-%6-%7-%8-"/>
      <w:lvlJc w:val="center"/>
      <w:pPr>
        <w:ind w:left="2880" w:hanging="360"/>
      </w:pPr>
    </w:lvl>
    <w:lvl w:ilvl="8">
      <w:start w:val="1"/>
      <w:numFmt w:val="arabicAlpha"/>
      <w:lvlText w:val="%1-%2-%3-%4-%5-%6-%7-%8-%9-"/>
      <w:lvlJc w:val="center"/>
      <w:pPr>
        <w:ind w:left="3240" w:hanging="360"/>
      </w:pPr>
    </w:lvl>
  </w:abstractNum>
  <w:abstractNum w:abstractNumId="2" w15:restartNumberingAfterBreak="0">
    <w:nsid w:val="106A72E4"/>
    <w:multiLevelType w:val="hybridMultilevel"/>
    <w:tmpl w:val="61D6C196"/>
    <w:lvl w:ilvl="0" w:tplc="00F04D56">
      <w:start w:val="1"/>
      <w:numFmt w:val="decimal"/>
      <w:lvlText w:val="%1."/>
      <w:lvlJc w:val="left"/>
      <w:pPr>
        <w:ind w:left="19" w:hanging="360"/>
      </w:pPr>
      <w:rPr>
        <w:rFonts w:hint="default"/>
        <w:b/>
        <w:u w:val="single"/>
      </w:rPr>
    </w:lvl>
    <w:lvl w:ilvl="1" w:tplc="04090019" w:tentative="1">
      <w:start w:val="1"/>
      <w:numFmt w:val="lowerLetter"/>
      <w:lvlText w:val="%2."/>
      <w:lvlJc w:val="left"/>
      <w:pPr>
        <w:ind w:left="739" w:hanging="360"/>
      </w:pPr>
    </w:lvl>
    <w:lvl w:ilvl="2" w:tplc="0409001B" w:tentative="1">
      <w:start w:val="1"/>
      <w:numFmt w:val="lowerRoman"/>
      <w:lvlText w:val="%3."/>
      <w:lvlJc w:val="right"/>
      <w:pPr>
        <w:ind w:left="1459" w:hanging="180"/>
      </w:pPr>
    </w:lvl>
    <w:lvl w:ilvl="3" w:tplc="0409000F" w:tentative="1">
      <w:start w:val="1"/>
      <w:numFmt w:val="decimal"/>
      <w:lvlText w:val="%4."/>
      <w:lvlJc w:val="left"/>
      <w:pPr>
        <w:ind w:left="2179" w:hanging="360"/>
      </w:pPr>
    </w:lvl>
    <w:lvl w:ilvl="4" w:tplc="04090019" w:tentative="1">
      <w:start w:val="1"/>
      <w:numFmt w:val="lowerLetter"/>
      <w:lvlText w:val="%5."/>
      <w:lvlJc w:val="left"/>
      <w:pPr>
        <w:ind w:left="2899" w:hanging="360"/>
      </w:pPr>
    </w:lvl>
    <w:lvl w:ilvl="5" w:tplc="0409001B" w:tentative="1">
      <w:start w:val="1"/>
      <w:numFmt w:val="lowerRoman"/>
      <w:lvlText w:val="%6."/>
      <w:lvlJc w:val="right"/>
      <w:pPr>
        <w:ind w:left="3619" w:hanging="180"/>
      </w:pPr>
    </w:lvl>
    <w:lvl w:ilvl="6" w:tplc="0409000F" w:tentative="1">
      <w:start w:val="1"/>
      <w:numFmt w:val="decimal"/>
      <w:lvlText w:val="%7."/>
      <w:lvlJc w:val="left"/>
      <w:pPr>
        <w:ind w:left="4339" w:hanging="360"/>
      </w:pPr>
    </w:lvl>
    <w:lvl w:ilvl="7" w:tplc="04090019" w:tentative="1">
      <w:start w:val="1"/>
      <w:numFmt w:val="lowerLetter"/>
      <w:lvlText w:val="%8."/>
      <w:lvlJc w:val="left"/>
      <w:pPr>
        <w:ind w:left="5059" w:hanging="360"/>
      </w:pPr>
    </w:lvl>
    <w:lvl w:ilvl="8" w:tplc="0409001B" w:tentative="1">
      <w:start w:val="1"/>
      <w:numFmt w:val="lowerRoman"/>
      <w:lvlText w:val="%9."/>
      <w:lvlJc w:val="right"/>
      <w:pPr>
        <w:ind w:left="5779" w:hanging="180"/>
      </w:pPr>
    </w:lvl>
  </w:abstractNum>
  <w:abstractNum w:abstractNumId="3" w15:restartNumberingAfterBreak="0">
    <w:nsid w:val="217A6D4D"/>
    <w:multiLevelType w:val="hybridMultilevel"/>
    <w:tmpl w:val="8FA04E68"/>
    <w:lvl w:ilvl="0" w:tplc="781C4C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5A3070"/>
    <w:multiLevelType w:val="hybridMultilevel"/>
    <w:tmpl w:val="B7CCA48E"/>
    <w:lvl w:ilvl="0" w:tplc="3606D53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 w15:restartNumberingAfterBreak="0">
    <w:nsid w:val="28A73AF8"/>
    <w:multiLevelType w:val="hybridMultilevel"/>
    <w:tmpl w:val="94CE47EA"/>
    <w:lvl w:ilvl="0" w:tplc="A35CA5D0">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A7391E"/>
    <w:multiLevelType w:val="hybridMultilevel"/>
    <w:tmpl w:val="E192587A"/>
    <w:lvl w:ilvl="0" w:tplc="834ECC86">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6A3169"/>
    <w:multiLevelType w:val="hybridMultilevel"/>
    <w:tmpl w:val="3D8C90EE"/>
    <w:lvl w:ilvl="0" w:tplc="402EA71A">
      <w:start w:val="1"/>
      <w:numFmt w:val="decimal"/>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8" w15:restartNumberingAfterBreak="0">
    <w:nsid w:val="3DFC3F07"/>
    <w:multiLevelType w:val="hybridMultilevel"/>
    <w:tmpl w:val="968AA97C"/>
    <w:lvl w:ilvl="0" w:tplc="850A6680">
      <w:start w:val="1"/>
      <w:numFmt w:val="decimal"/>
      <w:lvlText w:val="%1-"/>
      <w:lvlJc w:val="left"/>
      <w:pPr>
        <w:ind w:left="537" w:hanging="360"/>
      </w:pPr>
      <w:rPr>
        <w:rFonts w:hint="default"/>
        <w:b w:val="0"/>
        <w:u w:val="none"/>
      </w:rPr>
    </w:lvl>
    <w:lvl w:ilvl="1" w:tplc="04090019" w:tentative="1">
      <w:start w:val="1"/>
      <w:numFmt w:val="lowerLetter"/>
      <w:lvlText w:val="%2."/>
      <w:lvlJc w:val="left"/>
      <w:pPr>
        <w:ind w:left="1257" w:hanging="360"/>
      </w:pPr>
    </w:lvl>
    <w:lvl w:ilvl="2" w:tplc="0409001B" w:tentative="1">
      <w:start w:val="1"/>
      <w:numFmt w:val="lowerRoman"/>
      <w:lvlText w:val="%3."/>
      <w:lvlJc w:val="right"/>
      <w:pPr>
        <w:ind w:left="1977" w:hanging="180"/>
      </w:pPr>
    </w:lvl>
    <w:lvl w:ilvl="3" w:tplc="0409000F" w:tentative="1">
      <w:start w:val="1"/>
      <w:numFmt w:val="decimal"/>
      <w:lvlText w:val="%4."/>
      <w:lvlJc w:val="left"/>
      <w:pPr>
        <w:ind w:left="2697" w:hanging="360"/>
      </w:pPr>
    </w:lvl>
    <w:lvl w:ilvl="4" w:tplc="04090019" w:tentative="1">
      <w:start w:val="1"/>
      <w:numFmt w:val="lowerLetter"/>
      <w:lvlText w:val="%5."/>
      <w:lvlJc w:val="left"/>
      <w:pPr>
        <w:ind w:left="3417" w:hanging="360"/>
      </w:pPr>
    </w:lvl>
    <w:lvl w:ilvl="5" w:tplc="0409001B" w:tentative="1">
      <w:start w:val="1"/>
      <w:numFmt w:val="lowerRoman"/>
      <w:lvlText w:val="%6."/>
      <w:lvlJc w:val="right"/>
      <w:pPr>
        <w:ind w:left="4137" w:hanging="180"/>
      </w:pPr>
    </w:lvl>
    <w:lvl w:ilvl="6" w:tplc="0409000F" w:tentative="1">
      <w:start w:val="1"/>
      <w:numFmt w:val="decimal"/>
      <w:lvlText w:val="%7."/>
      <w:lvlJc w:val="left"/>
      <w:pPr>
        <w:ind w:left="4857" w:hanging="360"/>
      </w:pPr>
    </w:lvl>
    <w:lvl w:ilvl="7" w:tplc="04090019" w:tentative="1">
      <w:start w:val="1"/>
      <w:numFmt w:val="lowerLetter"/>
      <w:lvlText w:val="%8."/>
      <w:lvlJc w:val="left"/>
      <w:pPr>
        <w:ind w:left="5577" w:hanging="360"/>
      </w:pPr>
    </w:lvl>
    <w:lvl w:ilvl="8" w:tplc="0409001B" w:tentative="1">
      <w:start w:val="1"/>
      <w:numFmt w:val="lowerRoman"/>
      <w:lvlText w:val="%9."/>
      <w:lvlJc w:val="right"/>
      <w:pPr>
        <w:ind w:left="6297" w:hanging="180"/>
      </w:pPr>
    </w:lvl>
  </w:abstractNum>
  <w:abstractNum w:abstractNumId="9" w15:restartNumberingAfterBreak="0">
    <w:nsid w:val="447D2454"/>
    <w:multiLevelType w:val="hybridMultilevel"/>
    <w:tmpl w:val="FC5AC7CA"/>
    <w:lvl w:ilvl="0" w:tplc="1E921E0E">
      <w:start w:val="1"/>
      <w:numFmt w:val="decimal"/>
      <w:lvlText w:val="%1-"/>
      <w:lvlJc w:val="left"/>
      <w:pPr>
        <w:ind w:left="537" w:hanging="360"/>
      </w:pPr>
      <w:rPr>
        <w:rFonts w:cs="Arial" w:hint="default"/>
        <w:b w:val="0"/>
        <w:bCs w:val="0"/>
        <w:sz w:val="28"/>
        <w:szCs w:val="28"/>
      </w:rPr>
    </w:lvl>
    <w:lvl w:ilvl="1" w:tplc="04090019" w:tentative="1">
      <w:start w:val="1"/>
      <w:numFmt w:val="lowerLetter"/>
      <w:lvlText w:val="%2."/>
      <w:lvlJc w:val="left"/>
      <w:pPr>
        <w:ind w:left="1257" w:hanging="360"/>
      </w:pPr>
    </w:lvl>
    <w:lvl w:ilvl="2" w:tplc="0409001B" w:tentative="1">
      <w:start w:val="1"/>
      <w:numFmt w:val="lowerRoman"/>
      <w:lvlText w:val="%3."/>
      <w:lvlJc w:val="right"/>
      <w:pPr>
        <w:ind w:left="1977" w:hanging="180"/>
      </w:pPr>
    </w:lvl>
    <w:lvl w:ilvl="3" w:tplc="0409000F" w:tentative="1">
      <w:start w:val="1"/>
      <w:numFmt w:val="decimal"/>
      <w:lvlText w:val="%4."/>
      <w:lvlJc w:val="left"/>
      <w:pPr>
        <w:ind w:left="2697" w:hanging="360"/>
      </w:pPr>
    </w:lvl>
    <w:lvl w:ilvl="4" w:tplc="04090019" w:tentative="1">
      <w:start w:val="1"/>
      <w:numFmt w:val="lowerLetter"/>
      <w:lvlText w:val="%5."/>
      <w:lvlJc w:val="left"/>
      <w:pPr>
        <w:ind w:left="3417" w:hanging="360"/>
      </w:pPr>
    </w:lvl>
    <w:lvl w:ilvl="5" w:tplc="0409001B" w:tentative="1">
      <w:start w:val="1"/>
      <w:numFmt w:val="lowerRoman"/>
      <w:lvlText w:val="%6."/>
      <w:lvlJc w:val="right"/>
      <w:pPr>
        <w:ind w:left="4137" w:hanging="180"/>
      </w:pPr>
    </w:lvl>
    <w:lvl w:ilvl="6" w:tplc="0409000F" w:tentative="1">
      <w:start w:val="1"/>
      <w:numFmt w:val="decimal"/>
      <w:lvlText w:val="%7."/>
      <w:lvlJc w:val="left"/>
      <w:pPr>
        <w:ind w:left="4857" w:hanging="360"/>
      </w:pPr>
    </w:lvl>
    <w:lvl w:ilvl="7" w:tplc="04090019" w:tentative="1">
      <w:start w:val="1"/>
      <w:numFmt w:val="lowerLetter"/>
      <w:lvlText w:val="%8."/>
      <w:lvlJc w:val="left"/>
      <w:pPr>
        <w:ind w:left="5577" w:hanging="360"/>
      </w:pPr>
    </w:lvl>
    <w:lvl w:ilvl="8" w:tplc="0409001B" w:tentative="1">
      <w:start w:val="1"/>
      <w:numFmt w:val="lowerRoman"/>
      <w:lvlText w:val="%9."/>
      <w:lvlJc w:val="right"/>
      <w:pPr>
        <w:ind w:left="6297" w:hanging="180"/>
      </w:pPr>
    </w:lvl>
  </w:abstractNum>
  <w:abstractNum w:abstractNumId="10" w15:restartNumberingAfterBreak="0">
    <w:nsid w:val="4695137C"/>
    <w:multiLevelType w:val="hybridMultilevel"/>
    <w:tmpl w:val="B7523EDE"/>
    <w:lvl w:ilvl="0" w:tplc="100CE4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B820FE"/>
    <w:multiLevelType w:val="hybridMultilevel"/>
    <w:tmpl w:val="E63625B0"/>
    <w:lvl w:ilvl="0" w:tplc="04090001">
      <w:start w:val="1"/>
      <w:numFmt w:val="bullet"/>
      <w:lvlText w:val=""/>
      <w:lvlJc w:val="left"/>
      <w:pPr>
        <w:ind w:left="720" w:hanging="360"/>
      </w:pPr>
      <w:rPr>
        <w:rFonts w:ascii="Symbol" w:hAnsi="Symbol" w:hint="default"/>
        <w:b w:val="0"/>
        <w:bCs w:val="0"/>
        <w:sz w:val="28"/>
        <w:szCs w:val="28"/>
      </w:rPr>
    </w:lvl>
    <w:lvl w:ilvl="1" w:tplc="57E68DC6">
      <w:start w:val="1"/>
      <w:numFmt w:val="decimal"/>
      <w:lvlText w:val="%2."/>
      <w:lvlJc w:val="left"/>
      <w:pPr>
        <w:ind w:left="1440" w:hanging="360"/>
      </w:pPr>
      <w:rPr>
        <w:rFonts w:hint="default"/>
        <w:b/>
        <w:bCs/>
        <w:lang w:val="en-U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623C5D"/>
    <w:multiLevelType w:val="hybridMultilevel"/>
    <w:tmpl w:val="747AEC1E"/>
    <w:lvl w:ilvl="0" w:tplc="62C469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7B6205"/>
    <w:multiLevelType w:val="hybridMultilevel"/>
    <w:tmpl w:val="54A6EB78"/>
    <w:lvl w:ilvl="0" w:tplc="1172B50C">
      <w:start w:val="1"/>
      <w:numFmt w:val="decimal"/>
      <w:lvlText w:val="%1."/>
      <w:lvlJc w:val="left"/>
      <w:pPr>
        <w:ind w:left="720" w:hanging="360"/>
      </w:pPr>
      <w:rPr>
        <w:rFonts w:hint="default"/>
        <w:lang w:val="en-GB"/>
      </w:rPr>
    </w:lvl>
    <w:lvl w:ilvl="1" w:tplc="48F8D3FC">
      <w:start w:val="1"/>
      <w:numFmt w:val="arabicAlpha"/>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F94424"/>
    <w:multiLevelType w:val="hybridMultilevel"/>
    <w:tmpl w:val="2C38DC2A"/>
    <w:lvl w:ilvl="0" w:tplc="F3F0D842">
      <w:start w:val="1"/>
      <w:numFmt w:val="arabicAlpha"/>
      <w:lvlText w:val="%1-"/>
      <w:lvlJc w:val="left"/>
      <w:pPr>
        <w:ind w:left="1080" w:hanging="360"/>
      </w:pPr>
      <w:rPr>
        <w:rFonts w:ascii="Calibri" w:eastAsia="Calibri" w:hAnsi="Calibri" w:cs="Arial"/>
        <w:lang w:val="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E936EAA"/>
    <w:multiLevelType w:val="hybridMultilevel"/>
    <w:tmpl w:val="75606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8A1F29"/>
    <w:multiLevelType w:val="hybridMultilevel"/>
    <w:tmpl w:val="7CD8E97E"/>
    <w:lvl w:ilvl="0" w:tplc="946A478C">
      <w:numFmt w:val="bullet"/>
      <w:lvlText w:val="-"/>
      <w:lvlJc w:val="left"/>
      <w:pPr>
        <w:ind w:left="19" w:hanging="360"/>
      </w:pPr>
      <w:rPr>
        <w:rFonts w:ascii="Calibri" w:eastAsiaTheme="minorHAnsi" w:hAnsi="Calibri" w:cs="Calibri" w:hint="default"/>
      </w:rPr>
    </w:lvl>
    <w:lvl w:ilvl="1" w:tplc="E97CE7DE">
      <w:start w:val="2"/>
      <w:numFmt w:val="arabicAbjad"/>
      <w:lvlText w:val="%2."/>
      <w:lvlJc w:val="left"/>
      <w:pPr>
        <w:ind w:left="739" w:hanging="360"/>
      </w:pPr>
      <w:rPr>
        <w:rFonts w:hint="default"/>
      </w:rPr>
    </w:lvl>
    <w:lvl w:ilvl="2" w:tplc="04090005" w:tentative="1">
      <w:start w:val="1"/>
      <w:numFmt w:val="bullet"/>
      <w:lvlText w:val=""/>
      <w:lvlJc w:val="left"/>
      <w:pPr>
        <w:ind w:left="1459" w:hanging="360"/>
      </w:pPr>
      <w:rPr>
        <w:rFonts w:ascii="Wingdings" w:hAnsi="Wingdings" w:hint="default"/>
      </w:rPr>
    </w:lvl>
    <w:lvl w:ilvl="3" w:tplc="04090001" w:tentative="1">
      <w:start w:val="1"/>
      <w:numFmt w:val="bullet"/>
      <w:lvlText w:val=""/>
      <w:lvlJc w:val="left"/>
      <w:pPr>
        <w:ind w:left="2179" w:hanging="360"/>
      </w:pPr>
      <w:rPr>
        <w:rFonts w:ascii="Symbol" w:hAnsi="Symbol" w:hint="default"/>
      </w:rPr>
    </w:lvl>
    <w:lvl w:ilvl="4" w:tplc="04090003" w:tentative="1">
      <w:start w:val="1"/>
      <w:numFmt w:val="bullet"/>
      <w:lvlText w:val="o"/>
      <w:lvlJc w:val="left"/>
      <w:pPr>
        <w:ind w:left="2899" w:hanging="360"/>
      </w:pPr>
      <w:rPr>
        <w:rFonts w:ascii="Courier New" w:hAnsi="Courier New" w:cs="Courier New" w:hint="default"/>
      </w:rPr>
    </w:lvl>
    <w:lvl w:ilvl="5" w:tplc="04090005" w:tentative="1">
      <w:start w:val="1"/>
      <w:numFmt w:val="bullet"/>
      <w:lvlText w:val=""/>
      <w:lvlJc w:val="left"/>
      <w:pPr>
        <w:ind w:left="3619" w:hanging="360"/>
      </w:pPr>
      <w:rPr>
        <w:rFonts w:ascii="Wingdings" w:hAnsi="Wingdings" w:hint="default"/>
      </w:rPr>
    </w:lvl>
    <w:lvl w:ilvl="6" w:tplc="04090001" w:tentative="1">
      <w:start w:val="1"/>
      <w:numFmt w:val="bullet"/>
      <w:lvlText w:val=""/>
      <w:lvlJc w:val="left"/>
      <w:pPr>
        <w:ind w:left="4339" w:hanging="360"/>
      </w:pPr>
      <w:rPr>
        <w:rFonts w:ascii="Symbol" w:hAnsi="Symbol" w:hint="default"/>
      </w:rPr>
    </w:lvl>
    <w:lvl w:ilvl="7" w:tplc="04090003" w:tentative="1">
      <w:start w:val="1"/>
      <w:numFmt w:val="bullet"/>
      <w:lvlText w:val="o"/>
      <w:lvlJc w:val="left"/>
      <w:pPr>
        <w:ind w:left="5059" w:hanging="360"/>
      </w:pPr>
      <w:rPr>
        <w:rFonts w:ascii="Courier New" w:hAnsi="Courier New" w:cs="Courier New" w:hint="default"/>
      </w:rPr>
    </w:lvl>
    <w:lvl w:ilvl="8" w:tplc="04090005" w:tentative="1">
      <w:start w:val="1"/>
      <w:numFmt w:val="bullet"/>
      <w:lvlText w:val=""/>
      <w:lvlJc w:val="left"/>
      <w:pPr>
        <w:ind w:left="5779" w:hanging="360"/>
      </w:pPr>
      <w:rPr>
        <w:rFonts w:ascii="Wingdings" w:hAnsi="Wingdings" w:hint="default"/>
      </w:rPr>
    </w:lvl>
  </w:abstractNum>
  <w:abstractNum w:abstractNumId="17" w15:restartNumberingAfterBreak="0">
    <w:nsid w:val="7E9C6B54"/>
    <w:multiLevelType w:val="hybridMultilevel"/>
    <w:tmpl w:val="7CF68CCA"/>
    <w:lvl w:ilvl="0" w:tplc="D0561734">
      <w:start w:val="1"/>
      <w:numFmt w:val="arabicAlpha"/>
      <w:lvlText w:val="%1-"/>
      <w:lvlJc w:val="left"/>
      <w:pPr>
        <w:ind w:left="667" w:hanging="360"/>
      </w:pPr>
      <w:rPr>
        <w:rFonts w:hint="default"/>
        <w:b/>
        <w:u w:val="single"/>
      </w:rPr>
    </w:lvl>
    <w:lvl w:ilvl="1" w:tplc="04090019" w:tentative="1">
      <w:start w:val="1"/>
      <w:numFmt w:val="lowerLetter"/>
      <w:lvlText w:val="%2."/>
      <w:lvlJc w:val="left"/>
      <w:pPr>
        <w:ind w:left="1387" w:hanging="360"/>
      </w:pPr>
    </w:lvl>
    <w:lvl w:ilvl="2" w:tplc="0409001B" w:tentative="1">
      <w:start w:val="1"/>
      <w:numFmt w:val="lowerRoman"/>
      <w:lvlText w:val="%3."/>
      <w:lvlJc w:val="right"/>
      <w:pPr>
        <w:ind w:left="2107" w:hanging="180"/>
      </w:pPr>
    </w:lvl>
    <w:lvl w:ilvl="3" w:tplc="0409000F" w:tentative="1">
      <w:start w:val="1"/>
      <w:numFmt w:val="decimal"/>
      <w:lvlText w:val="%4."/>
      <w:lvlJc w:val="left"/>
      <w:pPr>
        <w:ind w:left="2827" w:hanging="360"/>
      </w:pPr>
    </w:lvl>
    <w:lvl w:ilvl="4" w:tplc="04090019" w:tentative="1">
      <w:start w:val="1"/>
      <w:numFmt w:val="lowerLetter"/>
      <w:lvlText w:val="%5."/>
      <w:lvlJc w:val="left"/>
      <w:pPr>
        <w:ind w:left="3547" w:hanging="360"/>
      </w:pPr>
    </w:lvl>
    <w:lvl w:ilvl="5" w:tplc="0409001B" w:tentative="1">
      <w:start w:val="1"/>
      <w:numFmt w:val="lowerRoman"/>
      <w:lvlText w:val="%6."/>
      <w:lvlJc w:val="right"/>
      <w:pPr>
        <w:ind w:left="4267" w:hanging="180"/>
      </w:pPr>
    </w:lvl>
    <w:lvl w:ilvl="6" w:tplc="0409000F" w:tentative="1">
      <w:start w:val="1"/>
      <w:numFmt w:val="decimal"/>
      <w:lvlText w:val="%7."/>
      <w:lvlJc w:val="left"/>
      <w:pPr>
        <w:ind w:left="4987" w:hanging="360"/>
      </w:pPr>
    </w:lvl>
    <w:lvl w:ilvl="7" w:tplc="04090019" w:tentative="1">
      <w:start w:val="1"/>
      <w:numFmt w:val="lowerLetter"/>
      <w:lvlText w:val="%8."/>
      <w:lvlJc w:val="left"/>
      <w:pPr>
        <w:ind w:left="5707" w:hanging="360"/>
      </w:pPr>
    </w:lvl>
    <w:lvl w:ilvl="8" w:tplc="0409001B" w:tentative="1">
      <w:start w:val="1"/>
      <w:numFmt w:val="lowerRoman"/>
      <w:lvlText w:val="%9."/>
      <w:lvlJc w:val="right"/>
      <w:pPr>
        <w:ind w:left="6427" w:hanging="180"/>
      </w:pPr>
    </w:lvl>
  </w:abstractNum>
  <w:abstractNum w:abstractNumId="18" w15:restartNumberingAfterBreak="0">
    <w:nsid w:val="7EAD7C77"/>
    <w:multiLevelType w:val="hybridMultilevel"/>
    <w:tmpl w:val="C60E7A38"/>
    <w:lvl w:ilvl="0" w:tplc="1ECE34D2">
      <w:start w:val="1"/>
      <w:numFmt w:val="bullet"/>
      <w:lvlText w:val=""/>
      <w:lvlJc w:val="left"/>
      <w:pPr>
        <w:ind w:left="720" w:hanging="360"/>
      </w:pPr>
      <w:rPr>
        <w:rFonts w:ascii="Symbol" w:hAnsi="Symbol" w:hint="default"/>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4"/>
  </w:num>
  <w:num w:numId="3">
    <w:abstractNumId w:val="10"/>
  </w:num>
  <w:num w:numId="4">
    <w:abstractNumId w:val="17"/>
  </w:num>
  <w:num w:numId="5">
    <w:abstractNumId w:val="11"/>
  </w:num>
  <w:num w:numId="6">
    <w:abstractNumId w:val="18"/>
  </w:num>
  <w:num w:numId="7">
    <w:abstractNumId w:val="12"/>
  </w:num>
  <w:num w:numId="8">
    <w:abstractNumId w:val="5"/>
  </w:num>
  <w:num w:numId="9">
    <w:abstractNumId w:val="8"/>
  </w:num>
  <w:num w:numId="10">
    <w:abstractNumId w:val="9"/>
  </w:num>
  <w:num w:numId="11">
    <w:abstractNumId w:val="2"/>
  </w:num>
  <w:num w:numId="12">
    <w:abstractNumId w:val="6"/>
  </w:num>
  <w:num w:numId="13">
    <w:abstractNumId w:val="4"/>
  </w:num>
  <w:num w:numId="14">
    <w:abstractNumId w:val="7"/>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3"/>
  </w:num>
  <w:num w:numId="17">
    <w:abstractNumId w:val="1"/>
  </w:num>
  <w:num w:numId="18">
    <w:abstractNumId w:val="16"/>
  </w:num>
  <w:num w:numId="19">
    <w:abstractNumId w:val="15"/>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6DF2"/>
    <w:rsid w:val="00035CDE"/>
    <w:rsid w:val="000A6BBC"/>
    <w:rsid w:val="001C4335"/>
    <w:rsid w:val="00256DF2"/>
    <w:rsid w:val="003C683D"/>
    <w:rsid w:val="00446240"/>
    <w:rsid w:val="007D4E2F"/>
    <w:rsid w:val="008C283F"/>
    <w:rsid w:val="008D3208"/>
    <w:rsid w:val="008F361C"/>
    <w:rsid w:val="00B50B7B"/>
    <w:rsid w:val="00F330E3"/>
    <w:rsid w:val="00F44406"/>
    <w:rsid w:val="00FD6B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3DE20"/>
  <w15:chartTrackingRefBased/>
  <w15:docId w15:val="{4A1747C9-E1C5-4A5C-B29D-2C3049B39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D4E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4E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1934</Words>
  <Characters>11030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2024-02-05T08:51:00Z</dcterms:created>
  <dcterms:modified xsi:type="dcterms:W3CDTF">2024-02-05T08:51:00Z</dcterms:modified>
</cp:coreProperties>
</file>