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F6C3ED" w14:textId="412B4346" w:rsidR="0034740F" w:rsidRPr="00F72940" w:rsidRDefault="00AE5D10" w:rsidP="000C32E0">
      <w:pPr>
        <w:bidi/>
        <w:spacing w:line="240" w:lineRule="auto"/>
        <w:jc w:val="both"/>
        <w:rPr>
          <w:rtl/>
        </w:rPr>
      </w:pPr>
      <w:r w:rsidRPr="00F72940">
        <w:rPr>
          <w:rFonts w:hint="cs"/>
          <w:rtl/>
        </w:rPr>
        <w:t xml:space="preserve">التاريخ </w:t>
      </w:r>
      <w:r w:rsidR="00E136B7" w:rsidRPr="00F72940">
        <w:rPr>
          <w:rFonts w:hint="cs"/>
          <w:rtl/>
        </w:rPr>
        <w:t xml:space="preserve">: </w:t>
      </w:r>
      <w:r w:rsidR="000C32E0">
        <w:rPr>
          <w:rFonts w:hint="cs"/>
          <w:rtl/>
        </w:rPr>
        <w:t>18</w:t>
      </w:r>
      <w:r w:rsidR="00E136B7" w:rsidRPr="00F72940">
        <w:rPr>
          <w:rFonts w:hint="cs"/>
          <w:rtl/>
        </w:rPr>
        <w:t>/</w:t>
      </w:r>
      <w:r w:rsidR="000C32E0">
        <w:rPr>
          <w:rFonts w:hint="cs"/>
          <w:rtl/>
        </w:rPr>
        <w:t>06</w:t>
      </w:r>
      <w:r w:rsidR="00E136B7" w:rsidRPr="00F72940">
        <w:rPr>
          <w:rFonts w:hint="cs"/>
          <w:rtl/>
        </w:rPr>
        <w:t>/1439هــ</w:t>
      </w:r>
    </w:p>
    <w:p w14:paraId="3291906C" w14:textId="2AEB39EB" w:rsidR="00E136B7" w:rsidRPr="00F72940" w:rsidRDefault="00E136B7" w:rsidP="000C32E0">
      <w:pPr>
        <w:bidi/>
        <w:spacing w:before="240" w:line="240" w:lineRule="auto"/>
        <w:jc w:val="both"/>
        <w:rPr>
          <w:rtl/>
        </w:rPr>
      </w:pPr>
      <w:r w:rsidRPr="00F72940">
        <w:rPr>
          <w:rFonts w:hint="cs"/>
          <w:rtl/>
        </w:rPr>
        <w:t xml:space="preserve">الموافق : </w:t>
      </w:r>
      <w:r w:rsidR="000C32E0">
        <w:rPr>
          <w:rFonts w:hint="cs"/>
          <w:rtl/>
        </w:rPr>
        <w:t>06</w:t>
      </w:r>
      <w:r w:rsidRPr="00F72940">
        <w:rPr>
          <w:rFonts w:hint="cs"/>
          <w:rtl/>
        </w:rPr>
        <w:t>/</w:t>
      </w:r>
      <w:r w:rsidR="000C32E0">
        <w:rPr>
          <w:rFonts w:hint="cs"/>
          <w:rtl/>
        </w:rPr>
        <w:t>03</w:t>
      </w:r>
      <w:r w:rsidRPr="00F72940">
        <w:rPr>
          <w:rFonts w:hint="cs"/>
          <w:rtl/>
        </w:rPr>
        <w:t>/2018م</w:t>
      </w:r>
    </w:p>
    <w:p w14:paraId="3CD83412" w14:textId="35EE378D" w:rsidR="00E136B7" w:rsidRPr="00EF297B" w:rsidRDefault="000C32E0" w:rsidP="000C32E0">
      <w:pPr>
        <w:bidi/>
        <w:spacing w:after="0" w:line="360" w:lineRule="auto"/>
        <w:jc w:val="both"/>
        <w:rPr>
          <w:b/>
          <w:bCs/>
          <w:sz w:val="28"/>
          <w:szCs w:val="28"/>
          <w:rtl/>
        </w:rPr>
      </w:pPr>
      <w:r w:rsidRPr="00EF297B">
        <w:rPr>
          <w:rFonts w:hint="cs"/>
          <w:b/>
          <w:bCs/>
          <w:sz w:val="28"/>
          <w:szCs w:val="28"/>
          <w:rtl/>
        </w:rPr>
        <w:t>أصحاب</w:t>
      </w:r>
      <w:r w:rsidR="00E136B7" w:rsidRPr="00EF297B">
        <w:rPr>
          <w:rFonts w:hint="cs"/>
          <w:b/>
          <w:bCs/>
          <w:sz w:val="28"/>
          <w:szCs w:val="28"/>
          <w:rtl/>
        </w:rPr>
        <w:t xml:space="preserve"> الفضيلة رئيس </w:t>
      </w:r>
      <w:r w:rsidRPr="00EF297B">
        <w:rPr>
          <w:rFonts w:hint="cs"/>
          <w:b/>
          <w:bCs/>
          <w:sz w:val="28"/>
          <w:szCs w:val="28"/>
          <w:rtl/>
        </w:rPr>
        <w:t xml:space="preserve">وأعضاء محكمة الاستئناف </w:t>
      </w:r>
      <w:r w:rsidR="00E136B7" w:rsidRPr="00EF297B">
        <w:rPr>
          <w:rFonts w:hint="cs"/>
          <w:b/>
          <w:bCs/>
          <w:sz w:val="28"/>
          <w:szCs w:val="28"/>
          <w:rtl/>
        </w:rPr>
        <w:t xml:space="preserve">بالرياض </w:t>
      </w:r>
      <w:r w:rsidR="00E136B7" w:rsidRPr="00EF297B">
        <w:rPr>
          <w:b/>
          <w:bCs/>
          <w:sz w:val="28"/>
          <w:szCs w:val="28"/>
          <w:rtl/>
        </w:rPr>
        <w:tab/>
      </w:r>
      <w:r w:rsidR="00E136B7" w:rsidRPr="00EF297B">
        <w:rPr>
          <w:b/>
          <w:bCs/>
          <w:sz w:val="28"/>
          <w:szCs w:val="28"/>
          <w:rtl/>
        </w:rPr>
        <w:tab/>
      </w:r>
      <w:r w:rsidR="00F72940" w:rsidRPr="00EF297B">
        <w:rPr>
          <w:b/>
          <w:bCs/>
          <w:sz w:val="28"/>
          <w:szCs w:val="28"/>
          <w:rtl/>
        </w:rPr>
        <w:tab/>
      </w:r>
      <w:r w:rsidRPr="00EF297B">
        <w:rPr>
          <w:b/>
          <w:bCs/>
          <w:sz w:val="28"/>
          <w:szCs w:val="28"/>
          <w:rtl/>
        </w:rPr>
        <w:tab/>
      </w:r>
      <w:r w:rsidR="00E136B7" w:rsidRPr="00EF297B">
        <w:rPr>
          <w:b/>
          <w:bCs/>
          <w:sz w:val="28"/>
          <w:szCs w:val="28"/>
          <w:rtl/>
        </w:rPr>
        <w:tab/>
      </w:r>
      <w:r w:rsidR="00E136B7" w:rsidRPr="00EF297B">
        <w:rPr>
          <w:rFonts w:hint="cs"/>
          <w:b/>
          <w:bCs/>
          <w:sz w:val="28"/>
          <w:szCs w:val="28"/>
          <w:rtl/>
        </w:rPr>
        <w:t>سلمه</w:t>
      </w:r>
      <w:r w:rsidRPr="00EF297B">
        <w:rPr>
          <w:rFonts w:hint="cs"/>
          <w:b/>
          <w:bCs/>
          <w:sz w:val="28"/>
          <w:szCs w:val="28"/>
          <w:rtl/>
        </w:rPr>
        <w:t>م</w:t>
      </w:r>
      <w:r w:rsidR="00E136B7" w:rsidRPr="00EF297B">
        <w:rPr>
          <w:rFonts w:hint="cs"/>
          <w:b/>
          <w:bCs/>
          <w:sz w:val="28"/>
          <w:szCs w:val="28"/>
          <w:rtl/>
        </w:rPr>
        <w:t xml:space="preserve"> الله</w:t>
      </w:r>
    </w:p>
    <w:p w14:paraId="61978EF4" w14:textId="18EA1E4E" w:rsidR="00E136B7" w:rsidRPr="00EF297B" w:rsidRDefault="00E136B7" w:rsidP="000116C9">
      <w:pPr>
        <w:bidi/>
        <w:spacing w:after="0" w:line="276" w:lineRule="auto"/>
        <w:jc w:val="both"/>
        <w:rPr>
          <w:sz w:val="28"/>
          <w:szCs w:val="28"/>
          <w:rtl/>
        </w:rPr>
      </w:pPr>
      <w:r w:rsidRPr="00EF297B">
        <w:rPr>
          <w:rFonts w:hint="cs"/>
          <w:sz w:val="28"/>
          <w:szCs w:val="28"/>
          <w:rtl/>
        </w:rPr>
        <w:t>السلام عليكم ورحمة الله وبركاته ،،،،،،</w:t>
      </w:r>
    </w:p>
    <w:p w14:paraId="68996323" w14:textId="00732F49" w:rsidR="00E136B7" w:rsidRPr="00EF297B" w:rsidRDefault="00E136B7" w:rsidP="00CF3543">
      <w:pPr>
        <w:bidi/>
        <w:spacing w:before="240" w:line="276" w:lineRule="auto"/>
        <w:jc w:val="both"/>
        <w:rPr>
          <w:b/>
          <w:bCs/>
          <w:sz w:val="28"/>
          <w:szCs w:val="28"/>
          <w:u w:val="single"/>
        </w:rPr>
      </w:pPr>
      <w:r w:rsidRPr="00EF297B">
        <w:rPr>
          <w:rFonts w:hint="cs"/>
          <w:b/>
          <w:bCs/>
          <w:sz w:val="28"/>
          <w:szCs w:val="28"/>
          <w:u w:val="single"/>
          <w:rtl/>
        </w:rPr>
        <w:t xml:space="preserve">الموضوع / </w:t>
      </w:r>
      <w:r w:rsidR="00CF3543" w:rsidRPr="00EF297B">
        <w:rPr>
          <w:rFonts w:hint="cs"/>
          <w:b/>
          <w:bCs/>
          <w:sz w:val="28"/>
          <w:szCs w:val="28"/>
          <w:u w:val="single"/>
          <w:rtl/>
        </w:rPr>
        <w:t xml:space="preserve">لائحة استئناف </w:t>
      </w:r>
      <w:r w:rsidR="000C32E0" w:rsidRPr="00EF297B">
        <w:rPr>
          <w:rFonts w:hint="cs"/>
          <w:b/>
          <w:bCs/>
          <w:sz w:val="28"/>
          <w:szCs w:val="28"/>
          <w:u w:val="single"/>
          <w:rtl/>
        </w:rPr>
        <w:t>على الصك رقم ( 39241153 ) وتاريخ 26/05/1439هــ .</w:t>
      </w:r>
    </w:p>
    <w:p w14:paraId="0A2572D9" w14:textId="1E4BA65E" w:rsidR="00CF3543" w:rsidRPr="00EF297B" w:rsidRDefault="00CF3543" w:rsidP="00A244DD">
      <w:pPr>
        <w:bidi/>
        <w:spacing w:before="240" w:line="276" w:lineRule="auto"/>
        <w:jc w:val="both"/>
        <w:rPr>
          <w:b/>
          <w:bCs/>
          <w:sz w:val="28"/>
          <w:szCs w:val="28"/>
          <w:u w:val="single"/>
          <w:rtl/>
        </w:rPr>
      </w:pPr>
      <w:r w:rsidRPr="00EF297B">
        <w:rPr>
          <w:rFonts w:hint="cs"/>
          <w:b/>
          <w:bCs/>
          <w:sz w:val="28"/>
          <w:szCs w:val="28"/>
          <w:u w:val="single"/>
          <w:rtl/>
        </w:rPr>
        <w:t xml:space="preserve">المستأنف :- </w:t>
      </w:r>
      <w:r w:rsidRPr="00EF297B">
        <w:rPr>
          <w:rFonts w:hint="cs"/>
          <w:sz w:val="28"/>
          <w:szCs w:val="28"/>
          <w:rtl/>
        </w:rPr>
        <w:t xml:space="preserve">سلطان بن أحمد بن سعيد العجمي </w:t>
      </w:r>
      <w:r w:rsidRPr="00EF297B">
        <w:rPr>
          <w:sz w:val="28"/>
          <w:szCs w:val="28"/>
          <w:rtl/>
        </w:rPr>
        <w:t>–</w:t>
      </w:r>
      <w:r w:rsidRPr="00EF297B">
        <w:rPr>
          <w:rFonts w:hint="cs"/>
          <w:sz w:val="28"/>
          <w:szCs w:val="28"/>
          <w:rtl/>
        </w:rPr>
        <w:t xml:space="preserve"> هوية</w:t>
      </w:r>
      <w:r w:rsidR="00A244DD" w:rsidRPr="00EF297B">
        <w:rPr>
          <w:rFonts w:hint="cs"/>
          <w:sz w:val="28"/>
          <w:szCs w:val="28"/>
          <w:rtl/>
        </w:rPr>
        <w:t xml:space="preserve"> </w:t>
      </w:r>
      <w:r w:rsidRPr="00EF297B">
        <w:rPr>
          <w:rFonts w:hint="cs"/>
          <w:sz w:val="28"/>
          <w:szCs w:val="28"/>
          <w:rtl/>
        </w:rPr>
        <w:t>رقم ( 1022338782 ) .</w:t>
      </w:r>
    </w:p>
    <w:p w14:paraId="6B297A48" w14:textId="4FBCEFE3" w:rsidR="00CF3543" w:rsidRPr="00EF297B" w:rsidRDefault="00CF3543" w:rsidP="00A244DD">
      <w:pPr>
        <w:bidi/>
        <w:spacing w:before="240" w:line="276" w:lineRule="auto"/>
        <w:jc w:val="both"/>
        <w:rPr>
          <w:sz w:val="28"/>
          <w:szCs w:val="28"/>
          <w:rtl/>
        </w:rPr>
      </w:pPr>
      <w:r w:rsidRPr="00EF297B">
        <w:rPr>
          <w:rFonts w:hint="cs"/>
          <w:b/>
          <w:bCs/>
          <w:sz w:val="28"/>
          <w:szCs w:val="28"/>
          <w:u w:val="single"/>
          <w:rtl/>
        </w:rPr>
        <w:t xml:space="preserve">المستأنف ضده :- </w:t>
      </w:r>
      <w:r w:rsidRPr="00EF297B">
        <w:rPr>
          <w:rFonts w:hint="cs"/>
          <w:sz w:val="28"/>
          <w:szCs w:val="28"/>
          <w:rtl/>
        </w:rPr>
        <w:t xml:space="preserve">عبدالعزيز بن عزيز بن سعد المطيري </w:t>
      </w:r>
      <w:r w:rsidRPr="00EF297B">
        <w:rPr>
          <w:sz w:val="28"/>
          <w:szCs w:val="28"/>
          <w:rtl/>
        </w:rPr>
        <w:t>–</w:t>
      </w:r>
      <w:r w:rsidRPr="00EF297B">
        <w:rPr>
          <w:rFonts w:hint="cs"/>
          <w:sz w:val="28"/>
          <w:szCs w:val="28"/>
          <w:rtl/>
        </w:rPr>
        <w:t xml:space="preserve"> هوية رقم ( 1055445124 ) .</w:t>
      </w:r>
    </w:p>
    <w:p w14:paraId="1186D5F8" w14:textId="77777777" w:rsidR="00EF297B" w:rsidRPr="00EF297B" w:rsidRDefault="00A244DD" w:rsidP="00A244DD">
      <w:pPr>
        <w:bidi/>
        <w:spacing w:before="240" w:line="276" w:lineRule="auto"/>
        <w:jc w:val="both"/>
        <w:rPr>
          <w:b/>
          <w:bCs/>
          <w:sz w:val="28"/>
          <w:szCs w:val="28"/>
          <w:u w:val="single"/>
          <w:rtl/>
        </w:rPr>
      </w:pPr>
      <w:r w:rsidRPr="00EF297B">
        <w:rPr>
          <w:rFonts w:hint="cs"/>
          <w:b/>
          <w:bCs/>
          <w:sz w:val="28"/>
          <w:szCs w:val="28"/>
          <w:u w:val="single"/>
          <w:rtl/>
        </w:rPr>
        <w:t xml:space="preserve">الحكم المستأنف فيه :- </w:t>
      </w:r>
    </w:p>
    <w:p w14:paraId="0297E9F2" w14:textId="7CCB3653" w:rsidR="00A244DD" w:rsidRDefault="00A244DD" w:rsidP="00EF297B">
      <w:pPr>
        <w:bidi/>
        <w:spacing w:line="360" w:lineRule="auto"/>
        <w:jc w:val="both"/>
        <w:rPr>
          <w:sz w:val="28"/>
          <w:szCs w:val="28"/>
          <w:rtl/>
        </w:rPr>
      </w:pPr>
      <w:r w:rsidRPr="00EF297B">
        <w:rPr>
          <w:rFonts w:hint="cs"/>
          <w:sz w:val="28"/>
          <w:szCs w:val="28"/>
          <w:rtl/>
        </w:rPr>
        <w:t xml:space="preserve">" أولاً ثبوت جناية المدعى عليه " سلطان بن أحمد بن سعيد العجمي ( سعودي الجنسية بموجب الهوية رقم (1022338782) على عبدالعزيز بن عزيز بن سعدي الرحيمي المطيري ( سعودي الجنسية بموجب الهوية رقم (1055445124) بإساءة معاملته باسم وظيفته وبضربه على وجهه وجسده وإركابه الدورية بالقوة وتعزيره عن ذلك للحق الخاص بسجنه خمسة عشر يوماً وجلده ثلاثين جلده دفعة واحده . ثانياً رد دعوى المدعي بالحق الخاص / عبد العزيز بن عزيز المطيري ( سعودي الجنسية هوية وطنية </w:t>
      </w:r>
      <w:r w:rsidR="00EF297B" w:rsidRPr="00EF297B">
        <w:rPr>
          <w:rFonts w:hint="cs"/>
          <w:sz w:val="28"/>
          <w:szCs w:val="28"/>
          <w:rtl/>
        </w:rPr>
        <w:t>رقم (1055445124) في دعواه على مصلح بن صالح بن مصلح الذيباني الرشيدي (سعودي الجنسية بموجب الهوية رقم (1024061309) .</w:t>
      </w:r>
    </w:p>
    <w:p w14:paraId="1AF006F0" w14:textId="4FA28850" w:rsidR="00EF297B" w:rsidRPr="006B6567" w:rsidRDefault="00EF297B" w:rsidP="006B6567">
      <w:pPr>
        <w:bidi/>
        <w:spacing w:after="0" w:line="360" w:lineRule="auto"/>
        <w:jc w:val="center"/>
        <w:rPr>
          <w:b/>
          <w:bCs/>
          <w:sz w:val="28"/>
          <w:szCs w:val="28"/>
          <w:u w:val="single"/>
          <w:rtl/>
        </w:rPr>
      </w:pPr>
      <w:r w:rsidRPr="006B6567">
        <w:rPr>
          <w:rFonts w:hint="cs"/>
          <w:b/>
          <w:bCs/>
          <w:sz w:val="28"/>
          <w:szCs w:val="28"/>
          <w:u w:val="single"/>
          <w:rtl/>
        </w:rPr>
        <w:t>أولاً الوقائع :-</w:t>
      </w:r>
    </w:p>
    <w:p w14:paraId="75723383" w14:textId="19693AB5" w:rsidR="00EF297B" w:rsidRDefault="00EF297B" w:rsidP="00EF297B">
      <w:pPr>
        <w:bidi/>
        <w:spacing w:line="360" w:lineRule="auto"/>
        <w:jc w:val="both"/>
        <w:rPr>
          <w:sz w:val="28"/>
          <w:szCs w:val="28"/>
          <w:rtl/>
        </w:rPr>
      </w:pPr>
      <w:r>
        <w:rPr>
          <w:rFonts w:hint="cs"/>
          <w:sz w:val="28"/>
          <w:szCs w:val="28"/>
          <w:rtl/>
        </w:rPr>
        <w:t>فمنعاً للتكرار وحفاظاً على وقت عدالة المحكمة فهي كما وردت بضبط الجلسات والمذكرات المتبادلة بين الطرفين .</w:t>
      </w:r>
    </w:p>
    <w:p w14:paraId="74FE0213" w14:textId="7AA6F5EB" w:rsidR="00BF5232" w:rsidRPr="006B6567" w:rsidRDefault="006B6567" w:rsidP="006B6567">
      <w:pPr>
        <w:bidi/>
        <w:spacing w:after="0" w:line="360" w:lineRule="auto"/>
        <w:jc w:val="center"/>
        <w:rPr>
          <w:b/>
          <w:bCs/>
          <w:sz w:val="28"/>
          <w:szCs w:val="28"/>
          <w:u w:val="single"/>
          <w:rtl/>
        </w:rPr>
      </w:pPr>
      <w:r w:rsidRPr="006B6567">
        <w:rPr>
          <w:rFonts w:hint="cs"/>
          <w:b/>
          <w:bCs/>
          <w:sz w:val="28"/>
          <w:szCs w:val="28"/>
          <w:u w:val="single"/>
          <w:rtl/>
        </w:rPr>
        <w:t xml:space="preserve">ثانياً </w:t>
      </w:r>
      <w:r w:rsidR="00BF5232" w:rsidRPr="006B6567">
        <w:rPr>
          <w:rFonts w:hint="cs"/>
          <w:b/>
          <w:bCs/>
          <w:sz w:val="28"/>
          <w:szCs w:val="28"/>
          <w:u w:val="single"/>
          <w:rtl/>
        </w:rPr>
        <w:t>الأسباب والاسانيد :-</w:t>
      </w:r>
    </w:p>
    <w:p w14:paraId="43814F47" w14:textId="1E1BFA2E" w:rsidR="006B6567" w:rsidRPr="006B6567" w:rsidRDefault="006B6567" w:rsidP="00823B07">
      <w:pPr>
        <w:pStyle w:val="ListParagraph"/>
        <w:numPr>
          <w:ilvl w:val="0"/>
          <w:numId w:val="3"/>
        </w:numPr>
        <w:bidi/>
        <w:spacing w:before="240" w:after="0" w:line="360" w:lineRule="auto"/>
        <w:ind w:left="424" w:hanging="425"/>
        <w:jc w:val="both"/>
        <w:rPr>
          <w:b/>
          <w:bCs/>
          <w:sz w:val="28"/>
          <w:szCs w:val="28"/>
          <w:u w:val="single"/>
          <w:rtl/>
        </w:rPr>
      </w:pPr>
      <w:r w:rsidRPr="006B6567">
        <w:rPr>
          <w:rFonts w:hint="cs"/>
          <w:b/>
          <w:bCs/>
          <w:sz w:val="28"/>
          <w:szCs w:val="28"/>
          <w:u w:val="single"/>
          <w:rtl/>
        </w:rPr>
        <w:t xml:space="preserve">من حيث الشكل :- </w:t>
      </w:r>
    </w:p>
    <w:p w14:paraId="52CB320E" w14:textId="77777777" w:rsidR="006B6567" w:rsidRDefault="006B6567" w:rsidP="006B6567">
      <w:pPr>
        <w:bidi/>
        <w:spacing w:after="0" w:line="360" w:lineRule="auto"/>
        <w:jc w:val="both"/>
        <w:rPr>
          <w:sz w:val="28"/>
          <w:szCs w:val="28"/>
          <w:rtl/>
        </w:rPr>
      </w:pPr>
      <w:r w:rsidRPr="0098756E">
        <w:rPr>
          <w:rFonts w:hint="cs"/>
          <w:sz w:val="28"/>
          <w:szCs w:val="28"/>
          <w:rtl/>
        </w:rPr>
        <w:t>فحي</w:t>
      </w:r>
      <w:r>
        <w:rPr>
          <w:rFonts w:hint="cs"/>
          <w:sz w:val="28"/>
          <w:szCs w:val="28"/>
          <w:rtl/>
        </w:rPr>
        <w:t>ث</w:t>
      </w:r>
      <w:r w:rsidRPr="0098756E">
        <w:rPr>
          <w:rFonts w:hint="cs"/>
          <w:sz w:val="28"/>
          <w:szCs w:val="28"/>
          <w:rtl/>
        </w:rPr>
        <w:t xml:space="preserve"> تم تقديم الإستئناف في الموعد المحدد وفقا لنص المادة (179 ،187) من نظام المرافعات الشرعية السعودي </w:t>
      </w:r>
      <w:r w:rsidRPr="0098756E">
        <w:rPr>
          <w:sz w:val="28"/>
          <w:szCs w:val="28"/>
          <w:rtl/>
        </w:rPr>
        <w:t>–</w:t>
      </w:r>
      <w:r w:rsidRPr="0098756E">
        <w:rPr>
          <w:rFonts w:hint="cs"/>
          <w:sz w:val="28"/>
          <w:szCs w:val="28"/>
          <w:rtl/>
        </w:rPr>
        <w:t xml:space="preserve"> ومن ثم فهو مقبولاً شكلاً . </w:t>
      </w:r>
    </w:p>
    <w:p w14:paraId="584C2611" w14:textId="378CF8BA" w:rsidR="006B6567" w:rsidRPr="006B6567" w:rsidRDefault="006B6567" w:rsidP="00823B07">
      <w:pPr>
        <w:pStyle w:val="ListParagraph"/>
        <w:numPr>
          <w:ilvl w:val="0"/>
          <w:numId w:val="3"/>
        </w:numPr>
        <w:bidi/>
        <w:spacing w:before="240" w:after="0" w:line="360" w:lineRule="auto"/>
        <w:ind w:left="424" w:hanging="425"/>
        <w:jc w:val="both"/>
        <w:rPr>
          <w:b/>
          <w:bCs/>
          <w:sz w:val="28"/>
          <w:szCs w:val="28"/>
          <w:u w:val="single"/>
          <w:rtl/>
        </w:rPr>
      </w:pPr>
      <w:r>
        <w:rPr>
          <w:rFonts w:hint="cs"/>
          <w:b/>
          <w:bCs/>
          <w:sz w:val="28"/>
          <w:szCs w:val="28"/>
          <w:u w:val="single"/>
          <w:rtl/>
        </w:rPr>
        <w:t xml:space="preserve">من </w:t>
      </w:r>
      <w:r w:rsidRPr="006B6567">
        <w:rPr>
          <w:rFonts w:hint="cs"/>
          <w:b/>
          <w:bCs/>
          <w:sz w:val="28"/>
          <w:szCs w:val="28"/>
          <w:u w:val="single"/>
          <w:rtl/>
        </w:rPr>
        <w:t xml:space="preserve"> حيث الموضوع :-</w:t>
      </w:r>
    </w:p>
    <w:p w14:paraId="7C5D31FD" w14:textId="41826CE9" w:rsidR="006B6567" w:rsidRPr="00D41F11" w:rsidRDefault="006B6567" w:rsidP="006B6567">
      <w:pPr>
        <w:bidi/>
        <w:spacing w:line="360" w:lineRule="auto"/>
        <w:jc w:val="both"/>
        <w:rPr>
          <w:sz w:val="28"/>
          <w:szCs w:val="28"/>
          <w:rtl/>
        </w:rPr>
      </w:pPr>
      <w:r>
        <w:rPr>
          <w:rFonts w:hint="cs"/>
          <w:sz w:val="28"/>
          <w:szCs w:val="28"/>
          <w:rtl/>
        </w:rPr>
        <w:t>فبعد الاطلاع على صك الحكم الصادر في القضية وما ورد به من أسباب فقد أتضح لنا وجود قصور في التسبيب والاستدلال بالإضافة لتجاهل المحكمة أوجه دفوعنا فيها وعدم النظر لها وذلك نوضحه تفصيلا فيما يلي :-</w:t>
      </w:r>
    </w:p>
    <w:p w14:paraId="7DE17FD1" w14:textId="434369A4" w:rsidR="00BF5232" w:rsidRDefault="00BF5232" w:rsidP="00BF5232">
      <w:pPr>
        <w:bidi/>
        <w:spacing w:line="360" w:lineRule="auto"/>
        <w:jc w:val="both"/>
        <w:rPr>
          <w:b/>
          <w:bCs/>
          <w:sz w:val="28"/>
          <w:szCs w:val="28"/>
          <w:rtl/>
        </w:rPr>
      </w:pPr>
      <w:r>
        <w:rPr>
          <w:rFonts w:hint="cs"/>
          <w:b/>
          <w:bCs/>
          <w:sz w:val="28"/>
          <w:szCs w:val="28"/>
          <w:rtl/>
        </w:rPr>
        <w:lastRenderedPageBreak/>
        <w:t xml:space="preserve">فحيث لم يقدم المدعي ثمة دليل واحد يؤكد حدوث الواقعة وقد عجز عن إحضار الشهود الذي طالما وعد بإحضارهم طوال جلسات نظر الدعوى </w:t>
      </w:r>
      <w:r>
        <w:rPr>
          <w:b/>
          <w:bCs/>
          <w:sz w:val="28"/>
          <w:szCs w:val="28"/>
          <w:rtl/>
        </w:rPr>
        <w:t>–</w:t>
      </w:r>
      <w:r>
        <w:rPr>
          <w:rFonts w:hint="cs"/>
          <w:b/>
          <w:bCs/>
          <w:sz w:val="28"/>
          <w:szCs w:val="28"/>
          <w:rtl/>
        </w:rPr>
        <w:t xml:space="preserve"> مما أدى بفضيلة ناظر الدعوى لحسم الن</w:t>
      </w:r>
      <w:r w:rsidR="000A446E">
        <w:rPr>
          <w:rFonts w:hint="cs"/>
          <w:b/>
          <w:bCs/>
          <w:sz w:val="28"/>
          <w:szCs w:val="28"/>
          <w:rtl/>
        </w:rPr>
        <w:t xml:space="preserve">زاع الدائر بين الطرفين باليمين </w:t>
      </w:r>
      <w:r w:rsidR="000A446E">
        <w:rPr>
          <w:b/>
          <w:bCs/>
          <w:sz w:val="28"/>
          <w:szCs w:val="28"/>
          <w:rtl/>
        </w:rPr>
        <w:t>–</w:t>
      </w:r>
      <w:r w:rsidR="000A446E">
        <w:rPr>
          <w:rFonts w:hint="cs"/>
          <w:b/>
          <w:bCs/>
          <w:sz w:val="28"/>
          <w:szCs w:val="28"/>
          <w:rtl/>
        </w:rPr>
        <w:t xml:space="preserve"> ولنا ملاحظات على توجيه اليمين وما ذهب اليه فضيلته في الحكم الصادر بحقي نوضحه فيما يلي :-</w:t>
      </w:r>
    </w:p>
    <w:p w14:paraId="10E52EDC" w14:textId="7D724E11" w:rsidR="000A446E" w:rsidRDefault="000A446E" w:rsidP="00823B07">
      <w:pPr>
        <w:pStyle w:val="ListParagraph"/>
        <w:numPr>
          <w:ilvl w:val="0"/>
          <w:numId w:val="1"/>
        </w:numPr>
        <w:bidi/>
        <w:spacing w:line="360" w:lineRule="auto"/>
        <w:ind w:hanging="437"/>
        <w:jc w:val="both"/>
        <w:rPr>
          <w:sz w:val="28"/>
          <w:szCs w:val="28"/>
        </w:rPr>
      </w:pPr>
      <w:r w:rsidRPr="000A446E">
        <w:rPr>
          <w:rFonts w:hint="cs"/>
          <w:sz w:val="28"/>
          <w:szCs w:val="28"/>
          <w:rtl/>
        </w:rPr>
        <w:t xml:space="preserve">أن توجيه اليمين على الفعل الإجرامي محل نظر إذ أنه من شأنه أن يوضع المتهم في حرج فإما أن يحنث بيمينه أو أن يعترف بجريمته </w:t>
      </w:r>
      <w:r w:rsidRPr="000A446E">
        <w:rPr>
          <w:sz w:val="28"/>
          <w:szCs w:val="28"/>
          <w:rtl/>
        </w:rPr>
        <w:t>–</w:t>
      </w:r>
      <w:r w:rsidRPr="000A446E">
        <w:rPr>
          <w:rFonts w:hint="cs"/>
          <w:sz w:val="28"/>
          <w:szCs w:val="28"/>
          <w:rtl/>
        </w:rPr>
        <w:t xml:space="preserve"> لذلك فهو يعد نوعاً من أنواع الإكراه </w:t>
      </w:r>
      <w:r w:rsidRPr="000A446E">
        <w:rPr>
          <w:sz w:val="28"/>
          <w:szCs w:val="28"/>
          <w:rtl/>
        </w:rPr>
        <w:t>–</w:t>
      </w:r>
      <w:r w:rsidRPr="000A446E">
        <w:rPr>
          <w:rFonts w:hint="cs"/>
          <w:sz w:val="28"/>
          <w:szCs w:val="28"/>
          <w:rtl/>
        </w:rPr>
        <w:t xml:space="preserve"> لذلك فإنني أعترض أن يتم تأسيس الحكم وتسبيه على توجيه اليمين في ظل عجز المدعي عن إحضار ثمة دليل أو شاهد واحد في الدعوى خاصة وأن موضوع دعوى المدعي هو تعدي بالضرب في مستشفى لا يخلو منها المراجعين نهائياً بالعشرات والمئات على مدار الساعه هذا بخلاف الطاقم الوظيفي الطبي والاداري بالمستشفى </w:t>
      </w:r>
      <w:r w:rsidRPr="000A446E">
        <w:rPr>
          <w:sz w:val="28"/>
          <w:szCs w:val="28"/>
          <w:rtl/>
        </w:rPr>
        <w:t>–</w:t>
      </w:r>
      <w:r w:rsidRPr="000A446E">
        <w:rPr>
          <w:rFonts w:hint="cs"/>
          <w:sz w:val="28"/>
          <w:szCs w:val="28"/>
          <w:rtl/>
        </w:rPr>
        <w:t xml:space="preserve"> وعلى الرغم من ذلك لا يوجد شاهد واحد في القضية </w:t>
      </w:r>
      <w:r w:rsidRPr="000A446E">
        <w:rPr>
          <w:sz w:val="28"/>
          <w:szCs w:val="28"/>
          <w:rtl/>
        </w:rPr>
        <w:t>–</w:t>
      </w:r>
      <w:r w:rsidRPr="000A446E">
        <w:rPr>
          <w:rFonts w:hint="cs"/>
          <w:sz w:val="28"/>
          <w:szCs w:val="28"/>
          <w:rtl/>
        </w:rPr>
        <w:t xml:space="preserve"> مما تنتفي معه معقولية الدعوى وحدوثها وفق رواية المدعي بدعواه .</w:t>
      </w:r>
      <w:r w:rsidR="00AE1231">
        <w:rPr>
          <w:rFonts w:hint="cs"/>
          <w:sz w:val="28"/>
          <w:szCs w:val="28"/>
          <w:rtl/>
        </w:rPr>
        <w:t xml:space="preserve">، وذلك بخلاف أن قسم المدعي لليمين الموجهة له لم تكن على الدعوى بكاملها فقد تم تجزأتها </w:t>
      </w:r>
      <w:r w:rsidR="00AE1231">
        <w:rPr>
          <w:sz w:val="28"/>
          <w:szCs w:val="28"/>
          <w:rtl/>
        </w:rPr>
        <w:t>–</w:t>
      </w:r>
      <w:r w:rsidR="00AE1231">
        <w:rPr>
          <w:rFonts w:hint="cs"/>
          <w:sz w:val="28"/>
          <w:szCs w:val="28"/>
          <w:rtl/>
        </w:rPr>
        <w:t xml:space="preserve"> وعليه فإنني أعترض عليها وأرفض الإستناد عليها تماماَ في الحكم الصادر وألتمس من فضيلتكم عدم الإعتداد بها .</w:t>
      </w:r>
    </w:p>
    <w:p w14:paraId="67FAC928" w14:textId="1B78F1C3" w:rsidR="005202B9" w:rsidRPr="005202B9" w:rsidRDefault="005202B9" w:rsidP="005202B9">
      <w:pPr>
        <w:pStyle w:val="ListParagraph"/>
        <w:numPr>
          <w:ilvl w:val="0"/>
          <w:numId w:val="5"/>
        </w:numPr>
        <w:bidi/>
        <w:spacing w:line="360" w:lineRule="auto"/>
        <w:ind w:left="283" w:hanging="284"/>
        <w:jc w:val="both"/>
        <w:rPr>
          <w:b/>
          <w:bCs/>
          <w:sz w:val="28"/>
          <w:szCs w:val="28"/>
        </w:rPr>
      </w:pPr>
      <w:r w:rsidRPr="005202B9">
        <w:rPr>
          <w:rFonts w:hint="cs"/>
          <w:b/>
          <w:bCs/>
          <w:sz w:val="28"/>
          <w:szCs w:val="28"/>
          <w:rtl/>
        </w:rPr>
        <w:t xml:space="preserve">والجدير بالذكر أن دعوى المدعي أقامها بعد مدة قاربت العشر سنوات فهي مدة طويلة جداً </w:t>
      </w:r>
      <w:r w:rsidRPr="005202B9">
        <w:rPr>
          <w:b/>
          <w:bCs/>
          <w:sz w:val="28"/>
          <w:szCs w:val="28"/>
          <w:rtl/>
        </w:rPr>
        <w:t>–</w:t>
      </w:r>
      <w:r w:rsidRPr="005202B9">
        <w:rPr>
          <w:rFonts w:hint="cs"/>
          <w:b/>
          <w:bCs/>
          <w:sz w:val="28"/>
          <w:szCs w:val="28"/>
          <w:rtl/>
        </w:rPr>
        <w:t xml:space="preserve"> وتعد قرينة على عدم جدية المدعي في دعواها وهي أقرب لعدم صحتها </w:t>
      </w:r>
      <w:r w:rsidRPr="005202B9">
        <w:rPr>
          <w:b/>
          <w:bCs/>
          <w:sz w:val="28"/>
          <w:szCs w:val="28"/>
          <w:rtl/>
        </w:rPr>
        <w:t>–</w:t>
      </w:r>
      <w:r w:rsidRPr="005202B9">
        <w:rPr>
          <w:rFonts w:hint="cs"/>
          <w:b/>
          <w:bCs/>
          <w:sz w:val="28"/>
          <w:szCs w:val="28"/>
          <w:rtl/>
        </w:rPr>
        <w:t xml:space="preserve"> بالإضافة لرفضي حلف اليمين بسبب طول أمد المدة فعشر سنوات مدة طويلة جداً قد لأ أتذكر فيها بعض تفاصيل الواقعة .</w:t>
      </w:r>
    </w:p>
    <w:p w14:paraId="0ADC1C30" w14:textId="0A665FD0" w:rsidR="000A446E" w:rsidRDefault="000A446E" w:rsidP="00823B07">
      <w:pPr>
        <w:pStyle w:val="ListParagraph"/>
        <w:numPr>
          <w:ilvl w:val="0"/>
          <w:numId w:val="1"/>
        </w:numPr>
        <w:bidi/>
        <w:spacing w:before="240" w:line="360" w:lineRule="auto"/>
        <w:ind w:hanging="437"/>
        <w:jc w:val="both"/>
        <w:rPr>
          <w:sz w:val="28"/>
          <w:szCs w:val="28"/>
        </w:rPr>
      </w:pPr>
      <w:r>
        <w:rPr>
          <w:rFonts w:hint="cs"/>
          <w:sz w:val="28"/>
          <w:szCs w:val="28"/>
          <w:rtl/>
        </w:rPr>
        <w:t xml:space="preserve">أن دعوى المدعي تأسست منذ بدايتها على إتهام شخصين في الدعوى متضامنين في الإعتداء عليه </w:t>
      </w:r>
      <w:r>
        <w:rPr>
          <w:sz w:val="28"/>
          <w:szCs w:val="28"/>
          <w:rtl/>
        </w:rPr>
        <w:t>–</w:t>
      </w:r>
      <w:r>
        <w:rPr>
          <w:rFonts w:hint="cs"/>
          <w:sz w:val="28"/>
          <w:szCs w:val="28"/>
          <w:rtl/>
        </w:rPr>
        <w:t xml:space="preserve"> وحيث ذهبت المحكمة إلى براءة أحدهما وإدانة الأخر </w:t>
      </w:r>
      <w:r>
        <w:rPr>
          <w:sz w:val="28"/>
          <w:szCs w:val="28"/>
          <w:rtl/>
        </w:rPr>
        <w:t>–</w:t>
      </w:r>
      <w:r>
        <w:rPr>
          <w:rFonts w:hint="cs"/>
          <w:sz w:val="28"/>
          <w:szCs w:val="28"/>
          <w:rtl/>
        </w:rPr>
        <w:t xml:space="preserve"> وفي ذلك تناقض واضح لا تستقيم معه إدانتي في الدعوى </w:t>
      </w:r>
      <w:r>
        <w:rPr>
          <w:sz w:val="28"/>
          <w:szCs w:val="28"/>
          <w:rtl/>
        </w:rPr>
        <w:t>–</w:t>
      </w:r>
      <w:r>
        <w:rPr>
          <w:rFonts w:hint="cs"/>
          <w:sz w:val="28"/>
          <w:szCs w:val="28"/>
          <w:rtl/>
        </w:rPr>
        <w:t xml:space="preserve"> حيث ان </w:t>
      </w:r>
      <w:bookmarkStart w:id="0" w:name="_GoBack"/>
      <w:bookmarkEnd w:id="0"/>
      <w:r>
        <w:rPr>
          <w:rFonts w:hint="cs"/>
          <w:sz w:val="28"/>
          <w:szCs w:val="28"/>
          <w:rtl/>
        </w:rPr>
        <w:t xml:space="preserve">المدعي </w:t>
      </w:r>
      <w:r w:rsidR="00AE1231">
        <w:rPr>
          <w:rFonts w:hint="cs"/>
          <w:sz w:val="28"/>
          <w:szCs w:val="28"/>
          <w:rtl/>
        </w:rPr>
        <w:t xml:space="preserve">أفاد </w:t>
      </w:r>
      <w:r>
        <w:rPr>
          <w:rFonts w:hint="cs"/>
          <w:sz w:val="28"/>
          <w:szCs w:val="28"/>
          <w:rtl/>
        </w:rPr>
        <w:t xml:space="preserve">حسب دعواه </w:t>
      </w:r>
      <w:r w:rsidR="00AE1231">
        <w:rPr>
          <w:rFonts w:hint="cs"/>
          <w:sz w:val="28"/>
          <w:szCs w:val="28"/>
          <w:rtl/>
        </w:rPr>
        <w:t xml:space="preserve">بأن كلا المدعى عليهما قاما بالإعتداء عليه بنفس الواقعة ومحلها </w:t>
      </w:r>
      <w:r w:rsidR="00AE1231">
        <w:rPr>
          <w:sz w:val="28"/>
          <w:szCs w:val="28"/>
          <w:rtl/>
        </w:rPr>
        <w:t>–</w:t>
      </w:r>
      <w:r w:rsidR="00AE1231">
        <w:rPr>
          <w:rFonts w:hint="cs"/>
          <w:sz w:val="28"/>
          <w:szCs w:val="28"/>
          <w:rtl/>
        </w:rPr>
        <w:t xml:space="preserve"> لذلك فمن غير المعقول إدانة إحدهما وتبرأة الأخر </w:t>
      </w:r>
      <w:r w:rsidR="00AE1231">
        <w:rPr>
          <w:sz w:val="28"/>
          <w:szCs w:val="28"/>
          <w:rtl/>
        </w:rPr>
        <w:t>–</w:t>
      </w:r>
      <w:r w:rsidR="00AE1231">
        <w:rPr>
          <w:rFonts w:hint="cs"/>
          <w:sz w:val="28"/>
          <w:szCs w:val="28"/>
          <w:rtl/>
        </w:rPr>
        <w:t xml:space="preserve"> خاصة كما أكدنا أنه لا توجد ثمة دليل أدانه أو اثبات لحدوث الواقعة نهائيا وقد عجز المدعي على إحضار الشهود الذي طالما وعد بإحضارهم وفي ذلك قرينة قوية تؤكد عدم حدوث الواقعة وبراءتي مما نسب لي من إتهامات دون سند شرعي يدعمها ويؤكدها .</w:t>
      </w:r>
    </w:p>
    <w:p w14:paraId="790F5DAE" w14:textId="6C92DDC4" w:rsidR="00AE1231" w:rsidRDefault="00AE1231" w:rsidP="00823B07">
      <w:pPr>
        <w:pStyle w:val="ListParagraph"/>
        <w:numPr>
          <w:ilvl w:val="0"/>
          <w:numId w:val="1"/>
        </w:numPr>
        <w:bidi/>
        <w:spacing w:before="240" w:line="360" w:lineRule="auto"/>
        <w:ind w:hanging="437"/>
        <w:jc w:val="both"/>
        <w:rPr>
          <w:b/>
          <w:bCs/>
          <w:sz w:val="28"/>
          <w:szCs w:val="28"/>
          <w:u w:val="single"/>
        </w:rPr>
      </w:pPr>
      <w:r w:rsidRPr="006B6567">
        <w:rPr>
          <w:rFonts w:hint="cs"/>
          <w:b/>
          <w:bCs/>
          <w:sz w:val="28"/>
          <w:szCs w:val="28"/>
          <w:u w:val="single"/>
          <w:rtl/>
        </w:rPr>
        <w:t>فقد أتفق الفقهاء ان الأحكام القضائية تبنى على الجزم واليقين لا على الشك والتخمين -</w:t>
      </w:r>
      <w:r w:rsidRPr="006B6567">
        <w:rPr>
          <w:rFonts w:hint="cs"/>
          <w:sz w:val="28"/>
          <w:szCs w:val="28"/>
          <w:rtl/>
        </w:rPr>
        <w:t xml:space="preserve"> وبمطالعة كافة أوراق الدعوى وما تقدم به المدعي في دعواه يتلاحظ انها مجرد إدعاءات وأقوال مرسلة لا سند ولا دليل </w:t>
      </w:r>
      <w:r w:rsidR="006B6567" w:rsidRPr="006B6567">
        <w:rPr>
          <w:rFonts w:hint="cs"/>
          <w:sz w:val="28"/>
          <w:szCs w:val="28"/>
          <w:rtl/>
        </w:rPr>
        <w:t xml:space="preserve">يؤكد حدوث الواقعة وقيامي بالإعتداء عليه </w:t>
      </w:r>
      <w:r w:rsidR="006B6567">
        <w:rPr>
          <w:rFonts w:hint="cs"/>
          <w:sz w:val="28"/>
          <w:szCs w:val="28"/>
          <w:rtl/>
        </w:rPr>
        <w:t>.، وفي النهاية نذكر فضلتكم ب</w:t>
      </w:r>
      <w:r w:rsidRPr="006B6567">
        <w:rPr>
          <w:rFonts w:hint="cs"/>
          <w:b/>
          <w:bCs/>
          <w:sz w:val="28"/>
          <w:szCs w:val="28"/>
          <w:highlight w:val="yellow"/>
          <w:u w:val="single"/>
          <w:rtl/>
        </w:rPr>
        <w:t>قول رسولنا الكريم صلى الله عليه وسلم " ادرؤوا الحدود عن المسلمين ما أستطعتم فإن كان له مخرج فخلو سبيله ، فإن الإمام أن يخطئ في العفو خيرا صمن أن يخطئ في العقوبة " صدق رسول الله صلى الله عليه وسلم</w:t>
      </w:r>
      <w:r w:rsidR="006B6567">
        <w:rPr>
          <w:rFonts w:hint="cs"/>
          <w:b/>
          <w:bCs/>
          <w:sz w:val="28"/>
          <w:szCs w:val="28"/>
          <w:u w:val="single"/>
          <w:rtl/>
        </w:rPr>
        <w:t xml:space="preserve"> - </w:t>
      </w:r>
      <w:r w:rsidRPr="006B6567">
        <w:rPr>
          <w:rFonts w:hint="cs"/>
          <w:b/>
          <w:bCs/>
          <w:sz w:val="28"/>
          <w:szCs w:val="28"/>
          <w:rtl/>
        </w:rPr>
        <w:t xml:space="preserve">وإنطلاقاً من هدي نبينا الكريم صلى الله عليه وسلم </w:t>
      </w:r>
      <w:r w:rsidR="006B6567">
        <w:rPr>
          <w:rFonts w:hint="cs"/>
          <w:b/>
          <w:bCs/>
          <w:sz w:val="28"/>
          <w:szCs w:val="28"/>
          <w:rtl/>
        </w:rPr>
        <w:t xml:space="preserve">فإننا نجد </w:t>
      </w:r>
      <w:r w:rsidRPr="006B6567">
        <w:rPr>
          <w:rFonts w:hint="cs"/>
          <w:b/>
          <w:bCs/>
          <w:sz w:val="28"/>
          <w:szCs w:val="28"/>
          <w:rtl/>
        </w:rPr>
        <w:t xml:space="preserve">أن كافة ما تقدم في الدعوى </w:t>
      </w:r>
      <w:r w:rsidR="006B6567">
        <w:rPr>
          <w:rFonts w:hint="cs"/>
          <w:b/>
          <w:bCs/>
          <w:sz w:val="28"/>
          <w:szCs w:val="28"/>
          <w:rtl/>
        </w:rPr>
        <w:t xml:space="preserve">لا يتعدى كونه أقوال مرسلة ، </w:t>
      </w:r>
      <w:r w:rsidRPr="006B6567">
        <w:rPr>
          <w:rFonts w:hint="cs"/>
          <w:b/>
          <w:bCs/>
          <w:sz w:val="28"/>
          <w:szCs w:val="28"/>
          <w:rtl/>
        </w:rPr>
        <w:t>لا ترقى أصلا لمنزلة الشبهات لذلك فلا وجه لتوجيه مثل هذه الإتهامات بحقي دونما بينة ودليل يؤكدها .</w:t>
      </w:r>
    </w:p>
    <w:p w14:paraId="3D45BE22" w14:textId="0F25A2E2" w:rsidR="00823B07" w:rsidRPr="00823B07" w:rsidRDefault="00823B07" w:rsidP="00823B07">
      <w:pPr>
        <w:bidi/>
        <w:spacing w:before="240" w:after="0" w:line="360" w:lineRule="auto"/>
        <w:ind w:left="360"/>
        <w:jc w:val="center"/>
        <w:rPr>
          <w:b/>
          <w:bCs/>
          <w:sz w:val="28"/>
          <w:szCs w:val="28"/>
          <w:u w:val="single"/>
        </w:rPr>
      </w:pPr>
      <w:r w:rsidRPr="00823B07">
        <w:rPr>
          <w:rFonts w:hint="cs"/>
          <w:b/>
          <w:bCs/>
          <w:sz w:val="28"/>
          <w:szCs w:val="28"/>
          <w:u w:val="single"/>
          <w:rtl/>
        </w:rPr>
        <w:lastRenderedPageBreak/>
        <w:t xml:space="preserve">ثالثاً الطلبات </w:t>
      </w:r>
      <w:r>
        <w:rPr>
          <w:rFonts w:hint="cs"/>
          <w:b/>
          <w:bCs/>
          <w:sz w:val="28"/>
          <w:szCs w:val="28"/>
          <w:u w:val="single"/>
          <w:rtl/>
        </w:rPr>
        <w:t>:-</w:t>
      </w:r>
    </w:p>
    <w:p w14:paraId="20328216" w14:textId="77777777" w:rsidR="00823B07" w:rsidRDefault="00F72940" w:rsidP="006B6567">
      <w:pPr>
        <w:bidi/>
        <w:spacing w:before="240" w:line="360" w:lineRule="auto"/>
        <w:jc w:val="both"/>
        <w:rPr>
          <w:b/>
          <w:bCs/>
          <w:sz w:val="28"/>
          <w:szCs w:val="28"/>
          <w:rtl/>
        </w:rPr>
      </w:pPr>
      <w:r w:rsidRPr="00EF297B">
        <w:rPr>
          <w:rFonts w:hint="cs"/>
          <w:b/>
          <w:bCs/>
          <w:sz w:val="28"/>
          <w:szCs w:val="28"/>
          <w:rtl/>
        </w:rPr>
        <w:t>وعليه ولما تق</w:t>
      </w:r>
      <w:r w:rsidR="006B6567">
        <w:rPr>
          <w:rFonts w:hint="cs"/>
          <w:b/>
          <w:bCs/>
          <w:sz w:val="28"/>
          <w:szCs w:val="28"/>
          <w:rtl/>
        </w:rPr>
        <w:t xml:space="preserve">دم فإنني ألتمس من فضيلتكم </w:t>
      </w:r>
      <w:r w:rsidR="00823B07">
        <w:rPr>
          <w:rFonts w:hint="cs"/>
          <w:b/>
          <w:bCs/>
          <w:sz w:val="28"/>
          <w:szCs w:val="28"/>
          <w:rtl/>
        </w:rPr>
        <w:t>الحكم بما يلي :-</w:t>
      </w:r>
    </w:p>
    <w:p w14:paraId="4F3801DD" w14:textId="77777777" w:rsidR="00823B07" w:rsidRPr="00823B07" w:rsidRDefault="006B6567" w:rsidP="00823B07">
      <w:pPr>
        <w:pStyle w:val="ListParagraph"/>
        <w:numPr>
          <w:ilvl w:val="0"/>
          <w:numId w:val="4"/>
        </w:numPr>
        <w:bidi/>
        <w:spacing w:before="240" w:line="360" w:lineRule="auto"/>
        <w:jc w:val="both"/>
        <w:rPr>
          <w:sz w:val="28"/>
          <w:szCs w:val="28"/>
        </w:rPr>
      </w:pPr>
      <w:r w:rsidRPr="00823B07">
        <w:rPr>
          <w:rFonts w:hint="cs"/>
          <w:sz w:val="28"/>
          <w:szCs w:val="28"/>
          <w:rtl/>
        </w:rPr>
        <w:t>قبول إعتراضي هذا شكلاً لتقديمه في الموعد النظامي</w:t>
      </w:r>
    </w:p>
    <w:p w14:paraId="3D121DAD" w14:textId="01AE5B20" w:rsidR="004638F0" w:rsidRPr="005202B9" w:rsidRDefault="006B6567" w:rsidP="00D428CB">
      <w:pPr>
        <w:pStyle w:val="ListParagraph"/>
        <w:numPr>
          <w:ilvl w:val="0"/>
          <w:numId w:val="4"/>
        </w:numPr>
        <w:bidi/>
        <w:spacing w:before="240" w:line="360" w:lineRule="auto"/>
        <w:jc w:val="both"/>
        <w:rPr>
          <w:b/>
          <w:bCs/>
          <w:sz w:val="28"/>
          <w:szCs w:val="28"/>
          <w:rtl/>
        </w:rPr>
      </w:pPr>
      <w:r w:rsidRPr="005202B9">
        <w:rPr>
          <w:rFonts w:hint="cs"/>
          <w:sz w:val="28"/>
          <w:szCs w:val="28"/>
          <w:rtl/>
        </w:rPr>
        <w:t>وفي الموضوع بإلغاء الحكم الصادر بحقي</w:t>
      </w:r>
      <w:r w:rsidR="00823B07" w:rsidRPr="005202B9">
        <w:rPr>
          <w:rFonts w:hint="cs"/>
          <w:sz w:val="28"/>
          <w:szCs w:val="28"/>
          <w:rtl/>
        </w:rPr>
        <w:t xml:space="preserve"> بكافة ما أشتمل عليه لعدم وجود وجه شرعي لذلك .، وإعادة النظر فيه</w:t>
      </w:r>
      <w:r w:rsidRPr="005202B9">
        <w:rPr>
          <w:rFonts w:hint="cs"/>
          <w:sz w:val="28"/>
          <w:szCs w:val="28"/>
          <w:rtl/>
        </w:rPr>
        <w:t xml:space="preserve"> في ضوء ما تقدم أعلاه .</w:t>
      </w:r>
      <w:r w:rsidR="00823B07" w:rsidRPr="005202B9">
        <w:rPr>
          <w:rFonts w:hint="cs"/>
          <w:sz w:val="28"/>
          <w:szCs w:val="28"/>
          <w:rtl/>
        </w:rPr>
        <w:t>، والحكم ببراءتي من التهمة المنسوبة لي دون وجه حق</w:t>
      </w:r>
      <w:r w:rsidR="00823B07" w:rsidRPr="005202B9">
        <w:rPr>
          <w:rFonts w:hint="cs"/>
          <w:b/>
          <w:bCs/>
          <w:sz w:val="28"/>
          <w:szCs w:val="28"/>
          <w:rtl/>
        </w:rPr>
        <w:t xml:space="preserve"> .</w:t>
      </w:r>
    </w:p>
    <w:p w14:paraId="0B0DF455" w14:textId="35FFE980" w:rsidR="00F72940" w:rsidRPr="00EF297B" w:rsidRDefault="00F72940" w:rsidP="00F72940">
      <w:pPr>
        <w:bidi/>
        <w:spacing w:after="0" w:line="360" w:lineRule="auto"/>
        <w:jc w:val="both"/>
        <w:rPr>
          <w:b/>
          <w:bCs/>
          <w:sz w:val="28"/>
          <w:szCs w:val="28"/>
          <w:rtl/>
        </w:rPr>
      </w:pPr>
      <w:r w:rsidRPr="00EF297B">
        <w:rPr>
          <w:rFonts w:hint="cs"/>
          <w:b/>
          <w:bCs/>
          <w:sz w:val="28"/>
          <w:szCs w:val="28"/>
          <w:rtl/>
        </w:rPr>
        <w:t>سدد الله على طريق الحق والعدل خطاكم ،،،، والله ولي التوفيق ،،،،،</w:t>
      </w:r>
    </w:p>
    <w:p w14:paraId="35AD9DE8" w14:textId="6E2BA1FC" w:rsidR="00F72940" w:rsidRPr="00EF297B" w:rsidRDefault="00F72940" w:rsidP="00F72940">
      <w:pPr>
        <w:bidi/>
        <w:spacing w:line="360" w:lineRule="auto"/>
        <w:ind w:right="142"/>
        <w:jc w:val="right"/>
        <w:rPr>
          <w:b/>
          <w:bCs/>
          <w:sz w:val="28"/>
          <w:szCs w:val="28"/>
          <w:rtl/>
        </w:rPr>
      </w:pPr>
      <w:r w:rsidRPr="00EF297B">
        <w:rPr>
          <w:rFonts w:hint="cs"/>
          <w:b/>
          <w:bCs/>
          <w:sz w:val="28"/>
          <w:szCs w:val="28"/>
          <w:rtl/>
        </w:rPr>
        <w:t xml:space="preserve">المدعى عليه </w:t>
      </w:r>
    </w:p>
    <w:p w14:paraId="2E23C152" w14:textId="77777777" w:rsidR="006B6567" w:rsidRPr="00823B07" w:rsidRDefault="006B6567" w:rsidP="006B6567">
      <w:pPr>
        <w:bidi/>
        <w:spacing w:before="240" w:line="360" w:lineRule="auto"/>
        <w:jc w:val="right"/>
        <w:rPr>
          <w:b/>
          <w:bCs/>
          <w:sz w:val="4"/>
          <w:szCs w:val="4"/>
          <w:rtl/>
        </w:rPr>
      </w:pPr>
    </w:p>
    <w:p w14:paraId="1AF242DA" w14:textId="7770625C" w:rsidR="00F72940" w:rsidRPr="00F72940" w:rsidRDefault="00F72940" w:rsidP="006B6567">
      <w:pPr>
        <w:bidi/>
        <w:spacing w:before="240" w:line="360" w:lineRule="auto"/>
        <w:jc w:val="right"/>
        <w:rPr>
          <w:b/>
          <w:bCs/>
          <w:sz w:val="26"/>
          <w:szCs w:val="26"/>
        </w:rPr>
      </w:pPr>
      <w:r w:rsidRPr="00EF297B">
        <w:rPr>
          <w:rFonts w:hint="cs"/>
          <w:b/>
          <w:bCs/>
          <w:sz w:val="28"/>
          <w:szCs w:val="28"/>
          <w:rtl/>
        </w:rPr>
        <w:t>سلطان العجمي</w:t>
      </w:r>
    </w:p>
    <w:sectPr w:rsidR="00F72940" w:rsidRPr="00F72940" w:rsidSect="005202B9">
      <w:footerReference w:type="default" r:id="rId7"/>
      <w:pgSz w:w="12240" w:h="15840"/>
      <w:pgMar w:top="1276" w:right="900" w:bottom="709"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88D090" w14:textId="77777777" w:rsidR="00DB0B1A" w:rsidRDefault="00DB0B1A" w:rsidP="00823B07">
      <w:pPr>
        <w:spacing w:after="0" w:line="240" w:lineRule="auto"/>
      </w:pPr>
      <w:r>
        <w:separator/>
      </w:r>
    </w:p>
  </w:endnote>
  <w:endnote w:type="continuationSeparator" w:id="0">
    <w:p w14:paraId="73EFC657" w14:textId="77777777" w:rsidR="00DB0B1A" w:rsidRDefault="00DB0B1A" w:rsidP="00823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479590"/>
      <w:docPartObj>
        <w:docPartGallery w:val="Page Numbers (Bottom of Page)"/>
        <w:docPartUnique/>
      </w:docPartObj>
    </w:sdtPr>
    <w:sdtEndPr/>
    <w:sdtContent>
      <w:p w14:paraId="4E2FC7FF" w14:textId="3673E6B9" w:rsidR="00823B07" w:rsidRDefault="00823B07">
        <w:pPr>
          <w:pStyle w:val="Footer"/>
          <w:jc w:val="center"/>
        </w:pPr>
        <w:r>
          <w:fldChar w:fldCharType="begin"/>
        </w:r>
        <w:r>
          <w:instrText xml:space="preserve"> PAGE   \* MERGEFORMAT </w:instrText>
        </w:r>
        <w:r>
          <w:fldChar w:fldCharType="separate"/>
        </w:r>
        <w:r w:rsidR="005202B9">
          <w:rPr>
            <w:noProof/>
          </w:rPr>
          <w:t>3</w:t>
        </w:r>
        <w:r>
          <w:rPr>
            <w:noProof/>
          </w:rPr>
          <w:fldChar w:fldCharType="end"/>
        </w:r>
      </w:p>
    </w:sdtContent>
  </w:sdt>
  <w:p w14:paraId="4B9B9F5A" w14:textId="77777777" w:rsidR="00823B07" w:rsidRDefault="00823B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793FA0" w14:textId="77777777" w:rsidR="00DB0B1A" w:rsidRDefault="00DB0B1A" w:rsidP="00823B07">
      <w:pPr>
        <w:spacing w:after="0" w:line="240" w:lineRule="auto"/>
      </w:pPr>
      <w:r>
        <w:separator/>
      </w:r>
    </w:p>
  </w:footnote>
  <w:footnote w:type="continuationSeparator" w:id="0">
    <w:p w14:paraId="2416BE6A" w14:textId="77777777" w:rsidR="00DB0B1A" w:rsidRDefault="00DB0B1A" w:rsidP="00823B0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F5DB5"/>
    <w:multiLevelType w:val="hybridMultilevel"/>
    <w:tmpl w:val="F36C001A"/>
    <w:lvl w:ilvl="0" w:tplc="35320A56">
      <w:numFmt w:val="bullet"/>
      <w:lvlText w:val=""/>
      <w:lvlJc w:val="left"/>
      <w:pPr>
        <w:ind w:left="643" w:hanging="360"/>
      </w:pPr>
      <w:rPr>
        <w:rFonts w:ascii="Symbol" w:eastAsiaTheme="minorHAnsi" w:hAnsi="Symbol" w:cstheme="minorBidi"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nsid w:val="14716068"/>
    <w:multiLevelType w:val="hybridMultilevel"/>
    <w:tmpl w:val="B952F170"/>
    <w:lvl w:ilvl="0" w:tplc="6576FF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592CA9"/>
    <w:multiLevelType w:val="hybridMultilevel"/>
    <w:tmpl w:val="9F504104"/>
    <w:lvl w:ilvl="0" w:tplc="776602F4">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DF551A"/>
    <w:multiLevelType w:val="hybridMultilevel"/>
    <w:tmpl w:val="5232B2C0"/>
    <w:lvl w:ilvl="0" w:tplc="2C54F6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297533B"/>
    <w:multiLevelType w:val="hybridMultilevel"/>
    <w:tmpl w:val="F8A690AC"/>
    <w:lvl w:ilvl="0" w:tplc="E5407E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570"/>
    <w:rsid w:val="000116C9"/>
    <w:rsid w:val="000A446E"/>
    <w:rsid w:val="000C32E0"/>
    <w:rsid w:val="002C2D17"/>
    <w:rsid w:val="0034740F"/>
    <w:rsid w:val="003C45AC"/>
    <w:rsid w:val="004638F0"/>
    <w:rsid w:val="00493D2A"/>
    <w:rsid w:val="00511499"/>
    <w:rsid w:val="005202B9"/>
    <w:rsid w:val="00520FEF"/>
    <w:rsid w:val="005D5203"/>
    <w:rsid w:val="005F6358"/>
    <w:rsid w:val="00607FA0"/>
    <w:rsid w:val="006B6567"/>
    <w:rsid w:val="006C60D4"/>
    <w:rsid w:val="006F02AD"/>
    <w:rsid w:val="00783251"/>
    <w:rsid w:val="00823B07"/>
    <w:rsid w:val="00877916"/>
    <w:rsid w:val="008C5A68"/>
    <w:rsid w:val="009606E9"/>
    <w:rsid w:val="00986689"/>
    <w:rsid w:val="009B4FD8"/>
    <w:rsid w:val="00A244DD"/>
    <w:rsid w:val="00AE1231"/>
    <w:rsid w:val="00AE5D10"/>
    <w:rsid w:val="00BF5232"/>
    <w:rsid w:val="00BF7BBF"/>
    <w:rsid w:val="00C75570"/>
    <w:rsid w:val="00C86F31"/>
    <w:rsid w:val="00CF3543"/>
    <w:rsid w:val="00CF4B99"/>
    <w:rsid w:val="00DB02A9"/>
    <w:rsid w:val="00DB0B1A"/>
    <w:rsid w:val="00E136B7"/>
    <w:rsid w:val="00E139DC"/>
    <w:rsid w:val="00EF297B"/>
    <w:rsid w:val="00F729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68EB4"/>
  <w15:chartTrackingRefBased/>
  <w15:docId w15:val="{D10A2F36-F55F-4F36-8423-E1A80BE8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36B7"/>
    <w:pPr>
      <w:ind w:left="720"/>
      <w:contextualSpacing/>
    </w:pPr>
  </w:style>
  <w:style w:type="paragraph" w:styleId="Header">
    <w:name w:val="header"/>
    <w:basedOn w:val="Normal"/>
    <w:link w:val="HeaderChar"/>
    <w:uiPriority w:val="99"/>
    <w:unhideWhenUsed/>
    <w:rsid w:val="00823B07"/>
    <w:pPr>
      <w:tabs>
        <w:tab w:val="center" w:pos="4153"/>
        <w:tab w:val="right" w:pos="8306"/>
      </w:tabs>
      <w:spacing w:after="0" w:line="240" w:lineRule="auto"/>
    </w:pPr>
  </w:style>
  <w:style w:type="character" w:customStyle="1" w:styleId="HeaderChar">
    <w:name w:val="Header Char"/>
    <w:basedOn w:val="DefaultParagraphFont"/>
    <w:link w:val="Header"/>
    <w:uiPriority w:val="99"/>
    <w:rsid w:val="00823B07"/>
  </w:style>
  <w:style w:type="paragraph" w:styleId="Footer">
    <w:name w:val="footer"/>
    <w:basedOn w:val="Normal"/>
    <w:link w:val="FooterChar"/>
    <w:uiPriority w:val="99"/>
    <w:unhideWhenUsed/>
    <w:rsid w:val="00823B07"/>
    <w:pPr>
      <w:tabs>
        <w:tab w:val="center" w:pos="4153"/>
        <w:tab w:val="right" w:pos="8306"/>
      </w:tabs>
      <w:spacing w:after="0" w:line="240" w:lineRule="auto"/>
    </w:pPr>
  </w:style>
  <w:style w:type="character" w:customStyle="1" w:styleId="FooterChar">
    <w:name w:val="Footer Char"/>
    <w:basedOn w:val="DefaultParagraphFont"/>
    <w:link w:val="Footer"/>
    <w:uiPriority w:val="99"/>
    <w:rsid w:val="00823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651</Words>
  <Characters>3713</Characters>
  <Application>Microsoft Office Word</Application>
  <DocSecurity>0</DocSecurity>
  <Lines>30</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Yasser</cp:lastModifiedBy>
  <cp:revision>3</cp:revision>
  <dcterms:created xsi:type="dcterms:W3CDTF">2018-03-05T11:33:00Z</dcterms:created>
  <dcterms:modified xsi:type="dcterms:W3CDTF">2018-03-05T12:01:00Z</dcterms:modified>
</cp:coreProperties>
</file>