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8CF" w:rsidRPr="001B53BB" w:rsidRDefault="007918CF" w:rsidP="004A6876">
      <w:pPr>
        <w:spacing w:before="240" w:line="276" w:lineRule="auto"/>
        <w:jc w:val="both"/>
        <w:rPr>
          <w:b/>
          <w:bCs/>
          <w:sz w:val="28"/>
          <w:szCs w:val="28"/>
          <w:rtl/>
        </w:rPr>
      </w:pPr>
      <w:r w:rsidRPr="001B53BB">
        <w:rPr>
          <w:rFonts w:hint="cs"/>
          <w:b/>
          <w:bCs/>
          <w:sz w:val="28"/>
          <w:szCs w:val="28"/>
          <w:rtl/>
        </w:rPr>
        <w:t xml:space="preserve">صاحب الفضيلة </w:t>
      </w:r>
      <w:r w:rsidR="004A6876">
        <w:rPr>
          <w:rFonts w:hint="cs"/>
          <w:b/>
          <w:bCs/>
          <w:sz w:val="28"/>
          <w:szCs w:val="28"/>
          <w:rtl/>
        </w:rPr>
        <w:t xml:space="preserve">رئيس محكمة الاستئناف </w:t>
      </w:r>
      <w:r w:rsidR="001B53BB" w:rsidRPr="001B53BB">
        <w:rPr>
          <w:rFonts w:hint="cs"/>
          <w:b/>
          <w:bCs/>
          <w:sz w:val="28"/>
          <w:szCs w:val="28"/>
          <w:rtl/>
        </w:rPr>
        <w:t>التجارية بسكاكا</w:t>
      </w:r>
      <w:r w:rsidRPr="001B53BB">
        <w:rPr>
          <w:b/>
          <w:bCs/>
          <w:sz w:val="28"/>
          <w:szCs w:val="28"/>
          <w:rtl/>
        </w:rPr>
        <w:tab/>
      </w:r>
      <w:r w:rsidRPr="001B53BB">
        <w:rPr>
          <w:b/>
          <w:bCs/>
          <w:sz w:val="28"/>
          <w:szCs w:val="28"/>
          <w:rtl/>
        </w:rPr>
        <w:tab/>
      </w:r>
      <w:r w:rsidRPr="001B53BB">
        <w:rPr>
          <w:b/>
          <w:bCs/>
          <w:sz w:val="28"/>
          <w:szCs w:val="28"/>
          <w:rtl/>
        </w:rPr>
        <w:tab/>
      </w:r>
      <w:r w:rsidR="00BD7628" w:rsidRPr="001B53BB">
        <w:rPr>
          <w:b/>
          <w:bCs/>
          <w:sz w:val="28"/>
          <w:szCs w:val="28"/>
          <w:rtl/>
        </w:rPr>
        <w:tab/>
      </w:r>
      <w:r w:rsidRPr="001B53BB">
        <w:rPr>
          <w:rFonts w:hint="cs"/>
          <w:b/>
          <w:bCs/>
          <w:sz w:val="28"/>
          <w:szCs w:val="28"/>
          <w:rtl/>
        </w:rPr>
        <w:t>سلمه الله</w:t>
      </w:r>
    </w:p>
    <w:p w:rsidR="007918CF" w:rsidRPr="001B53BB" w:rsidRDefault="007918CF" w:rsidP="001B53BB">
      <w:pPr>
        <w:spacing w:before="240" w:line="276" w:lineRule="auto"/>
        <w:jc w:val="center"/>
        <w:rPr>
          <w:sz w:val="28"/>
          <w:szCs w:val="28"/>
          <w:rtl/>
        </w:rPr>
      </w:pPr>
      <w:r w:rsidRPr="001B53BB">
        <w:rPr>
          <w:rFonts w:hint="cs"/>
          <w:sz w:val="28"/>
          <w:szCs w:val="28"/>
          <w:rtl/>
        </w:rPr>
        <w:t>السلا</w:t>
      </w:r>
      <w:r w:rsidR="001B53BB" w:rsidRPr="001B53BB">
        <w:rPr>
          <w:rFonts w:hint="cs"/>
          <w:sz w:val="28"/>
          <w:szCs w:val="28"/>
          <w:rtl/>
        </w:rPr>
        <w:t>م عليكم ورحمة الله وبركاته</w:t>
      </w:r>
    </w:p>
    <w:p w:rsidR="00180694" w:rsidRPr="00855A01" w:rsidRDefault="007918CF" w:rsidP="004A6876">
      <w:pPr>
        <w:spacing w:before="240" w:line="276" w:lineRule="auto"/>
        <w:jc w:val="both"/>
        <w:rPr>
          <w:sz w:val="28"/>
          <w:szCs w:val="28"/>
          <w:rtl/>
        </w:rPr>
      </w:pPr>
      <w:r w:rsidRPr="00855A01">
        <w:rPr>
          <w:rFonts w:hint="cs"/>
          <w:sz w:val="28"/>
          <w:szCs w:val="28"/>
          <w:rtl/>
        </w:rPr>
        <w:t xml:space="preserve">الموضوع /  </w:t>
      </w:r>
      <w:r w:rsidR="004A6876" w:rsidRPr="00855A01">
        <w:rPr>
          <w:rFonts w:hint="cs"/>
          <w:sz w:val="28"/>
          <w:szCs w:val="28"/>
          <w:rtl/>
        </w:rPr>
        <w:t xml:space="preserve">لائحة استئناف في </w:t>
      </w:r>
      <w:r w:rsidR="001B53BB" w:rsidRPr="00855A01">
        <w:rPr>
          <w:rFonts w:hint="cs"/>
          <w:sz w:val="28"/>
          <w:szCs w:val="28"/>
          <w:rtl/>
        </w:rPr>
        <w:t>الدعوى رقم 101/6/</w:t>
      </w:r>
      <w:r w:rsidR="004F5271" w:rsidRPr="00855A01">
        <w:rPr>
          <w:rFonts w:hint="cs"/>
          <w:sz w:val="28"/>
          <w:szCs w:val="28"/>
          <w:rtl/>
        </w:rPr>
        <w:t xml:space="preserve"> </w:t>
      </w:r>
      <w:r w:rsidR="001B53BB" w:rsidRPr="00855A01">
        <w:rPr>
          <w:rFonts w:hint="cs"/>
          <w:sz w:val="28"/>
          <w:szCs w:val="28"/>
          <w:rtl/>
        </w:rPr>
        <w:t xml:space="preserve">ق لعام 1439هـ  </w:t>
      </w:r>
    </w:p>
    <w:p w:rsidR="00AD1A58" w:rsidRPr="00855A01" w:rsidRDefault="00833483" w:rsidP="00AD1A58">
      <w:pPr>
        <w:spacing w:before="240" w:line="276" w:lineRule="auto"/>
        <w:jc w:val="both"/>
        <w:rPr>
          <w:rFonts w:hint="cs"/>
          <w:sz w:val="28"/>
          <w:szCs w:val="28"/>
          <w:rtl/>
        </w:rPr>
      </w:pPr>
      <w:r w:rsidRPr="00855A01">
        <w:rPr>
          <w:rFonts w:hint="cs"/>
          <w:sz w:val="28"/>
          <w:szCs w:val="28"/>
          <w:rtl/>
        </w:rPr>
        <w:t xml:space="preserve">المستأنف : </w:t>
      </w:r>
      <w:r w:rsidR="00AD1A58" w:rsidRPr="00855A01">
        <w:rPr>
          <w:rFonts w:hint="cs"/>
          <w:sz w:val="28"/>
          <w:szCs w:val="28"/>
          <w:rtl/>
        </w:rPr>
        <w:t xml:space="preserve">فهمي بن عبدالله بن عبدالرحمن الفالح </w:t>
      </w:r>
      <w:r w:rsidR="00AD1A58" w:rsidRPr="00855A01">
        <w:rPr>
          <w:sz w:val="28"/>
          <w:szCs w:val="28"/>
          <w:rtl/>
        </w:rPr>
        <w:t>–</w:t>
      </w:r>
      <w:r w:rsidR="00AD1A58" w:rsidRPr="00855A01">
        <w:rPr>
          <w:rFonts w:hint="cs"/>
          <w:sz w:val="28"/>
          <w:szCs w:val="28"/>
          <w:rtl/>
        </w:rPr>
        <w:t xml:space="preserve"> سجل مدني رقم ( 1032937425 ) .</w:t>
      </w:r>
    </w:p>
    <w:p w:rsidR="00AD1A58" w:rsidRPr="00855A01" w:rsidRDefault="00AD1A58" w:rsidP="00AD1A58">
      <w:pPr>
        <w:spacing w:before="240" w:line="276" w:lineRule="auto"/>
        <w:jc w:val="both"/>
        <w:rPr>
          <w:sz w:val="28"/>
          <w:szCs w:val="28"/>
          <w:rtl/>
        </w:rPr>
      </w:pPr>
      <w:r w:rsidRPr="00855A01">
        <w:rPr>
          <w:rFonts w:hint="cs"/>
          <w:sz w:val="28"/>
          <w:szCs w:val="28"/>
          <w:rtl/>
        </w:rPr>
        <w:t xml:space="preserve">المستأنف ضده : صالح بن ابراهيم بن فرحان الخالدي </w:t>
      </w:r>
      <w:r w:rsidRPr="00855A01">
        <w:rPr>
          <w:sz w:val="28"/>
          <w:szCs w:val="28"/>
          <w:rtl/>
        </w:rPr>
        <w:t>–</w:t>
      </w:r>
      <w:r w:rsidRPr="00855A01">
        <w:rPr>
          <w:rFonts w:hint="cs"/>
          <w:sz w:val="28"/>
          <w:szCs w:val="28"/>
          <w:rtl/>
        </w:rPr>
        <w:t xml:space="preserve"> سجل مدني رقم ( 1027302353 ) .</w:t>
      </w:r>
    </w:p>
    <w:p w:rsidR="00AD1A58" w:rsidRPr="00855A01" w:rsidRDefault="00AD1A58" w:rsidP="00AD1A58">
      <w:pPr>
        <w:spacing w:before="240" w:line="276" w:lineRule="auto"/>
        <w:jc w:val="both"/>
        <w:rPr>
          <w:rFonts w:hint="cs"/>
          <w:sz w:val="28"/>
          <w:szCs w:val="28"/>
          <w:rtl/>
        </w:rPr>
      </w:pPr>
      <w:r w:rsidRPr="00855A01">
        <w:rPr>
          <w:rFonts w:hint="cs"/>
          <w:sz w:val="28"/>
          <w:szCs w:val="28"/>
          <w:rtl/>
        </w:rPr>
        <w:t>الحكم المستأنف فيه "</w:t>
      </w:r>
      <w:r w:rsidR="004F5271" w:rsidRPr="00855A01">
        <w:rPr>
          <w:rFonts w:hint="cs"/>
          <w:sz w:val="28"/>
          <w:szCs w:val="28"/>
          <w:rtl/>
        </w:rPr>
        <w:t xml:space="preserve"> لذلك فإن الدائرة تقرر عدم قبول التماس اعادة النظر من المدعى عليه فهمي بن عبدالله الفالح .</w:t>
      </w:r>
    </w:p>
    <w:p w:rsidR="004F5271" w:rsidRPr="00855A01" w:rsidRDefault="00855A01" w:rsidP="00855A01">
      <w:pPr>
        <w:spacing w:before="240" w:line="276" w:lineRule="auto"/>
        <w:jc w:val="center"/>
        <w:rPr>
          <w:rFonts w:hint="cs"/>
          <w:sz w:val="28"/>
          <w:szCs w:val="28"/>
          <w:rtl/>
        </w:rPr>
      </w:pPr>
      <w:r w:rsidRPr="00855A01">
        <w:rPr>
          <w:rFonts w:hint="cs"/>
          <w:sz w:val="28"/>
          <w:szCs w:val="28"/>
          <w:rtl/>
        </w:rPr>
        <w:t>الوقائع :</w:t>
      </w:r>
    </w:p>
    <w:p w:rsidR="004F5271" w:rsidRPr="00855A01" w:rsidRDefault="004F5271" w:rsidP="00AD1A58">
      <w:pPr>
        <w:spacing w:before="240" w:line="276" w:lineRule="auto"/>
        <w:jc w:val="both"/>
        <w:rPr>
          <w:rFonts w:hint="cs"/>
          <w:sz w:val="28"/>
          <w:szCs w:val="28"/>
          <w:rtl/>
        </w:rPr>
      </w:pPr>
      <w:r w:rsidRPr="00855A01">
        <w:rPr>
          <w:rFonts w:hint="cs"/>
          <w:sz w:val="28"/>
          <w:szCs w:val="28"/>
          <w:rtl/>
        </w:rPr>
        <w:t>فمنعاَ للتكرار فهي كما وردت بصك الحكم والمذكرة المقدمة من قبلنا بالجلسة الاخيرة .</w:t>
      </w:r>
    </w:p>
    <w:p w:rsidR="004F5271" w:rsidRPr="00855A01" w:rsidRDefault="004F5271" w:rsidP="00855A01">
      <w:pPr>
        <w:spacing w:before="240" w:line="276" w:lineRule="auto"/>
        <w:jc w:val="center"/>
        <w:rPr>
          <w:sz w:val="28"/>
          <w:szCs w:val="28"/>
          <w:rtl/>
        </w:rPr>
      </w:pPr>
      <w:r w:rsidRPr="00855A01">
        <w:rPr>
          <w:rFonts w:hint="cs"/>
          <w:sz w:val="28"/>
          <w:szCs w:val="28"/>
          <w:rtl/>
        </w:rPr>
        <w:t>الاسباب والاسانيد :</w:t>
      </w:r>
    </w:p>
    <w:p w:rsidR="00437E93" w:rsidRDefault="00437E93" w:rsidP="00437E93">
      <w:pPr>
        <w:numPr>
          <w:ilvl w:val="0"/>
          <w:numId w:val="4"/>
        </w:numPr>
        <w:spacing w:before="240" w:after="0" w:line="360" w:lineRule="auto"/>
        <w:ind w:left="425" w:right="-144" w:hanging="426"/>
        <w:jc w:val="lowKashida"/>
        <w:rPr>
          <w:rFonts w:hint="cs"/>
          <w:b/>
          <w:bCs/>
          <w:sz w:val="28"/>
          <w:szCs w:val="28"/>
          <w:u w:val="single"/>
        </w:rPr>
      </w:pPr>
      <w:r w:rsidRPr="00F52124">
        <w:rPr>
          <w:rFonts w:hint="cs"/>
          <w:b/>
          <w:bCs/>
          <w:sz w:val="28"/>
          <w:szCs w:val="28"/>
          <w:u w:val="single"/>
          <w:rtl/>
        </w:rPr>
        <w:t>ندفع بعدم الإختصاص الولائي للمح</w:t>
      </w:r>
      <w:r>
        <w:rPr>
          <w:rFonts w:hint="cs"/>
          <w:b/>
          <w:bCs/>
          <w:sz w:val="28"/>
          <w:szCs w:val="28"/>
          <w:u w:val="single"/>
          <w:rtl/>
        </w:rPr>
        <w:t>ا</w:t>
      </w:r>
      <w:r w:rsidRPr="00F52124">
        <w:rPr>
          <w:rFonts w:hint="cs"/>
          <w:b/>
          <w:bCs/>
          <w:sz w:val="28"/>
          <w:szCs w:val="28"/>
          <w:u w:val="single"/>
          <w:rtl/>
        </w:rPr>
        <w:t xml:space="preserve">كم </w:t>
      </w:r>
      <w:r>
        <w:rPr>
          <w:rFonts w:hint="cs"/>
          <w:b/>
          <w:bCs/>
          <w:sz w:val="28"/>
          <w:szCs w:val="28"/>
          <w:u w:val="single"/>
          <w:rtl/>
        </w:rPr>
        <w:t>التجارية</w:t>
      </w:r>
      <w:r w:rsidRPr="00F52124">
        <w:rPr>
          <w:rFonts w:hint="cs"/>
          <w:b/>
          <w:bCs/>
          <w:sz w:val="28"/>
          <w:szCs w:val="28"/>
          <w:u w:val="single"/>
          <w:rtl/>
        </w:rPr>
        <w:t xml:space="preserve"> بنظر الدعوى </w:t>
      </w:r>
      <w:r>
        <w:rPr>
          <w:rFonts w:hint="cs"/>
          <w:b/>
          <w:bCs/>
          <w:sz w:val="28"/>
          <w:szCs w:val="28"/>
          <w:u w:val="single"/>
          <w:rtl/>
        </w:rPr>
        <w:t>.</w:t>
      </w:r>
    </w:p>
    <w:p w:rsidR="00437E93" w:rsidRDefault="00437E93" w:rsidP="00F95D4B">
      <w:pPr>
        <w:spacing w:line="360" w:lineRule="auto"/>
        <w:ind w:left="283" w:right="-144"/>
        <w:jc w:val="lowKashida"/>
        <w:rPr>
          <w:b/>
          <w:bCs/>
          <w:sz w:val="28"/>
          <w:szCs w:val="28"/>
          <w:u w:val="single"/>
          <w:rtl/>
        </w:rPr>
      </w:pPr>
      <w:r w:rsidRPr="00CB7EAB">
        <w:rPr>
          <w:rFonts w:hint="cs"/>
          <w:sz w:val="28"/>
          <w:szCs w:val="28"/>
          <w:rtl/>
        </w:rPr>
        <w:t xml:space="preserve">حيث يتضح من </w:t>
      </w:r>
      <w:r w:rsidRPr="00CB7EAB">
        <w:rPr>
          <w:rFonts w:hint="cs"/>
          <w:sz w:val="28"/>
          <w:szCs w:val="28"/>
          <w:rtl/>
        </w:rPr>
        <w:t>وصف المدعي لدعواه بأنه "</w:t>
      </w:r>
      <w:r w:rsidRPr="00CB7EAB">
        <w:rPr>
          <w:rFonts w:hint="cs"/>
          <w:sz w:val="28"/>
          <w:szCs w:val="28"/>
          <w:rtl/>
        </w:rPr>
        <w:t xml:space="preserve"> قد سلم </w:t>
      </w:r>
      <w:r w:rsidRPr="00CB7EAB">
        <w:rPr>
          <w:rFonts w:hint="cs"/>
          <w:sz w:val="28"/>
          <w:szCs w:val="28"/>
          <w:rtl/>
        </w:rPr>
        <w:t xml:space="preserve">موكلي </w:t>
      </w:r>
      <w:r w:rsidRPr="00CB7EAB">
        <w:rPr>
          <w:rFonts w:hint="cs"/>
          <w:sz w:val="28"/>
          <w:szCs w:val="28"/>
          <w:rtl/>
        </w:rPr>
        <w:t xml:space="preserve">مبلغ مالي </w:t>
      </w:r>
      <w:r w:rsidRPr="00CB7EAB">
        <w:rPr>
          <w:rFonts w:hint="cs"/>
          <w:sz w:val="28"/>
          <w:szCs w:val="28"/>
          <w:rtl/>
        </w:rPr>
        <w:t>ب</w:t>
      </w:r>
      <w:r w:rsidRPr="00CB7EAB">
        <w:rPr>
          <w:rFonts w:hint="cs"/>
          <w:sz w:val="28"/>
          <w:szCs w:val="28"/>
          <w:rtl/>
        </w:rPr>
        <w:t xml:space="preserve">غرض تشغيله بالأسهم </w:t>
      </w:r>
      <w:r w:rsidRPr="00CB7EAB">
        <w:rPr>
          <w:rFonts w:hint="cs"/>
          <w:sz w:val="28"/>
          <w:szCs w:val="28"/>
          <w:rtl/>
        </w:rPr>
        <w:t xml:space="preserve">" مما يتضح معه أن الوصف المذكور يخرج عن الإختصاص الولائي للمحاكم التجارية ويخضع لنظام </w:t>
      </w:r>
      <w:r w:rsidRPr="00CB7EAB">
        <w:rPr>
          <w:rFonts w:hint="cs"/>
          <w:sz w:val="28"/>
          <w:szCs w:val="28"/>
          <w:rtl/>
        </w:rPr>
        <w:t>"</w:t>
      </w:r>
      <w:r w:rsidRPr="00CB7EAB">
        <w:rPr>
          <w:rFonts w:hint="cs"/>
          <w:sz w:val="28"/>
          <w:szCs w:val="28"/>
          <w:rtl/>
        </w:rPr>
        <w:t xml:space="preserve"> ال</w:t>
      </w:r>
      <w:r w:rsidRPr="00CB7EAB">
        <w:rPr>
          <w:rFonts w:hint="cs"/>
          <w:sz w:val="28"/>
          <w:szCs w:val="28"/>
          <w:rtl/>
        </w:rPr>
        <w:t>أسهم</w:t>
      </w:r>
      <w:r w:rsidRPr="00CB7EAB">
        <w:rPr>
          <w:rFonts w:hint="cs"/>
          <w:sz w:val="28"/>
          <w:szCs w:val="28"/>
          <w:rtl/>
        </w:rPr>
        <w:t xml:space="preserve"> " والتي تختص</w:t>
      </w:r>
      <w:r w:rsidR="00855A01" w:rsidRPr="00CB7EAB">
        <w:rPr>
          <w:rFonts w:hint="cs"/>
          <w:sz w:val="28"/>
          <w:szCs w:val="28"/>
          <w:rtl/>
        </w:rPr>
        <w:t xml:space="preserve"> لجان </w:t>
      </w:r>
      <w:r w:rsidRPr="00CB7EAB">
        <w:rPr>
          <w:rFonts w:hint="cs"/>
          <w:sz w:val="28"/>
          <w:szCs w:val="28"/>
          <w:rtl/>
        </w:rPr>
        <w:t>ال</w:t>
      </w:r>
      <w:r w:rsidRPr="00CB7EAB">
        <w:rPr>
          <w:rFonts w:hint="cs"/>
          <w:sz w:val="28"/>
          <w:szCs w:val="28"/>
          <w:rtl/>
        </w:rPr>
        <w:t xml:space="preserve">فصل في منازعات الأوراق المالية </w:t>
      </w:r>
      <w:r w:rsidR="00855A01" w:rsidRPr="00CB7EAB">
        <w:rPr>
          <w:rFonts w:hint="cs"/>
          <w:sz w:val="28"/>
          <w:szCs w:val="28"/>
          <w:rtl/>
        </w:rPr>
        <w:t>بتطبيقه</w:t>
      </w:r>
      <w:r w:rsidR="00CB7EAB" w:rsidRPr="00CB7EAB">
        <w:rPr>
          <w:rFonts w:hint="cs"/>
          <w:sz w:val="28"/>
          <w:szCs w:val="28"/>
          <w:rtl/>
        </w:rPr>
        <w:t xml:space="preserve"> والفصل بموجبه </w:t>
      </w:r>
      <w:r w:rsidR="00CB7EAB" w:rsidRPr="00CB7EAB">
        <w:rPr>
          <w:sz w:val="28"/>
          <w:szCs w:val="28"/>
          <w:rtl/>
        </w:rPr>
        <w:t>عملا</w:t>
      </w:r>
      <w:r w:rsidR="00CB7EAB" w:rsidRPr="00CB7EAB">
        <w:rPr>
          <w:rFonts w:hint="cs"/>
          <w:sz w:val="28"/>
          <w:szCs w:val="28"/>
          <w:rtl/>
        </w:rPr>
        <w:t>ً</w:t>
      </w:r>
      <w:r w:rsidR="00CB7EAB" w:rsidRPr="00CB7EAB">
        <w:rPr>
          <w:sz w:val="28"/>
          <w:szCs w:val="28"/>
          <w:rtl/>
        </w:rPr>
        <w:t xml:space="preserve"> بأحكام </w:t>
      </w:r>
      <w:r w:rsidR="00CB7EAB" w:rsidRPr="00CB7EAB">
        <w:rPr>
          <w:rFonts w:hint="cs"/>
          <w:sz w:val="28"/>
          <w:szCs w:val="28"/>
          <w:rtl/>
        </w:rPr>
        <w:t xml:space="preserve">المادة </w:t>
      </w:r>
      <w:r w:rsidR="00F95D4B">
        <w:rPr>
          <w:rFonts w:hint="cs"/>
          <w:sz w:val="28"/>
          <w:szCs w:val="28"/>
          <w:rtl/>
        </w:rPr>
        <w:t>(</w:t>
      </w:r>
      <w:r w:rsidR="00CB7EAB" w:rsidRPr="00CB7EAB">
        <w:rPr>
          <w:rFonts w:hint="cs"/>
          <w:sz w:val="28"/>
          <w:szCs w:val="28"/>
          <w:rtl/>
        </w:rPr>
        <w:t>25</w:t>
      </w:r>
      <w:r w:rsidR="00F95D4B">
        <w:rPr>
          <w:rFonts w:hint="cs"/>
          <w:sz w:val="28"/>
          <w:szCs w:val="28"/>
          <w:rtl/>
        </w:rPr>
        <w:t>)</w:t>
      </w:r>
      <w:r w:rsidR="00CB7EAB" w:rsidRPr="00CB7EAB">
        <w:rPr>
          <w:rFonts w:hint="cs"/>
          <w:sz w:val="28"/>
          <w:szCs w:val="28"/>
          <w:rtl/>
        </w:rPr>
        <w:t xml:space="preserve"> من نظام السوق المالية والتي تضمنت ما يلي :</w:t>
      </w:r>
      <w:r w:rsidR="00CB7EAB">
        <w:rPr>
          <w:rFonts w:hint="cs"/>
          <w:sz w:val="28"/>
          <w:szCs w:val="28"/>
          <w:rtl/>
        </w:rPr>
        <w:t xml:space="preserve"> </w:t>
      </w:r>
      <w:r w:rsidR="00CB7EAB" w:rsidRPr="00CB7EAB">
        <w:rPr>
          <w:rFonts w:hint="cs"/>
          <w:sz w:val="28"/>
          <w:szCs w:val="28"/>
          <w:rtl/>
        </w:rPr>
        <w:t xml:space="preserve">(أ-تنشئ لجنة تسمى لجنة الفصل في منازعات الاوراق المالية تختص بالفصل في المنازعات التي تقع في نطاق احكام هذا النظام ولوائحه التنفيذية ولوائح الهيئة والسوق وقواعدهما وتعليماتهما في الحق العام والحق الخاص ويكون لها جميع الصلاحيات الضرورية للتحقيق والفصل في الشكوى او الدعوى ......) ، </w:t>
      </w:r>
      <w:r w:rsidR="00CB7EAB" w:rsidRPr="00CB7EAB">
        <w:rPr>
          <w:sz w:val="28"/>
          <w:szCs w:val="28"/>
          <w:rtl/>
        </w:rPr>
        <w:t>حيث</w:t>
      </w:r>
      <w:r w:rsidR="00F95D4B">
        <w:rPr>
          <w:rFonts w:hint="cs"/>
          <w:sz w:val="28"/>
          <w:szCs w:val="28"/>
          <w:rtl/>
        </w:rPr>
        <w:t xml:space="preserve"> </w:t>
      </w:r>
      <w:r w:rsidR="00CB7EAB" w:rsidRPr="00CB7EAB">
        <w:rPr>
          <w:sz w:val="28"/>
          <w:szCs w:val="28"/>
          <w:rtl/>
        </w:rPr>
        <w:t xml:space="preserve">أن هذا الاختصاص المعقود </w:t>
      </w:r>
      <w:r w:rsidR="00CB7EAB" w:rsidRPr="00CB7EAB">
        <w:rPr>
          <w:rFonts w:hint="cs"/>
          <w:sz w:val="28"/>
          <w:szCs w:val="28"/>
          <w:rtl/>
        </w:rPr>
        <w:t>للجنة الفصل في منازعات الأوراق المالية</w:t>
      </w:r>
      <w:r w:rsidR="00CB7EAB" w:rsidRPr="00CB7EAB">
        <w:rPr>
          <w:sz w:val="28"/>
          <w:szCs w:val="28"/>
          <w:rtl/>
        </w:rPr>
        <w:t xml:space="preserve"> في </w:t>
      </w:r>
      <w:r w:rsidR="00CB7EAB" w:rsidRPr="00CB7EAB">
        <w:rPr>
          <w:rFonts w:hint="cs"/>
          <w:sz w:val="28"/>
          <w:szCs w:val="28"/>
          <w:rtl/>
        </w:rPr>
        <w:t>ال</w:t>
      </w:r>
      <w:r w:rsidR="00CB7EAB" w:rsidRPr="00CB7EAB">
        <w:rPr>
          <w:sz w:val="28"/>
          <w:szCs w:val="28"/>
          <w:rtl/>
        </w:rPr>
        <w:t xml:space="preserve">قضايا المتعلقة </w:t>
      </w:r>
      <w:r w:rsidR="00CB7EAB" w:rsidRPr="00CB7EAB">
        <w:rPr>
          <w:rFonts w:hint="cs"/>
          <w:sz w:val="28"/>
          <w:szCs w:val="28"/>
          <w:rtl/>
        </w:rPr>
        <w:t>بالمنازعات الخاصة بالأوراق المالية</w:t>
      </w:r>
      <w:r w:rsidR="00CB7EAB" w:rsidRPr="00CB7EAB">
        <w:rPr>
          <w:sz w:val="28"/>
          <w:szCs w:val="28"/>
          <w:rtl/>
        </w:rPr>
        <w:t xml:space="preserve"> إنما هو من قبيل الاختصاص النوعي المتصل بالنظام العام الذي لا </w:t>
      </w:r>
      <w:r w:rsidR="00CB7EAB" w:rsidRPr="00CB7EAB">
        <w:rPr>
          <w:rFonts w:hint="cs"/>
          <w:sz w:val="28"/>
          <w:szCs w:val="28"/>
          <w:rtl/>
        </w:rPr>
        <w:t>يمكن</w:t>
      </w:r>
      <w:r w:rsidR="00CB7EAB" w:rsidRPr="00CB7EAB">
        <w:rPr>
          <w:sz w:val="28"/>
          <w:szCs w:val="28"/>
          <w:rtl/>
        </w:rPr>
        <w:t xml:space="preserve"> </w:t>
      </w:r>
      <w:r w:rsidR="00CB7EAB" w:rsidRPr="00CB7EAB">
        <w:rPr>
          <w:rFonts w:hint="cs"/>
          <w:sz w:val="28"/>
          <w:szCs w:val="28"/>
          <w:rtl/>
        </w:rPr>
        <w:t>للأفراد</w:t>
      </w:r>
      <w:r w:rsidR="00CB7EAB" w:rsidRPr="00CB7EAB">
        <w:rPr>
          <w:sz w:val="28"/>
          <w:szCs w:val="28"/>
          <w:rtl/>
        </w:rPr>
        <w:t xml:space="preserve"> الاتفاق على تعديل قواعده</w:t>
      </w:r>
      <w:r w:rsidR="00CB7EAB" w:rsidRPr="00CB7EAB">
        <w:rPr>
          <w:rFonts w:hint="cs"/>
          <w:sz w:val="28"/>
          <w:szCs w:val="28"/>
          <w:rtl/>
        </w:rPr>
        <w:t xml:space="preserve"> ، كما أن</w:t>
      </w:r>
      <w:r w:rsidR="00CB7EAB" w:rsidRPr="00CB7EAB">
        <w:rPr>
          <w:sz w:val="28"/>
          <w:szCs w:val="28"/>
          <w:rtl/>
        </w:rPr>
        <w:t xml:space="preserve"> الحكم الصادر عن محكمة لا ولاية لها يكون معدوماً ولا وجود له</w:t>
      </w:r>
      <w:r w:rsidR="00CB7EAB" w:rsidRPr="00CB7EAB">
        <w:rPr>
          <w:rFonts w:hint="cs"/>
          <w:sz w:val="28"/>
          <w:szCs w:val="28"/>
          <w:rtl/>
        </w:rPr>
        <w:t xml:space="preserve"> </w:t>
      </w:r>
      <w:r w:rsidRPr="00AD3BE9">
        <w:rPr>
          <w:rFonts w:hint="cs"/>
          <w:b/>
          <w:bCs/>
          <w:sz w:val="28"/>
          <w:szCs w:val="28"/>
          <w:u w:val="single"/>
          <w:rtl/>
        </w:rPr>
        <w:t>وحيث أن الدفع بعدم الإختصاص</w:t>
      </w:r>
      <w:r w:rsidR="00CB7EAB" w:rsidRPr="00AD3BE9">
        <w:rPr>
          <w:rFonts w:hint="cs"/>
          <w:b/>
          <w:bCs/>
          <w:sz w:val="28"/>
          <w:szCs w:val="28"/>
          <w:u w:val="single"/>
          <w:rtl/>
        </w:rPr>
        <w:t xml:space="preserve"> الولائي</w:t>
      </w:r>
      <w:r w:rsidRPr="00AD3BE9">
        <w:rPr>
          <w:rFonts w:hint="cs"/>
          <w:b/>
          <w:bCs/>
          <w:sz w:val="28"/>
          <w:szCs w:val="28"/>
          <w:u w:val="single"/>
          <w:rtl/>
        </w:rPr>
        <w:t xml:space="preserve"> هو دفع من النظام العام يجوز للمحكمة أن تحكم به من تلقاء نفسها كما يجوز الدفع به بأي مرحله من مراحل سير الدعوى كما جاء بالماة (186) من نظام المرافعات الشرعية لذلك نلتمس من فضيلتكم </w:t>
      </w:r>
      <w:r w:rsidR="00CB7EAB" w:rsidRPr="00AD3BE9">
        <w:rPr>
          <w:rFonts w:hint="cs"/>
          <w:b/>
          <w:bCs/>
          <w:sz w:val="28"/>
          <w:szCs w:val="28"/>
          <w:u w:val="single"/>
          <w:rtl/>
        </w:rPr>
        <w:t xml:space="preserve">مراعاة ذلك والحكم </w:t>
      </w:r>
      <w:r w:rsidRPr="00AD3BE9">
        <w:rPr>
          <w:rFonts w:hint="cs"/>
          <w:b/>
          <w:bCs/>
          <w:sz w:val="28"/>
          <w:szCs w:val="28"/>
          <w:u w:val="single"/>
          <w:rtl/>
        </w:rPr>
        <w:t xml:space="preserve">بعدم الإختصاص الولائي </w:t>
      </w:r>
      <w:r w:rsidR="00CB7EAB" w:rsidRPr="00AD3BE9">
        <w:rPr>
          <w:rFonts w:hint="cs"/>
          <w:b/>
          <w:bCs/>
          <w:sz w:val="28"/>
          <w:szCs w:val="28"/>
          <w:u w:val="single"/>
          <w:rtl/>
        </w:rPr>
        <w:t xml:space="preserve">للمحاكم التجارية بنظر الدعوى </w:t>
      </w:r>
      <w:r w:rsidR="00F95D4B" w:rsidRPr="00AD3BE9">
        <w:rPr>
          <w:rFonts w:hint="cs"/>
          <w:b/>
          <w:bCs/>
          <w:sz w:val="28"/>
          <w:szCs w:val="28"/>
          <w:u w:val="single"/>
          <w:rtl/>
        </w:rPr>
        <w:t xml:space="preserve">، وحيث </w:t>
      </w:r>
      <w:r w:rsidR="00F95D4B" w:rsidRPr="00AD3BE9">
        <w:rPr>
          <w:rFonts w:hint="cs"/>
          <w:b/>
          <w:bCs/>
          <w:sz w:val="28"/>
          <w:szCs w:val="28"/>
          <w:u w:val="single"/>
          <w:rtl/>
        </w:rPr>
        <w:t xml:space="preserve">تجاهلت المحكمة أحكام النظام الواردة بهذا الشأن </w:t>
      </w:r>
      <w:r w:rsidR="00F95D4B" w:rsidRPr="00AD3BE9">
        <w:rPr>
          <w:rFonts w:hint="cs"/>
          <w:b/>
          <w:bCs/>
          <w:sz w:val="28"/>
          <w:szCs w:val="28"/>
          <w:u w:val="single"/>
          <w:rtl/>
        </w:rPr>
        <w:t>مما يجعل الحكم الصادر جدير بإعادة النظر فيه .</w:t>
      </w:r>
    </w:p>
    <w:p w:rsidR="008625AB" w:rsidRDefault="00AD3BE9" w:rsidP="008625AB">
      <w:pPr>
        <w:pStyle w:val="ListParagraph"/>
        <w:numPr>
          <w:ilvl w:val="0"/>
          <w:numId w:val="4"/>
        </w:numPr>
        <w:spacing w:line="360" w:lineRule="auto"/>
        <w:ind w:left="283" w:right="-144" w:hanging="284"/>
        <w:jc w:val="lowKashida"/>
        <w:rPr>
          <w:b/>
          <w:bCs/>
          <w:sz w:val="28"/>
          <w:szCs w:val="28"/>
          <w:u w:val="single"/>
        </w:rPr>
      </w:pPr>
      <w:r>
        <w:rPr>
          <w:rFonts w:hint="cs"/>
          <w:b/>
          <w:bCs/>
          <w:sz w:val="28"/>
          <w:szCs w:val="28"/>
          <w:u w:val="single"/>
          <w:rtl/>
        </w:rPr>
        <w:t xml:space="preserve">عدم إنعقاد الخصومة بين الخصوم </w:t>
      </w:r>
      <w:r w:rsidR="008625AB">
        <w:rPr>
          <w:rFonts w:hint="cs"/>
          <w:b/>
          <w:bCs/>
          <w:sz w:val="28"/>
          <w:szCs w:val="28"/>
          <w:u w:val="single"/>
          <w:rtl/>
        </w:rPr>
        <w:t>:</w:t>
      </w:r>
    </w:p>
    <w:p w:rsidR="008625AB" w:rsidRDefault="00AD3BE9" w:rsidP="008625AB">
      <w:pPr>
        <w:spacing w:line="360" w:lineRule="auto"/>
        <w:ind w:left="360" w:right="-144"/>
        <w:jc w:val="lowKashida"/>
        <w:rPr>
          <w:b/>
          <w:bCs/>
          <w:sz w:val="28"/>
          <w:szCs w:val="28"/>
          <w:u w:val="single"/>
          <w:rtl/>
        </w:rPr>
      </w:pPr>
      <w:r w:rsidRPr="008625AB">
        <w:rPr>
          <w:rFonts w:hint="cs"/>
          <w:sz w:val="28"/>
          <w:szCs w:val="28"/>
          <w:rtl/>
        </w:rPr>
        <w:t xml:space="preserve">وذلك بسبب عدم تمكين موكلي من حضور الجلسات وإبداء أوجه دفوعه الشرعية والنظامية بموضوع الدعوى المختصم فيها </w:t>
      </w:r>
      <w:r w:rsidRPr="008625AB">
        <w:rPr>
          <w:sz w:val="28"/>
          <w:szCs w:val="28"/>
          <w:rtl/>
        </w:rPr>
        <w:t>–</w:t>
      </w:r>
      <w:r w:rsidRPr="008625AB">
        <w:rPr>
          <w:rFonts w:hint="cs"/>
          <w:sz w:val="28"/>
          <w:szCs w:val="28"/>
          <w:rtl/>
        </w:rPr>
        <w:t xml:space="preserve"> وحيث لم تراعي المحكمة إمكانية وجود عذر قهري لدى المدعى عليه يمنعه من الحضور وإبداء </w:t>
      </w:r>
      <w:r w:rsidRPr="008625AB">
        <w:rPr>
          <w:rFonts w:hint="cs"/>
          <w:sz w:val="28"/>
          <w:szCs w:val="28"/>
          <w:rtl/>
        </w:rPr>
        <w:lastRenderedPageBreak/>
        <w:t>أوجه دفوعه في الدعوى وقرر فضيلة ناظر الدعوى صدور الحكم ضد موكلي ب</w:t>
      </w:r>
      <w:r w:rsidR="008625AB" w:rsidRPr="008625AB">
        <w:rPr>
          <w:rFonts w:hint="cs"/>
          <w:sz w:val="28"/>
          <w:szCs w:val="28"/>
          <w:rtl/>
        </w:rPr>
        <w:t xml:space="preserve">كافة </w:t>
      </w:r>
      <w:r w:rsidRPr="008625AB">
        <w:rPr>
          <w:rFonts w:hint="cs"/>
          <w:sz w:val="28"/>
          <w:szCs w:val="28"/>
          <w:rtl/>
        </w:rPr>
        <w:t>ما أدعى به المدعي</w:t>
      </w:r>
      <w:r w:rsidR="008625AB" w:rsidRPr="008625AB">
        <w:rPr>
          <w:rFonts w:hint="cs"/>
          <w:sz w:val="28"/>
          <w:szCs w:val="28"/>
          <w:rtl/>
        </w:rPr>
        <w:t xml:space="preserve"> وما أشتملت عليه دعواه ،</w:t>
      </w:r>
      <w:r w:rsidRPr="008625AB">
        <w:rPr>
          <w:rFonts w:hint="cs"/>
          <w:sz w:val="28"/>
          <w:szCs w:val="28"/>
          <w:rtl/>
        </w:rPr>
        <w:t xml:space="preserve"> دون تحقق تام من أحقيته فيما يطالب فيه ، وكذلك مدى توافق موضوع الدعوى مع النظام العام وما قرره المشرع الحكيم </w:t>
      </w:r>
      <w:r w:rsidR="008625AB" w:rsidRPr="008625AB">
        <w:rPr>
          <w:rFonts w:hint="cs"/>
          <w:sz w:val="28"/>
          <w:szCs w:val="28"/>
          <w:rtl/>
        </w:rPr>
        <w:t>بشأن</w:t>
      </w:r>
      <w:r w:rsidRPr="008625AB">
        <w:rPr>
          <w:rFonts w:hint="cs"/>
          <w:sz w:val="28"/>
          <w:szCs w:val="28"/>
          <w:rtl/>
        </w:rPr>
        <w:t xml:space="preserve"> مسألة الإختصاص</w:t>
      </w:r>
      <w:r w:rsidR="008625AB" w:rsidRPr="008625AB">
        <w:rPr>
          <w:rFonts w:hint="cs"/>
          <w:sz w:val="28"/>
          <w:szCs w:val="28"/>
          <w:rtl/>
        </w:rPr>
        <w:t xml:space="preserve"> النوعي للمحاكم </w:t>
      </w:r>
      <w:r w:rsidRPr="008625AB">
        <w:rPr>
          <w:rFonts w:hint="cs"/>
          <w:sz w:val="28"/>
          <w:szCs w:val="28"/>
          <w:rtl/>
        </w:rPr>
        <w:t xml:space="preserve">وتوزيعها </w:t>
      </w:r>
      <w:r w:rsidR="008625AB" w:rsidRPr="008625AB">
        <w:rPr>
          <w:rFonts w:hint="cs"/>
          <w:sz w:val="28"/>
          <w:szCs w:val="28"/>
          <w:rtl/>
        </w:rPr>
        <w:t xml:space="preserve">حسبما نص عليه النظام </w:t>
      </w:r>
      <w:r w:rsidR="008625AB" w:rsidRPr="008625AB">
        <w:rPr>
          <w:b/>
          <w:bCs/>
          <w:sz w:val="28"/>
          <w:szCs w:val="28"/>
          <w:u w:val="single"/>
          <w:rtl/>
        </w:rPr>
        <w:t>–</w:t>
      </w:r>
      <w:r w:rsidR="008625AB" w:rsidRPr="008625AB">
        <w:rPr>
          <w:rFonts w:hint="cs"/>
          <w:b/>
          <w:bCs/>
          <w:sz w:val="28"/>
          <w:szCs w:val="28"/>
          <w:u w:val="single"/>
          <w:rtl/>
        </w:rPr>
        <w:t xml:space="preserve"> إذ ان الباحث بموضوع الدعوى يجد بما لا شك فيه عدم توافق الدعوى من الناحية الشكلية مع نص النظام وما قرره المشرع بشأن الاختصاص النوعي ووجوب إحالة المنازعات الخاصة بشأن الأسهم والعمل بها للجنة الفصل بمنازعات الاوراق المالية ، إضافة لحق المدعى عليه الوجوبي في الحضور وإبداء أوجه دفوعه في الدعوى وتقديم العذر الشرعي للمحكمة بشأن عدم تمكينه من الحضور .</w:t>
      </w:r>
    </w:p>
    <w:p w:rsidR="008625AB" w:rsidRPr="008625AB" w:rsidRDefault="00AA77CA" w:rsidP="008625AB">
      <w:pPr>
        <w:pStyle w:val="ListParagraph"/>
        <w:numPr>
          <w:ilvl w:val="0"/>
          <w:numId w:val="4"/>
        </w:numPr>
        <w:spacing w:line="360" w:lineRule="auto"/>
        <w:ind w:left="283" w:right="-144" w:hanging="284"/>
        <w:jc w:val="lowKashida"/>
        <w:rPr>
          <w:b/>
          <w:bCs/>
          <w:sz w:val="28"/>
          <w:szCs w:val="28"/>
          <w:u w:val="single"/>
        </w:rPr>
      </w:pPr>
      <w:r w:rsidRPr="008625AB">
        <w:rPr>
          <w:rFonts w:hint="cs"/>
          <w:sz w:val="28"/>
          <w:szCs w:val="28"/>
          <w:rtl/>
        </w:rPr>
        <w:t>اما فيما ذهب إليه فضيلتكم</w:t>
      </w:r>
      <w:r w:rsidR="00291727" w:rsidRPr="008625AB">
        <w:rPr>
          <w:rFonts w:hint="cs"/>
          <w:sz w:val="28"/>
          <w:szCs w:val="28"/>
          <w:rtl/>
        </w:rPr>
        <w:t xml:space="preserve"> في تكييف القضية على أنها مضاربة مالية </w:t>
      </w:r>
      <w:r w:rsidRPr="008625AB">
        <w:rPr>
          <w:rFonts w:hint="cs"/>
          <w:sz w:val="28"/>
          <w:szCs w:val="28"/>
          <w:rtl/>
        </w:rPr>
        <w:t>تنشأ عنها شركة من شركات الفقه الاسلامي الخاضعة للاختصاص التجاري ف</w:t>
      </w:r>
      <w:r w:rsidR="00291727" w:rsidRPr="008625AB">
        <w:rPr>
          <w:rFonts w:hint="cs"/>
          <w:sz w:val="28"/>
          <w:szCs w:val="28"/>
          <w:rtl/>
        </w:rPr>
        <w:t xml:space="preserve">قد جاء في غير </w:t>
      </w:r>
      <w:r w:rsidR="00BD7628" w:rsidRPr="008625AB">
        <w:rPr>
          <w:rFonts w:hint="cs"/>
          <w:sz w:val="28"/>
          <w:szCs w:val="28"/>
          <w:rtl/>
        </w:rPr>
        <w:t>محله</w:t>
      </w:r>
      <w:r w:rsidR="00291727" w:rsidRPr="008625AB">
        <w:rPr>
          <w:rFonts w:hint="cs"/>
          <w:sz w:val="28"/>
          <w:szCs w:val="28"/>
          <w:rtl/>
        </w:rPr>
        <w:t xml:space="preserve"> وخلاف</w:t>
      </w:r>
      <w:r w:rsidR="0066073E" w:rsidRPr="008625AB">
        <w:rPr>
          <w:rFonts w:hint="cs"/>
          <w:sz w:val="28"/>
          <w:szCs w:val="28"/>
          <w:rtl/>
        </w:rPr>
        <w:t xml:space="preserve"> واقع الحال ، حيث أن المادة (443) من النظام التجاري الصادر عام 1350هــ </w:t>
      </w:r>
      <w:r w:rsidRPr="008625AB">
        <w:rPr>
          <w:rFonts w:hint="cs"/>
          <w:sz w:val="28"/>
          <w:szCs w:val="28"/>
          <w:rtl/>
        </w:rPr>
        <w:t xml:space="preserve">المتضمن اختصاص المحاكم التجارية بنظر القضايا </w:t>
      </w:r>
      <w:r w:rsidR="00B705B1" w:rsidRPr="008625AB">
        <w:rPr>
          <w:rFonts w:hint="cs"/>
          <w:sz w:val="28"/>
          <w:szCs w:val="28"/>
          <w:rtl/>
        </w:rPr>
        <w:t>المنبعثة</w:t>
      </w:r>
      <w:r w:rsidRPr="008625AB">
        <w:rPr>
          <w:rFonts w:hint="cs"/>
          <w:sz w:val="28"/>
          <w:szCs w:val="28"/>
          <w:rtl/>
        </w:rPr>
        <w:t xml:space="preserve"> عن الاوراق المالية قد </w:t>
      </w:r>
      <w:r w:rsidR="0066073E" w:rsidRPr="008625AB">
        <w:rPr>
          <w:rFonts w:hint="cs"/>
          <w:sz w:val="28"/>
          <w:szCs w:val="28"/>
          <w:rtl/>
        </w:rPr>
        <w:t>تم إلغائها بموجب الم</w:t>
      </w:r>
      <w:r w:rsidR="00291727" w:rsidRPr="008625AB">
        <w:rPr>
          <w:rFonts w:hint="cs"/>
          <w:sz w:val="28"/>
          <w:szCs w:val="28"/>
          <w:rtl/>
        </w:rPr>
        <w:t xml:space="preserve">رسوم </w:t>
      </w:r>
      <w:r w:rsidR="0066073E" w:rsidRPr="008625AB">
        <w:rPr>
          <w:rFonts w:hint="cs"/>
          <w:sz w:val="28"/>
          <w:szCs w:val="28"/>
          <w:rtl/>
        </w:rPr>
        <w:t>ال</w:t>
      </w:r>
      <w:r w:rsidR="00291727" w:rsidRPr="008625AB">
        <w:rPr>
          <w:rFonts w:hint="cs"/>
          <w:sz w:val="28"/>
          <w:szCs w:val="28"/>
          <w:rtl/>
        </w:rPr>
        <w:t>ملكي رقم</w:t>
      </w:r>
      <w:r w:rsidR="0066073E" w:rsidRPr="008625AB">
        <w:rPr>
          <w:rFonts w:hint="cs"/>
          <w:sz w:val="28"/>
          <w:szCs w:val="28"/>
          <w:rtl/>
        </w:rPr>
        <w:t xml:space="preserve"> </w:t>
      </w:r>
      <w:r w:rsidR="00291727" w:rsidRPr="008625AB">
        <w:rPr>
          <w:rFonts w:hint="cs"/>
          <w:sz w:val="28"/>
          <w:szCs w:val="28"/>
          <w:rtl/>
        </w:rPr>
        <w:t>(</w:t>
      </w:r>
      <w:r w:rsidR="0066073E" w:rsidRPr="008625AB">
        <w:rPr>
          <w:rFonts w:hint="cs"/>
          <w:sz w:val="28"/>
          <w:szCs w:val="28"/>
          <w:rtl/>
        </w:rPr>
        <w:t xml:space="preserve"> </w:t>
      </w:r>
      <w:r w:rsidR="00291727" w:rsidRPr="008625AB">
        <w:rPr>
          <w:rFonts w:hint="cs"/>
          <w:sz w:val="28"/>
          <w:szCs w:val="28"/>
          <w:rtl/>
        </w:rPr>
        <w:t>م</w:t>
      </w:r>
      <w:r w:rsidR="00B705B1" w:rsidRPr="008625AB">
        <w:rPr>
          <w:rFonts w:hint="cs"/>
          <w:sz w:val="28"/>
          <w:szCs w:val="28"/>
          <w:rtl/>
        </w:rPr>
        <w:t>/1</w:t>
      </w:r>
      <w:r w:rsidR="0066073E" w:rsidRPr="008625AB">
        <w:rPr>
          <w:rFonts w:hint="cs"/>
          <w:sz w:val="28"/>
          <w:szCs w:val="28"/>
          <w:rtl/>
        </w:rPr>
        <w:t xml:space="preserve"> </w:t>
      </w:r>
      <w:r w:rsidR="00291727" w:rsidRPr="008625AB">
        <w:rPr>
          <w:rFonts w:hint="cs"/>
          <w:sz w:val="28"/>
          <w:szCs w:val="28"/>
          <w:rtl/>
        </w:rPr>
        <w:t xml:space="preserve">) </w:t>
      </w:r>
      <w:r w:rsidR="0066073E" w:rsidRPr="008625AB">
        <w:rPr>
          <w:rFonts w:hint="cs"/>
          <w:sz w:val="28"/>
          <w:szCs w:val="28"/>
          <w:rtl/>
        </w:rPr>
        <w:t>و</w:t>
      </w:r>
      <w:r w:rsidR="00291727" w:rsidRPr="008625AB">
        <w:rPr>
          <w:rFonts w:hint="cs"/>
          <w:sz w:val="28"/>
          <w:szCs w:val="28"/>
          <w:rtl/>
        </w:rPr>
        <w:t>تاريخ 22/1/1435هـ</w:t>
      </w:r>
      <w:r w:rsidRPr="008625AB">
        <w:rPr>
          <w:rFonts w:hint="cs"/>
          <w:sz w:val="28"/>
          <w:szCs w:val="28"/>
          <w:vertAlign w:val="subscript"/>
          <w:rtl/>
        </w:rPr>
        <w:t>"مرفق"</w:t>
      </w:r>
      <w:r w:rsidRPr="008625AB">
        <w:rPr>
          <w:rFonts w:hint="cs"/>
          <w:sz w:val="28"/>
          <w:szCs w:val="28"/>
          <w:rtl/>
        </w:rPr>
        <w:t xml:space="preserve"> </w:t>
      </w:r>
      <w:r w:rsidR="00291727" w:rsidRPr="008625AB">
        <w:rPr>
          <w:rFonts w:hint="cs"/>
          <w:sz w:val="28"/>
          <w:szCs w:val="28"/>
          <w:rtl/>
        </w:rPr>
        <w:t xml:space="preserve"> </w:t>
      </w:r>
      <w:r w:rsidR="0066073E" w:rsidRPr="008625AB">
        <w:rPr>
          <w:rFonts w:hint="cs"/>
          <w:sz w:val="28"/>
          <w:szCs w:val="28"/>
          <w:rtl/>
        </w:rPr>
        <w:t xml:space="preserve">وقد حدد المرسوم الصادر بموجبه القضايا التي يختص بنظرها القضاء التجاري وتم إلغاء النص الخاص بنظر </w:t>
      </w:r>
      <w:r w:rsidR="00B705B1" w:rsidRPr="008625AB">
        <w:rPr>
          <w:rFonts w:hint="cs"/>
          <w:sz w:val="28"/>
          <w:szCs w:val="28"/>
          <w:rtl/>
        </w:rPr>
        <w:t>المنازعات المتعلقة بالأوراق المالية</w:t>
      </w:r>
      <w:r w:rsidR="00DD048F" w:rsidRPr="008625AB">
        <w:rPr>
          <w:rFonts w:hint="cs"/>
          <w:sz w:val="28"/>
          <w:szCs w:val="28"/>
          <w:rtl/>
        </w:rPr>
        <w:t xml:space="preserve"> ،</w:t>
      </w:r>
      <w:r w:rsidR="00291727" w:rsidRPr="008625AB">
        <w:rPr>
          <w:rFonts w:hint="cs"/>
          <w:sz w:val="28"/>
          <w:szCs w:val="28"/>
          <w:rtl/>
        </w:rPr>
        <w:t xml:space="preserve"> </w:t>
      </w:r>
      <w:r w:rsidR="00BA345F" w:rsidRPr="008625AB">
        <w:rPr>
          <w:rFonts w:hint="cs"/>
          <w:sz w:val="28"/>
          <w:szCs w:val="28"/>
          <w:rtl/>
        </w:rPr>
        <w:t>حيث اُ</w:t>
      </w:r>
      <w:r w:rsidR="00B705B1" w:rsidRPr="008625AB">
        <w:rPr>
          <w:rFonts w:hint="cs"/>
          <w:sz w:val="28"/>
          <w:szCs w:val="28"/>
          <w:rtl/>
        </w:rPr>
        <w:t>سندت الى</w:t>
      </w:r>
      <w:r w:rsidR="00BA345F" w:rsidRPr="008625AB">
        <w:rPr>
          <w:rFonts w:hint="cs"/>
          <w:sz w:val="28"/>
          <w:szCs w:val="28"/>
          <w:rtl/>
        </w:rPr>
        <w:t xml:space="preserve"> </w:t>
      </w:r>
      <w:r w:rsidR="00291727" w:rsidRPr="008625AB">
        <w:rPr>
          <w:rFonts w:hint="cs"/>
          <w:sz w:val="28"/>
          <w:szCs w:val="28"/>
          <w:rtl/>
        </w:rPr>
        <w:t>لجنة الفصل في منازعات الأوراق المالية</w:t>
      </w:r>
      <w:r w:rsidR="00B705B1" w:rsidRPr="008625AB">
        <w:rPr>
          <w:rFonts w:hint="cs"/>
          <w:sz w:val="28"/>
          <w:szCs w:val="28"/>
          <w:rtl/>
        </w:rPr>
        <w:t xml:space="preserve"> التي تم </w:t>
      </w:r>
      <w:r w:rsidR="00DD048F" w:rsidRPr="008625AB">
        <w:rPr>
          <w:rFonts w:hint="cs"/>
          <w:sz w:val="28"/>
          <w:szCs w:val="28"/>
          <w:rtl/>
        </w:rPr>
        <w:t xml:space="preserve">تنظيم إجراءات التقاضي فيها من خلال </w:t>
      </w:r>
      <w:r w:rsidR="00B705B1" w:rsidRPr="008625AB">
        <w:rPr>
          <w:rFonts w:hint="cs"/>
          <w:sz w:val="28"/>
          <w:szCs w:val="28"/>
          <w:rtl/>
        </w:rPr>
        <w:t>العديد من اللوائح صادرة من هيئة السوق المالية .</w:t>
      </w:r>
    </w:p>
    <w:p w:rsidR="00B705B1" w:rsidRPr="008625AB" w:rsidRDefault="00B705B1" w:rsidP="008625AB">
      <w:pPr>
        <w:pStyle w:val="ListParagraph"/>
        <w:numPr>
          <w:ilvl w:val="0"/>
          <w:numId w:val="4"/>
        </w:numPr>
        <w:spacing w:line="360" w:lineRule="auto"/>
        <w:ind w:left="283" w:right="-144" w:hanging="284"/>
        <w:jc w:val="lowKashida"/>
        <w:rPr>
          <w:b/>
          <w:bCs/>
          <w:sz w:val="28"/>
          <w:szCs w:val="28"/>
          <w:u w:val="single"/>
        </w:rPr>
      </w:pPr>
      <w:r w:rsidRPr="008625AB">
        <w:rPr>
          <w:rFonts w:hint="cs"/>
          <w:sz w:val="28"/>
          <w:szCs w:val="28"/>
          <w:rtl/>
        </w:rPr>
        <w:t xml:space="preserve">اصحاب الفضيلة ان موكلي </w:t>
      </w:r>
      <w:r w:rsidR="005F7C61" w:rsidRPr="008625AB">
        <w:rPr>
          <w:rFonts w:hint="cs"/>
          <w:sz w:val="28"/>
          <w:szCs w:val="28"/>
          <w:rtl/>
        </w:rPr>
        <w:t>لا ينكر استلامه للمبلغ المذكور في دعوى المدعي وما تسلمه المدعي كذلك من موكلي , ولكن ما ندفع به هو قيام موكلي بالعَمل</w:t>
      </w:r>
      <w:r w:rsidR="00D156B3" w:rsidRPr="008625AB">
        <w:rPr>
          <w:rFonts w:hint="cs"/>
          <w:sz w:val="28"/>
          <w:szCs w:val="28"/>
          <w:rtl/>
        </w:rPr>
        <w:t xml:space="preserve"> فعلياً</w:t>
      </w:r>
      <w:r w:rsidR="005F7C61" w:rsidRPr="008625AB">
        <w:rPr>
          <w:rFonts w:hint="cs"/>
          <w:sz w:val="28"/>
          <w:szCs w:val="28"/>
          <w:rtl/>
        </w:rPr>
        <w:t xml:space="preserve"> في سوق الاسهم من خلال محفظة</w:t>
      </w:r>
      <w:r w:rsidR="00D156B3" w:rsidRPr="008625AB">
        <w:rPr>
          <w:rFonts w:hint="cs"/>
          <w:sz w:val="28"/>
          <w:szCs w:val="28"/>
          <w:rtl/>
        </w:rPr>
        <w:t xml:space="preserve"> بنكية</w:t>
      </w:r>
      <w:r w:rsidR="005F7C61" w:rsidRPr="008625AB">
        <w:rPr>
          <w:rFonts w:hint="cs"/>
          <w:sz w:val="28"/>
          <w:szCs w:val="28"/>
          <w:rtl/>
        </w:rPr>
        <w:t xml:space="preserve"> </w:t>
      </w:r>
      <w:r w:rsidR="00D156B3" w:rsidRPr="008625AB">
        <w:rPr>
          <w:rFonts w:hint="cs"/>
          <w:sz w:val="28"/>
          <w:szCs w:val="28"/>
          <w:rtl/>
        </w:rPr>
        <w:t>قد اشرف على</w:t>
      </w:r>
      <w:r w:rsidR="005F7C61" w:rsidRPr="008625AB">
        <w:rPr>
          <w:rFonts w:hint="cs"/>
          <w:sz w:val="28"/>
          <w:szCs w:val="28"/>
          <w:rtl/>
        </w:rPr>
        <w:t xml:space="preserve"> ادارتها بنفسه وقد حقق الارباح والخسائر من خلالها ,</w:t>
      </w:r>
      <w:r w:rsidR="00D156B3" w:rsidRPr="008625AB">
        <w:rPr>
          <w:rFonts w:hint="cs"/>
          <w:sz w:val="28"/>
          <w:szCs w:val="28"/>
          <w:rtl/>
        </w:rPr>
        <w:t xml:space="preserve"> و</w:t>
      </w:r>
      <w:r w:rsidR="005F7C61" w:rsidRPr="008625AB">
        <w:rPr>
          <w:rFonts w:hint="cs"/>
          <w:sz w:val="28"/>
          <w:szCs w:val="28"/>
          <w:rtl/>
        </w:rPr>
        <w:t xml:space="preserve"> حين </w:t>
      </w:r>
      <w:r w:rsidR="00D156B3" w:rsidRPr="008625AB">
        <w:rPr>
          <w:rFonts w:hint="cs"/>
          <w:sz w:val="28"/>
          <w:szCs w:val="28"/>
          <w:rtl/>
        </w:rPr>
        <w:t>مراجعتنا</w:t>
      </w:r>
      <w:r w:rsidR="005F7C61" w:rsidRPr="008625AB">
        <w:rPr>
          <w:rFonts w:hint="cs"/>
          <w:sz w:val="28"/>
          <w:szCs w:val="28"/>
          <w:rtl/>
        </w:rPr>
        <w:t xml:space="preserve"> للبنك </w:t>
      </w:r>
      <w:r w:rsidR="00BA345F" w:rsidRPr="008625AB">
        <w:rPr>
          <w:rFonts w:hint="cs"/>
          <w:sz w:val="28"/>
          <w:szCs w:val="28"/>
          <w:rtl/>
        </w:rPr>
        <w:t xml:space="preserve">لغرض </w:t>
      </w:r>
      <w:r w:rsidR="00D156B3" w:rsidRPr="008625AB">
        <w:rPr>
          <w:rFonts w:hint="cs"/>
          <w:sz w:val="28"/>
          <w:szCs w:val="28"/>
          <w:rtl/>
        </w:rPr>
        <w:t xml:space="preserve">تسليمنا بيان عن حركة المحفظة و اثبات </w:t>
      </w:r>
      <w:r w:rsidR="00BA345F" w:rsidRPr="008625AB">
        <w:rPr>
          <w:rFonts w:hint="cs"/>
          <w:sz w:val="28"/>
          <w:szCs w:val="28"/>
          <w:rtl/>
        </w:rPr>
        <w:t xml:space="preserve">عمل موكلي في الأسهم </w:t>
      </w:r>
      <w:r w:rsidR="00D156B3" w:rsidRPr="008625AB">
        <w:rPr>
          <w:rFonts w:hint="cs"/>
          <w:sz w:val="28"/>
          <w:szCs w:val="28"/>
          <w:rtl/>
        </w:rPr>
        <w:t xml:space="preserve">و خسارته في السوق فقد </w:t>
      </w:r>
      <w:r w:rsidR="005F7C61" w:rsidRPr="008625AB">
        <w:rPr>
          <w:rFonts w:hint="cs"/>
          <w:sz w:val="28"/>
          <w:szCs w:val="28"/>
          <w:rtl/>
        </w:rPr>
        <w:t xml:space="preserve">امتنع البنك عن ذلك بسبب وجود حجز على الحسابات </w:t>
      </w:r>
      <w:r w:rsidR="00BA345F" w:rsidRPr="008625AB">
        <w:rPr>
          <w:rFonts w:hint="cs"/>
          <w:sz w:val="28"/>
          <w:szCs w:val="28"/>
          <w:rtl/>
        </w:rPr>
        <w:t>لديهم بناءاً على طلب التنفيذ , و</w:t>
      </w:r>
      <w:r w:rsidR="00D156B3" w:rsidRPr="008625AB">
        <w:rPr>
          <w:rFonts w:hint="cs"/>
          <w:sz w:val="28"/>
          <w:szCs w:val="28"/>
          <w:rtl/>
        </w:rPr>
        <w:t>لكي نتمكن من اثبات دفعنا الموضوعي واثبات خسارة موكلي في السوق المالية نأمل من ف</w:t>
      </w:r>
      <w:r w:rsidR="005F7C61" w:rsidRPr="008625AB">
        <w:rPr>
          <w:rFonts w:hint="cs"/>
          <w:sz w:val="28"/>
          <w:szCs w:val="28"/>
          <w:rtl/>
        </w:rPr>
        <w:t xml:space="preserve">ضيلتكم </w:t>
      </w:r>
      <w:r w:rsidR="00D156B3" w:rsidRPr="008625AB">
        <w:rPr>
          <w:rFonts w:hint="cs"/>
          <w:sz w:val="28"/>
          <w:szCs w:val="28"/>
          <w:rtl/>
        </w:rPr>
        <w:t>ارسال خطاب الى البنك لتسليمنا حركة المحفظة المالية والنظر في موضوعها</w:t>
      </w:r>
      <w:r w:rsidR="00BA345F" w:rsidRPr="008625AB">
        <w:rPr>
          <w:rFonts w:hint="cs"/>
          <w:sz w:val="28"/>
          <w:szCs w:val="28"/>
          <w:rtl/>
        </w:rPr>
        <w:t xml:space="preserve"> </w:t>
      </w:r>
      <w:r w:rsidR="005F7C61" w:rsidRPr="008625AB">
        <w:rPr>
          <w:rFonts w:hint="cs"/>
          <w:sz w:val="28"/>
          <w:szCs w:val="28"/>
          <w:rtl/>
        </w:rPr>
        <w:t xml:space="preserve">. </w:t>
      </w:r>
    </w:p>
    <w:p w:rsidR="00291727" w:rsidRPr="00FB0689" w:rsidRDefault="00D156B3" w:rsidP="00D156B3">
      <w:pPr>
        <w:spacing w:before="240" w:line="360" w:lineRule="auto"/>
        <w:jc w:val="both"/>
        <w:rPr>
          <w:b/>
          <w:bCs/>
          <w:sz w:val="32"/>
          <w:szCs w:val="32"/>
          <w:rtl/>
        </w:rPr>
      </w:pPr>
      <w:r w:rsidRPr="00FB0689">
        <w:rPr>
          <w:rFonts w:hint="cs"/>
          <w:b/>
          <w:bCs/>
          <w:sz w:val="32"/>
          <w:szCs w:val="32"/>
          <w:rtl/>
        </w:rPr>
        <w:t xml:space="preserve">الطلبات : </w:t>
      </w:r>
    </w:p>
    <w:p w:rsidR="00D156B3" w:rsidRPr="00FB0689" w:rsidRDefault="00D156B3" w:rsidP="00FB0689">
      <w:pPr>
        <w:pStyle w:val="ListParagraph"/>
        <w:numPr>
          <w:ilvl w:val="0"/>
          <w:numId w:val="3"/>
        </w:numPr>
        <w:spacing w:before="240" w:line="360" w:lineRule="auto"/>
        <w:jc w:val="both"/>
        <w:rPr>
          <w:sz w:val="28"/>
          <w:szCs w:val="28"/>
        </w:rPr>
      </w:pPr>
      <w:r w:rsidRPr="00FB0689">
        <w:rPr>
          <w:rFonts w:hint="cs"/>
          <w:sz w:val="28"/>
          <w:szCs w:val="28"/>
          <w:rtl/>
        </w:rPr>
        <w:t xml:space="preserve">من حيث الشكل : </w:t>
      </w:r>
      <w:r w:rsidR="00FB0689" w:rsidRPr="00FB0689">
        <w:rPr>
          <w:rFonts w:hint="cs"/>
          <w:sz w:val="28"/>
          <w:szCs w:val="28"/>
          <w:rtl/>
        </w:rPr>
        <w:t xml:space="preserve">نطلب من فضيلتكم </w:t>
      </w:r>
      <w:r w:rsidRPr="00FB0689">
        <w:rPr>
          <w:rFonts w:hint="cs"/>
          <w:sz w:val="28"/>
          <w:szCs w:val="28"/>
          <w:rtl/>
        </w:rPr>
        <w:t xml:space="preserve">صرف النظر عن دعوى المدعي لعدم الاختصاص </w:t>
      </w:r>
      <w:r w:rsidR="00FB0689" w:rsidRPr="00FB0689">
        <w:rPr>
          <w:rFonts w:hint="cs"/>
          <w:sz w:val="28"/>
          <w:szCs w:val="28"/>
          <w:rtl/>
        </w:rPr>
        <w:t>الولائي</w:t>
      </w:r>
      <w:r w:rsidRPr="00FB0689">
        <w:rPr>
          <w:rFonts w:hint="cs"/>
          <w:sz w:val="28"/>
          <w:szCs w:val="28"/>
          <w:rtl/>
        </w:rPr>
        <w:t xml:space="preserve"> للمحاكم التجارية في نظر هذه الدعوى </w:t>
      </w:r>
      <w:r w:rsidR="00FB0689">
        <w:rPr>
          <w:rFonts w:hint="cs"/>
          <w:sz w:val="28"/>
          <w:szCs w:val="28"/>
          <w:rtl/>
        </w:rPr>
        <w:t xml:space="preserve">اذ ان الاختصاص ينعقد للجان الفصل في منازعات الاوراق المالية كما تم ايضاحه </w:t>
      </w:r>
      <w:r w:rsidR="00FB0689" w:rsidRPr="00FB0689">
        <w:rPr>
          <w:rFonts w:hint="cs"/>
          <w:sz w:val="28"/>
          <w:szCs w:val="28"/>
          <w:rtl/>
        </w:rPr>
        <w:t>.</w:t>
      </w:r>
    </w:p>
    <w:p w:rsidR="00D156B3" w:rsidRPr="00FB0689" w:rsidRDefault="00D156B3" w:rsidP="00D156B3">
      <w:pPr>
        <w:pStyle w:val="ListParagraph"/>
        <w:numPr>
          <w:ilvl w:val="0"/>
          <w:numId w:val="3"/>
        </w:numPr>
        <w:spacing w:before="240" w:line="360" w:lineRule="auto"/>
        <w:jc w:val="both"/>
        <w:rPr>
          <w:sz w:val="28"/>
          <w:szCs w:val="28"/>
        </w:rPr>
      </w:pPr>
      <w:r w:rsidRPr="00FB0689">
        <w:rPr>
          <w:rFonts w:hint="cs"/>
          <w:sz w:val="28"/>
          <w:szCs w:val="28"/>
          <w:rtl/>
        </w:rPr>
        <w:t xml:space="preserve">من حيث الموضوع : </w:t>
      </w:r>
      <w:r w:rsidR="00FB0689" w:rsidRPr="00FB0689">
        <w:rPr>
          <w:rFonts w:hint="cs"/>
          <w:sz w:val="28"/>
          <w:szCs w:val="28"/>
          <w:rtl/>
        </w:rPr>
        <w:t xml:space="preserve">نطلب افهام المدعي بخسارة موكلي في الاسهم , كما نطلب من فضيلتكم تمكين موكلي من تقديم ما يثبت خسارته للمال في سوق الاسهم </w:t>
      </w:r>
      <w:r w:rsidR="00FB0689">
        <w:rPr>
          <w:rFonts w:hint="cs"/>
          <w:sz w:val="28"/>
          <w:szCs w:val="28"/>
          <w:rtl/>
        </w:rPr>
        <w:t>من خلال مخاطبة البنك لتسليمكم بيان بحركة المحفظة المالية</w:t>
      </w:r>
      <w:r w:rsidR="00FB0689" w:rsidRPr="00FB0689">
        <w:rPr>
          <w:rFonts w:hint="cs"/>
          <w:sz w:val="28"/>
          <w:szCs w:val="28"/>
          <w:rtl/>
        </w:rPr>
        <w:t>.</w:t>
      </w:r>
    </w:p>
    <w:p w:rsidR="00FB0689" w:rsidRDefault="00FB0689" w:rsidP="00FB0689">
      <w:pPr>
        <w:pStyle w:val="ListParagraph"/>
        <w:numPr>
          <w:ilvl w:val="0"/>
          <w:numId w:val="3"/>
        </w:numPr>
        <w:spacing w:before="240" w:line="360" w:lineRule="auto"/>
        <w:jc w:val="both"/>
        <w:rPr>
          <w:sz w:val="28"/>
          <w:szCs w:val="28"/>
        </w:rPr>
      </w:pPr>
      <w:r>
        <w:rPr>
          <w:rFonts w:hint="cs"/>
          <w:sz w:val="28"/>
          <w:szCs w:val="28"/>
          <w:rtl/>
        </w:rPr>
        <w:lastRenderedPageBreak/>
        <w:t>نأمل</w:t>
      </w:r>
      <w:r w:rsidRPr="00FB0689">
        <w:rPr>
          <w:rFonts w:hint="cs"/>
          <w:sz w:val="28"/>
          <w:szCs w:val="28"/>
          <w:rtl/>
        </w:rPr>
        <w:t xml:space="preserve"> من فضيلتكم </w:t>
      </w:r>
      <w:r>
        <w:rPr>
          <w:rFonts w:hint="cs"/>
          <w:sz w:val="28"/>
          <w:szCs w:val="28"/>
          <w:rtl/>
        </w:rPr>
        <w:t>بشكل عاجل مخاطبة محكمة التنفيذ ل</w:t>
      </w:r>
      <w:r w:rsidRPr="00FB0689">
        <w:rPr>
          <w:rFonts w:hint="cs"/>
          <w:sz w:val="28"/>
          <w:szCs w:val="28"/>
          <w:rtl/>
        </w:rPr>
        <w:t xml:space="preserve">وقف </w:t>
      </w:r>
      <w:r>
        <w:rPr>
          <w:rFonts w:hint="cs"/>
          <w:sz w:val="28"/>
          <w:szCs w:val="28"/>
          <w:rtl/>
        </w:rPr>
        <w:t xml:space="preserve">اجراءات </w:t>
      </w:r>
      <w:r w:rsidRPr="00FB0689">
        <w:rPr>
          <w:rFonts w:hint="cs"/>
          <w:sz w:val="28"/>
          <w:szCs w:val="28"/>
          <w:rtl/>
        </w:rPr>
        <w:t xml:space="preserve">التنفيذ على موكلي لحين الفصل في الدعوى لوجود ضرر يصعب علينا تداركه . </w:t>
      </w:r>
    </w:p>
    <w:p w:rsidR="008625AB" w:rsidRPr="008625AB" w:rsidRDefault="008625AB" w:rsidP="008625AB">
      <w:pPr>
        <w:spacing w:before="240" w:line="360" w:lineRule="auto"/>
        <w:jc w:val="both"/>
        <w:rPr>
          <w:b/>
          <w:bCs/>
          <w:sz w:val="28"/>
          <w:szCs w:val="28"/>
        </w:rPr>
      </w:pPr>
      <w:bookmarkStart w:id="0" w:name="_GoBack"/>
      <w:r w:rsidRPr="008625AB">
        <w:rPr>
          <w:rFonts w:hint="cs"/>
          <w:b/>
          <w:bCs/>
          <w:sz w:val="28"/>
          <w:szCs w:val="28"/>
          <w:rtl/>
        </w:rPr>
        <w:t>سدد الله على طريق الحق والعدل خطاكم ،،، والله ولي التوفيق ،،،،</w:t>
      </w:r>
    </w:p>
    <w:bookmarkEnd w:id="0"/>
    <w:p w:rsidR="00FB0689" w:rsidRDefault="00FB0689" w:rsidP="00FB0689">
      <w:pPr>
        <w:pStyle w:val="ListParagraph"/>
        <w:spacing w:before="240" w:line="360" w:lineRule="auto"/>
        <w:jc w:val="both"/>
        <w:rPr>
          <w:sz w:val="28"/>
          <w:szCs w:val="28"/>
          <w:rtl/>
        </w:rPr>
      </w:pPr>
    </w:p>
    <w:p w:rsidR="00FB0689" w:rsidRDefault="00FB0689" w:rsidP="00FB0689">
      <w:pPr>
        <w:pStyle w:val="ListParagraph"/>
        <w:spacing w:before="240" w:line="360" w:lineRule="auto"/>
        <w:jc w:val="both"/>
        <w:rPr>
          <w:sz w:val="28"/>
          <w:szCs w:val="28"/>
          <w:rtl/>
        </w:rPr>
      </w:pPr>
      <w:r>
        <w:rPr>
          <w:rFonts w:hint="cs"/>
          <w:sz w:val="28"/>
          <w:szCs w:val="28"/>
          <w:rtl/>
        </w:rPr>
        <w:t xml:space="preserve">                                                                                               مقدمة </w:t>
      </w:r>
    </w:p>
    <w:p w:rsidR="00FB0689" w:rsidRPr="00FB0689" w:rsidRDefault="00FB0689" w:rsidP="00FB0689">
      <w:pPr>
        <w:pStyle w:val="ListParagraph"/>
        <w:spacing w:before="240" w:line="360" w:lineRule="auto"/>
        <w:jc w:val="center"/>
        <w:rPr>
          <w:sz w:val="28"/>
          <w:szCs w:val="28"/>
        </w:rPr>
      </w:pPr>
      <w:r>
        <w:rPr>
          <w:rFonts w:hint="cs"/>
          <w:sz w:val="28"/>
          <w:szCs w:val="28"/>
          <w:rtl/>
        </w:rPr>
        <w:t xml:space="preserve">                                                                                  عمران بن مرزوق الضميري </w:t>
      </w:r>
    </w:p>
    <w:sectPr w:rsidR="00FB0689" w:rsidRPr="00FB0689" w:rsidSect="00437E93">
      <w:pgSz w:w="11906" w:h="16838"/>
      <w:pgMar w:top="1276" w:right="991" w:bottom="993"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81465"/>
    <w:multiLevelType w:val="hybridMultilevel"/>
    <w:tmpl w:val="F1CEEB8E"/>
    <w:lvl w:ilvl="0" w:tplc="D2326F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40578B"/>
    <w:multiLevelType w:val="hybridMultilevel"/>
    <w:tmpl w:val="C20E16AE"/>
    <w:lvl w:ilvl="0" w:tplc="342600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FCB33A5"/>
    <w:multiLevelType w:val="hybridMultilevel"/>
    <w:tmpl w:val="98FA4CAC"/>
    <w:lvl w:ilvl="0" w:tplc="A66AD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774DD6"/>
    <w:multiLevelType w:val="hybridMultilevel"/>
    <w:tmpl w:val="E70A22FE"/>
    <w:lvl w:ilvl="0" w:tplc="9A727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8CF"/>
    <w:rsid w:val="00180694"/>
    <w:rsid w:val="001B53BB"/>
    <w:rsid w:val="002429A9"/>
    <w:rsid w:val="00291727"/>
    <w:rsid w:val="002F0F2F"/>
    <w:rsid w:val="00335A89"/>
    <w:rsid w:val="00437E93"/>
    <w:rsid w:val="004A3E48"/>
    <w:rsid w:val="004A6876"/>
    <w:rsid w:val="004F5271"/>
    <w:rsid w:val="0059442F"/>
    <w:rsid w:val="005F7C61"/>
    <w:rsid w:val="0066073E"/>
    <w:rsid w:val="00686153"/>
    <w:rsid w:val="007918CF"/>
    <w:rsid w:val="00833483"/>
    <w:rsid w:val="00855A01"/>
    <w:rsid w:val="008625AB"/>
    <w:rsid w:val="00950292"/>
    <w:rsid w:val="00AA77CA"/>
    <w:rsid w:val="00AC192D"/>
    <w:rsid w:val="00AD1A58"/>
    <w:rsid w:val="00AD3BE9"/>
    <w:rsid w:val="00B64B61"/>
    <w:rsid w:val="00B705B1"/>
    <w:rsid w:val="00BA345F"/>
    <w:rsid w:val="00BD7628"/>
    <w:rsid w:val="00C72277"/>
    <w:rsid w:val="00CB7EAB"/>
    <w:rsid w:val="00D156B3"/>
    <w:rsid w:val="00DD048F"/>
    <w:rsid w:val="00F2791A"/>
    <w:rsid w:val="00F95D4B"/>
    <w:rsid w:val="00FB06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EAFC4-2FBB-4C6E-AD47-FB1F0B95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7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4043</Characters>
  <Application>Microsoft Office Word</Application>
  <DocSecurity>0</DocSecurity>
  <Lines>33</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مكتب المحامي تركي الرشيد</dc:creator>
  <cp:lastModifiedBy>yasser borham</cp:lastModifiedBy>
  <cp:revision>2</cp:revision>
  <dcterms:created xsi:type="dcterms:W3CDTF">2018-10-28T17:27:00Z</dcterms:created>
  <dcterms:modified xsi:type="dcterms:W3CDTF">2018-10-28T17:27:00Z</dcterms:modified>
</cp:coreProperties>
</file>