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40E3" w:rsidRDefault="004D40E3" w:rsidP="00674669">
      <w:pPr>
        <w:spacing w:line="360" w:lineRule="auto"/>
        <w:jc w:val="both"/>
        <w:rPr>
          <w:sz w:val="28"/>
          <w:szCs w:val="28"/>
          <w:rtl/>
        </w:rPr>
      </w:pPr>
      <w:r>
        <w:rPr>
          <w:rFonts w:hint="cs"/>
          <w:b/>
          <w:bCs/>
          <w:sz w:val="28"/>
          <w:szCs w:val="28"/>
          <w:rtl/>
          <w:lang w:bidi="ar-EG"/>
        </w:rPr>
        <w:t>بدايةً</w:t>
      </w:r>
      <w:r w:rsidR="006A0ED9">
        <w:rPr>
          <w:rFonts w:hint="cs"/>
          <w:sz w:val="28"/>
          <w:szCs w:val="28"/>
          <w:rtl/>
          <w:lang w:bidi="ar-EG"/>
        </w:rPr>
        <w:t>:</w:t>
      </w:r>
      <w:r w:rsidRPr="004D40E3">
        <w:rPr>
          <w:rFonts w:hint="cs"/>
          <w:sz w:val="28"/>
          <w:szCs w:val="28"/>
          <w:rtl/>
          <w:lang w:bidi="ar-EG"/>
        </w:rPr>
        <w:t xml:space="preserve"> نؤكد لفضيلتكم أن المستأنف تقدم بأكثر من دعوى ضد </w:t>
      </w:r>
      <w:r w:rsidR="00674669">
        <w:rPr>
          <w:rFonts w:hint="cs"/>
          <w:sz w:val="28"/>
          <w:szCs w:val="28"/>
          <w:rtl/>
          <w:lang w:bidi="ar-EG"/>
        </w:rPr>
        <w:t>موكلي</w:t>
      </w:r>
      <w:r w:rsidRPr="004D40E3">
        <w:rPr>
          <w:rFonts w:hint="cs"/>
          <w:sz w:val="28"/>
          <w:szCs w:val="28"/>
          <w:rtl/>
          <w:lang w:bidi="ar-EG"/>
        </w:rPr>
        <w:t xml:space="preserve"> بمسميات مختلفة ولكن جميعها عن ذات الموضوع والمحل والسبب، مما تتحقق فيها وحدة الخصوم والمحل والسبب، ولما كان ال</w:t>
      </w:r>
      <w:r>
        <w:rPr>
          <w:rFonts w:hint="cs"/>
          <w:sz w:val="28"/>
          <w:szCs w:val="28"/>
          <w:rtl/>
          <w:lang w:bidi="ar-EG"/>
        </w:rPr>
        <w:t xml:space="preserve">مقرر فقهًا وقضاءً أنه لا يجوز </w:t>
      </w:r>
      <w:r w:rsidRPr="004D40E3">
        <w:rPr>
          <w:rFonts w:hint="cs"/>
          <w:sz w:val="28"/>
          <w:szCs w:val="28"/>
          <w:rtl/>
          <w:lang w:bidi="ar-EG"/>
        </w:rPr>
        <w:t xml:space="preserve">نظر دعوى سبق الفصل فيها لما في ذلك من إهدار لحجج الأحكام القضائية وزعزعة لإستقرارها، </w:t>
      </w:r>
      <w:r w:rsidRPr="00674669">
        <w:rPr>
          <w:rFonts w:hint="cs"/>
          <w:b/>
          <w:bCs/>
          <w:sz w:val="28"/>
          <w:szCs w:val="28"/>
          <w:u w:val="single"/>
          <w:rtl/>
          <w:lang w:bidi="ar-EG"/>
        </w:rPr>
        <w:t>وفي سبيل التأكيد على ذلك</w:t>
      </w:r>
      <w:r w:rsidRPr="004D40E3">
        <w:rPr>
          <w:rFonts w:hint="cs"/>
          <w:sz w:val="28"/>
          <w:szCs w:val="28"/>
          <w:rtl/>
          <w:lang w:bidi="ar-EG"/>
        </w:rPr>
        <w:t xml:space="preserve"> قدمنا </w:t>
      </w:r>
      <w:r>
        <w:rPr>
          <w:rFonts w:hint="cs"/>
          <w:sz w:val="28"/>
          <w:szCs w:val="28"/>
          <w:rtl/>
          <w:lang w:bidi="ar-EG"/>
        </w:rPr>
        <w:t xml:space="preserve">بأول درجة </w:t>
      </w:r>
      <w:r w:rsidRPr="004D40E3">
        <w:rPr>
          <w:rFonts w:hint="cs"/>
          <w:sz w:val="28"/>
          <w:szCs w:val="28"/>
          <w:rtl/>
          <w:lang w:bidi="ar-EG"/>
        </w:rPr>
        <w:t>صك حكم صادر في الدعوى المقامة من المستأنف بالرقم (</w:t>
      </w:r>
      <w:r w:rsidRPr="004D40E3">
        <w:rPr>
          <w:rFonts w:hint="cs"/>
          <w:sz w:val="28"/>
          <w:szCs w:val="28"/>
          <w:rtl/>
        </w:rPr>
        <w:t xml:space="preserve">439155550) بالمحكمة التجارية بالدمام وموضوعها رد المبلغ (وهو نفس المبلغ محل المطالبة في دعوى المدعي) والتي </w:t>
      </w:r>
      <w:r w:rsidRPr="004D40E3">
        <w:rPr>
          <w:rFonts w:hint="cs"/>
          <w:b/>
          <w:bCs/>
          <w:sz w:val="28"/>
          <w:szCs w:val="28"/>
          <w:rtl/>
        </w:rPr>
        <w:t>قضي فيها بعدم قبول الدعوى</w:t>
      </w:r>
      <w:r w:rsidRPr="004D40E3">
        <w:rPr>
          <w:rFonts w:hint="cs"/>
          <w:sz w:val="28"/>
          <w:szCs w:val="28"/>
          <w:rtl/>
        </w:rPr>
        <w:t xml:space="preserve"> وجاء بتسبيب فضيلة ناظر الدعوى بالسطر السادس "</w:t>
      </w:r>
      <w:r w:rsidRPr="004D40E3">
        <w:rPr>
          <w:rFonts w:hint="cs"/>
          <w:b/>
          <w:bCs/>
          <w:sz w:val="28"/>
          <w:szCs w:val="28"/>
          <w:rtl/>
        </w:rPr>
        <w:t>وفيما يتعلق موضوع الدعوى حيث ان المدعى حصر طلبة بإلزام المدعى علية برأس المال والارباح الناتجة عن الشراكة مع المدعى علية في مساهمه دانه الراشدية بالأحساء</w:t>
      </w:r>
      <w:r>
        <w:rPr>
          <w:rFonts w:hint="cs"/>
          <w:sz w:val="28"/>
          <w:szCs w:val="28"/>
          <w:rtl/>
        </w:rPr>
        <w:t>".</w:t>
      </w:r>
      <w:r>
        <w:rPr>
          <w:rFonts w:hint="cs"/>
          <w:b/>
          <w:bCs/>
          <w:sz w:val="28"/>
          <w:szCs w:val="28"/>
          <w:u w:val="single"/>
          <w:rtl/>
          <w:lang w:bidi="ar-EG"/>
        </w:rPr>
        <w:t xml:space="preserve"> (مرفق صك حكم</w:t>
      </w:r>
      <w:r w:rsidRPr="004D40E3">
        <w:rPr>
          <w:rFonts w:hint="cs"/>
          <w:b/>
          <w:bCs/>
          <w:sz w:val="28"/>
          <w:szCs w:val="28"/>
          <w:u w:val="single"/>
          <w:rtl/>
          <w:lang w:bidi="ar-EG"/>
        </w:rPr>
        <w:t>)</w:t>
      </w:r>
      <w:r>
        <w:rPr>
          <w:rFonts w:hint="cs"/>
          <w:b/>
          <w:bCs/>
          <w:sz w:val="28"/>
          <w:szCs w:val="28"/>
          <w:u w:val="single"/>
          <w:rtl/>
          <w:lang w:bidi="ar-EG"/>
        </w:rPr>
        <w:t>،</w:t>
      </w:r>
      <w:r w:rsidRPr="004D40E3">
        <w:rPr>
          <w:rFonts w:hint="cs"/>
          <w:b/>
          <w:bCs/>
          <w:sz w:val="28"/>
          <w:szCs w:val="28"/>
          <w:rtl/>
          <w:lang w:bidi="ar-EG"/>
        </w:rPr>
        <w:t xml:space="preserve"> </w:t>
      </w:r>
      <w:r>
        <w:rPr>
          <w:rFonts w:hint="cs"/>
          <w:sz w:val="28"/>
          <w:szCs w:val="28"/>
          <w:rtl/>
        </w:rPr>
        <w:t>وبخصوص ما دفع به المستأنف من أن القضيتين مختلفتين</w:t>
      </w:r>
      <w:r w:rsidR="006A0ED9">
        <w:rPr>
          <w:rFonts w:hint="cs"/>
          <w:sz w:val="28"/>
          <w:szCs w:val="28"/>
          <w:rtl/>
        </w:rPr>
        <w:t xml:space="preserve"> حيث </w:t>
      </w:r>
      <w:r w:rsidR="006A0ED9" w:rsidRPr="006A0ED9">
        <w:rPr>
          <w:rFonts w:hint="cs"/>
          <w:b/>
          <w:bCs/>
          <w:sz w:val="28"/>
          <w:szCs w:val="28"/>
          <w:rtl/>
        </w:rPr>
        <w:t>الأولى</w:t>
      </w:r>
      <w:r w:rsidR="006A0ED9">
        <w:rPr>
          <w:rFonts w:hint="cs"/>
          <w:sz w:val="28"/>
          <w:szCs w:val="28"/>
          <w:rtl/>
        </w:rPr>
        <w:t xml:space="preserve"> رد ثمن قطعة الأرض رقم 603 أ </w:t>
      </w:r>
      <w:r w:rsidR="006A0ED9" w:rsidRPr="006A0ED9">
        <w:rPr>
          <w:rFonts w:hint="cs"/>
          <w:b/>
          <w:bCs/>
          <w:sz w:val="28"/>
          <w:szCs w:val="28"/>
          <w:rtl/>
        </w:rPr>
        <w:t>والثانية</w:t>
      </w:r>
      <w:r w:rsidR="006A0ED9">
        <w:rPr>
          <w:rFonts w:hint="cs"/>
          <w:sz w:val="28"/>
          <w:szCs w:val="28"/>
          <w:rtl/>
        </w:rPr>
        <w:t xml:space="preserve"> موضوعها المطالبة برأس مال وربح أسهم (</w:t>
      </w:r>
      <w:r w:rsidRPr="006A0ED9">
        <w:rPr>
          <w:rFonts w:hint="cs"/>
          <w:b/>
          <w:bCs/>
          <w:sz w:val="28"/>
          <w:szCs w:val="28"/>
          <w:rtl/>
        </w:rPr>
        <w:t>فغير صحيح</w:t>
      </w:r>
      <w:r w:rsidR="006A0ED9" w:rsidRPr="006A0ED9">
        <w:rPr>
          <w:rFonts w:hint="cs"/>
          <w:b/>
          <w:bCs/>
          <w:sz w:val="28"/>
          <w:szCs w:val="28"/>
          <w:rtl/>
        </w:rPr>
        <w:t xml:space="preserve"> تمامًا ما دفع به المستأنف</w:t>
      </w:r>
      <w:r w:rsidR="006A0ED9">
        <w:rPr>
          <w:rFonts w:hint="cs"/>
          <w:sz w:val="28"/>
          <w:szCs w:val="28"/>
          <w:rtl/>
        </w:rPr>
        <w:t>)</w:t>
      </w:r>
      <w:r>
        <w:rPr>
          <w:rFonts w:hint="cs"/>
          <w:sz w:val="28"/>
          <w:szCs w:val="28"/>
          <w:rtl/>
        </w:rPr>
        <w:t xml:space="preserve"> </w:t>
      </w:r>
      <w:r w:rsidR="006A0ED9" w:rsidRPr="006A0ED9">
        <w:rPr>
          <w:rFonts w:hint="cs"/>
          <w:sz w:val="28"/>
          <w:szCs w:val="28"/>
          <w:highlight w:val="yellow"/>
          <w:rtl/>
        </w:rPr>
        <w:t>ودليل ذلك أن الأرض المطالب برد ثمنها هي من ضمن رأس المال المدفوع من المستأنف وعليه يتحقق به دفعنا</w:t>
      </w:r>
      <w:r w:rsidR="006A0ED9">
        <w:rPr>
          <w:rFonts w:hint="cs"/>
          <w:sz w:val="28"/>
          <w:szCs w:val="28"/>
          <w:rtl/>
        </w:rPr>
        <w:t>.</w:t>
      </w:r>
    </w:p>
    <w:p w:rsidR="006A0ED9" w:rsidRPr="006A0ED9" w:rsidRDefault="006A0ED9" w:rsidP="00674669">
      <w:pPr>
        <w:spacing w:line="360" w:lineRule="auto"/>
        <w:jc w:val="both"/>
        <w:rPr>
          <w:rFonts w:ascii="Calibri" w:eastAsia="Calibri" w:hAnsi="Calibri" w:cs="Arial"/>
          <w:b/>
          <w:bCs/>
          <w:sz w:val="28"/>
          <w:szCs w:val="28"/>
          <w:rtl/>
          <w:lang w:val="en-GB" w:bidi="ar-EG"/>
        </w:rPr>
      </w:pPr>
      <w:r w:rsidRPr="006A0ED9">
        <w:rPr>
          <w:rFonts w:hint="cs"/>
          <w:b/>
          <w:bCs/>
          <w:sz w:val="28"/>
          <w:szCs w:val="28"/>
          <w:rtl/>
        </w:rPr>
        <w:t>ثانيًا</w:t>
      </w:r>
      <w:r w:rsidR="00674669">
        <w:rPr>
          <w:rFonts w:hint="cs"/>
          <w:sz w:val="28"/>
          <w:szCs w:val="28"/>
          <w:rtl/>
        </w:rPr>
        <w:t xml:space="preserve">: </w:t>
      </w:r>
      <w:r w:rsidR="005659F5">
        <w:rPr>
          <w:rFonts w:ascii="Calibri" w:eastAsia="Calibri" w:hAnsi="Calibri" w:cs="Arial" w:hint="cs"/>
          <w:b/>
          <w:bCs/>
          <w:sz w:val="28"/>
          <w:szCs w:val="28"/>
          <w:rtl/>
          <w:lang w:val="en-GB" w:bidi="ar-EG"/>
        </w:rPr>
        <w:t xml:space="preserve">لا يفوتنا أن نذكر </w:t>
      </w:r>
      <w:r w:rsidRPr="006A0ED9">
        <w:rPr>
          <w:rFonts w:ascii="Calibri" w:eastAsia="Calibri" w:hAnsi="Calibri" w:cs="Arial" w:hint="cs"/>
          <w:b/>
          <w:bCs/>
          <w:sz w:val="28"/>
          <w:szCs w:val="28"/>
          <w:rtl/>
          <w:lang w:val="en-GB" w:bidi="ar-EG"/>
        </w:rPr>
        <w:t xml:space="preserve">لفضيلتكم (حفظكم الله) </w:t>
      </w:r>
      <w:r w:rsidR="005659F5">
        <w:rPr>
          <w:rFonts w:ascii="Calibri" w:eastAsia="Calibri" w:hAnsi="Calibri" w:cs="Arial" w:hint="cs"/>
          <w:b/>
          <w:bCs/>
          <w:sz w:val="28"/>
          <w:szCs w:val="28"/>
          <w:rtl/>
          <w:lang w:val="en-GB" w:bidi="ar-EG"/>
        </w:rPr>
        <w:t xml:space="preserve">أن هناك اتفاقية مخالصة بين المستأنف والمستأنف ضده </w:t>
      </w:r>
      <w:r w:rsidR="005659F5" w:rsidRPr="006A0ED9">
        <w:rPr>
          <w:rFonts w:ascii="Calibri" w:eastAsia="Calibri" w:hAnsi="Calibri" w:cs="Arial" w:hint="cs"/>
          <w:b/>
          <w:bCs/>
          <w:sz w:val="28"/>
          <w:szCs w:val="28"/>
          <w:rtl/>
          <w:lang w:val="en-GB" w:bidi="ar-EG"/>
        </w:rPr>
        <w:t>بتاريخ 18/06/2023م</w:t>
      </w:r>
      <w:r w:rsidRPr="006A0ED9">
        <w:rPr>
          <w:rFonts w:ascii="Calibri" w:eastAsia="Calibri" w:hAnsi="Calibri" w:cs="Arial" w:hint="cs"/>
          <w:b/>
          <w:bCs/>
          <w:sz w:val="28"/>
          <w:szCs w:val="28"/>
          <w:rtl/>
          <w:lang w:val="en-GB" w:bidi="ar-EG"/>
        </w:rPr>
        <w:t>،</w:t>
      </w:r>
      <w:r w:rsidR="005659F5">
        <w:rPr>
          <w:rFonts w:ascii="Calibri" w:eastAsia="Calibri" w:hAnsi="Calibri" w:cs="Arial" w:hint="cs"/>
          <w:b/>
          <w:bCs/>
          <w:sz w:val="28"/>
          <w:szCs w:val="28"/>
          <w:rtl/>
          <w:lang w:val="en-GB" w:bidi="ar-EG"/>
        </w:rPr>
        <w:t xml:space="preserve"> ونوضح مضمونها </w:t>
      </w:r>
      <w:r w:rsidRPr="006A0ED9">
        <w:rPr>
          <w:rFonts w:ascii="Calibri" w:eastAsia="Calibri" w:hAnsi="Calibri" w:cs="Arial" w:hint="cs"/>
          <w:b/>
          <w:bCs/>
          <w:sz w:val="28"/>
          <w:szCs w:val="28"/>
          <w:rtl/>
          <w:lang w:val="en-GB" w:bidi="ar-EG"/>
        </w:rPr>
        <w:t>فيما يلي:</w:t>
      </w:r>
    </w:p>
    <w:p w:rsidR="005659F5" w:rsidRPr="005659F5" w:rsidRDefault="005659F5" w:rsidP="000D74E0">
      <w:pPr>
        <w:numPr>
          <w:ilvl w:val="0"/>
          <w:numId w:val="2"/>
        </w:numPr>
        <w:spacing w:before="240" w:after="160" w:line="360" w:lineRule="auto"/>
        <w:contextualSpacing/>
        <w:jc w:val="both"/>
        <w:rPr>
          <w:rFonts w:ascii="Calibri" w:eastAsia="Calibri" w:hAnsi="Calibri" w:cs="Arial"/>
          <w:b/>
          <w:bCs/>
          <w:sz w:val="28"/>
          <w:szCs w:val="28"/>
          <w:u w:val="single"/>
          <w:lang w:val="en-GB" w:bidi="ar-EG"/>
        </w:rPr>
      </w:pPr>
      <w:r w:rsidRPr="005659F5">
        <w:rPr>
          <w:rFonts w:ascii="Calibri" w:eastAsia="Calibri" w:hAnsi="Calibri" w:cs="Arial" w:hint="cs"/>
          <w:b/>
          <w:bCs/>
          <w:sz w:val="28"/>
          <w:szCs w:val="28"/>
          <w:rtl/>
          <w:lang w:val="en-GB" w:bidi="ar-EG"/>
        </w:rPr>
        <w:t xml:space="preserve">تم الإتفاق على أن يسلم المستأنف ضده للمستأنف مبلغ </w:t>
      </w:r>
      <w:r w:rsidRPr="006A0ED9">
        <w:rPr>
          <w:rFonts w:ascii="Calibri" w:eastAsia="Calibri" w:hAnsi="Calibri" w:cs="Arial" w:hint="cs"/>
          <w:b/>
          <w:bCs/>
          <w:sz w:val="28"/>
          <w:szCs w:val="28"/>
          <w:rtl/>
          <w:lang w:val="en-GB" w:bidi="ar-EG"/>
        </w:rPr>
        <w:t xml:space="preserve">(500.000 ريال </w:t>
      </w:r>
      <w:r w:rsidRPr="006A0ED9">
        <w:rPr>
          <w:rFonts w:ascii="Calibri" w:eastAsia="Calibri" w:hAnsi="Calibri" w:cs="Arial"/>
          <w:b/>
          <w:bCs/>
          <w:sz w:val="28"/>
          <w:szCs w:val="28"/>
          <w:rtl/>
          <w:lang w:val="en-GB" w:bidi="ar-EG"/>
        </w:rPr>
        <w:t>–</w:t>
      </w:r>
      <w:r w:rsidRPr="006A0ED9">
        <w:rPr>
          <w:rFonts w:ascii="Calibri" w:eastAsia="Calibri" w:hAnsi="Calibri" w:cs="Arial" w:hint="cs"/>
          <w:b/>
          <w:bCs/>
          <w:sz w:val="28"/>
          <w:szCs w:val="28"/>
          <w:rtl/>
          <w:lang w:val="en-GB" w:bidi="ar-EG"/>
        </w:rPr>
        <w:t xml:space="preserve"> خمسمائة الف ريال) قيمة الحصة المشاعة </w:t>
      </w:r>
      <w:r w:rsidRPr="006A0ED9">
        <w:rPr>
          <w:rFonts w:ascii="Calibri" w:eastAsia="Calibri" w:hAnsi="Calibri" w:cs="Arial" w:hint="cs"/>
          <w:sz w:val="28"/>
          <w:szCs w:val="28"/>
          <w:rtl/>
          <w:lang w:val="en-GB" w:bidi="ar-EG"/>
        </w:rPr>
        <w:t>بعدد (10) قطع أراضي على أن يتم التحويل خلال (7) أيام عمل وبالفعل تم تحويل المبلغ فور الانتهاء من أجازة العيد في أول يوم عمل للبنك بتاريخ 02/07/2023م،</w:t>
      </w:r>
      <w:r w:rsidRPr="006A0ED9">
        <w:rPr>
          <w:rFonts w:ascii="Calibri" w:eastAsia="Calibri" w:hAnsi="Calibri" w:cs="Arial" w:hint="cs"/>
          <w:b/>
          <w:bCs/>
          <w:sz w:val="28"/>
          <w:szCs w:val="28"/>
          <w:u w:val="single"/>
          <w:rtl/>
          <w:lang w:val="en-GB" w:bidi="ar-EG"/>
        </w:rPr>
        <w:t xml:space="preserve"> ونؤكد لفضيلتكم أن </w:t>
      </w:r>
      <w:r w:rsidR="000D74E0">
        <w:rPr>
          <w:rFonts w:ascii="Calibri" w:eastAsia="Calibri" w:hAnsi="Calibri" w:cs="Arial" w:hint="cs"/>
          <w:b/>
          <w:bCs/>
          <w:sz w:val="28"/>
          <w:szCs w:val="28"/>
          <w:u w:val="single"/>
          <w:rtl/>
          <w:lang w:val="en-GB" w:bidi="ar-EG"/>
        </w:rPr>
        <w:t xml:space="preserve">المستأنف ضده نفذ إتفاقه وبالفعل </w:t>
      </w:r>
      <w:r w:rsidR="000D74E0" w:rsidRPr="006A0ED9">
        <w:rPr>
          <w:rFonts w:ascii="Calibri" w:eastAsia="Calibri" w:hAnsi="Calibri" w:cs="Arial" w:hint="cs"/>
          <w:b/>
          <w:bCs/>
          <w:sz w:val="28"/>
          <w:szCs w:val="28"/>
          <w:u w:val="single"/>
          <w:rtl/>
          <w:lang w:val="en-GB" w:bidi="ar-EG"/>
        </w:rPr>
        <w:t xml:space="preserve">قًبٍلَ </w:t>
      </w:r>
      <w:r>
        <w:rPr>
          <w:rFonts w:ascii="Calibri" w:eastAsia="Calibri" w:hAnsi="Calibri" w:cs="Arial" w:hint="cs"/>
          <w:b/>
          <w:bCs/>
          <w:sz w:val="28"/>
          <w:szCs w:val="28"/>
          <w:u w:val="single"/>
          <w:rtl/>
          <w:lang w:val="en-GB" w:bidi="ar-EG"/>
        </w:rPr>
        <w:t>المستأنف</w:t>
      </w:r>
      <w:r w:rsidRPr="006A0ED9">
        <w:rPr>
          <w:rFonts w:ascii="Calibri" w:eastAsia="Calibri" w:hAnsi="Calibri" w:cs="Arial" w:hint="cs"/>
          <w:b/>
          <w:bCs/>
          <w:sz w:val="28"/>
          <w:szCs w:val="28"/>
          <w:u w:val="single"/>
          <w:rtl/>
          <w:lang w:val="en-GB" w:bidi="ar-EG"/>
        </w:rPr>
        <w:t xml:space="preserve"> المبلغ ودخل حسابه البنكي وذلك وفق إقرار وكيله بالجلسة رقم (2) وتاريخ 01/01/1445هـ (مرفق)، وبقبوله للمبلغ فإنه بذلك يؤكد وبيقين تام إقراره وموافقته على كامل بنود المخالصة</w:t>
      </w:r>
      <w:r>
        <w:rPr>
          <w:rFonts w:ascii="Calibri" w:eastAsia="Calibri" w:hAnsi="Calibri" w:cs="Arial" w:hint="cs"/>
          <w:b/>
          <w:bCs/>
          <w:sz w:val="28"/>
          <w:szCs w:val="28"/>
          <w:u w:val="single"/>
          <w:rtl/>
          <w:lang w:val="en-GB" w:bidi="ar-EG"/>
        </w:rPr>
        <w:t xml:space="preserve"> بينه وبين المستأنف ضده</w:t>
      </w:r>
      <w:r w:rsidRPr="006A0ED9">
        <w:rPr>
          <w:rFonts w:ascii="Calibri" w:eastAsia="Calibri" w:hAnsi="Calibri" w:cs="Arial" w:hint="cs"/>
          <w:b/>
          <w:bCs/>
          <w:sz w:val="28"/>
          <w:szCs w:val="28"/>
          <w:u w:val="single"/>
          <w:rtl/>
          <w:lang w:val="en-GB" w:bidi="ar-EG"/>
        </w:rPr>
        <w:t>.</w:t>
      </w:r>
    </w:p>
    <w:p w:rsidR="00674669" w:rsidRPr="00674669" w:rsidRDefault="00674669" w:rsidP="00674669">
      <w:pPr>
        <w:pStyle w:val="ListParagraph"/>
        <w:numPr>
          <w:ilvl w:val="0"/>
          <w:numId w:val="2"/>
        </w:numPr>
        <w:spacing w:line="360" w:lineRule="auto"/>
        <w:jc w:val="both"/>
        <w:rPr>
          <w:sz w:val="28"/>
          <w:szCs w:val="28"/>
          <w:rtl/>
        </w:rPr>
      </w:pPr>
      <w:r w:rsidRPr="00674669">
        <w:rPr>
          <w:rFonts w:ascii="Calibri" w:eastAsia="Calibri" w:hAnsi="Calibri" w:cs="Arial" w:hint="cs"/>
          <w:sz w:val="28"/>
          <w:szCs w:val="28"/>
          <w:rtl/>
          <w:lang w:val="en-GB" w:bidi="ar-EG"/>
        </w:rPr>
        <w:t xml:space="preserve">وبخصوص موضوع الدعوى الخاص بإفراغ الأرض رقم (603 من المخطط أ) محل المطالبة، نؤكد </w:t>
      </w:r>
      <w:r>
        <w:rPr>
          <w:rFonts w:ascii="Calibri" w:eastAsia="Calibri" w:hAnsi="Calibri" w:cs="Arial" w:hint="cs"/>
          <w:sz w:val="28"/>
          <w:szCs w:val="28"/>
          <w:rtl/>
          <w:lang w:val="en-GB" w:bidi="ar-EG"/>
        </w:rPr>
        <w:t>لفضيلتكم</w:t>
      </w:r>
      <w:r w:rsidRPr="00674669">
        <w:rPr>
          <w:rFonts w:ascii="Calibri" w:eastAsia="Calibri" w:hAnsi="Calibri" w:cs="Arial" w:hint="cs"/>
          <w:sz w:val="28"/>
          <w:szCs w:val="28"/>
          <w:rtl/>
          <w:lang w:val="en-GB" w:bidi="ar-EG"/>
        </w:rPr>
        <w:t xml:space="preserve"> </w:t>
      </w:r>
      <w:r w:rsidRPr="00674669">
        <w:rPr>
          <w:rFonts w:ascii="Calibri" w:eastAsia="Calibri" w:hAnsi="Calibri" w:cs="Arial" w:hint="cs"/>
          <w:sz w:val="28"/>
          <w:szCs w:val="28"/>
          <w:rtl/>
          <w:lang w:val="en-GB" w:bidi="ar-EG"/>
        </w:rPr>
        <w:t xml:space="preserve">أنه </w:t>
      </w:r>
      <w:r w:rsidRPr="006A0ED9">
        <w:rPr>
          <w:rFonts w:ascii="Calibri" w:eastAsia="Calibri" w:hAnsi="Calibri" w:cs="Arial" w:hint="cs"/>
          <w:sz w:val="28"/>
          <w:szCs w:val="28"/>
          <w:rtl/>
          <w:lang w:val="en-GB" w:bidi="ar-EG"/>
        </w:rPr>
        <w:t xml:space="preserve">تم الاتفاق عليها في البند ثانيًا </w:t>
      </w:r>
      <w:r>
        <w:rPr>
          <w:rFonts w:ascii="Calibri" w:eastAsia="Calibri" w:hAnsi="Calibri" w:cs="Arial" w:hint="cs"/>
          <w:sz w:val="28"/>
          <w:szCs w:val="28"/>
          <w:rtl/>
          <w:lang w:val="en-GB" w:bidi="ar-EG"/>
        </w:rPr>
        <w:t>من اتفاقية المخالصة، و</w:t>
      </w:r>
      <w:r w:rsidRPr="00674669">
        <w:rPr>
          <w:rFonts w:ascii="Calibri" w:eastAsia="Calibri" w:hAnsi="Calibri" w:cs="Arial" w:hint="cs"/>
          <w:sz w:val="28"/>
          <w:szCs w:val="28"/>
          <w:rtl/>
          <w:lang w:val="en-GB" w:bidi="ar-EG"/>
        </w:rPr>
        <w:t xml:space="preserve">قد صدر بشأنها فعلًا ضريبة التصرفات العقارية تمهيدًا لإفراغها </w:t>
      </w:r>
      <w:r>
        <w:rPr>
          <w:rFonts w:ascii="Calibri" w:eastAsia="Calibri" w:hAnsi="Calibri" w:cs="Arial" w:hint="cs"/>
          <w:sz w:val="28"/>
          <w:szCs w:val="28"/>
          <w:rtl/>
          <w:lang w:val="en-GB" w:bidi="ar-EG"/>
        </w:rPr>
        <w:t xml:space="preserve">للمستأنف إلا إنه امتنع عن </w:t>
      </w:r>
      <w:r w:rsidRPr="00674669">
        <w:rPr>
          <w:rFonts w:ascii="Calibri" w:eastAsia="Calibri" w:hAnsi="Calibri" w:cs="Arial" w:hint="cs"/>
          <w:sz w:val="28"/>
          <w:szCs w:val="28"/>
          <w:rtl/>
          <w:lang w:val="en-GB" w:bidi="ar-EG"/>
        </w:rPr>
        <w:t>سدادها وفق ما تم الاتفاق عليه، وعليه فإن المستأنف يعد مقصرًا ومفرطًا في قبول الإفراغ</w:t>
      </w:r>
      <w:r w:rsidRPr="00674669">
        <w:rPr>
          <w:rFonts w:ascii="Calibri" w:eastAsia="Calibri" w:hAnsi="Calibri" w:cs="Arial" w:hint="cs"/>
          <w:b/>
          <w:bCs/>
          <w:sz w:val="28"/>
          <w:szCs w:val="28"/>
          <w:rtl/>
          <w:lang w:val="en-GB" w:bidi="ar-EG"/>
        </w:rPr>
        <w:t xml:space="preserve"> </w:t>
      </w:r>
      <w:r w:rsidRPr="006A0ED9">
        <w:rPr>
          <w:rFonts w:ascii="Calibri" w:eastAsia="Calibri" w:hAnsi="Calibri" w:cs="Arial" w:hint="cs"/>
          <w:b/>
          <w:bCs/>
          <w:sz w:val="28"/>
          <w:szCs w:val="28"/>
          <w:u w:val="single"/>
          <w:rtl/>
          <w:lang w:val="en-GB" w:bidi="ar-EG"/>
        </w:rPr>
        <w:t>دون سبب معلوم وبالمخالفة لبنود الاتفاق</w:t>
      </w:r>
      <w:r w:rsidRPr="00674669">
        <w:rPr>
          <w:rFonts w:ascii="Calibri" w:eastAsia="Calibri" w:hAnsi="Calibri" w:cs="Arial" w:hint="cs"/>
          <w:b/>
          <w:bCs/>
          <w:sz w:val="28"/>
          <w:szCs w:val="28"/>
          <w:rtl/>
          <w:lang w:val="en-GB" w:bidi="ar-EG"/>
        </w:rPr>
        <w:t xml:space="preserve"> </w:t>
      </w:r>
      <w:r w:rsidRPr="00674669">
        <w:rPr>
          <w:rFonts w:ascii="Calibri" w:eastAsia="Calibri" w:hAnsi="Calibri" w:cs="Arial" w:hint="cs"/>
          <w:b/>
          <w:bCs/>
          <w:sz w:val="28"/>
          <w:szCs w:val="28"/>
          <w:rtl/>
          <w:lang w:val="en-GB" w:bidi="ar-EG"/>
        </w:rPr>
        <w:t xml:space="preserve">مما يثبت وبيقين تام مماطلته واخلاله بالتزاماته، </w:t>
      </w:r>
      <w:r w:rsidRPr="00674669">
        <w:rPr>
          <w:rFonts w:ascii="Calibri" w:eastAsia="Calibri" w:hAnsi="Calibri" w:cs="Arial" w:hint="cs"/>
          <w:b/>
          <w:bCs/>
          <w:sz w:val="28"/>
          <w:szCs w:val="28"/>
          <w:u w:val="single"/>
          <w:rtl/>
          <w:lang w:val="en-GB" w:bidi="ar-EG"/>
        </w:rPr>
        <w:t>ونؤكد لفضيلتكم أننا مازلنا على كامل الاستعداد لإفراغ الأرض محل المطالبة شريطة أن يسدد المستأنف ضريبة التصرفات.</w:t>
      </w:r>
    </w:p>
    <w:p w:rsidR="006A0ED9" w:rsidRPr="006A0ED9" w:rsidRDefault="006A0ED9" w:rsidP="000D74E0">
      <w:pPr>
        <w:spacing w:before="240" w:after="160" w:line="360" w:lineRule="auto"/>
        <w:ind w:firstLine="424"/>
        <w:jc w:val="both"/>
        <w:rPr>
          <w:rFonts w:ascii="Calibri" w:eastAsia="Calibri" w:hAnsi="Calibri" w:cs="Arial"/>
          <w:b/>
          <w:bCs/>
          <w:sz w:val="28"/>
          <w:szCs w:val="28"/>
          <w:rtl/>
          <w:lang w:val="en-GB" w:bidi="ar-EG"/>
        </w:rPr>
      </w:pPr>
      <w:bookmarkStart w:id="0" w:name="_GoBack"/>
      <w:bookmarkEnd w:id="0"/>
      <w:r w:rsidRPr="006A0ED9">
        <w:rPr>
          <w:rFonts w:ascii="Calibri" w:eastAsia="Calibri" w:hAnsi="Calibri" w:cs="Arial" w:hint="cs"/>
          <w:b/>
          <w:bCs/>
          <w:sz w:val="28"/>
          <w:szCs w:val="28"/>
          <w:rtl/>
          <w:lang w:val="en-GB" w:bidi="ar-EG"/>
        </w:rPr>
        <w:t xml:space="preserve">كل ذلك يؤكد على حسن نية </w:t>
      </w:r>
      <w:r w:rsidR="000D74E0">
        <w:rPr>
          <w:rFonts w:ascii="Calibri" w:eastAsia="Calibri" w:hAnsi="Calibri" w:cs="Arial" w:hint="cs"/>
          <w:b/>
          <w:bCs/>
          <w:sz w:val="28"/>
          <w:szCs w:val="28"/>
          <w:rtl/>
          <w:lang w:val="en-GB" w:bidi="ar-EG"/>
        </w:rPr>
        <w:t>المستأنف ضده</w:t>
      </w:r>
      <w:r w:rsidRPr="006A0ED9">
        <w:rPr>
          <w:rFonts w:ascii="Calibri" w:eastAsia="Calibri" w:hAnsi="Calibri" w:cs="Arial" w:hint="cs"/>
          <w:b/>
          <w:bCs/>
          <w:sz w:val="28"/>
          <w:szCs w:val="28"/>
          <w:rtl/>
          <w:lang w:val="en-GB" w:bidi="ar-EG"/>
        </w:rPr>
        <w:t xml:space="preserve"> وسعيه لانهاء الخلاف القائم بتنفيذه كامل الإلتزامات التي تم الاتفاق عليها، إلا أن المدعي لم يبالي ولم ينفذ بنود الاتفاق والمخالصة بسداده للضريبة للإفراغ، بالاضافة لمخالفته شرط عدم </w:t>
      </w:r>
      <w:r w:rsidRPr="006A0ED9">
        <w:rPr>
          <w:rFonts w:ascii="Calibri" w:eastAsia="Calibri" w:hAnsi="Calibri" w:cs="Arial" w:hint="cs"/>
          <w:b/>
          <w:bCs/>
          <w:sz w:val="28"/>
          <w:szCs w:val="28"/>
          <w:rtl/>
          <w:lang w:val="en-GB" w:bidi="ar-EG"/>
        </w:rPr>
        <w:lastRenderedPageBreak/>
        <w:t>السير وإلغاء كافة القضايا المرفوعة والمتعلقة بالشراكة في أراضي دانة الراشدية على الرغم من قبوله مبلغ (500.000 ريال) الوارده في البند أولاً بقيمة الحصص المشاعة بعدد (10) قطع أراضي.</w:t>
      </w:r>
    </w:p>
    <w:p w:rsidR="000D74E0" w:rsidRDefault="006A0ED9" w:rsidP="000D74E0">
      <w:pPr>
        <w:spacing w:before="240" w:after="160" w:line="360" w:lineRule="auto"/>
        <w:jc w:val="both"/>
        <w:rPr>
          <w:rFonts w:ascii="Calibri" w:eastAsia="Calibri" w:hAnsi="Calibri" w:cs="Arial"/>
          <w:sz w:val="28"/>
          <w:szCs w:val="28"/>
          <w:rtl/>
          <w:lang w:val="en-GB"/>
        </w:rPr>
      </w:pPr>
      <w:r w:rsidRPr="006A0ED9">
        <w:rPr>
          <w:rFonts w:ascii="Calibri" w:eastAsia="Calibri" w:hAnsi="Calibri" w:cs="Arial" w:hint="cs"/>
          <w:b/>
          <w:bCs/>
          <w:sz w:val="28"/>
          <w:szCs w:val="28"/>
          <w:rtl/>
          <w:lang w:val="en-GB" w:bidi="ar-EG"/>
        </w:rPr>
        <w:t>ثالثاً</w:t>
      </w:r>
      <w:r w:rsidR="000D74E0">
        <w:rPr>
          <w:rFonts w:ascii="Calibri" w:eastAsia="Calibri" w:hAnsi="Calibri" w:cs="Arial" w:hint="cs"/>
          <w:b/>
          <w:bCs/>
          <w:sz w:val="28"/>
          <w:szCs w:val="28"/>
          <w:rtl/>
          <w:lang w:val="en-GB"/>
        </w:rPr>
        <w:t xml:space="preserve"> </w:t>
      </w:r>
      <w:r w:rsidR="000D74E0" w:rsidRPr="000D74E0">
        <w:rPr>
          <w:rFonts w:ascii="Calibri" w:eastAsia="Calibri" w:hAnsi="Calibri" w:cs="Arial" w:hint="cs"/>
          <w:sz w:val="28"/>
          <w:szCs w:val="28"/>
          <w:rtl/>
          <w:lang w:val="en-GB"/>
        </w:rPr>
        <w:t>ذكر المستأنف أنه موضوع الدعوتين مختلفتين بينما يذكر في فقرته الأخيرة " وأمضى موكلي  8 سنوات منذ انتهاء المزاد وهو يحاول أن يتحصل على حقه الذي حرمه منه المدعى عليه بكافة ال</w:t>
      </w:r>
      <w:r w:rsidR="000D74E0">
        <w:rPr>
          <w:rFonts w:ascii="Calibri" w:eastAsia="Calibri" w:hAnsi="Calibri" w:cs="Arial" w:hint="cs"/>
          <w:sz w:val="28"/>
          <w:szCs w:val="28"/>
          <w:rtl/>
          <w:lang w:val="en-GB"/>
        </w:rPr>
        <w:t>وسائل التي اتيحت له منها دعواه ا</w:t>
      </w:r>
      <w:r w:rsidR="000D74E0" w:rsidRPr="000D74E0">
        <w:rPr>
          <w:rFonts w:ascii="Calibri" w:eastAsia="Calibri" w:hAnsi="Calibri" w:cs="Arial" w:hint="cs"/>
          <w:sz w:val="28"/>
          <w:szCs w:val="28"/>
          <w:rtl/>
          <w:lang w:val="en-GB"/>
        </w:rPr>
        <w:t>لتي أقامها طالباً الإفراغ والتي انتهى الحكم بردها، وحتى هذه الدعوى الماثلة أمام فضيلتكم...." ما يدل على تناقض في الأقوال وكيل المستأنف، حيث أننا نرى في فقراته الأولى بأنه يوجد اختلاف بين الدعوتين وهو ما بنيت عليه مذكرة اعتراضه، بينما يذكر تارة أخرى بأن المستأنف تقدم بكافة السبل حتى يتحصل على حقه سواء كانت بالدعوى الأولى أو الثانية أو الثالثة، فبحسب ذكره لذلك يثبت ويشير إلى أنه حق واحد تشكل في اكثر من دعوى وعليه فإن ذلك يثبت بأن المستأنف تقدم بأكثر من دعوى في نفس الموضوع ونفس الحق ونفس الأراضي محل النزاع ما يدل على عدم جواز نظر هذ</w:t>
      </w:r>
      <w:r w:rsidR="000D74E0">
        <w:rPr>
          <w:rFonts w:ascii="Calibri" w:eastAsia="Calibri" w:hAnsi="Calibri" w:cs="Arial" w:hint="cs"/>
          <w:sz w:val="28"/>
          <w:szCs w:val="28"/>
          <w:rtl/>
          <w:lang w:val="en-GB"/>
        </w:rPr>
        <w:t>ه الدعوى وفقاً لما ذكرنا سابقاً.</w:t>
      </w:r>
    </w:p>
    <w:p w:rsidR="006A0ED9" w:rsidRPr="006A0ED9" w:rsidRDefault="000D74E0" w:rsidP="000D74E0">
      <w:pPr>
        <w:spacing w:before="240" w:after="160" w:line="360" w:lineRule="auto"/>
        <w:jc w:val="center"/>
        <w:rPr>
          <w:rFonts w:ascii="Calibri" w:eastAsia="Calibri" w:hAnsi="Calibri" w:cs="Arial"/>
          <w:b/>
          <w:bCs/>
          <w:sz w:val="28"/>
          <w:szCs w:val="28"/>
          <w:rtl/>
          <w:lang w:val="en-GB"/>
        </w:rPr>
      </w:pPr>
      <w:r w:rsidRPr="000D74E0">
        <w:rPr>
          <w:rFonts w:ascii="Calibri" w:eastAsia="Calibri" w:hAnsi="Calibri" w:cs="Arial" w:hint="cs"/>
          <w:b/>
          <w:bCs/>
          <w:sz w:val="28"/>
          <w:szCs w:val="28"/>
          <w:rtl/>
          <w:lang w:val="en-GB"/>
        </w:rPr>
        <w:t>وعليه فإننا نلتمس من فضيلتكم (حفظكم الله) تأييد حكم الدرجة الأولى.</w:t>
      </w:r>
    </w:p>
    <w:p w:rsidR="004D40E3" w:rsidRPr="004D40E3" w:rsidRDefault="004D40E3" w:rsidP="004D40E3">
      <w:pPr>
        <w:jc w:val="both"/>
        <w:rPr>
          <w:sz w:val="28"/>
          <w:szCs w:val="28"/>
          <w:lang w:val="en-GB"/>
        </w:rPr>
      </w:pPr>
    </w:p>
    <w:p w:rsidR="00830CA2" w:rsidRPr="004D40E3" w:rsidRDefault="00674669">
      <w:pPr>
        <w:rPr>
          <w:sz w:val="28"/>
          <w:szCs w:val="28"/>
          <w:lang w:val="en-GB"/>
        </w:rPr>
      </w:pPr>
    </w:p>
    <w:sectPr w:rsidR="00830CA2" w:rsidRPr="004D40E3" w:rsidSect="004D40E3">
      <w:pgSz w:w="11906" w:h="16838"/>
      <w:pgMar w:top="1440" w:right="707" w:bottom="1440" w:left="709"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061147"/>
    <w:multiLevelType w:val="hybridMultilevel"/>
    <w:tmpl w:val="F892AA6E"/>
    <w:lvl w:ilvl="0" w:tplc="E22094E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BE4DA1"/>
    <w:multiLevelType w:val="hybridMultilevel"/>
    <w:tmpl w:val="58A66CB2"/>
    <w:lvl w:ilvl="0" w:tplc="5602E3EE">
      <w:start w:val="1"/>
      <w:numFmt w:val="decimal"/>
      <w:lvlText w:val="%1-"/>
      <w:lvlJc w:val="left"/>
      <w:pPr>
        <w:ind w:left="720" w:hanging="360"/>
      </w:pPr>
      <w:rPr>
        <w:rFonts w:hint="default"/>
        <w:b w:val="0"/>
        <w:b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0E3"/>
    <w:rsid w:val="000D74E0"/>
    <w:rsid w:val="004D40E3"/>
    <w:rsid w:val="005659F5"/>
    <w:rsid w:val="00674669"/>
    <w:rsid w:val="006A0ED9"/>
    <w:rsid w:val="008D3208"/>
    <w:rsid w:val="00B50B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6510E"/>
  <w15:chartTrackingRefBased/>
  <w15:docId w15:val="{6DA5FFBD-1362-4FCF-881A-FDD839097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46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Pages>
  <Words>509</Words>
  <Characters>2905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2024-03-26T06:07:00Z</dcterms:created>
  <dcterms:modified xsi:type="dcterms:W3CDTF">2024-03-26T08:38:00Z</dcterms:modified>
</cp:coreProperties>
</file>