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CA5E4" w14:textId="77777777" w:rsidR="007D084C" w:rsidRDefault="00BA6B91" w:rsidP="00B67F80">
      <w:pPr>
        <w:bidi/>
        <w:spacing w:line="360" w:lineRule="auto"/>
        <w:jc w:val="both"/>
        <w:rPr>
          <w:rFonts w:ascii="Arial" w:eastAsia="Arial" w:hAnsi="Arial" w:cs="Arial"/>
          <w:sz w:val="28"/>
          <w:szCs w:val="28"/>
          <w:rtl/>
        </w:rPr>
      </w:pPr>
      <w:r w:rsidRPr="004F420C">
        <w:rPr>
          <w:rFonts w:ascii="Arial" w:eastAsia="Arial" w:hAnsi="Arial" w:cs="Arial" w:hint="cs"/>
          <w:sz w:val="28"/>
          <w:szCs w:val="28"/>
          <w:rtl/>
        </w:rPr>
        <w:t xml:space="preserve">رداً على دعوى المدعي </w:t>
      </w:r>
      <w:r w:rsidR="004F420C" w:rsidRPr="004F420C">
        <w:rPr>
          <w:rFonts w:ascii="Arial" w:eastAsia="Arial" w:hAnsi="Arial" w:cs="Arial" w:hint="cs"/>
          <w:sz w:val="28"/>
          <w:szCs w:val="28"/>
          <w:rtl/>
        </w:rPr>
        <w:t xml:space="preserve">وما جاء بها من حيث </w:t>
      </w:r>
      <w:r w:rsidR="00031FC4" w:rsidRPr="004F420C">
        <w:rPr>
          <w:rFonts w:ascii="Arial" w:eastAsia="Arial" w:hAnsi="Arial" w:cs="Arial" w:hint="cs"/>
          <w:sz w:val="28"/>
          <w:szCs w:val="28"/>
          <w:rtl/>
        </w:rPr>
        <w:t>تاريخ الشراكة ونوع الشركة فهو غير صحيح</w:t>
      </w:r>
      <w:r w:rsidR="00C466D6" w:rsidRPr="004F420C">
        <w:rPr>
          <w:rFonts w:ascii="Arial" w:eastAsia="Arial" w:hAnsi="Arial" w:cs="Arial" w:hint="cs"/>
          <w:sz w:val="28"/>
          <w:szCs w:val="28"/>
          <w:rtl/>
        </w:rPr>
        <w:t>،</w:t>
      </w:r>
      <w:r w:rsidR="00031FC4" w:rsidRPr="004F420C">
        <w:rPr>
          <w:rFonts w:ascii="Arial" w:eastAsia="Arial" w:hAnsi="Arial" w:cs="Arial" w:hint="cs"/>
          <w:sz w:val="28"/>
          <w:szCs w:val="28"/>
          <w:rtl/>
        </w:rPr>
        <w:t xml:space="preserve"> والصحيح ان الشراكة أنعقدت بين الطرفين </w:t>
      </w:r>
      <w:r w:rsidR="00564030" w:rsidRPr="004F420C">
        <w:rPr>
          <w:rFonts w:ascii="Arial" w:eastAsia="Arial" w:hAnsi="Arial" w:cs="Arial" w:hint="cs"/>
          <w:sz w:val="28"/>
          <w:szCs w:val="28"/>
          <w:rtl/>
        </w:rPr>
        <w:t xml:space="preserve">بتاريخ 1/11/2022م، </w:t>
      </w:r>
      <w:r w:rsidR="00C466D6" w:rsidRPr="004F420C">
        <w:rPr>
          <w:rFonts w:ascii="Arial" w:eastAsia="Arial" w:hAnsi="Arial" w:cs="Arial" w:hint="cs"/>
          <w:sz w:val="28"/>
          <w:szCs w:val="28"/>
          <w:rtl/>
        </w:rPr>
        <w:t xml:space="preserve">والاتفاق تم على </w:t>
      </w:r>
      <w:r w:rsidR="009C2BF9" w:rsidRPr="004F420C">
        <w:rPr>
          <w:rFonts w:ascii="Arial" w:eastAsia="Arial" w:hAnsi="Arial" w:cs="Arial" w:hint="cs"/>
          <w:sz w:val="28"/>
          <w:szCs w:val="28"/>
          <w:rtl/>
        </w:rPr>
        <w:t xml:space="preserve">أساس </w:t>
      </w:r>
      <w:r w:rsidR="00C466D6" w:rsidRPr="004F420C">
        <w:rPr>
          <w:rFonts w:ascii="Arial" w:eastAsia="Arial" w:hAnsi="Arial" w:cs="Arial" w:hint="cs"/>
          <w:sz w:val="28"/>
          <w:szCs w:val="28"/>
          <w:rtl/>
        </w:rPr>
        <w:t xml:space="preserve">المشاركة </w:t>
      </w:r>
      <w:r w:rsidR="00031FC4" w:rsidRPr="004F420C">
        <w:rPr>
          <w:rFonts w:ascii="Arial" w:eastAsia="Arial" w:hAnsi="Arial" w:cs="Arial" w:hint="cs"/>
          <w:sz w:val="28"/>
          <w:szCs w:val="28"/>
          <w:rtl/>
        </w:rPr>
        <w:t xml:space="preserve">مناصفة بنسبة 50% لكل شريك </w:t>
      </w:r>
      <w:r w:rsidR="0012064B" w:rsidRPr="004F420C">
        <w:rPr>
          <w:rFonts w:ascii="Arial" w:eastAsia="Arial" w:hAnsi="Arial" w:cs="Arial" w:hint="cs"/>
          <w:sz w:val="28"/>
          <w:szCs w:val="28"/>
          <w:rtl/>
        </w:rPr>
        <w:t xml:space="preserve">وليست مضاربة كما يدعي، </w:t>
      </w:r>
      <w:r w:rsidR="00031FC4" w:rsidRPr="004F420C">
        <w:rPr>
          <w:rFonts w:ascii="Arial" w:eastAsia="Arial" w:hAnsi="Arial" w:cs="Arial" w:hint="cs"/>
          <w:sz w:val="28"/>
          <w:szCs w:val="28"/>
          <w:rtl/>
        </w:rPr>
        <w:t>ومثبت ذلك بموجب مستند حوالة بنكية صادر م</w:t>
      </w:r>
      <w:r w:rsidR="0012064B" w:rsidRPr="004F420C">
        <w:rPr>
          <w:rFonts w:ascii="Arial" w:eastAsia="Arial" w:hAnsi="Arial" w:cs="Arial" w:hint="cs"/>
          <w:sz w:val="28"/>
          <w:szCs w:val="28"/>
          <w:rtl/>
        </w:rPr>
        <w:t>ن</w:t>
      </w:r>
      <w:r w:rsidR="00031FC4" w:rsidRPr="004F420C">
        <w:rPr>
          <w:rFonts w:ascii="Arial" w:eastAsia="Arial" w:hAnsi="Arial" w:cs="Arial" w:hint="cs"/>
          <w:sz w:val="28"/>
          <w:szCs w:val="28"/>
          <w:rtl/>
        </w:rPr>
        <w:t xml:space="preserve"> المدعي نفسة يؤكد فيها ذلك</w:t>
      </w:r>
      <w:r w:rsidR="007D084C">
        <w:rPr>
          <w:rFonts w:ascii="Arial" w:eastAsia="Arial" w:hAnsi="Arial" w:cs="Arial" w:hint="cs"/>
          <w:sz w:val="28"/>
          <w:szCs w:val="28"/>
          <w:rtl/>
        </w:rPr>
        <w:t xml:space="preserve"> (مرفق  1).</w:t>
      </w:r>
    </w:p>
    <w:p w14:paraId="5BAAD1D4" w14:textId="441221B8" w:rsidR="004F420C" w:rsidRPr="007D084C" w:rsidRDefault="007D084C" w:rsidP="00E0497A">
      <w:pPr>
        <w:bidi/>
        <w:spacing w:line="240" w:lineRule="auto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7D084C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ورداً على ما ورد بالدعوى</w:t>
      </w:r>
      <w:r w:rsidR="004F420C" w:rsidRPr="007D084C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من طلبات بفسخ العقد ورد رأس المال على النحو الوارد بالدعوى فإننا نجيب بالآتي:</w:t>
      </w:r>
    </w:p>
    <w:p w14:paraId="132DA439" w14:textId="67A3E8A9" w:rsidR="00AE0859" w:rsidRPr="00EF06EE" w:rsidRDefault="003049A5" w:rsidP="004E157E">
      <w:pPr>
        <w:bidi/>
        <w:spacing w:line="360" w:lineRule="auto"/>
        <w:jc w:val="both"/>
        <w:rPr>
          <w:rFonts w:ascii="Arial" w:eastAsia="Arial" w:hAnsi="Arial" w:cs="Arial"/>
          <w:b/>
          <w:bCs/>
          <w:sz w:val="28"/>
          <w:szCs w:val="28"/>
          <w:rtl/>
        </w:rPr>
      </w:pPr>
      <w:r w:rsidRPr="00EF06EE">
        <w:rPr>
          <w:rFonts w:ascii="Arial" w:eastAsia="Arial" w:hAnsi="Arial" w:cs="Arial"/>
          <w:b/>
          <w:bCs/>
          <w:sz w:val="28"/>
          <w:szCs w:val="28"/>
          <w:rtl/>
        </w:rPr>
        <w:t>من حيث الشكل</w:t>
      </w:r>
      <w:r w:rsidR="00700BB6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700BB6" w:rsidRPr="00EF06EE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AE0859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C8329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فإننا ندفع بعدم قبول الدعوى </w:t>
      </w:r>
      <w:r w:rsidR="00460481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لعدد من الاسباب الجوهرية </w:t>
      </w:r>
      <w:r w:rsidR="00C8329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ملخصهما </w:t>
      </w:r>
      <w:r w:rsidR="00AE0859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>سبق الفصل بمطلب رد رأس المال، ورفع</w:t>
      </w:r>
      <w:r w:rsidR="003E7C57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الدعوى</w:t>
      </w:r>
      <w:r w:rsidR="00AE0859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على غير ذي صفة</w:t>
      </w:r>
      <w:r w:rsidR="0078284A">
        <w:rPr>
          <w:rFonts w:ascii="Arial" w:eastAsia="Arial" w:hAnsi="Arial" w:cs="Arial" w:hint="cs"/>
          <w:b/>
          <w:bCs/>
          <w:sz w:val="28"/>
          <w:szCs w:val="28"/>
          <w:rtl/>
        </w:rPr>
        <w:t>، الجمع بين طلبات متناقضة لا رابط بينهما</w:t>
      </w:r>
      <w:r w:rsidR="00AE0859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EF06EE" w:rsidRPr="00EF06EE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EF06EE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ونوضح ذلك فيما </w:t>
      </w:r>
      <w:r w:rsidR="00AE0859" w:rsidRPr="00EF06EE">
        <w:rPr>
          <w:rFonts w:ascii="Arial" w:eastAsia="Arial" w:hAnsi="Arial" w:cs="Arial" w:hint="cs"/>
          <w:b/>
          <w:bCs/>
          <w:sz w:val="28"/>
          <w:szCs w:val="28"/>
          <w:rtl/>
        </w:rPr>
        <w:t>يلي:</w:t>
      </w:r>
    </w:p>
    <w:p w14:paraId="11668F22" w14:textId="77777777" w:rsidR="00201803" w:rsidRPr="00201803" w:rsidRDefault="00AE0859" w:rsidP="00201803">
      <w:pPr>
        <w:pStyle w:val="ListParagraph"/>
        <w:numPr>
          <w:ilvl w:val="0"/>
          <w:numId w:val="6"/>
        </w:numPr>
        <w:bidi/>
        <w:spacing w:after="0" w:line="360" w:lineRule="auto"/>
        <w:ind w:left="45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6B610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بالنسبة للدفع </w:t>
      </w:r>
      <w:r w:rsidR="00547BA4" w:rsidRPr="006B6109">
        <w:rPr>
          <w:rFonts w:ascii="Arial" w:eastAsia="Arial" w:hAnsi="Arial" w:cs="Arial" w:hint="cs"/>
          <w:b/>
          <w:bCs/>
          <w:sz w:val="28"/>
          <w:szCs w:val="28"/>
          <w:rtl/>
        </w:rPr>
        <w:t>بسبق الفصل بمطلب رد رأس المال</w:t>
      </w:r>
      <w:r w:rsidR="006B6109" w:rsidRPr="006B610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6B6109" w:rsidRPr="006B6109">
        <w:rPr>
          <w:rFonts w:ascii="Arial" w:eastAsia="Arial" w:hAnsi="Arial" w:cs="Arial"/>
          <w:sz w:val="28"/>
          <w:szCs w:val="28"/>
          <w:rtl/>
        </w:rPr>
        <w:t>–</w:t>
      </w:r>
      <w:r w:rsidR="006B6109" w:rsidRPr="006B6109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245BCB" w:rsidRPr="006B6109">
        <w:rPr>
          <w:rFonts w:ascii="Arial" w:eastAsia="Arial" w:hAnsi="Arial" w:cs="Arial" w:hint="cs"/>
          <w:sz w:val="28"/>
          <w:szCs w:val="28"/>
          <w:rtl/>
        </w:rPr>
        <w:t>فذلك</w:t>
      </w:r>
      <w:r w:rsidR="006B6109" w:rsidRPr="006B6109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245BCB" w:rsidRPr="006B6109">
        <w:rPr>
          <w:rFonts w:ascii="Arial" w:eastAsia="Arial" w:hAnsi="Arial" w:cs="Arial" w:hint="cs"/>
          <w:sz w:val="28"/>
          <w:szCs w:val="28"/>
          <w:rtl/>
        </w:rPr>
        <w:t xml:space="preserve">تأسيساً على </w:t>
      </w:r>
      <w:r w:rsidR="006B6109" w:rsidRPr="006B6109">
        <w:rPr>
          <w:rFonts w:ascii="Arial" w:eastAsia="Arial" w:hAnsi="Arial" w:cs="Arial" w:hint="cs"/>
          <w:sz w:val="28"/>
          <w:szCs w:val="28"/>
          <w:rtl/>
        </w:rPr>
        <w:t xml:space="preserve">صك </w:t>
      </w:r>
      <w:r w:rsidR="009A766A" w:rsidRPr="006B6109">
        <w:rPr>
          <w:rFonts w:ascii="Arial" w:eastAsia="Arial" w:hAnsi="Arial" w:cs="Arial" w:hint="cs"/>
          <w:sz w:val="28"/>
          <w:szCs w:val="28"/>
          <w:rtl/>
        </w:rPr>
        <w:t>الحكم رقم (4630779803) والصا</w:t>
      </w:r>
      <w:r w:rsidR="00245BCB" w:rsidRPr="006B6109">
        <w:rPr>
          <w:rFonts w:ascii="Arial" w:eastAsia="Arial" w:hAnsi="Arial" w:cs="Arial" w:hint="cs"/>
          <w:sz w:val="28"/>
          <w:szCs w:val="28"/>
          <w:rtl/>
        </w:rPr>
        <w:t>د</w:t>
      </w:r>
      <w:r w:rsidR="009A766A" w:rsidRPr="006B6109">
        <w:rPr>
          <w:rFonts w:ascii="Arial" w:eastAsia="Arial" w:hAnsi="Arial" w:cs="Arial" w:hint="cs"/>
          <w:sz w:val="28"/>
          <w:szCs w:val="28"/>
          <w:rtl/>
        </w:rPr>
        <w:t xml:space="preserve">ر في القضية رقم (4670047748) </w:t>
      </w:r>
      <w:r w:rsidR="006B6109" w:rsidRPr="006B6109">
        <w:rPr>
          <w:rFonts w:ascii="Arial" w:eastAsia="Arial" w:hAnsi="Arial" w:cs="Arial" w:hint="cs"/>
          <w:sz w:val="28"/>
          <w:szCs w:val="28"/>
          <w:rtl/>
        </w:rPr>
        <w:t>والقاضي منطوقه برفض الدعوى</w:t>
      </w:r>
      <w:r w:rsidR="00E96347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D82682">
        <w:rPr>
          <w:rFonts w:ascii="Arial" w:eastAsia="Arial" w:hAnsi="Arial" w:cs="Arial" w:hint="cs"/>
          <w:sz w:val="28"/>
          <w:szCs w:val="28"/>
          <w:rtl/>
        </w:rPr>
        <w:t>بناء على أسباب الحكم</w:t>
      </w:r>
      <w:r w:rsidR="0039263D">
        <w:rPr>
          <w:rFonts w:ascii="Arial" w:eastAsia="Arial" w:hAnsi="Arial" w:cs="Arial"/>
          <w:sz w:val="28"/>
          <w:szCs w:val="28"/>
        </w:rPr>
        <w:t>.</w:t>
      </w:r>
    </w:p>
    <w:p w14:paraId="48DF42DA" w14:textId="77777777" w:rsidR="004E157E" w:rsidRDefault="00201803" w:rsidP="004E157E">
      <w:pPr>
        <w:pStyle w:val="ListParagraph"/>
        <w:numPr>
          <w:ilvl w:val="0"/>
          <w:numId w:val="6"/>
        </w:numPr>
        <w:tabs>
          <w:tab w:val="right" w:pos="5490"/>
        </w:tabs>
        <w:bidi/>
        <w:spacing w:after="0" w:line="360" w:lineRule="auto"/>
        <w:ind w:left="450" w:hanging="270"/>
        <w:jc w:val="both"/>
        <w:rPr>
          <w:rFonts w:ascii="Arial" w:eastAsia="Arial" w:hAnsi="Arial" w:cs="Arial"/>
          <w:sz w:val="28"/>
          <w:szCs w:val="28"/>
        </w:rPr>
      </w:pPr>
      <w:r w:rsidRPr="00201803">
        <w:rPr>
          <w:rFonts w:ascii="Arial" w:eastAsia="Arial" w:hAnsi="Arial" w:cs="Arial" w:hint="cs"/>
          <w:b/>
          <w:bCs/>
          <w:sz w:val="28"/>
          <w:szCs w:val="28"/>
          <w:rtl/>
        </w:rPr>
        <w:t>وبخصوص الدفع برفع الدعوى</w:t>
      </w:r>
      <w:r w:rsidR="00700BB6" w:rsidRPr="00201803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على غير ذي صفة</w:t>
      </w:r>
      <w:r w:rsidRPr="0020180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F43796">
        <w:rPr>
          <w:rFonts w:ascii="Arial" w:eastAsia="Arial" w:hAnsi="Arial" w:cs="Arial"/>
          <w:sz w:val="28"/>
          <w:szCs w:val="28"/>
          <w:rtl/>
        </w:rPr>
        <w:t>–</w:t>
      </w:r>
      <w:r w:rsidRPr="0020180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F43796">
        <w:rPr>
          <w:rFonts w:ascii="Arial" w:eastAsia="Arial" w:hAnsi="Arial" w:cs="Arial" w:hint="cs"/>
          <w:sz w:val="28"/>
          <w:szCs w:val="28"/>
          <w:rtl/>
        </w:rPr>
        <w:t xml:space="preserve">فذلك تأسيساً على تحويل </w:t>
      </w:r>
      <w:r w:rsidR="005F092C" w:rsidRPr="00201803">
        <w:rPr>
          <w:rFonts w:ascii="Arial" w:eastAsia="Arial" w:hAnsi="Arial" w:cs="Arial" w:hint="cs"/>
          <w:sz w:val="28"/>
          <w:szCs w:val="28"/>
          <w:rtl/>
        </w:rPr>
        <w:t xml:space="preserve">مؤسسة مريم </w:t>
      </w:r>
      <w:r w:rsidR="00B90E62" w:rsidRPr="00201803">
        <w:rPr>
          <w:rFonts w:ascii="Arial" w:eastAsia="Arial" w:hAnsi="Arial" w:cs="Arial" w:hint="cs"/>
          <w:sz w:val="28"/>
          <w:szCs w:val="28"/>
          <w:rtl/>
        </w:rPr>
        <w:t>حسن حدادي إلى شركة</w:t>
      </w:r>
      <w:r w:rsidR="00BB7604" w:rsidRPr="0020180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154D0A" w:rsidRPr="00201803">
        <w:rPr>
          <w:rFonts w:ascii="Arial" w:eastAsia="Arial" w:hAnsi="Arial" w:cs="Arial" w:hint="cs"/>
          <w:sz w:val="28"/>
          <w:szCs w:val="28"/>
          <w:rtl/>
        </w:rPr>
        <w:t xml:space="preserve">زيت </w:t>
      </w:r>
      <w:r w:rsidR="00BB7604" w:rsidRPr="00201803">
        <w:rPr>
          <w:rFonts w:ascii="Arial" w:eastAsia="Arial" w:hAnsi="Arial" w:cs="Arial" w:hint="cs"/>
          <w:sz w:val="28"/>
          <w:szCs w:val="28"/>
          <w:rtl/>
        </w:rPr>
        <w:t>الصحراء</w:t>
      </w:r>
      <w:r w:rsidR="00B90E62" w:rsidRPr="0020180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154D0A" w:rsidRPr="00201803">
        <w:rPr>
          <w:rFonts w:ascii="Arial" w:eastAsia="Arial" w:hAnsi="Arial" w:cs="Arial" w:hint="cs"/>
          <w:sz w:val="28"/>
          <w:szCs w:val="28"/>
          <w:rtl/>
        </w:rPr>
        <w:t>للوقود</w:t>
      </w:r>
      <w:r w:rsidR="00435E9C" w:rsidRPr="00201803">
        <w:rPr>
          <w:rFonts w:ascii="Arial" w:eastAsia="Arial" w:hAnsi="Arial" w:cs="Arial" w:hint="cs"/>
          <w:sz w:val="28"/>
          <w:szCs w:val="28"/>
          <w:rtl/>
        </w:rPr>
        <w:t xml:space="preserve">، </w:t>
      </w:r>
      <w:r w:rsidR="00B90E62" w:rsidRPr="00201803">
        <w:rPr>
          <w:rFonts w:ascii="Arial" w:eastAsia="Arial" w:hAnsi="Arial" w:cs="Arial" w:hint="cs"/>
          <w:sz w:val="28"/>
          <w:szCs w:val="28"/>
          <w:rtl/>
        </w:rPr>
        <w:t xml:space="preserve">وبموجب ذلك </w:t>
      </w:r>
      <w:r w:rsidR="00435E9C" w:rsidRPr="00201803">
        <w:rPr>
          <w:rFonts w:ascii="Arial" w:eastAsia="Arial" w:hAnsi="Arial" w:cs="Arial" w:hint="cs"/>
          <w:sz w:val="28"/>
          <w:szCs w:val="28"/>
          <w:rtl/>
        </w:rPr>
        <w:t xml:space="preserve">التحول </w:t>
      </w:r>
      <w:r w:rsidR="00B90E62" w:rsidRPr="00201803">
        <w:rPr>
          <w:rFonts w:ascii="Arial" w:eastAsia="Arial" w:hAnsi="Arial" w:cs="Arial" w:hint="cs"/>
          <w:sz w:val="28"/>
          <w:szCs w:val="28"/>
          <w:rtl/>
        </w:rPr>
        <w:t xml:space="preserve">أصبحت كافة الدفاتر المالية </w:t>
      </w:r>
      <w:r w:rsidR="006C6733" w:rsidRPr="00201803">
        <w:rPr>
          <w:rFonts w:ascii="Arial" w:eastAsia="Arial" w:hAnsi="Arial" w:cs="Arial" w:hint="cs"/>
          <w:sz w:val="28"/>
          <w:szCs w:val="28"/>
          <w:rtl/>
        </w:rPr>
        <w:t xml:space="preserve">والإدارية </w:t>
      </w:r>
      <w:r w:rsidR="00BB7604" w:rsidRPr="00201803">
        <w:rPr>
          <w:rFonts w:ascii="Arial" w:eastAsia="Arial" w:hAnsi="Arial" w:cs="Arial" w:hint="cs"/>
          <w:sz w:val="28"/>
          <w:szCs w:val="28"/>
          <w:rtl/>
        </w:rPr>
        <w:t xml:space="preserve">بيد </w:t>
      </w:r>
      <w:r w:rsidR="00154D0A" w:rsidRPr="00201803">
        <w:rPr>
          <w:rFonts w:ascii="Arial" w:eastAsia="Arial" w:hAnsi="Arial" w:cs="Arial" w:hint="cs"/>
          <w:sz w:val="28"/>
          <w:szCs w:val="28"/>
          <w:rtl/>
        </w:rPr>
        <w:t>الشركة</w:t>
      </w:r>
      <w:r w:rsidR="000E37F9" w:rsidRPr="00201803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435E9C" w:rsidRPr="00201803">
        <w:rPr>
          <w:rFonts w:ascii="Arial" w:eastAsia="Arial" w:hAnsi="Arial" w:cs="Arial" w:hint="cs"/>
          <w:sz w:val="28"/>
          <w:szCs w:val="28"/>
          <w:rtl/>
        </w:rPr>
        <w:t>وعليه</w:t>
      </w:r>
      <w:r w:rsidR="000E37F9" w:rsidRPr="00201803">
        <w:rPr>
          <w:rFonts w:ascii="Arial" w:eastAsia="Arial" w:hAnsi="Arial" w:cs="Arial" w:hint="cs"/>
          <w:sz w:val="28"/>
          <w:szCs w:val="28"/>
          <w:rtl/>
        </w:rPr>
        <w:t xml:space="preserve"> تنعدم صفة المدعى عليها بالدعوى و</w:t>
      </w:r>
      <w:r w:rsidR="003049A5" w:rsidRPr="00201803">
        <w:rPr>
          <w:rFonts w:ascii="Arial" w:eastAsia="Arial" w:hAnsi="Arial" w:cs="Arial"/>
          <w:sz w:val="28"/>
          <w:szCs w:val="28"/>
          <w:rtl/>
        </w:rPr>
        <w:t>تك</w:t>
      </w:r>
      <w:r w:rsidR="00154D0A" w:rsidRPr="00201803">
        <w:rPr>
          <w:rFonts w:ascii="Arial" w:eastAsia="Arial" w:hAnsi="Arial" w:cs="Arial"/>
          <w:sz w:val="28"/>
          <w:szCs w:val="28"/>
          <w:rtl/>
        </w:rPr>
        <w:t>ون الدعوى مرفوعة على غير ذي صفة</w:t>
      </w:r>
      <w:r w:rsidR="003049A5" w:rsidRPr="00201803">
        <w:rPr>
          <w:rFonts w:ascii="Arial" w:eastAsia="Arial" w:hAnsi="Arial" w:cs="Arial"/>
          <w:sz w:val="28"/>
          <w:szCs w:val="28"/>
          <w:rtl/>
        </w:rPr>
        <w:t>.</w:t>
      </w:r>
    </w:p>
    <w:p w14:paraId="552B62F6" w14:textId="51CC3593" w:rsidR="00435E9C" w:rsidRPr="004E157E" w:rsidRDefault="007D3C4E" w:rsidP="00EB6545">
      <w:pPr>
        <w:pStyle w:val="ListParagraph"/>
        <w:numPr>
          <w:ilvl w:val="0"/>
          <w:numId w:val="6"/>
        </w:numPr>
        <w:tabs>
          <w:tab w:val="right" w:pos="5490"/>
        </w:tabs>
        <w:bidi/>
        <w:spacing w:after="0" w:line="360" w:lineRule="auto"/>
        <w:ind w:left="450" w:hanging="270"/>
        <w:jc w:val="both"/>
        <w:rPr>
          <w:rFonts w:ascii="Arial" w:eastAsia="Arial" w:hAnsi="Arial" w:cs="Arial"/>
          <w:sz w:val="28"/>
          <w:szCs w:val="28"/>
        </w:rPr>
      </w:pPr>
      <w:r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عدم </w:t>
      </w:r>
      <w:r w:rsid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تحرير الدعوى </w:t>
      </w:r>
      <w:bookmarkStart w:id="0" w:name="_GoBack"/>
      <w:bookmarkEnd w:id="0"/>
      <w:r w:rsid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والجمع </w:t>
      </w:r>
      <w:r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بين طلبات متناقضة </w:t>
      </w:r>
      <w:r w:rsidR="00462D15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لا رابط نظامي بينهما </w:t>
      </w:r>
      <w:r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تاسيساً على المواد </w:t>
      </w:r>
      <w:r w:rsidR="00C20CD4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>(41</w:t>
      </w:r>
      <w:r w:rsidR="00462D15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C20CD4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>-</w:t>
      </w:r>
      <w:r w:rsidR="00462D15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C20CD4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2، </w:t>
      </w:r>
      <w:r w:rsidR="00177678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>66،75) من نظام المرافعات الشرعية</w:t>
      </w:r>
      <w:r w:rsidR="009E093B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9E093B" w:rsidRPr="004E157E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9E093B" w:rsidRPr="004E157E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ونوضح ذلك في الآتي:</w:t>
      </w:r>
    </w:p>
    <w:p w14:paraId="1D080BB4" w14:textId="64CCB80A" w:rsidR="00CE2305" w:rsidRPr="00EA2A0D" w:rsidRDefault="00335084" w:rsidP="00EE1444">
      <w:pPr>
        <w:pStyle w:val="ListParagraph"/>
        <w:numPr>
          <w:ilvl w:val="0"/>
          <w:numId w:val="7"/>
        </w:numPr>
        <w:bidi/>
        <w:spacing w:after="0" w:line="360" w:lineRule="auto"/>
        <w:ind w:left="63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F6069F">
        <w:rPr>
          <w:rFonts w:ascii="Arial" w:eastAsia="Arial" w:hAnsi="Arial" w:cs="Arial" w:hint="cs"/>
          <w:sz w:val="28"/>
          <w:szCs w:val="28"/>
          <w:rtl/>
        </w:rPr>
        <w:t xml:space="preserve">ان المدعي قرر </w:t>
      </w:r>
      <w:r w:rsidR="00700BB6" w:rsidRPr="00F6069F">
        <w:rPr>
          <w:rFonts w:ascii="Arial" w:eastAsia="Arial" w:hAnsi="Arial" w:cs="Arial"/>
          <w:sz w:val="28"/>
          <w:szCs w:val="28"/>
          <w:rtl/>
        </w:rPr>
        <w:t xml:space="preserve">أن </w:t>
      </w:r>
      <w:r w:rsidR="002D2CD0" w:rsidRPr="00F6069F">
        <w:rPr>
          <w:rFonts w:ascii="Arial" w:eastAsia="Arial" w:hAnsi="Arial" w:cs="Arial"/>
          <w:sz w:val="28"/>
          <w:szCs w:val="28"/>
          <w:rtl/>
        </w:rPr>
        <w:t>العلاقة بين الطرفين شراكة قائمة</w:t>
      </w:r>
      <w:r w:rsidR="002D2CD0" w:rsidRPr="00F6069F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700BB6" w:rsidRPr="00F6069F">
        <w:rPr>
          <w:rFonts w:ascii="Arial" w:eastAsia="Arial" w:hAnsi="Arial" w:cs="Arial"/>
          <w:sz w:val="28"/>
          <w:szCs w:val="28"/>
          <w:rtl/>
        </w:rPr>
        <w:t>وطلب فسخها بوصفها عقد مضاربة</w:t>
      </w:r>
      <w:r w:rsidR="002D2CD0" w:rsidRPr="00F6069F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2D2CD0" w:rsidRPr="00F6069F">
        <w:rPr>
          <w:rFonts w:ascii="Arial" w:eastAsia="Arial" w:hAnsi="Arial" w:cs="Arial"/>
          <w:sz w:val="28"/>
          <w:szCs w:val="28"/>
          <w:rtl/>
        </w:rPr>
        <w:t>–</w:t>
      </w:r>
      <w:r w:rsidR="00E335D6" w:rsidRPr="00F6069F">
        <w:rPr>
          <w:rFonts w:ascii="Arial" w:eastAsia="Arial" w:hAnsi="Arial" w:cs="Arial" w:hint="cs"/>
          <w:sz w:val="28"/>
          <w:szCs w:val="28"/>
          <w:rtl/>
        </w:rPr>
        <w:t xml:space="preserve"> وهذا غير صحيح لعدم تقديم </w:t>
      </w:r>
      <w:r w:rsidR="002D2CD0" w:rsidRPr="00F6069F">
        <w:rPr>
          <w:rFonts w:ascii="Arial" w:eastAsia="Arial" w:hAnsi="Arial" w:cs="Arial" w:hint="cs"/>
          <w:sz w:val="28"/>
          <w:szCs w:val="28"/>
          <w:rtl/>
        </w:rPr>
        <w:t xml:space="preserve">ما يثبت </w:t>
      </w:r>
      <w:r w:rsidR="00E335D6" w:rsidRPr="00F6069F">
        <w:rPr>
          <w:rFonts w:ascii="Arial" w:eastAsia="Arial" w:hAnsi="Arial" w:cs="Arial" w:hint="cs"/>
          <w:sz w:val="28"/>
          <w:szCs w:val="28"/>
          <w:rtl/>
        </w:rPr>
        <w:t xml:space="preserve">الإتفاق على المضاربة، </w:t>
      </w:r>
      <w:r w:rsidR="009E093B" w:rsidRPr="00F6069F">
        <w:rPr>
          <w:rFonts w:ascii="Arial" w:eastAsia="Arial" w:hAnsi="Arial" w:cs="Arial" w:hint="cs"/>
          <w:sz w:val="28"/>
          <w:szCs w:val="28"/>
          <w:rtl/>
        </w:rPr>
        <w:t>وما يترتب عليه من عدم تحديد نوع الشراكة المدعى به وماهي الأحكام الواجب تطبيقها على الإتفاق</w:t>
      </w:r>
      <w:r w:rsidR="008660D4">
        <w:rPr>
          <w:rFonts w:ascii="Arial" w:eastAsia="Arial" w:hAnsi="Arial" w:cs="Arial" w:hint="cs"/>
          <w:sz w:val="28"/>
          <w:szCs w:val="28"/>
          <w:rtl/>
        </w:rPr>
        <w:t xml:space="preserve"> حيث أن أحكام المضاربة المدعى بها على غير الحقيقة تختلف عن غيرها من الشركات</w:t>
      </w:r>
      <w:r w:rsidR="00CE2305">
        <w:rPr>
          <w:rFonts w:ascii="Arial" w:eastAsia="Arial" w:hAnsi="Arial" w:cs="Arial" w:hint="cs"/>
          <w:sz w:val="28"/>
          <w:szCs w:val="28"/>
          <w:rtl/>
        </w:rPr>
        <w:t>.</w:t>
      </w:r>
    </w:p>
    <w:p w14:paraId="76DFC7D2" w14:textId="2A566128" w:rsidR="00EA2A0D" w:rsidRPr="00915936" w:rsidRDefault="00EA2A0D" w:rsidP="00EF6131">
      <w:pPr>
        <w:pStyle w:val="ListParagraph"/>
        <w:numPr>
          <w:ilvl w:val="0"/>
          <w:numId w:val="7"/>
        </w:numPr>
        <w:bidi/>
        <w:spacing w:after="0" w:line="360" w:lineRule="auto"/>
        <w:ind w:left="63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 w:hint="cs"/>
          <w:sz w:val="28"/>
          <w:szCs w:val="28"/>
          <w:rtl/>
        </w:rPr>
        <w:t>وجود مستند حوالة بنكية صادر من المدعي نفسه يؤكد فيه أن المبلغ المحول مقابل شراكة بن</w:t>
      </w:r>
      <w:r w:rsidR="00A92D97">
        <w:rPr>
          <w:rFonts w:ascii="Arial" w:eastAsia="Arial" w:hAnsi="Arial" w:cs="Arial" w:hint="cs"/>
          <w:sz w:val="28"/>
          <w:szCs w:val="28"/>
          <w:rtl/>
        </w:rPr>
        <w:t>سبة 50%</w:t>
      </w:r>
      <w:r w:rsidR="0013772A">
        <w:rPr>
          <w:rFonts w:ascii="Arial" w:eastAsia="Arial" w:hAnsi="Arial" w:cs="Arial" w:hint="cs"/>
          <w:sz w:val="28"/>
          <w:szCs w:val="28"/>
          <w:rtl/>
        </w:rPr>
        <w:t>، بالإضافة لإ</w:t>
      </w:r>
      <w:r w:rsidR="0013772A" w:rsidRPr="00C23556">
        <w:rPr>
          <w:rFonts w:ascii="Arial" w:eastAsia="Arial" w:hAnsi="Arial" w:cs="Arial"/>
          <w:sz w:val="28"/>
          <w:szCs w:val="28"/>
          <w:rtl/>
        </w:rPr>
        <w:t>قرار</w:t>
      </w:r>
      <w:r w:rsidR="0013772A">
        <w:rPr>
          <w:rFonts w:ascii="Arial" w:eastAsia="Arial" w:hAnsi="Arial" w:cs="Arial" w:hint="cs"/>
          <w:sz w:val="28"/>
          <w:szCs w:val="28"/>
          <w:rtl/>
        </w:rPr>
        <w:t xml:space="preserve"> وكيل </w:t>
      </w:r>
      <w:r w:rsidR="0013772A" w:rsidRPr="00C23556">
        <w:rPr>
          <w:rFonts w:ascii="Arial" w:eastAsia="Arial" w:hAnsi="Arial" w:cs="Arial"/>
          <w:sz w:val="28"/>
          <w:szCs w:val="28"/>
          <w:rtl/>
        </w:rPr>
        <w:t xml:space="preserve">المدعي  </w:t>
      </w:r>
      <w:r w:rsidR="0013772A">
        <w:rPr>
          <w:rFonts w:ascii="Arial" w:eastAsia="Arial" w:hAnsi="Arial" w:cs="Arial" w:hint="cs"/>
          <w:sz w:val="28"/>
          <w:szCs w:val="28"/>
          <w:rtl/>
        </w:rPr>
        <w:t xml:space="preserve">بالدعوى السابقة </w:t>
      </w:r>
      <w:r w:rsidR="0013772A" w:rsidRPr="00C23556">
        <w:rPr>
          <w:rFonts w:ascii="Arial" w:eastAsia="Arial" w:hAnsi="Arial" w:cs="Arial"/>
          <w:sz w:val="28"/>
          <w:szCs w:val="28"/>
          <w:rtl/>
        </w:rPr>
        <w:t xml:space="preserve">بأن محل النزاع هي شراكة بعقد غير مكتوب </w:t>
      </w:r>
      <w:r w:rsidR="0013772A">
        <w:rPr>
          <w:rFonts w:ascii="Arial" w:eastAsia="Arial" w:hAnsi="Arial" w:cs="Arial"/>
          <w:sz w:val="28"/>
          <w:szCs w:val="28"/>
          <w:rtl/>
        </w:rPr>
        <w:t>–</w:t>
      </w:r>
      <w:r w:rsidR="00EF6131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E42025">
        <w:rPr>
          <w:rFonts w:ascii="Arial" w:eastAsia="Arial" w:hAnsi="Arial" w:cs="Arial" w:hint="cs"/>
          <w:sz w:val="28"/>
          <w:szCs w:val="28"/>
          <w:rtl/>
        </w:rPr>
        <w:t>وفي ذلك دلالة واضحة على تناقض دعوى المدعي المضاربة.</w:t>
      </w:r>
    </w:p>
    <w:p w14:paraId="0FFA5C7E" w14:textId="14DC3C48" w:rsidR="00A72FDF" w:rsidRPr="00CE2305" w:rsidRDefault="00B63A38" w:rsidP="00EE1444">
      <w:pPr>
        <w:pStyle w:val="ListParagraph"/>
        <w:numPr>
          <w:ilvl w:val="0"/>
          <w:numId w:val="7"/>
        </w:numPr>
        <w:bidi/>
        <w:spacing w:after="0" w:line="360" w:lineRule="auto"/>
        <w:ind w:left="63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صدور حكم قضائي قطعي في الدعوى المسبق إقامتها من المدعي </w:t>
      </w:r>
      <w:r w:rsidR="003049A5">
        <w:rPr>
          <w:rFonts w:ascii="Arial" w:eastAsia="Arial" w:hAnsi="Arial" w:cs="Arial" w:hint="cs"/>
          <w:sz w:val="28"/>
          <w:szCs w:val="28"/>
          <w:rtl/>
        </w:rPr>
        <w:t xml:space="preserve">بطلب البطلان ورد رأس المال، </w:t>
      </w:r>
      <w:r w:rsidR="00E21918">
        <w:rPr>
          <w:rFonts w:ascii="Arial" w:eastAsia="Arial" w:hAnsi="Arial" w:cs="Arial" w:hint="cs"/>
          <w:sz w:val="28"/>
          <w:szCs w:val="28"/>
          <w:rtl/>
        </w:rPr>
        <w:t>تضمن عدم إستحقاق المدعي رد رأس المال</w:t>
      </w:r>
      <w:r w:rsidR="00485FB7">
        <w:rPr>
          <w:rFonts w:ascii="Arial" w:eastAsia="Arial" w:hAnsi="Arial" w:cs="Arial" w:hint="cs"/>
          <w:sz w:val="28"/>
          <w:szCs w:val="28"/>
          <w:rtl/>
        </w:rPr>
        <w:t xml:space="preserve">، وذلك </w:t>
      </w:r>
      <w:r w:rsidR="006D217D">
        <w:rPr>
          <w:rFonts w:ascii="Arial" w:eastAsia="Arial" w:hAnsi="Arial" w:cs="Arial" w:hint="cs"/>
          <w:sz w:val="28"/>
          <w:szCs w:val="28"/>
          <w:rtl/>
        </w:rPr>
        <w:t xml:space="preserve">يؤكد </w:t>
      </w:r>
      <w:r w:rsidR="00A72FDF">
        <w:rPr>
          <w:rFonts w:ascii="Arial" w:eastAsia="Arial" w:hAnsi="Arial" w:cs="Arial" w:hint="cs"/>
          <w:sz w:val="28"/>
          <w:szCs w:val="28"/>
          <w:rtl/>
        </w:rPr>
        <w:t xml:space="preserve">تناقض إدعاء المدعي </w:t>
      </w:r>
      <w:r w:rsidR="006D217D">
        <w:rPr>
          <w:rFonts w:ascii="Arial" w:eastAsia="Arial" w:hAnsi="Arial" w:cs="Arial" w:hint="cs"/>
          <w:sz w:val="28"/>
          <w:szCs w:val="28"/>
          <w:rtl/>
        </w:rPr>
        <w:t>بالدعوى و</w:t>
      </w:r>
      <w:r>
        <w:rPr>
          <w:rFonts w:ascii="Arial" w:eastAsia="Arial" w:hAnsi="Arial" w:cs="Arial" w:hint="cs"/>
          <w:sz w:val="28"/>
          <w:szCs w:val="28"/>
          <w:rtl/>
        </w:rPr>
        <w:t xml:space="preserve">مطالبه فيها </w:t>
      </w:r>
      <w:r w:rsidR="008660D4">
        <w:rPr>
          <w:rFonts w:ascii="Arial" w:eastAsia="Arial" w:hAnsi="Arial" w:cs="Arial" w:hint="cs"/>
          <w:sz w:val="28"/>
          <w:szCs w:val="28"/>
          <w:rtl/>
        </w:rPr>
        <w:t>فضلاً عن ثبوت عدم الاستحقاق.</w:t>
      </w:r>
    </w:p>
    <w:p w14:paraId="09612E1B" w14:textId="77777777" w:rsidR="00EE7055" w:rsidRPr="00EE7055" w:rsidRDefault="002606EC" w:rsidP="00EE7055">
      <w:pPr>
        <w:pStyle w:val="ListParagraph"/>
        <w:numPr>
          <w:ilvl w:val="0"/>
          <w:numId w:val="7"/>
        </w:numPr>
        <w:bidi/>
        <w:spacing w:after="0" w:line="360" w:lineRule="auto"/>
        <w:ind w:left="63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عدم </w:t>
      </w:r>
      <w:r w:rsidR="00674DC0">
        <w:rPr>
          <w:rFonts w:ascii="Arial" w:eastAsia="Arial" w:hAnsi="Arial" w:cs="Arial" w:hint="cs"/>
          <w:sz w:val="28"/>
          <w:szCs w:val="28"/>
          <w:rtl/>
        </w:rPr>
        <w:t xml:space="preserve">وجود سند نظامي لمطلب رد رأس المال </w:t>
      </w:r>
      <w:r w:rsidR="007D20FF">
        <w:rPr>
          <w:rFonts w:ascii="Arial" w:eastAsia="Arial" w:hAnsi="Arial" w:cs="Arial"/>
          <w:sz w:val="28"/>
          <w:szCs w:val="28"/>
          <w:rtl/>
        </w:rPr>
        <w:t>–</w:t>
      </w:r>
      <w:r w:rsidR="007D20FF"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385B57">
        <w:rPr>
          <w:rFonts w:ascii="Arial" w:eastAsia="Arial" w:hAnsi="Arial" w:cs="Arial" w:hint="cs"/>
          <w:sz w:val="28"/>
          <w:szCs w:val="28"/>
          <w:rtl/>
        </w:rPr>
        <w:t xml:space="preserve">بسبب خضوع الشراكة لأحكام التصفية الواردة </w:t>
      </w:r>
      <w:r w:rsidR="009906CE">
        <w:rPr>
          <w:rFonts w:ascii="Arial" w:eastAsia="Arial" w:hAnsi="Arial" w:cs="Arial" w:hint="cs"/>
          <w:sz w:val="28"/>
          <w:szCs w:val="28"/>
          <w:rtl/>
        </w:rPr>
        <w:t>و</w:t>
      </w:r>
      <w:r w:rsidR="00402C40">
        <w:rPr>
          <w:rFonts w:ascii="Arial" w:eastAsia="Arial" w:hAnsi="Arial" w:cs="Arial" w:hint="cs"/>
          <w:sz w:val="28"/>
          <w:szCs w:val="28"/>
          <w:rtl/>
        </w:rPr>
        <w:t xml:space="preserve">توزيع الأرباح والخسائر المقررة بموجب </w:t>
      </w:r>
      <w:r w:rsidR="00385B57">
        <w:rPr>
          <w:rFonts w:ascii="Arial" w:eastAsia="Arial" w:hAnsi="Arial" w:cs="Arial" w:hint="cs"/>
          <w:sz w:val="28"/>
          <w:szCs w:val="28"/>
          <w:rtl/>
        </w:rPr>
        <w:t xml:space="preserve">نص المادة (178) من نظام الشركات </w:t>
      </w:r>
      <w:r w:rsidR="009906CE">
        <w:rPr>
          <w:rFonts w:ascii="Arial" w:eastAsia="Arial" w:hAnsi="Arial" w:cs="Arial" w:hint="cs"/>
          <w:sz w:val="28"/>
          <w:szCs w:val="28"/>
          <w:rtl/>
        </w:rPr>
        <w:t>بعد إنتهاء الشراكة</w:t>
      </w:r>
      <w:r w:rsidR="00700BB6" w:rsidRPr="00F6069F">
        <w:rPr>
          <w:rFonts w:ascii="Arial" w:eastAsia="Arial" w:hAnsi="Arial" w:cs="Arial"/>
          <w:sz w:val="28"/>
          <w:szCs w:val="28"/>
          <w:rtl/>
        </w:rPr>
        <w:t xml:space="preserve"> وفق</w:t>
      </w:r>
      <w:r w:rsidR="00402C40">
        <w:rPr>
          <w:rFonts w:ascii="Arial" w:eastAsia="Arial" w:hAnsi="Arial" w:cs="Arial" w:hint="cs"/>
          <w:sz w:val="28"/>
          <w:szCs w:val="28"/>
          <w:rtl/>
        </w:rPr>
        <w:t>اَ</w:t>
      </w:r>
      <w:r w:rsidR="00700BB6" w:rsidRPr="00F6069F">
        <w:rPr>
          <w:rFonts w:ascii="Arial" w:eastAsia="Arial" w:hAnsi="Arial" w:cs="Arial"/>
          <w:sz w:val="28"/>
          <w:szCs w:val="28"/>
          <w:rtl/>
        </w:rPr>
        <w:t xml:space="preserve"> </w:t>
      </w:r>
      <w:r w:rsidR="00402C40">
        <w:rPr>
          <w:rFonts w:ascii="Arial" w:eastAsia="Arial" w:hAnsi="Arial" w:cs="Arial" w:hint="cs"/>
          <w:sz w:val="28"/>
          <w:szCs w:val="28"/>
          <w:rtl/>
        </w:rPr>
        <w:t>لل</w:t>
      </w:r>
      <w:r w:rsidR="00700BB6" w:rsidRPr="00F6069F">
        <w:rPr>
          <w:rFonts w:ascii="Arial" w:eastAsia="Arial" w:hAnsi="Arial" w:cs="Arial"/>
          <w:sz w:val="28"/>
          <w:szCs w:val="28"/>
          <w:rtl/>
        </w:rPr>
        <w:t>جراءات التصفية النظامية.</w:t>
      </w:r>
    </w:p>
    <w:p w14:paraId="2D86573C" w14:textId="77777777" w:rsidR="007B7128" w:rsidRPr="007B7128" w:rsidRDefault="00EE7055" w:rsidP="00EE7055">
      <w:pPr>
        <w:pStyle w:val="ListParagraph"/>
        <w:numPr>
          <w:ilvl w:val="0"/>
          <w:numId w:val="7"/>
        </w:numPr>
        <w:bidi/>
        <w:spacing w:after="0" w:line="360" w:lineRule="auto"/>
        <w:ind w:left="630" w:hanging="270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عدم تقديمه أي دليل يؤكد التقصير والتفريط المدعى به </w:t>
      </w:r>
      <w:r>
        <w:rPr>
          <w:rFonts w:ascii="Arial" w:eastAsia="Arial" w:hAnsi="Arial" w:cs="Arial"/>
          <w:sz w:val="28"/>
          <w:szCs w:val="28"/>
          <w:rtl/>
        </w:rPr>
        <w:t>–</w:t>
      </w:r>
      <w:r>
        <w:rPr>
          <w:rFonts w:ascii="Arial" w:eastAsia="Arial" w:hAnsi="Arial" w:cs="Arial" w:hint="cs"/>
          <w:sz w:val="28"/>
          <w:szCs w:val="28"/>
          <w:rtl/>
        </w:rPr>
        <w:t xml:space="preserve"> </w:t>
      </w:r>
      <w:r w:rsidR="007B7128">
        <w:rPr>
          <w:rFonts w:ascii="Arial" w:eastAsia="Arial" w:hAnsi="Arial" w:cs="Arial" w:hint="cs"/>
          <w:sz w:val="28"/>
          <w:szCs w:val="28"/>
          <w:rtl/>
        </w:rPr>
        <w:t>وكل ذلك يوجب عدم القبول لتناقض مطالبة وعدم مشروعيتها.</w:t>
      </w:r>
    </w:p>
    <w:sectPr w:rsidR="007B7128" w:rsidRPr="007B7128" w:rsidSect="009516A2">
      <w:footerReference w:type="default" r:id="rId8"/>
      <w:pgSz w:w="12240" w:h="15840"/>
      <w:pgMar w:top="1170" w:right="720" w:bottom="117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948560" w14:textId="77777777" w:rsidR="000A34B6" w:rsidRDefault="000A34B6">
      <w:pPr>
        <w:spacing w:after="0" w:line="240" w:lineRule="auto"/>
      </w:pPr>
      <w:r>
        <w:separator/>
      </w:r>
    </w:p>
  </w:endnote>
  <w:endnote w:type="continuationSeparator" w:id="0">
    <w:p w14:paraId="73AF0618" w14:textId="77777777" w:rsidR="000A34B6" w:rsidRDefault="000A3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394F7BCB-FEA2-46E0-8004-7668971556C3}"/>
    <w:embedItalic r:id="rId2" w:fontKey="{19EEB20D-A352-406E-8E84-275835028591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3" w:fontKey="{7B3AFF8B-6068-4CCB-87F7-D800EF0F19C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15" w14:textId="79C1A2F0" w:rsidR="00B30EDF" w:rsidRDefault="00B30E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6545">
      <w:rPr>
        <w:noProof/>
        <w:color w:val="000000"/>
      </w:rPr>
      <w:t>1</w:t>
    </w:r>
    <w:r>
      <w:rPr>
        <w:color w:val="000000"/>
      </w:rPr>
      <w:fldChar w:fldCharType="end"/>
    </w:r>
  </w:p>
  <w:p w14:paraId="00000016" w14:textId="77777777" w:rsidR="00B30EDF" w:rsidRDefault="00B30E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F02B04" w14:textId="77777777" w:rsidR="000A34B6" w:rsidRDefault="000A34B6">
      <w:pPr>
        <w:spacing w:after="0" w:line="240" w:lineRule="auto"/>
      </w:pPr>
      <w:r>
        <w:separator/>
      </w:r>
    </w:p>
  </w:footnote>
  <w:footnote w:type="continuationSeparator" w:id="0">
    <w:p w14:paraId="4CEF846F" w14:textId="77777777" w:rsidR="000A34B6" w:rsidRDefault="000A3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12C6"/>
    <w:multiLevelType w:val="multilevel"/>
    <w:tmpl w:val="0260825C"/>
    <w:lvl w:ilvl="0">
      <w:start w:val="1"/>
      <w:numFmt w:val="decimal"/>
      <w:lvlText w:val="%1-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75981"/>
    <w:multiLevelType w:val="hybridMultilevel"/>
    <w:tmpl w:val="E3002D02"/>
    <w:lvl w:ilvl="0" w:tplc="08BC65D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7CBE"/>
    <w:multiLevelType w:val="hybridMultilevel"/>
    <w:tmpl w:val="680AA07A"/>
    <w:lvl w:ilvl="0" w:tplc="FB962D8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A5F1B"/>
    <w:multiLevelType w:val="hybridMultilevel"/>
    <w:tmpl w:val="CFF6CF30"/>
    <w:lvl w:ilvl="0" w:tplc="803C0F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8673D"/>
    <w:multiLevelType w:val="hybridMultilevel"/>
    <w:tmpl w:val="D384FC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872663A"/>
    <w:multiLevelType w:val="hybridMultilevel"/>
    <w:tmpl w:val="4204FE1E"/>
    <w:lvl w:ilvl="0" w:tplc="5986FEE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E0AE3"/>
    <w:multiLevelType w:val="hybridMultilevel"/>
    <w:tmpl w:val="69F8BEFA"/>
    <w:lvl w:ilvl="0" w:tplc="605C19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27808"/>
    <w:multiLevelType w:val="hybridMultilevel"/>
    <w:tmpl w:val="46742F74"/>
    <w:lvl w:ilvl="0" w:tplc="D2267DA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23914"/>
    <w:multiLevelType w:val="hybridMultilevel"/>
    <w:tmpl w:val="4D4CD4DE"/>
    <w:lvl w:ilvl="0" w:tplc="FC4C77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264EB"/>
    <w:multiLevelType w:val="hybridMultilevel"/>
    <w:tmpl w:val="B444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B268E"/>
    <w:multiLevelType w:val="multilevel"/>
    <w:tmpl w:val="BF1C22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06E16EA"/>
    <w:multiLevelType w:val="multilevel"/>
    <w:tmpl w:val="6FF22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7"/>
  </w:num>
  <w:num w:numId="5">
    <w:abstractNumId w:val="8"/>
  </w:num>
  <w:num w:numId="6">
    <w:abstractNumId w:val="2"/>
  </w:num>
  <w:num w:numId="7">
    <w:abstractNumId w:val="9"/>
  </w:num>
  <w:num w:numId="8">
    <w:abstractNumId w:val="5"/>
  </w:num>
  <w:num w:numId="9">
    <w:abstractNumId w:val="4"/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BF3"/>
    <w:rsid w:val="00031FC4"/>
    <w:rsid w:val="000A34B6"/>
    <w:rsid w:val="000C58C4"/>
    <w:rsid w:val="000D601E"/>
    <w:rsid w:val="000E37F9"/>
    <w:rsid w:val="000F4F07"/>
    <w:rsid w:val="0012064B"/>
    <w:rsid w:val="0013772A"/>
    <w:rsid w:val="00154D0A"/>
    <w:rsid w:val="00177678"/>
    <w:rsid w:val="001A59E0"/>
    <w:rsid w:val="001B33D7"/>
    <w:rsid w:val="001E010E"/>
    <w:rsid w:val="00201803"/>
    <w:rsid w:val="00233F0D"/>
    <w:rsid w:val="00245BCB"/>
    <w:rsid w:val="002606EC"/>
    <w:rsid w:val="00280392"/>
    <w:rsid w:val="00286B8B"/>
    <w:rsid w:val="002D2CD0"/>
    <w:rsid w:val="002F33F6"/>
    <w:rsid w:val="003049A5"/>
    <w:rsid w:val="00315299"/>
    <w:rsid w:val="00335084"/>
    <w:rsid w:val="00340666"/>
    <w:rsid w:val="00385B57"/>
    <w:rsid w:val="0039263D"/>
    <w:rsid w:val="003D0DB7"/>
    <w:rsid w:val="003E7C57"/>
    <w:rsid w:val="00402C40"/>
    <w:rsid w:val="00410F5E"/>
    <w:rsid w:val="00435E9C"/>
    <w:rsid w:val="00460481"/>
    <w:rsid w:val="00462D15"/>
    <w:rsid w:val="00485FB7"/>
    <w:rsid w:val="004B7D1E"/>
    <w:rsid w:val="004E157E"/>
    <w:rsid w:val="004F420C"/>
    <w:rsid w:val="00534C2E"/>
    <w:rsid w:val="00547BA4"/>
    <w:rsid w:val="00564030"/>
    <w:rsid w:val="00591724"/>
    <w:rsid w:val="005F092C"/>
    <w:rsid w:val="00674DC0"/>
    <w:rsid w:val="0068609F"/>
    <w:rsid w:val="00694460"/>
    <w:rsid w:val="006B6109"/>
    <w:rsid w:val="006C6733"/>
    <w:rsid w:val="006D217D"/>
    <w:rsid w:val="00700BB6"/>
    <w:rsid w:val="0078284A"/>
    <w:rsid w:val="007B7128"/>
    <w:rsid w:val="007D084C"/>
    <w:rsid w:val="007D20FF"/>
    <w:rsid w:val="007D3C4E"/>
    <w:rsid w:val="00850BF3"/>
    <w:rsid w:val="008660D4"/>
    <w:rsid w:val="008742DD"/>
    <w:rsid w:val="008A3245"/>
    <w:rsid w:val="008C35E5"/>
    <w:rsid w:val="008C633A"/>
    <w:rsid w:val="00915936"/>
    <w:rsid w:val="009516A2"/>
    <w:rsid w:val="00971C3F"/>
    <w:rsid w:val="009906CE"/>
    <w:rsid w:val="009A766A"/>
    <w:rsid w:val="009C2BF9"/>
    <w:rsid w:val="009D2649"/>
    <w:rsid w:val="009E093B"/>
    <w:rsid w:val="00A11598"/>
    <w:rsid w:val="00A2415D"/>
    <w:rsid w:val="00A627A7"/>
    <w:rsid w:val="00A72FDF"/>
    <w:rsid w:val="00A84E7C"/>
    <w:rsid w:val="00A92D97"/>
    <w:rsid w:val="00AB1DF6"/>
    <w:rsid w:val="00AD2EA8"/>
    <w:rsid w:val="00AE0859"/>
    <w:rsid w:val="00AF2542"/>
    <w:rsid w:val="00B30EDF"/>
    <w:rsid w:val="00B44A18"/>
    <w:rsid w:val="00B63A38"/>
    <w:rsid w:val="00B67F80"/>
    <w:rsid w:val="00B90E62"/>
    <w:rsid w:val="00BA6B91"/>
    <w:rsid w:val="00BB7604"/>
    <w:rsid w:val="00BF518F"/>
    <w:rsid w:val="00C20CD4"/>
    <w:rsid w:val="00C23556"/>
    <w:rsid w:val="00C2569E"/>
    <w:rsid w:val="00C466D6"/>
    <w:rsid w:val="00C83299"/>
    <w:rsid w:val="00CB4451"/>
    <w:rsid w:val="00CE2305"/>
    <w:rsid w:val="00CE4105"/>
    <w:rsid w:val="00D82682"/>
    <w:rsid w:val="00E0497A"/>
    <w:rsid w:val="00E21918"/>
    <w:rsid w:val="00E26521"/>
    <w:rsid w:val="00E335D6"/>
    <w:rsid w:val="00E42025"/>
    <w:rsid w:val="00E571D7"/>
    <w:rsid w:val="00E96347"/>
    <w:rsid w:val="00EA2A0D"/>
    <w:rsid w:val="00EB6545"/>
    <w:rsid w:val="00EE1444"/>
    <w:rsid w:val="00EE7055"/>
    <w:rsid w:val="00EF06EE"/>
    <w:rsid w:val="00EF6131"/>
    <w:rsid w:val="00F43796"/>
    <w:rsid w:val="00F6069F"/>
    <w:rsid w:val="00FE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5E60"/>
  <w15:docId w15:val="{BFA18A76-976B-41B1-A0EC-F955944F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56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5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56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48F4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EF6B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1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75B"/>
  </w:style>
  <w:style w:type="paragraph" w:styleId="Footer">
    <w:name w:val="footer"/>
    <w:basedOn w:val="Normal"/>
    <w:link w:val="FooterChar"/>
    <w:uiPriority w:val="99"/>
    <w:unhideWhenUsed/>
    <w:rsid w:val="000E1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75B"/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DvxxtFq43aPxBfCoGE2A5UprQ==">CgMxLjA4AHIhMVUtVTF1Q1MxZ1VVZDk2NDQtQnJja1Zhcml4UktkNUp2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Target</dc:creator>
  <cp:lastModifiedBy>yasser borham</cp:lastModifiedBy>
  <cp:revision>3</cp:revision>
  <dcterms:created xsi:type="dcterms:W3CDTF">2026-01-10T22:11:00Z</dcterms:created>
  <dcterms:modified xsi:type="dcterms:W3CDTF">2026-01-11T18:49:00Z</dcterms:modified>
</cp:coreProperties>
</file>