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ECB6C5" w14:textId="77777777" w:rsidR="00FA5240" w:rsidRPr="009D500A" w:rsidRDefault="00A24CA2" w:rsidP="008403AC">
      <w:pPr>
        <w:bidi/>
        <w:spacing w:after="0"/>
        <w:jc w:val="both"/>
        <w:rPr>
          <w:sz w:val="24"/>
          <w:szCs w:val="24"/>
          <w:rtl/>
        </w:rPr>
      </w:pPr>
      <w:r w:rsidRPr="009D500A">
        <w:rPr>
          <w:rFonts w:hint="cs"/>
          <w:sz w:val="24"/>
          <w:szCs w:val="24"/>
          <w:rtl/>
        </w:rPr>
        <w:t xml:space="preserve">التاريخ : </w:t>
      </w:r>
      <w:r w:rsidR="0085363F">
        <w:rPr>
          <w:rFonts w:hint="cs"/>
          <w:sz w:val="24"/>
          <w:szCs w:val="24"/>
          <w:rtl/>
        </w:rPr>
        <w:t>16</w:t>
      </w:r>
      <w:r w:rsidRPr="009D500A">
        <w:rPr>
          <w:rFonts w:hint="cs"/>
          <w:sz w:val="24"/>
          <w:szCs w:val="24"/>
          <w:rtl/>
        </w:rPr>
        <w:t>/</w:t>
      </w:r>
      <w:r w:rsidR="0085363F">
        <w:rPr>
          <w:rFonts w:hint="cs"/>
          <w:sz w:val="24"/>
          <w:szCs w:val="24"/>
          <w:rtl/>
        </w:rPr>
        <w:t>01</w:t>
      </w:r>
      <w:r w:rsidRPr="009D500A">
        <w:rPr>
          <w:rFonts w:hint="cs"/>
          <w:sz w:val="24"/>
          <w:szCs w:val="24"/>
          <w:rtl/>
        </w:rPr>
        <w:t>/</w:t>
      </w:r>
      <w:r w:rsidR="0085363F">
        <w:rPr>
          <w:rFonts w:hint="cs"/>
          <w:sz w:val="24"/>
          <w:szCs w:val="24"/>
          <w:rtl/>
        </w:rPr>
        <w:t>1439هــ</w:t>
      </w:r>
    </w:p>
    <w:p w14:paraId="5F2C70E4" w14:textId="77777777" w:rsidR="00A24CA2" w:rsidRPr="009D500A" w:rsidRDefault="00A24CA2" w:rsidP="008D3625">
      <w:pPr>
        <w:bidi/>
        <w:spacing w:before="240" w:after="0"/>
        <w:jc w:val="both"/>
        <w:rPr>
          <w:sz w:val="24"/>
          <w:szCs w:val="24"/>
          <w:rtl/>
        </w:rPr>
      </w:pPr>
      <w:r w:rsidRPr="009D500A">
        <w:rPr>
          <w:rFonts w:hint="cs"/>
          <w:sz w:val="24"/>
          <w:szCs w:val="24"/>
          <w:rtl/>
        </w:rPr>
        <w:t xml:space="preserve">الموافق : </w:t>
      </w:r>
      <w:r w:rsidR="0085363F">
        <w:rPr>
          <w:rFonts w:hint="cs"/>
          <w:sz w:val="24"/>
          <w:szCs w:val="24"/>
          <w:rtl/>
        </w:rPr>
        <w:t>26</w:t>
      </w:r>
      <w:r w:rsidRPr="009D500A">
        <w:rPr>
          <w:rFonts w:hint="cs"/>
          <w:sz w:val="24"/>
          <w:szCs w:val="24"/>
          <w:rtl/>
        </w:rPr>
        <w:t>/</w:t>
      </w:r>
      <w:r w:rsidR="00765E11">
        <w:rPr>
          <w:rFonts w:hint="cs"/>
          <w:sz w:val="24"/>
          <w:szCs w:val="24"/>
          <w:rtl/>
        </w:rPr>
        <w:t>0</w:t>
      </w:r>
      <w:r w:rsidR="0085363F">
        <w:rPr>
          <w:rFonts w:hint="cs"/>
          <w:sz w:val="24"/>
          <w:szCs w:val="24"/>
          <w:rtl/>
        </w:rPr>
        <w:t>9</w:t>
      </w:r>
      <w:r w:rsidRPr="009D500A">
        <w:rPr>
          <w:rFonts w:hint="cs"/>
          <w:sz w:val="24"/>
          <w:szCs w:val="24"/>
          <w:rtl/>
        </w:rPr>
        <w:t>/</w:t>
      </w:r>
      <w:r w:rsidR="00765E11">
        <w:rPr>
          <w:rFonts w:hint="cs"/>
          <w:sz w:val="24"/>
          <w:szCs w:val="24"/>
          <w:rtl/>
        </w:rPr>
        <w:t>201</w:t>
      </w:r>
      <w:r w:rsidR="0085363F">
        <w:rPr>
          <w:rFonts w:hint="cs"/>
          <w:sz w:val="24"/>
          <w:szCs w:val="24"/>
          <w:rtl/>
        </w:rPr>
        <w:t>8</w:t>
      </w:r>
      <w:r w:rsidR="00765E11">
        <w:rPr>
          <w:rFonts w:hint="cs"/>
          <w:sz w:val="24"/>
          <w:szCs w:val="24"/>
          <w:rtl/>
        </w:rPr>
        <w:t>م</w:t>
      </w:r>
    </w:p>
    <w:p w14:paraId="46F3C60D" w14:textId="77777777" w:rsidR="00A24CA2" w:rsidRPr="009D500A" w:rsidRDefault="00A24CA2" w:rsidP="008D3625">
      <w:pPr>
        <w:bidi/>
        <w:spacing w:before="240" w:after="0" w:line="360" w:lineRule="auto"/>
        <w:jc w:val="both"/>
        <w:rPr>
          <w:b/>
          <w:bCs/>
          <w:sz w:val="28"/>
          <w:szCs w:val="28"/>
          <w:rtl/>
        </w:rPr>
      </w:pPr>
      <w:r w:rsidRPr="009D500A">
        <w:rPr>
          <w:rFonts w:hint="cs"/>
          <w:b/>
          <w:bCs/>
          <w:sz w:val="28"/>
          <w:szCs w:val="28"/>
          <w:rtl/>
        </w:rPr>
        <w:t xml:space="preserve">صاحب الفضيلة رئيس </w:t>
      </w:r>
      <w:r w:rsidR="0085363F">
        <w:rPr>
          <w:rFonts w:hint="cs"/>
          <w:b/>
          <w:bCs/>
          <w:sz w:val="28"/>
          <w:szCs w:val="28"/>
          <w:rtl/>
        </w:rPr>
        <w:t xml:space="preserve">ديوان المظالم </w:t>
      </w:r>
      <w:r w:rsidRPr="009D500A">
        <w:rPr>
          <w:rFonts w:hint="cs"/>
          <w:b/>
          <w:bCs/>
          <w:sz w:val="28"/>
          <w:szCs w:val="28"/>
          <w:rtl/>
        </w:rPr>
        <w:t xml:space="preserve">بالرياض </w:t>
      </w:r>
      <w:r w:rsidRPr="009D500A">
        <w:rPr>
          <w:rFonts w:hint="cs"/>
          <w:b/>
          <w:bCs/>
          <w:sz w:val="28"/>
          <w:szCs w:val="28"/>
          <w:rtl/>
        </w:rPr>
        <w:tab/>
      </w:r>
      <w:r w:rsidRPr="009D500A">
        <w:rPr>
          <w:rFonts w:hint="cs"/>
          <w:b/>
          <w:bCs/>
          <w:sz w:val="28"/>
          <w:szCs w:val="28"/>
          <w:rtl/>
        </w:rPr>
        <w:tab/>
      </w:r>
      <w:r w:rsidR="0085363F">
        <w:rPr>
          <w:b/>
          <w:bCs/>
          <w:sz w:val="28"/>
          <w:szCs w:val="28"/>
          <w:rtl/>
        </w:rPr>
        <w:tab/>
      </w:r>
      <w:r w:rsidRPr="009D500A">
        <w:rPr>
          <w:rFonts w:hint="cs"/>
          <w:b/>
          <w:bCs/>
          <w:sz w:val="28"/>
          <w:szCs w:val="28"/>
          <w:rtl/>
        </w:rPr>
        <w:tab/>
      </w:r>
      <w:r w:rsidRPr="009D500A">
        <w:rPr>
          <w:rFonts w:hint="cs"/>
          <w:b/>
          <w:bCs/>
          <w:sz w:val="28"/>
          <w:szCs w:val="28"/>
          <w:rtl/>
        </w:rPr>
        <w:tab/>
      </w:r>
      <w:r w:rsidRPr="009D500A">
        <w:rPr>
          <w:rFonts w:hint="cs"/>
          <w:b/>
          <w:bCs/>
          <w:sz w:val="28"/>
          <w:szCs w:val="28"/>
          <w:rtl/>
        </w:rPr>
        <w:tab/>
      </w:r>
      <w:r w:rsidRPr="009D500A">
        <w:rPr>
          <w:rFonts w:hint="cs"/>
          <w:b/>
          <w:bCs/>
          <w:sz w:val="28"/>
          <w:szCs w:val="28"/>
          <w:rtl/>
        </w:rPr>
        <w:tab/>
        <w:t>سلمه الله</w:t>
      </w:r>
    </w:p>
    <w:p w14:paraId="1101B7CB" w14:textId="77777777" w:rsidR="00A24CA2" w:rsidRPr="009D500A" w:rsidRDefault="00A24CA2" w:rsidP="008D123B">
      <w:pPr>
        <w:bidi/>
        <w:spacing w:after="0" w:line="360" w:lineRule="auto"/>
        <w:jc w:val="both"/>
        <w:rPr>
          <w:sz w:val="28"/>
          <w:szCs w:val="28"/>
          <w:rtl/>
        </w:rPr>
      </w:pPr>
      <w:r w:rsidRPr="009D500A">
        <w:rPr>
          <w:rFonts w:hint="cs"/>
          <w:sz w:val="28"/>
          <w:szCs w:val="28"/>
          <w:rtl/>
        </w:rPr>
        <w:t>السلام عليكم ورحمة الله وبركاته ،،،،،</w:t>
      </w:r>
    </w:p>
    <w:p w14:paraId="09F49CC6" w14:textId="77777777" w:rsidR="0085363F" w:rsidRDefault="00A24CA2" w:rsidP="0085363F">
      <w:pPr>
        <w:bidi/>
        <w:spacing w:after="0" w:line="360" w:lineRule="auto"/>
        <w:jc w:val="both"/>
        <w:rPr>
          <w:b/>
          <w:bCs/>
          <w:sz w:val="28"/>
          <w:szCs w:val="28"/>
          <w:u w:val="single"/>
          <w:rtl/>
        </w:rPr>
      </w:pPr>
      <w:r w:rsidRPr="009D500A">
        <w:rPr>
          <w:rFonts w:hint="cs"/>
          <w:b/>
          <w:bCs/>
          <w:sz w:val="28"/>
          <w:szCs w:val="28"/>
          <w:u w:val="single"/>
          <w:rtl/>
        </w:rPr>
        <w:t xml:space="preserve">الموضوع / </w:t>
      </w:r>
      <w:r w:rsidR="0085363F">
        <w:rPr>
          <w:rFonts w:hint="cs"/>
          <w:b/>
          <w:bCs/>
          <w:sz w:val="28"/>
          <w:szCs w:val="28"/>
          <w:u w:val="single"/>
          <w:rtl/>
        </w:rPr>
        <w:t>مذكرة رد في القضية رقم ........... .</w:t>
      </w:r>
      <w:r w:rsidRPr="009D500A">
        <w:rPr>
          <w:rFonts w:hint="cs"/>
          <w:b/>
          <w:bCs/>
          <w:sz w:val="28"/>
          <w:szCs w:val="28"/>
          <w:u w:val="single"/>
          <w:rtl/>
        </w:rPr>
        <w:t xml:space="preserve"> </w:t>
      </w:r>
      <w:r w:rsidR="0085363F">
        <w:rPr>
          <w:rFonts w:hint="cs"/>
          <w:b/>
          <w:bCs/>
          <w:sz w:val="28"/>
          <w:szCs w:val="28"/>
          <w:u w:val="single"/>
          <w:rtl/>
        </w:rPr>
        <w:t>، المتهم فيها كلاً من :</w:t>
      </w:r>
    </w:p>
    <w:p w14:paraId="082F09FC" w14:textId="77777777" w:rsidR="0085363F" w:rsidRDefault="0085363F" w:rsidP="0085363F">
      <w:pPr>
        <w:pStyle w:val="ListParagraph"/>
        <w:numPr>
          <w:ilvl w:val="0"/>
          <w:numId w:val="5"/>
        </w:numPr>
        <w:bidi/>
        <w:spacing w:after="0" w:line="360" w:lineRule="auto"/>
        <w:jc w:val="both"/>
        <w:rPr>
          <w:b/>
          <w:bCs/>
          <w:sz w:val="28"/>
          <w:szCs w:val="28"/>
          <w:u w:val="single"/>
        </w:rPr>
      </w:pPr>
      <w:r>
        <w:rPr>
          <w:rFonts w:hint="cs"/>
          <w:b/>
          <w:bCs/>
          <w:sz w:val="28"/>
          <w:szCs w:val="28"/>
          <w:u w:val="single"/>
          <w:rtl/>
        </w:rPr>
        <w:t xml:space="preserve">عبدالعزيز محمد رويشد العنزي </w:t>
      </w:r>
      <w:r>
        <w:rPr>
          <w:b/>
          <w:bCs/>
          <w:sz w:val="28"/>
          <w:szCs w:val="28"/>
          <w:u w:val="single"/>
          <w:rtl/>
        </w:rPr>
        <w:t>–</w:t>
      </w:r>
      <w:r>
        <w:rPr>
          <w:rFonts w:hint="cs"/>
          <w:b/>
          <w:bCs/>
          <w:sz w:val="28"/>
          <w:szCs w:val="28"/>
          <w:u w:val="single"/>
          <w:rtl/>
        </w:rPr>
        <w:t xml:space="preserve"> سعودي الجنسية </w:t>
      </w:r>
      <w:r>
        <w:rPr>
          <w:b/>
          <w:bCs/>
          <w:sz w:val="28"/>
          <w:szCs w:val="28"/>
          <w:u w:val="single"/>
          <w:rtl/>
        </w:rPr>
        <w:t>–</w:t>
      </w:r>
      <w:r>
        <w:rPr>
          <w:rFonts w:hint="cs"/>
          <w:b/>
          <w:bCs/>
          <w:sz w:val="28"/>
          <w:szCs w:val="28"/>
          <w:u w:val="single"/>
          <w:rtl/>
        </w:rPr>
        <w:t xml:space="preserve"> هوية رقم (1054593023)</w:t>
      </w:r>
      <w:r w:rsidR="00EB3A2B">
        <w:rPr>
          <w:rFonts w:hint="cs"/>
          <w:b/>
          <w:bCs/>
          <w:sz w:val="28"/>
          <w:szCs w:val="28"/>
          <w:u w:val="single"/>
          <w:rtl/>
        </w:rPr>
        <w:t xml:space="preserve"> </w:t>
      </w:r>
      <w:r>
        <w:rPr>
          <w:rFonts w:hint="cs"/>
          <w:b/>
          <w:bCs/>
          <w:sz w:val="28"/>
          <w:szCs w:val="28"/>
          <w:u w:val="single"/>
          <w:rtl/>
        </w:rPr>
        <w:t>.</w:t>
      </w:r>
    </w:p>
    <w:p w14:paraId="0F9EC8EA" w14:textId="77777777" w:rsidR="0085363F" w:rsidRPr="0085363F" w:rsidRDefault="0085363F" w:rsidP="0085363F">
      <w:pPr>
        <w:pStyle w:val="ListParagraph"/>
        <w:numPr>
          <w:ilvl w:val="0"/>
          <w:numId w:val="5"/>
        </w:numPr>
        <w:bidi/>
        <w:spacing w:after="0" w:line="360" w:lineRule="auto"/>
        <w:jc w:val="both"/>
        <w:rPr>
          <w:b/>
          <w:bCs/>
          <w:sz w:val="28"/>
          <w:szCs w:val="28"/>
          <w:u w:val="single"/>
          <w:rtl/>
        </w:rPr>
      </w:pPr>
      <w:r>
        <w:rPr>
          <w:rFonts w:hint="cs"/>
          <w:b/>
          <w:bCs/>
          <w:sz w:val="28"/>
          <w:szCs w:val="28"/>
          <w:u w:val="single"/>
          <w:rtl/>
        </w:rPr>
        <w:t xml:space="preserve">علي العجيل حسن العجيل </w:t>
      </w:r>
      <w:r>
        <w:rPr>
          <w:b/>
          <w:bCs/>
          <w:sz w:val="28"/>
          <w:szCs w:val="28"/>
          <w:u w:val="single"/>
          <w:rtl/>
        </w:rPr>
        <w:t>–</w:t>
      </w:r>
      <w:r>
        <w:rPr>
          <w:rFonts w:hint="cs"/>
          <w:b/>
          <w:bCs/>
          <w:sz w:val="28"/>
          <w:szCs w:val="28"/>
          <w:u w:val="single"/>
          <w:rtl/>
        </w:rPr>
        <w:t xml:space="preserve"> سوري الجنسية </w:t>
      </w:r>
      <w:r>
        <w:rPr>
          <w:b/>
          <w:bCs/>
          <w:sz w:val="28"/>
          <w:szCs w:val="28"/>
          <w:u w:val="single"/>
          <w:rtl/>
        </w:rPr>
        <w:t>–</w:t>
      </w:r>
      <w:r>
        <w:rPr>
          <w:rFonts w:hint="cs"/>
          <w:b/>
          <w:bCs/>
          <w:sz w:val="28"/>
          <w:szCs w:val="28"/>
          <w:u w:val="single"/>
          <w:rtl/>
        </w:rPr>
        <w:t xml:space="preserve"> هوية رقم ( 2148501147) .</w:t>
      </w:r>
    </w:p>
    <w:p w14:paraId="598E6D9B" w14:textId="77777777" w:rsidR="008D3625" w:rsidRDefault="0085363F" w:rsidP="0085363F">
      <w:pPr>
        <w:bidi/>
        <w:spacing w:before="240" w:after="0" w:line="360" w:lineRule="auto"/>
        <w:jc w:val="both"/>
        <w:rPr>
          <w:sz w:val="28"/>
          <w:szCs w:val="28"/>
          <w:rtl/>
        </w:rPr>
      </w:pPr>
      <w:r>
        <w:rPr>
          <w:rFonts w:hint="cs"/>
          <w:sz w:val="28"/>
          <w:szCs w:val="28"/>
          <w:rtl/>
        </w:rPr>
        <w:t xml:space="preserve">بداية فقد وجهت النيابة العامة لنا الإتهام </w:t>
      </w:r>
      <w:r w:rsidR="008D3625">
        <w:rPr>
          <w:rFonts w:hint="cs"/>
          <w:sz w:val="28"/>
          <w:szCs w:val="28"/>
          <w:rtl/>
        </w:rPr>
        <w:t>بالتستر التجاري وذلك</w:t>
      </w:r>
      <w:r w:rsidR="00EB3A2B">
        <w:rPr>
          <w:rFonts w:hint="cs"/>
          <w:sz w:val="28"/>
          <w:szCs w:val="28"/>
          <w:rtl/>
        </w:rPr>
        <w:t xml:space="preserve"> حسب وصف النيابة</w:t>
      </w:r>
      <w:r w:rsidR="008D3625">
        <w:rPr>
          <w:rFonts w:hint="cs"/>
          <w:sz w:val="28"/>
          <w:szCs w:val="28"/>
          <w:rtl/>
        </w:rPr>
        <w:t xml:space="preserve"> بقيام الأول بتمكين الثاني ( الأجنبي ) من ممارسة الاعمال التجارية المحظور عليها ممارستها باستخدام اسمه وسجله التجاري ، واتهام الثاني بممارسة نشاط تجاري بدون ترخيص باستخدام اسم وسجل الاول بدون ترخيص .</w:t>
      </w:r>
    </w:p>
    <w:p w14:paraId="480FC0C7" w14:textId="77777777" w:rsidR="00911CEC" w:rsidRPr="00911CEC" w:rsidRDefault="008D3625" w:rsidP="007B599E">
      <w:pPr>
        <w:bidi/>
        <w:spacing w:after="0" w:line="360" w:lineRule="auto"/>
        <w:jc w:val="both"/>
        <w:rPr>
          <w:sz w:val="28"/>
          <w:szCs w:val="28"/>
        </w:rPr>
      </w:pPr>
      <w:r>
        <w:rPr>
          <w:rFonts w:hint="cs"/>
          <w:sz w:val="28"/>
          <w:szCs w:val="28"/>
          <w:rtl/>
        </w:rPr>
        <w:t xml:space="preserve">وحيث أن هذا الوصف الوارد بنظام مكافحة التستر لا يتوافق والإتهام المسند لنا </w:t>
      </w:r>
      <w:r w:rsidR="00911CEC">
        <w:rPr>
          <w:rFonts w:hint="cs"/>
          <w:sz w:val="28"/>
          <w:szCs w:val="28"/>
          <w:rtl/>
        </w:rPr>
        <w:t xml:space="preserve">وذلك بسبب </w:t>
      </w:r>
      <w:r w:rsidR="00911CEC" w:rsidRPr="00911CEC">
        <w:rPr>
          <w:rFonts w:hint="cs"/>
          <w:sz w:val="28"/>
          <w:szCs w:val="28"/>
          <w:rtl/>
        </w:rPr>
        <w:t xml:space="preserve">خلو لائحة الاتهام من أي دليل إدانه للمتهمين </w:t>
      </w:r>
      <w:r w:rsidR="00911CEC" w:rsidRPr="00911CEC">
        <w:rPr>
          <w:sz w:val="28"/>
          <w:szCs w:val="28"/>
          <w:rtl/>
        </w:rPr>
        <w:t>–</w:t>
      </w:r>
      <w:r w:rsidR="00911CEC" w:rsidRPr="00911CEC">
        <w:rPr>
          <w:rFonts w:hint="cs"/>
          <w:sz w:val="28"/>
          <w:szCs w:val="28"/>
          <w:rtl/>
        </w:rPr>
        <w:t xml:space="preserve"> وسوف نستعرض</w:t>
      </w:r>
      <w:r w:rsidR="00911CEC">
        <w:rPr>
          <w:rFonts w:hint="cs"/>
          <w:sz w:val="28"/>
          <w:szCs w:val="28"/>
          <w:rtl/>
        </w:rPr>
        <w:t xml:space="preserve"> لفضيلتكم رد مفصل لكل من الأدلة التي أوردتها النيابة العامة في لائحة الاتهام فيما يلي :</w:t>
      </w:r>
    </w:p>
    <w:p w14:paraId="1F637A98" w14:textId="77777777" w:rsidR="00911CEC" w:rsidRDefault="00911CEC" w:rsidP="008403AC">
      <w:pPr>
        <w:pStyle w:val="ListParagraph"/>
        <w:numPr>
          <w:ilvl w:val="0"/>
          <w:numId w:val="6"/>
        </w:numPr>
        <w:bidi/>
        <w:spacing w:before="240" w:after="0" w:line="360" w:lineRule="auto"/>
        <w:jc w:val="both"/>
        <w:rPr>
          <w:sz w:val="28"/>
          <w:szCs w:val="28"/>
        </w:rPr>
      </w:pPr>
      <w:r w:rsidRPr="00EF29D2">
        <w:rPr>
          <w:rFonts w:hint="cs"/>
          <w:b/>
          <w:bCs/>
          <w:sz w:val="28"/>
          <w:szCs w:val="28"/>
          <w:u w:val="single"/>
          <w:rtl/>
        </w:rPr>
        <w:t>بالنسبة للدليل الأول والمتضمن حسب ما جاء بلائحة الاتهام أنه</w:t>
      </w:r>
      <w:r>
        <w:rPr>
          <w:rFonts w:hint="cs"/>
          <w:sz w:val="28"/>
          <w:szCs w:val="28"/>
          <w:rtl/>
        </w:rPr>
        <w:t xml:space="preserve"> " اعتراف المتهم الاول من تمكين الوافد من أعمال المؤسسة و</w:t>
      </w:r>
      <w:r w:rsidR="007B599E">
        <w:rPr>
          <w:rFonts w:hint="cs"/>
          <w:sz w:val="28"/>
          <w:szCs w:val="28"/>
          <w:rtl/>
        </w:rPr>
        <w:t xml:space="preserve"> </w:t>
      </w:r>
      <w:r w:rsidR="007B599E" w:rsidRPr="007B599E">
        <w:rPr>
          <w:rFonts w:hint="cs"/>
          <w:b/>
          <w:bCs/>
          <w:sz w:val="28"/>
          <w:szCs w:val="28"/>
          <w:u w:val="single"/>
          <w:rtl/>
        </w:rPr>
        <w:t xml:space="preserve">( </w:t>
      </w:r>
      <w:r w:rsidRPr="007B599E">
        <w:rPr>
          <w:rFonts w:hint="cs"/>
          <w:b/>
          <w:bCs/>
          <w:sz w:val="28"/>
          <w:szCs w:val="28"/>
          <w:u w:val="single"/>
          <w:rtl/>
        </w:rPr>
        <w:t xml:space="preserve">تسليمه بطاقة الصراف الآلي </w:t>
      </w:r>
      <w:r w:rsidR="007B599E" w:rsidRPr="007B599E">
        <w:rPr>
          <w:rFonts w:hint="cs"/>
          <w:b/>
          <w:bCs/>
          <w:sz w:val="28"/>
          <w:szCs w:val="28"/>
          <w:u w:val="single"/>
          <w:rtl/>
        </w:rPr>
        <w:t xml:space="preserve">، </w:t>
      </w:r>
      <w:r w:rsidRPr="007B599E">
        <w:rPr>
          <w:rFonts w:hint="cs"/>
          <w:b/>
          <w:bCs/>
          <w:sz w:val="28"/>
          <w:szCs w:val="28"/>
          <w:u w:val="single"/>
          <w:rtl/>
        </w:rPr>
        <w:t xml:space="preserve">وعدم وجود راتب له </w:t>
      </w:r>
      <w:r w:rsidR="007B599E" w:rsidRPr="007B599E">
        <w:rPr>
          <w:rFonts w:hint="cs"/>
          <w:b/>
          <w:bCs/>
          <w:sz w:val="28"/>
          <w:szCs w:val="28"/>
          <w:u w:val="single"/>
          <w:rtl/>
        </w:rPr>
        <w:t xml:space="preserve">، </w:t>
      </w:r>
      <w:r w:rsidRPr="007B599E">
        <w:rPr>
          <w:rFonts w:hint="cs"/>
          <w:b/>
          <w:bCs/>
          <w:sz w:val="28"/>
          <w:szCs w:val="28"/>
          <w:u w:val="single"/>
          <w:rtl/>
        </w:rPr>
        <w:t xml:space="preserve">ولا يوجد عقد عمل بينهما </w:t>
      </w:r>
      <w:r w:rsidR="007B599E" w:rsidRPr="007B599E">
        <w:rPr>
          <w:rFonts w:hint="cs"/>
          <w:b/>
          <w:bCs/>
          <w:sz w:val="28"/>
          <w:szCs w:val="28"/>
          <w:u w:val="single"/>
          <w:rtl/>
        </w:rPr>
        <w:t>)</w:t>
      </w:r>
      <w:r w:rsidR="007B599E">
        <w:rPr>
          <w:rFonts w:hint="cs"/>
          <w:sz w:val="28"/>
          <w:szCs w:val="28"/>
          <w:rtl/>
        </w:rPr>
        <w:t xml:space="preserve"> </w:t>
      </w:r>
      <w:r>
        <w:rPr>
          <w:rFonts w:hint="cs"/>
          <w:sz w:val="28"/>
          <w:szCs w:val="28"/>
          <w:rtl/>
        </w:rPr>
        <w:t xml:space="preserve">وفي ذلك دلالة على تمكن الوافد بالاستثمار المحظور عليه من قبل صاحب المؤسسة </w:t>
      </w:r>
      <w:r>
        <w:rPr>
          <w:sz w:val="28"/>
          <w:szCs w:val="28"/>
          <w:rtl/>
        </w:rPr>
        <w:t>–</w:t>
      </w:r>
      <w:r>
        <w:rPr>
          <w:rFonts w:hint="cs"/>
          <w:sz w:val="28"/>
          <w:szCs w:val="28"/>
          <w:rtl/>
        </w:rPr>
        <w:t xml:space="preserve"> وذلك </w:t>
      </w:r>
      <w:r w:rsidR="007B599E">
        <w:rPr>
          <w:rFonts w:hint="cs"/>
          <w:sz w:val="28"/>
          <w:szCs w:val="28"/>
          <w:rtl/>
        </w:rPr>
        <w:t>مردود عليه بما يلي :</w:t>
      </w:r>
    </w:p>
    <w:p w14:paraId="4662ED10" w14:textId="77777777" w:rsidR="00604B51" w:rsidRDefault="00C13D2B" w:rsidP="00604B51">
      <w:pPr>
        <w:pStyle w:val="ListParagraph"/>
        <w:numPr>
          <w:ilvl w:val="0"/>
          <w:numId w:val="7"/>
        </w:numPr>
        <w:bidi/>
        <w:spacing w:before="240" w:after="0" w:line="360" w:lineRule="auto"/>
        <w:ind w:left="915" w:hanging="195"/>
        <w:jc w:val="both"/>
        <w:rPr>
          <w:sz w:val="28"/>
          <w:szCs w:val="28"/>
        </w:rPr>
      </w:pPr>
      <w:r>
        <w:rPr>
          <w:rFonts w:hint="cs"/>
          <w:sz w:val="28"/>
          <w:szCs w:val="28"/>
          <w:rtl/>
        </w:rPr>
        <w:t>ا</w:t>
      </w:r>
      <w:r w:rsidR="007B599E" w:rsidRPr="00C13D2B">
        <w:rPr>
          <w:rFonts w:hint="cs"/>
          <w:sz w:val="28"/>
          <w:szCs w:val="28"/>
          <w:rtl/>
        </w:rPr>
        <w:t>ن الثابت من الأوراق أنه قد تواف</w:t>
      </w:r>
      <w:r w:rsidRPr="00C13D2B">
        <w:rPr>
          <w:rFonts w:hint="cs"/>
          <w:sz w:val="28"/>
          <w:szCs w:val="28"/>
          <w:rtl/>
        </w:rPr>
        <w:t xml:space="preserve">قت أقوال كلا المتهمين على </w:t>
      </w:r>
      <w:r w:rsidR="007B599E" w:rsidRPr="00C13D2B">
        <w:rPr>
          <w:rFonts w:hint="cs"/>
          <w:sz w:val="28"/>
          <w:szCs w:val="28"/>
          <w:rtl/>
        </w:rPr>
        <w:t xml:space="preserve">أن المتهم الثاني يعمل موظف لحساب صاحب العمل (المتهم الأول ) وذلك بوظيفة مراقب للعمال بمدينتي جدة والرياض بالاضافة لقيامه بمراقبة التريلات </w:t>
      </w:r>
      <w:r w:rsidRPr="00C13D2B">
        <w:rPr>
          <w:rFonts w:hint="cs"/>
          <w:sz w:val="28"/>
          <w:szCs w:val="28"/>
          <w:rtl/>
        </w:rPr>
        <w:t xml:space="preserve">ومتابعاتها ، </w:t>
      </w:r>
      <w:r w:rsidR="007B599E" w:rsidRPr="00C13D2B">
        <w:rPr>
          <w:rFonts w:hint="cs"/>
          <w:sz w:val="28"/>
          <w:szCs w:val="28"/>
          <w:rtl/>
        </w:rPr>
        <w:t xml:space="preserve">وذلك مقابل راتب أساسي قدره (4000) ريال </w:t>
      </w:r>
      <w:r w:rsidR="007B599E" w:rsidRPr="00C13D2B">
        <w:rPr>
          <w:sz w:val="28"/>
          <w:szCs w:val="28"/>
          <w:rtl/>
        </w:rPr>
        <w:t>–</w:t>
      </w:r>
      <w:r w:rsidR="007B599E" w:rsidRPr="00C13D2B">
        <w:rPr>
          <w:rFonts w:hint="cs"/>
          <w:sz w:val="28"/>
          <w:szCs w:val="28"/>
          <w:rtl/>
        </w:rPr>
        <w:t xml:space="preserve"> أربعة ألاف ريال</w:t>
      </w:r>
      <w:r w:rsidRPr="00C13D2B">
        <w:rPr>
          <w:rFonts w:hint="cs"/>
          <w:sz w:val="28"/>
          <w:szCs w:val="28"/>
          <w:rtl/>
        </w:rPr>
        <w:t xml:space="preserve"> </w:t>
      </w:r>
      <w:r w:rsidRPr="00C13D2B">
        <w:rPr>
          <w:sz w:val="28"/>
          <w:szCs w:val="28"/>
          <w:rtl/>
        </w:rPr>
        <w:t>–</w:t>
      </w:r>
      <w:r w:rsidRPr="00C13D2B">
        <w:rPr>
          <w:rFonts w:hint="cs"/>
          <w:sz w:val="28"/>
          <w:szCs w:val="28"/>
          <w:rtl/>
        </w:rPr>
        <w:t xml:space="preserve"> وبدل </w:t>
      </w:r>
      <w:r w:rsidR="007B599E" w:rsidRPr="00C13D2B">
        <w:rPr>
          <w:rFonts w:hint="cs"/>
          <w:sz w:val="28"/>
          <w:szCs w:val="28"/>
          <w:rtl/>
        </w:rPr>
        <w:t xml:space="preserve">سكن </w:t>
      </w:r>
      <w:r w:rsidRPr="00C13D2B">
        <w:rPr>
          <w:rFonts w:hint="cs"/>
          <w:sz w:val="28"/>
          <w:szCs w:val="28"/>
          <w:rtl/>
        </w:rPr>
        <w:t xml:space="preserve">بمعدل راتب ثلاثة أشهر في السنة ، بالاضافة لنسبة عن المبيعات </w:t>
      </w:r>
      <w:r>
        <w:rPr>
          <w:sz w:val="28"/>
          <w:szCs w:val="28"/>
          <w:rtl/>
        </w:rPr>
        <w:t>–</w:t>
      </w:r>
      <w:r>
        <w:rPr>
          <w:rFonts w:hint="cs"/>
          <w:sz w:val="28"/>
          <w:szCs w:val="28"/>
          <w:rtl/>
        </w:rPr>
        <w:t xml:space="preserve"> وذلك يتناقض مع إدعاء النيابة العامة بقولها أن المتهم الثاني لا يوجد راتب له !!! </w:t>
      </w:r>
      <w:r>
        <w:rPr>
          <w:sz w:val="28"/>
          <w:szCs w:val="28"/>
          <w:rtl/>
        </w:rPr>
        <w:t>–</w:t>
      </w:r>
      <w:r>
        <w:rPr>
          <w:rFonts w:hint="cs"/>
          <w:sz w:val="28"/>
          <w:szCs w:val="28"/>
          <w:rtl/>
        </w:rPr>
        <w:t xml:space="preserve"> فكيف ذلك وقد أقر كلا الطرفين ( العامل وصاحب العمل ) بمبلغ الراتب والوظيفة التي يعمل بها .</w:t>
      </w:r>
    </w:p>
    <w:p w14:paraId="5C2D6277" w14:textId="77777777" w:rsidR="00604B51" w:rsidRDefault="00C13D2B" w:rsidP="00604B51">
      <w:pPr>
        <w:pStyle w:val="ListParagraph"/>
        <w:numPr>
          <w:ilvl w:val="0"/>
          <w:numId w:val="7"/>
        </w:numPr>
        <w:bidi/>
        <w:spacing w:before="240" w:after="0" w:line="360" w:lineRule="auto"/>
        <w:ind w:left="1057" w:hanging="425"/>
        <w:jc w:val="both"/>
        <w:rPr>
          <w:sz w:val="28"/>
          <w:szCs w:val="28"/>
        </w:rPr>
      </w:pPr>
      <w:r w:rsidRPr="00604B51">
        <w:rPr>
          <w:rFonts w:hint="cs"/>
          <w:sz w:val="28"/>
          <w:szCs w:val="28"/>
          <w:rtl/>
        </w:rPr>
        <w:t>أما بالنسبة لإستناد النيابة العامة على وجود بطاقة الصراف الآلي للمؤسسة مع ال</w:t>
      </w:r>
      <w:r w:rsidR="007B599E" w:rsidRPr="00604B51">
        <w:rPr>
          <w:rFonts w:hint="cs"/>
          <w:sz w:val="28"/>
          <w:szCs w:val="28"/>
          <w:rtl/>
        </w:rPr>
        <w:t xml:space="preserve">متهم الثاني </w:t>
      </w:r>
      <w:r w:rsidR="007B599E" w:rsidRPr="00604B51">
        <w:rPr>
          <w:sz w:val="28"/>
          <w:szCs w:val="28"/>
          <w:rtl/>
        </w:rPr>
        <w:t>–</w:t>
      </w:r>
      <w:r w:rsidR="007B599E" w:rsidRPr="00604B51">
        <w:rPr>
          <w:rFonts w:hint="cs"/>
          <w:sz w:val="28"/>
          <w:szCs w:val="28"/>
          <w:rtl/>
        </w:rPr>
        <w:t xml:space="preserve"> فذلك </w:t>
      </w:r>
      <w:r w:rsidRPr="00604B51">
        <w:rPr>
          <w:rFonts w:hint="cs"/>
          <w:sz w:val="28"/>
          <w:szCs w:val="28"/>
          <w:rtl/>
        </w:rPr>
        <w:t xml:space="preserve">مردود عليه بان ذلك كان بعلم صاحب العمل ( المتهم الأول ) وتحت </w:t>
      </w:r>
      <w:r w:rsidR="00604B51">
        <w:rPr>
          <w:rFonts w:hint="cs"/>
          <w:sz w:val="28"/>
          <w:szCs w:val="28"/>
          <w:rtl/>
        </w:rPr>
        <w:t>إشرافه</w:t>
      </w:r>
      <w:r w:rsidRPr="00604B51">
        <w:rPr>
          <w:rFonts w:hint="cs"/>
          <w:sz w:val="28"/>
          <w:szCs w:val="28"/>
          <w:rtl/>
        </w:rPr>
        <w:t xml:space="preserve"> ودرايته </w:t>
      </w:r>
      <w:r w:rsidRPr="00604B51">
        <w:rPr>
          <w:sz w:val="28"/>
          <w:szCs w:val="28"/>
          <w:rtl/>
        </w:rPr>
        <w:t>–</w:t>
      </w:r>
      <w:r w:rsidRPr="00604B51">
        <w:rPr>
          <w:rFonts w:hint="cs"/>
          <w:sz w:val="28"/>
          <w:szCs w:val="28"/>
          <w:rtl/>
        </w:rPr>
        <w:t xml:space="preserve"> وتم ذلك </w:t>
      </w:r>
      <w:r w:rsidR="00604B51">
        <w:rPr>
          <w:rFonts w:hint="cs"/>
          <w:sz w:val="28"/>
          <w:szCs w:val="28"/>
          <w:rtl/>
        </w:rPr>
        <w:t xml:space="preserve">لمصلحة العمل </w:t>
      </w:r>
      <w:r w:rsidR="007B599E" w:rsidRPr="00604B51">
        <w:rPr>
          <w:rFonts w:hint="cs"/>
          <w:sz w:val="28"/>
          <w:szCs w:val="28"/>
          <w:rtl/>
        </w:rPr>
        <w:t xml:space="preserve">بهدف تسهيل مهام </w:t>
      </w:r>
      <w:r w:rsidRPr="00604B51">
        <w:rPr>
          <w:rFonts w:hint="cs"/>
          <w:sz w:val="28"/>
          <w:szCs w:val="28"/>
          <w:rtl/>
        </w:rPr>
        <w:t xml:space="preserve">العامل في إدارة العمل وتمكينه من الإنفاق على متطلبات العمل ومستلزماته </w:t>
      </w:r>
      <w:r w:rsidRPr="00604B51">
        <w:rPr>
          <w:sz w:val="28"/>
          <w:szCs w:val="28"/>
          <w:rtl/>
        </w:rPr>
        <w:t>–</w:t>
      </w:r>
      <w:r w:rsidRPr="00604B51">
        <w:rPr>
          <w:rFonts w:hint="cs"/>
          <w:sz w:val="28"/>
          <w:szCs w:val="28"/>
          <w:rtl/>
        </w:rPr>
        <w:t xml:space="preserve"> خاصة وأنهم يعملون بمجال تجارة وبيع وشراء منتج مثل الأخشاب ودائما ما تتطلب طبيعة العمل وجود سيولة نقدية ونفقات للعمل </w:t>
      </w:r>
      <w:r w:rsidR="00604B51" w:rsidRPr="00604B51">
        <w:rPr>
          <w:sz w:val="28"/>
          <w:szCs w:val="28"/>
          <w:rtl/>
        </w:rPr>
        <w:t>–</w:t>
      </w:r>
      <w:r w:rsidRPr="00604B51">
        <w:rPr>
          <w:rFonts w:hint="cs"/>
          <w:sz w:val="28"/>
          <w:szCs w:val="28"/>
          <w:rtl/>
        </w:rPr>
        <w:t xml:space="preserve"> </w:t>
      </w:r>
      <w:r w:rsidR="00604B51" w:rsidRPr="00604B51">
        <w:rPr>
          <w:rFonts w:hint="cs"/>
          <w:sz w:val="28"/>
          <w:szCs w:val="28"/>
          <w:rtl/>
        </w:rPr>
        <w:t>وليس في ذلك أدنى مخالفة حيث أن الحساب مملوك للمؤسسة ويتم تحت اشراف وعلم ودراية ومتابعة صاحب المؤسسة</w:t>
      </w:r>
      <w:r w:rsidR="00EB3A2B">
        <w:rPr>
          <w:rFonts w:hint="cs"/>
          <w:sz w:val="28"/>
          <w:szCs w:val="28"/>
          <w:rtl/>
        </w:rPr>
        <w:t xml:space="preserve"> .</w:t>
      </w:r>
    </w:p>
    <w:p w14:paraId="54275F66" w14:textId="77777777" w:rsidR="00EF29D2" w:rsidRPr="00EF29D2" w:rsidRDefault="00604B51" w:rsidP="00EB3A2B">
      <w:pPr>
        <w:pStyle w:val="ListParagraph"/>
        <w:numPr>
          <w:ilvl w:val="0"/>
          <w:numId w:val="7"/>
        </w:numPr>
        <w:bidi/>
        <w:spacing w:before="240" w:after="0" w:line="360" w:lineRule="auto"/>
        <w:ind w:left="1057" w:hanging="425"/>
        <w:jc w:val="both"/>
        <w:rPr>
          <w:b/>
          <w:bCs/>
          <w:sz w:val="28"/>
          <w:szCs w:val="28"/>
          <w:u w:val="single"/>
        </w:rPr>
      </w:pPr>
      <w:r>
        <w:rPr>
          <w:rFonts w:hint="cs"/>
          <w:sz w:val="28"/>
          <w:szCs w:val="28"/>
          <w:rtl/>
        </w:rPr>
        <w:lastRenderedPageBreak/>
        <w:t xml:space="preserve">وأما بالنسبة لإستناد النيابة العامة على عدم وجود عقد عمل </w:t>
      </w:r>
      <w:r>
        <w:rPr>
          <w:sz w:val="28"/>
          <w:szCs w:val="28"/>
          <w:rtl/>
        </w:rPr>
        <w:t>–</w:t>
      </w:r>
      <w:r>
        <w:rPr>
          <w:rFonts w:hint="cs"/>
          <w:sz w:val="28"/>
          <w:szCs w:val="28"/>
          <w:rtl/>
        </w:rPr>
        <w:t xml:space="preserve"> فليس في ذلك أدنى مخالفة فالعديد من العاملين بالمنشآت المختلفة ليس لديهم عقود عمل </w:t>
      </w:r>
      <w:r>
        <w:rPr>
          <w:sz w:val="28"/>
          <w:szCs w:val="28"/>
          <w:rtl/>
        </w:rPr>
        <w:t>–</w:t>
      </w:r>
      <w:r>
        <w:rPr>
          <w:rFonts w:hint="cs"/>
          <w:sz w:val="28"/>
          <w:szCs w:val="28"/>
          <w:rtl/>
        </w:rPr>
        <w:t xml:space="preserve"> حتى ان المشرع الحكيم قد تطرق لهذه المسألة في نظام العمل السعودي في المادة (51) منه والتي تضمنت ما نصه " ويعد عقد العمل قائماً ولو كان غير مكتوب وفي هذه الحالة يجوز للعامل وحده إثبات العقد وحقوقه التي نشأ عنه بجميع طرق ال</w:t>
      </w:r>
      <w:r w:rsidR="00EB3A2B">
        <w:rPr>
          <w:rFonts w:hint="cs"/>
          <w:sz w:val="28"/>
          <w:szCs w:val="28"/>
          <w:rtl/>
        </w:rPr>
        <w:t>أثبات</w:t>
      </w:r>
      <w:r>
        <w:rPr>
          <w:rFonts w:hint="cs"/>
          <w:sz w:val="28"/>
          <w:szCs w:val="28"/>
          <w:rtl/>
        </w:rPr>
        <w:t xml:space="preserve">..." وفي ذلك إنتفاء للتهمة نهائياً عن المتهمين </w:t>
      </w:r>
      <w:r w:rsidR="00EF29D2">
        <w:rPr>
          <w:rFonts w:hint="cs"/>
          <w:sz w:val="28"/>
          <w:szCs w:val="28"/>
          <w:rtl/>
        </w:rPr>
        <w:t>.</w:t>
      </w:r>
    </w:p>
    <w:p w14:paraId="0583A2AD" w14:textId="77777777" w:rsidR="00604B51" w:rsidRPr="00EF29D2" w:rsidRDefault="00EF29D2" w:rsidP="00EF29D2">
      <w:pPr>
        <w:pStyle w:val="ListParagraph"/>
        <w:numPr>
          <w:ilvl w:val="0"/>
          <w:numId w:val="9"/>
        </w:numPr>
        <w:bidi/>
        <w:spacing w:before="240" w:after="0" w:line="360" w:lineRule="auto"/>
        <w:jc w:val="both"/>
        <w:rPr>
          <w:b/>
          <w:bCs/>
          <w:sz w:val="28"/>
          <w:szCs w:val="28"/>
          <w:highlight w:val="yellow"/>
          <w:u w:val="single"/>
        </w:rPr>
      </w:pPr>
      <w:r w:rsidRPr="00EF29D2">
        <w:rPr>
          <w:rFonts w:hint="cs"/>
          <w:b/>
          <w:bCs/>
          <w:sz w:val="28"/>
          <w:szCs w:val="28"/>
          <w:highlight w:val="yellow"/>
          <w:u w:val="single"/>
          <w:rtl/>
        </w:rPr>
        <w:t xml:space="preserve">ومما تقدم يتضح جلياً </w:t>
      </w:r>
      <w:r w:rsidR="00604B51" w:rsidRPr="00EF29D2">
        <w:rPr>
          <w:rFonts w:hint="cs"/>
          <w:b/>
          <w:bCs/>
          <w:sz w:val="28"/>
          <w:szCs w:val="28"/>
          <w:highlight w:val="yellow"/>
          <w:u w:val="single"/>
          <w:rtl/>
        </w:rPr>
        <w:t>أن ما ذكرته النيابة ليس به أ</w:t>
      </w:r>
      <w:r w:rsidRPr="00EF29D2">
        <w:rPr>
          <w:rFonts w:hint="cs"/>
          <w:b/>
          <w:bCs/>
          <w:sz w:val="28"/>
          <w:szCs w:val="28"/>
          <w:highlight w:val="yellow"/>
          <w:u w:val="single"/>
          <w:rtl/>
        </w:rPr>
        <w:t>ي شبهة مخالفة نهائياً حيث أن أعمال التجارة تتم لمصلحة وحساب صاحب العمل وكافة المبالغ التي تعود من التجارة تدخل في الحساب البنكي لصاحب العمل وكذلك عملية الصرف والسحب والإيداع تتم بإيعاز من صاحب العمل وتحت بصره وعلمه وإشرافه المباشر .</w:t>
      </w:r>
    </w:p>
    <w:p w14:paraId="2604796D" w14:textId="77777777" w:rsidR="00C772AD" w:rsidRDefault="00EF29D2" w:rsidP="00C772AD">
      <w:pPr>
        <w:pStyle w:val="ListParagraph"/>
        <w:numPr>
          <w:ilvl w:val="0"/>
          <w:numId w:val="6"/>
        </w:numPr>
        <w:bidi/>
        <w:spacing w:before="240" w:after="0" w:line="360" w:lineRule="auto"/>
        <w:jc w:val="both"/>
        <w:rPr>
          <w:sz w:val="28"/>
          <w:szCs w:val="28"/>
        </w:rPr>
      </w:pPr>
      <w:r w:rsidRPr="00EF29D2">
        <w:rPr>
          <w:rFonts w:hint="cs"/>
          <w:b/>
          <w:bCs/>
          <w:sz w:val="28"/>
          <w:szCs w:val="28"/>
          <w:u w:val="single"/>
          <w:rtl/>
        </w:rPr>
        <w:t xml:space="preserve">بالنسبة للدليل </w:t>
      </w:r>
      <w:r>
        <w:rPr>
          <w:rFonts w:hint="cs"/>
          <w:b/>
          <w:bCs/>
          <w:sz w:val="28"/>
          <w:szCs w:val="28"/>
          <w:u w:val="single"/>
          <w:rtl/>
        </w:rPr>
        <w:t>الثاني</w:t>
      </w:r>
      <w:r w:rsidRPr="00EF29D2">
        <w:rPr>
          <w:rFonts w:hint="cs"/>
          <w:b/>
          <w:bCs/>
          <w:sz w:val="28"/>
          <w:szCs w:val="28"/>
          <w:u w:val="single"/>
          <w:rtl/>
        </w:rPr>
        <w:t xml:space="preserve"> والمتض</w:t>
      </w:r>
      <w:r>
        <w:rPr>
          <w:rFonts w:hint="cs"/>
          <w:b/>
          <w:bCs/>
          <w:sz w:val="28"/>
          <w:szCs w:val="28"/>
          <w:u w:val="single"/>
          <w:rtl/>
        </w:rPr>
        <w:t>من حسب ما جاء بلائحة الاتهام أن</w:t>
      </w:r>
      <w:r>
        <w:rPr>
          <w:rFonts w:hint="cs"/>
          <w:sz w:val="28"/>
          <w:szCs w:val="28"/>
          <w:rtl/>
        </w:rPr>
        <w:t xml:space="preserve"> " أقوال المتهم الثاني كونه يستلم راتبه من المبيعات وأن لديه بطاقة الصراف الخاصة بالمؤسسة وأنه يقوم بتجارة الأخشاب ويعطي صاحب المؤسسة نسبة من الأعمال التجارية ، وفي ذلك دلالة على تصرف المالك في ملكه </w:t>
      </w:r>
      <w:r w:rsidR="00C772AD">
        <w:rPr>
          <w:sz w:val="28"/>
          <w:szCs w:val="28"/>
          <w:rtl/>
        </w:rPr>
        <w:t>–</w:t>
      </w:r>
      <w:r w:rsidR="00C772AD">
        <w:rPr>
          <w:rFonts w:hint="cs"/>
          <w:sz w:val="28"/>
          <w:szCs w:val="28"/>
          <w:rtl/>
        </w:rPr>
        <w:t xml:space="preserve"> فذلك مردود عليه بما يلي :</w:t>
      </w:r>
    </w:p>
    <w:p w14:paraId="14B31561" w14:textId="77777777" w:rsidR="007B599E" w:rsidRDefault="00C772AD" w:rsidP="00EB3A2B">
      <w:pPr>
        <w:pStyle w:val="ListParagraph"/>
        <w:numPr>
          <w:ilvl w:val="0"/>
          <w:numId w:val="10"/>
        </w:numPr>
        <w:bidi/>
        <w:spacing w:before="240" w:after="0" w:line="360" w:lineRule="auto"/>
        <w:ind w:left="1199" w:hanging="425"/>
        <w:jc w:val="both"/>
        <w:rPr>
          <w:sz w:val="28"/>
          <w:szCs w:val="28"/>
        </w:rPr>
      </w:pPr>
      <w:r>
        <w:rPr>
          <w:rFonts w:hint="cs"/>
          <w:sz w:val="28"/>
          <w:szCs w:val="28"/>
          <w:rtl/>
        </w:rPr>
        <w:t xml:space="preserve">أن هذا الإتهام </w:t>
      </w:r>
      <w:r w:rsidRPr="00C772AD">
        <w:rPr>
          <w:rFonts w:hint="cs"/>
          <w:sz w:val="28"/>
          <w:szCs w:val="28"/>
          <w:rtl/>
        </w:rPr>
        <w:t xml:space="preserve">غير صحيح على الإطلاق </w:t>
      </w:r>
      <w:r w:rsidRPr="00C772AD">
        <w:rPr>
          <w:sz w:val="28"/>
          <w:szCs w:val="28"/>
          <w:rtl/>
        </w:rPr>
        <w:t>–</w:t>
      </w:r>
      <w:r w:rsidRPr="00C772AD">
        <w:rPr>
          <w:rFonts w:hint="cs"/>
          <w:sz w:val="28"/>
          <w:szCs w:val="28"/>
          <w:rtl/>
        </w:rPr>
        <w:t xml:space="preserve"> بل أنه </w:t>
      </w:r>
      <w:r>
        <w:rPr>
          <w:rFonts w:hint="cs"/>
          <w:sz w:val="28"/>
          <w:szCs w:val="28"/>
          <w:rtl/>
        </w:rPr>
        <w:t xml:space="preserve">أحتوى على تناقضات بليغة </w:t>
      </w:r>
      <w:r w:rsidRPr="00C772AD">
        <w:rPr>
          <w:rFonts w:hint="cs"/>
          <w:sz w:val="28"/>
          <w:szCs w:val="28"/>
          <w:rtl/>
        </w:rPr>
        <w:t xml:space="preserve">مع الإتهام الأول </w:t>
      </w:r>
      <w:r w:rsidRPr="00C772AD">
        <w:rPr>
          <w:sz w:val="28"/>
          <w:szCs w:val="28"/>
          <w:rtl/>
        </w:rPr>
        <w:t>–</w:t>
      </w:r>
      <w:r w:rsidRPr="00C772AD">
        <w:rPr>
          <w:rFonts w:hint="cs"/>
          <w:sz w:val="28"/>
          <w:szCs w:val="28"/>
          <w:rtl/>
        </w:rPr>
        <w:t xml:space="preserve"> فالإتهام الأول تمحور حول عدم وجود راتب للمتهم الثاني </w:t>
      </w:r>
      <w:r w:rsidRPr="00C772AD">
        <w:rPr>
          <w:sz w:val="28"/>
          <w:szCs w:val="28"/>
          <w:rtl/>
        </w:rPr>
        <w:t>–</w:t>
      </w:r>
      <w:r w:rsidRPr="00C772AD">
        <w:rPr>
          <w:rFonts w:hint="cs"/>
          <w:sz w:val="28"/>
          <w:szCs w:val="28"/>
          <w:rtl/>
        </w:rPr>
        <w:t xml:space="preserve"> وعلى عكس ذلك ترتكز النيابة العامة في الإتهام الثاني أن المتهم الثاني يستلم راتبه من المبيعات </w:t>
      </w:r>
      <w:r w:rsidRPr="00C772AD">
        <w:rPr>
          <w:sz w:val="28"/>
          <w:szCs w:val="28"/>
          <w:rtl/>
        </w:rPr>
        <w:t>–</w:t>
      </w:r>
      <w:r w:rsidRPr="00C772AD">
        <w:rPr>
          <w:rFonts w:hint="cs"/>
          <w:sz w:val="28"/>
          <w:szCs w:val="28"/>
          <w:rtl/>
        </w:rPr>
        <w:t xml:space="preserve"> وفي ذلك تناقض واضح </w:t>
      </w:r>
      <w:r>
        <w:rPr>
          <w:sz w:val="28"/>
          <w:szCs w:val="28"/>
          <w:rtl/>
        </w:rPr>
        <w:t>–</w:t>
      </w:r>
      <w:r>
        <w:rPr>
          <w:rFonts w:hint="cs"/>
          <w:sz w:val="28"/>
          <w:szCs w:val="28"/>
          <w:rtl/>
        </w:rPr>
        <w:t xml:space="preserve"> يؤكد عدم دقة المعلومات ووضوح الأسانيد التي تستند عليها النيابة العامة في الإتهام المنسوب لكلا المتهمين .</w:t>
      </w:r>
    </w:p>
    <w:p w14:paraId="3547E85B" w14:textId="77777777" w:rsidR="00C772AD" w:rsidRDefault="00C772AD" w:rsidP="00EB3A2B">
      <w:pPr>
        <w:pStyle w:val="ListParagraph"/>
        <w:numPr>
          <w:ilvl w:val="0"/>
          <w:numId w:val="10"/>
        </w:numPr>
        <w:bidi/>
        <w:spacing w:before="240" w:after="0" w:line="360" w:lineRule="auto"/>
        <w:ind w:left="1199" w:hanging="425"/>
        <w:jc w:val="both"/>
        <w:rPr>
          <w:sz w:val="28"/>
          <w:szCs w:val="28"/>
        </w:rPr>
      </w:pPr>
      <w:r>
        <w:rPr>
          <w:rFonts w:hint="cs"/>
          <w:sz w:val="28"/>
          <w:szCs w:val="28"/>
          <w:rtl/>
        </w:rPr>
        <w:t xml:space="preserve">أما عن قول النيابة أن المتهم الثاني لديه بطاقة الصراف ويعمل بتجارة الأخشاب ويعطي صاحب العمل نسبة </w:t>
      </w:r>
      <w:r>
        <w:rPr>
          <w:sz w:val="28"/>
          <w:szCs w:val="28"/>
          <w:rtl/>
        </w:rPr>
        <w:t>–</w:t>
      </w:r>
      <w:r>
        <w:rPr>
          <w:rFonts w:hint="cs"/>
          <w:sz w:val="28"/>
          <w:szCs w:val="28"/>
          <w:rtl/>
        </w:rPr>
        <w:t xml:space="preserve"> فقد سبق الرد على كل ذلك أعلاه بما مضمونه أن كافة الأعمال كان تتم لمصلحة صاحب العمل وتحت إشرافه المباشر وإستخدام بطاقة الصراف كانت بهدف تسيير مصالح العمل وما تتطلبه من نفقات </w:t>
      </w:r>
      <w:r w:rsidR="00840BE3">
        <w:rPr>
          <w:rFonts w:hint="cs"/>
          <w:sz w:val="28"/>
          <w:szCs w:val="28"/>
          <w:rtl/>
        </w:rPr>
        <w:t>ومستلزمات لتغطية متطلبات العمل .</w:t>
      </w:r>
    </w:p>
    <w:p w14:paraId="22A9B4CA" w14:textId="77777777" w:rsidR="00840BE3" w:rsidRDefault="00840BE3" w:rsidP="00EB3A2B">
      <w:pPr>
        <w:pStyle w:val="ListParagraph"/>
        <w:numPr>
          <w:ilvl w:val="0"/>
          <w:numId w:val="10"/>
        </w:numPr>
        <w:bidi/>
        <w:spacing w:before="240" w:after="0" w:line="360" w:lineRule="auto"/>
        <w:ind w:left="1199" w:hanging="425"/>
        <w:jc w:val="both"/>
        <w:rPr>
          <w:sz w:val="28"/>
          <w:szCs w:val="28"/>
        </w:rPr>
      </w:pPr>
      <w:r>
        <w:rPr>
          <w:rFonts w:hint="cs"/>
          <w:sz w:val="28"/>
          <w:szCs w:val="28"/>
          <w:rtl/>
        </w:rPr>
        <w:t xml:space="preserve">أما عن قول النيابه العامة أن هذه دلالة على تصرف المالك في ملكه </w:t>
      </w:r>
      <w:r>
        <w:rPr>
          <w:sz w:val="28"/>
          <w:szCs w:val="28"/>
          <w:rtl/>
        </w:rPr>
        <w:t>–</w:t>
      </w:r>
      <w:r>
        <w:rPr>
          <w:rFonts w:hint="cs"/>
          <w:sz w:val="28"/>
          <w:szCs w:val="28"/>
          <w:rtl/>
        </w:rPr>
        <w:t xml:space="preserve"> فهذا غير صحيح على الإطلاق حيث أن كافة الأعمال كانت تتم بأسم المؤسسة وكذلك كافة التعاملات المالية تتم لحسابها البنكي وتحت إشراف ومطالعة صاحب العمل </w:t>
      </w:r>
      <w:r>
        <w:rPr>
          <w:sz w:val="28"/>
          <w:szCs w:val="28"/>
          <w:rtl/>
        </w:rPr>
        <w:t>–</w:t>
      </w:r>
      <w:r>
        <w:rPr>
          <w:rFonts w:hint="cs"/>
          <w:sz w:val="28"/>
          <w:szCs w:val="28"/>
          <w:rtl/>
        </w:rPr>
        <w:t xml:space="preserve"> وليس في ذلك أي دليل أو شبهة إدانه بالإتهام المسند لنا .</w:t>
      </w:r>
    </w:p>
    <w:p w14:paraId="63897908" w14:textId="77777777" w:rsidR="00F8479E" w:rsidRPr="00A1518E" w:rsidRDefault="00840BE3" w:rsidP="00F8479E">
      <w:pPr>
        <w:pStyle w:val="ListParagraph"/>
        <w:numPr>
          <w:ilvl w:val="0"/>
          <w:numId w:val="6"/>
        </w:numPr>
        <w:bidi/>
        <w:spacing w:before="240" w:after="0" w:line="360" w:lineRule="auto"/>
        <w:jc w:val="both"/>
        <w:rPr>
          <w:b/>
          <w:bCs/>
          <w:sz w:val="28"/>
          <w:szCs w:val="28"/>
          <w:u w:val="single"/>
        </w:rPr>
      </w:pPr>
      <w:r w:rsidRPr="00A1518E">
        <w:rPr>
          <w:rFonts w:hint="cs"/>
          <w:b/>
          <w:bCs/>
          <w:sz w:val="28"/>
          <w:szCs w:val="28"/>
          <w:u w:val="single"/>
          <w:rtl/>
        </w:rPr>
        <w:t xml:space="preserve">أما بالنسبة للدليل الثالث حسب ما جاء بلائحة الإتهام والمتضمن " ضخامة المبالغ في حساب الوافد بما لا يتوافق مع راتبه ومسمى وظيفته </w:t>
      </w:r>
      <w:r w:rsidR="00F8479E" w:rsidRPr="00A1518E">
        <w:rPr>
          <w:rFonts w:hint="cs"/>
          <w:b/>
          <w:bCs/>
          <w:sz w:val="28"/>
          <w:szCs w:val="28"/>
          <w:u w:val="single"/>
          <w:rtl/>
        </w:rPr>
        <w:t xml:space="preserve">، </w:t>
      </w:r>
      <w:r w:rsidRPr="00A1518E">
        <w:rPr>
          <w:rFonts w:hint="cs"/>
          <w:b/>
          <w:bCs/>
          <w:sz w:val="28"/>
          <w:szCs w:val="28"/>
          <w:u w:val="single"/>
          <w:rtl/>
        </w:rPr>
        <w:t xml:space="preserve">فذلك مردود عليه </w:t>
      </w:r>
      <w:r w:rsidR="00F8479E" w:rsidRPr="00A1518E">
        <w:rPr>
          <w:rFonts w:hint="cs"/>
          <w:b/>
          <w:bCs/>
          <w:sz w:val="28"/>
          <w:szCs w:val="28"/>
          <w:u w:val="single"/>
          <w:rtl/>
        </w:rPr>
        <w:t>:</w:t>
      </w:r>
    </w:p>
    <w:p w14:paraId="2BF504F8" w14:textId="77777777" w:rsidR="00840BE3" w:rsidRPr="00F8479E" w:rsidRDefault="00F8479E" w:rsidP="00F8479E">
      <w:pPr>
        <w:pStyle w:val="ListParagraph"/>
        <w:bidi/>
        <w:spacing w:before="240" w:after="0" w:line="360" w:lineRule="auto"/>
        <w:jc w:val="both"/>
        <w:rPr>
          <w:sz w:val="28"/>
          <w:szCs w:val="28"/>
        </w:rPr>
      </w:pPr>
      <w:r w:rsidRPr="00F8479E">
        <w:rPr>
          <w:rFonts w:hint="cs"/>
          <w:sz w:val="28"/>
          <w:szCs w:val="28"/>
          <w:rtl/>
        </w:rPr>
        <w:t xml:space="preserve">بأن هذه الحوالات كانت تتم من حساب المتهم الثاني بسبب عدم وجود بطاقة صراف آلي بأسم المؤسسة بالاضافة إلى ان هذه المبالغ تمت على فترات متباعدة بناء على طلب صاحب المؤسسة ( المتهم الأول) وعلمه بذلك وتحت إشرافه  صاحب المؤسسة </w:t>
      </w:r>
      <w:r w:rsidRPr="00F8479E">
        <w:rPr>
          <w:sz w:val="28"/>
          <w:szCs w:val="28"/>
          <w:rtl/>
        </w:rPr>
        <w:t>–</w:t>
      </w:r>
      <w:r w:rsidRPr="00F8479E">
        <w:rPr>
          <w:rFonts w:hint="cs"/>
          <w:sz w:val="28"/>
          <w:szCs w:val="28"/>
          <w:rtl/>
        </w:rPr>
        <w:t xml:space="preserve"> بالاضافة إلى أن هذه المبالغ كانت تتم لصالح عمليات عديدة وخلال فترات طويلة ولجهات مختلفة مما يثبت مشروعيتها في العمل التجاري لحساب صاحب العمل .</w:t>
      </w:r>
    </w:p>
    <w:p w14:paraId="71CC687F" w14:textId="77777777" w:rsidR="00F8479E" w:rsidRPr="00A1518E" w:rsidRDefault="00F8479E" w:rsidP="00A1518E">
      <w:pPr>
        <w:pStyle w:val="ListParagraph"/>
        <w:numPr>
          <w:ilvl w:val="0"/>
          <w:numId w:val="6"/>
        </w:numPr>
        <w:bidi/>
        <w:spacing w:before="240" w:after="0" w:line="360" w:lineRule="auto"/>
        <w:jc w:val="both"/>
        <w:rPr>
          <w:b/>
          <w:bCs/>
          <w:sz w:val="28"/>
          <w:szCs w:val="28"/>
          <w:u w:val="single"/>
        </w:rPr>
      </w:pPr>
      <w:r w:rsidRPr="00A1518E">
        <w:rPr>
          <w:rFonts w:hint="cs"/>
          <w:b/>
          <w:bCs/>
          <w:sz w:val="28"/>
          <w:szCs w:val="28"/>
          <w:u w:val="single"/>
          <w:rtl/>
        </w:rPr>
        <w:lastRenderedPageBreak/>
        <w:t xml:space="preserve">أما بالنسبة للدليل الرابع والمتضمن إختلاف المذكورين في نسبة الأرباح والمبيعات </w:t>
      </w:r>
      <w:r w:rsidRPr="00A1518E">
        <w:rPr>
          <w:b/>
          <w:bCs/>
          <w:sz w:val="28"/>
          <w:szCs w:val="28"/>
          <w:u w:val="single"/>
          <w:rtl/>
        </w:rPr>
        <w:t>–</w:t>
      </w:r>
      <w:r w:rsidRPr="00A1518E">
        <w:rPr>
          <w:rFonts w:hint="cs"/>
          <w:b/>
          <w:bCs/>
          <w:sz w:val="28"/>
          <w:szCs w:val="28"/>
          <w:u w:val="single"/>
          <w:rtl/>
        </w:rPr>
        <w:t xml:space="preserve"> وذلك مردود عليه بما يلي :</w:t>
      </w:r>
    </w:p>
    <w:p w14:paraId="49D1B823" w14:textId="77777777" w:rsidR="00F8479E" w:rsidRDefault="00F8479E" w:rsidP="00F8479E">
      <w:pPr>
        <w:pStyle w:val="ListParagraph"/>
        <w:bidi/>
        <w:spacing w:before="240" w:after="0" w:line="360" w:lineRule="auto"/>
        <w:jc w:val="both"/>
        <w:rPr>
          <w:sz w:val="28"/>
          <w:szCs w:val="28"/>
          <w:rtl/>
        </w:rPr>
      </w:pPr>
      <w:r>
        <w:rPr>
          <w:rFonts w:hint="cs"/>
          <w:sz w:val="28"/>
          <w:szCs w:val="28"/>
          <w:rtl/>
        </w:rPr>
        <w:t xml:space="preserve">أن كافة أقوال المتهمين عن نسب الأرباح </w:t>
      </w:r>
      <w:r w:rsidR="00EB3A2B">
        <w:rPr>
          <w:rFonts w:hint="cs"/>
          <w:sz w:val="28"/>
          <w:szCs w:val="28"/>
          <w:rtl/>
        </w:rPr>
        <w:t xml:space="preserve">تؤكد ان نسبة الارباح غير ثابته فهي تتراوح ما بين 10% إلى 50% مما يعني أنها تقدر من آن لآخر حسب صافي الارباح والمجهود </w:t>
      </w:r>
      <w:bookmarkStart w:id="0" w:name="_GoBack"/>
      <w:bookmarkEnd w:id="0"/>
      <w:r w:rsidR="00EB3A2B">
        <w:rPr>
          <w:rFonts w:hint="cs"/>
          <w:sz w:val="28"/>
          <w:szCs w:val="28"/>
          <w:rtl/>
        </w:rPr>
        <w:t>المبذول من قبل العامل ومدى إمكانياته وقدراته على إنهاء الاعمال المكلف بها بالدقة والعناية اللازمة .</w:t>
      </w:r>
    </w:p>
    <w:p w14:paraId="0D91F50E" w14:textId="77777777" w:rsidR="00EB3A2B" w:rsidRDefault="00EB3A2B" w:rsidP="00EB3A2B">
      <w:pPr>
        <w:pStyle w:val="ListParagraph"/>
        <w:numPr>
          <w:ilvl w:val="0"/>
          <w:numId w:val="6"/>
        </w:numPr>
        <w:bidi/>
        <w:spacing w:before="240" w:after="0" w:line="360" w:lineRule="auto"/>
        <w:jc w:val="both"/>
        <w:rPr>
          <w:sz w:val="28"/>
          <w:szCs w:val="28"/>
        </w:rPr>
      </w:pPr>
      <w:r w:rsidRPr="000E5B1B">
        <w:rPr>
          <w:rFonts w:hint="cs"/>
          <w:b/>
          <w:bCs/>
          <w:sz w:val="28"/>
          <w:szCs w:val="28"/>
          <w:u w:val="single"/>
          <w:rtl/>
        </w:rPr>
        <w:t xml:space="preserve">أما بالنسبة </w:t>
      </w:r>
      <w:r w:rsidR="001171C4" w:rsidRPr="000E5B1B">
        <w:rPr>
          <w:rFonts w:hint="cs"/>
          <w:b/>
          <w:bCs/>
          <w:sz w:val="28"/>
          <w:szCs w:val="28"/>
          <w:u w:val="single"/>
          <w:rtl/>
        </w:rPr>
        <w:t>لدليل النيابة العامة المتضمن وجود بطاقة الصراف الألي لدى المتهم الثاني</w:t>
      </w:r>
      <w:r w:rsidR="001171C4">
        <w:rPr>
          <w:rFonts w:hint="cs"/>
          <w:sz w:val="28"/>
          <w:szCs w:val="28"/>
          <w:rtl/>
        </w:rPr>
        <w:t xml:space="preserve"> </w:t>
      </w:r>
      <w:r w:rsidR="001171C4">
        <w:rPr>
          <w:sz w:val="28"/>
          <w:szCs w:val="28"/>
          <w:rtl/>
        </w:rPr>
        <w:t>–</w:t>
      </w:r>
      <w:r w:rsidR="001171C4">
        <w:rPr>
          <w:rFonts w:hint="cs"/>
          <w:sz w:val="28"/>
          <w:szCs w:val="28"/>
          <w:rtl/>
        </w:rPr>
        <w:t xml:space="preserve"> فقد سبق الرد عليه تفصيلاً وأوضحنا أن ذلك كان بتكليف من صاحب العمل وبهدف سهولة وتيسير أمور العمل ومتطلباته وما تتطلبه طبيعة العمل من حوالات ومصاريف ونفقات بشكل عاجل قد لا يمكن إنجازها في الوقت المطلوب إذا لم تكن لديه بطاقة الصراف .</w:t>
      </w:r>
    </w:p>
    <w:p w14:paraId="3372C180" w14:textId="77777777" w:rsidR="000E5B1B" w:rsidRPr="00550364" w:rsidRDefault="00550364" w:rsidP="000E5B1B">
      <w:pPr>
        <w:pStyle w:val="ListParagraph"/>
        <w:numPr>
          <w:ilvl w:val="0"/>
          <w:numId w:val="6"/>
        </w:numPr>
        <w:bidi/>
        <w:spacing w:before="240" w:after="0" w:line="360" w:lineRule="auto"/>
        <w:jc w:val="both"/>
        <w:rPr>
          <w:b/>
          <w:bCs/>
          <w:sz w:val="28"/>
          <w:szCs w:val="28"/>
          <w:u w:val="single"/>
        </w:rPr>
      </w:pPr>
      <w:r w:rsidRPr="00550364">
        <w:rPr>
          <w:rFonts w:hint="cs"/>
          <w:b/>
          <w:bCs/>
          <w:sz w:val="28"/>
          <w:szCs w:val="28"/>
          <w:u w:val="single"/>
          <w:rtl/>
        </w:rPr>
        <w:t xml:space="preserve">أما بالنسبة للدليل السادس لدى النيابة العامة والذي تضمن " إختلاف محل إقامة المذكورين حيث أن الوافد يقيم في محافظة جدة وصاحب العمل يقيم بمدينة الرياض وفي ذلك دلاله على عدم وجود الاشراف من قبل صاحب العمل </w:t>
      </w:r>
      <w:r w:rsidRPr="00550364">
        <w:rPr>
          <w:b/>
          <w:bCs/>
          <w:sz w:val="28"/>
          <w:szCs w:val="28"/>
          <w:u w:val="single"/>
          <w:rtl/>
        </w:rPr>
        <w:t>–</w:t>
      </w:r>
      <w:r w:rsidRPr="00550364">
        <w:rPr>
          <w:rFonts w:hint="cs"/>
          <w:b/>
          <w:bCs/>
          <w:sz w:val="28"/>
          <w:szCs w:val="28"/>
          <w:u w:val="single"/>
          <w:rtl/>
        </w:rPr>
        <w:t xml:space="preserve"> فذلك مردود عليه بما يلي :</w:t>
      </w:r>
    </w:p>
    <w:p w14:paraId="547613CE" w14:textId="77777777" w:rsidR="0013451E" w:rsidRDefault="0013451E" w:rsidP="0013451E">
      <w:pPr>
        <w:pStyle w:val="ListParagraph"/>
        <w:bidi/>
        <w:spacing w:before="240" w:after="0" w:line="360" w:lineRule="auto"/>
        <w:jc w:val="both"/>
        <w:rPr>
          <w:sz w:val="28"/>
          <w:szCs w:val="28"/>
          <w:rtl/>
        </w:rPr>
      </w:pPr>
      <w:r>
        <w:rPr>
          <w:rFonts w:hint="cs"/>
          <w:sz w:val="28"/>
          <w:szCs w:val="28"/>
          <w:rtl/>
        </w:rPr>
        <w:t xml:space="preserve">إن إختلاف محل إقامة صاحب العمل عن محل إقامة العامل لا يعني أن العامل يعمل لحسابه الخاص </w:t>
      </w:r>
      <w:r>
        <w:rPr>
          <w:sz w:val="28"/>
          <w:szCs w:val="28"/>
          <w:rtl/>
        </w:rPr>
        <w:t>–</w:t>
      </w:r>
      <w:r>
        <w:rPr>
          <w:rFonts w:hint="cs"/>
          <w:sz w:val="28"/>
          <w:szCs w:val="28"/>
          <w:rtl/>
        </w:rPr>
        <w:t xml:space="preserve"> فالعمل التجاري لا يرتبط بمكان إقامة صاحب العمل </w:t>
      </w:r>
      <w:r>
        <w:rPr>
          <w:sz w:val="28"/>
          <w:szCs w:val="28"/>
          <w:rtl/>
        </w:rPr>
        <w:t>–</w:t>
      </w:r>
      <w:r>
        <w:rPr>
          <w:rFonts w:hint="cs"/>
          <w:sz w:val="28"/>
          <w:szCs w:val="28"/>
          <w:rtl/>
        </w:rPr>
        <w:t xml:space="preserve"> فمن الطبيعي أن تكون علاقات العمل موزعة على مناطق مختلفة وكثير من الشركات والمؤسسات لها فروع بمناطق عديدة </w:t>
      </w:r>
      <w:r>
        <w:rPr>
          <w:sz w:val="28"/>
          <w:szCs w:val="28"/>
          <w:rtl/>
        </w:rPr>
        <w:t>–</w:t>
      </w:r>
      <w:r>
        <w:rPr>
          <w:rFonts w:hint="cs"/>
          <w:sz w:val="28"/>
          <w:szCs w:val="28"/>
          <w:rtl/>
        </w:rPr>
        <w:t xml:space="preserve"> لا ترتبط على الإطلاق بمقر إقامة صاحب العمل </w:t>
      </w:r>
      <w:r>
        <w:rPr>
          <w:sz w:val="28"/>
          <w:szCs w:val="28"/>
          <w:rtl/>
        </w:rPr>
        <w:t>–</w:t>
      </w:r>
      <w:r>
        <w:rPr>
          <w:rFonts w:hint="cs"/>
          <w:sz w:val="28"/>
          <w:szCs w:val="28"/>
          <w:rtl/>
        </w:rPr>
        <w:t xml:space="preserve"> فذلك لا يعني على الإطلاق أن يكون هناك تستر تجاري </w:t>
      </w:r>
      <w:r>
        <w:rPr>
          <w:sz w:val="28"/>
          <w:szCs w:val="28"/>
          <w:rtl/>
        </w:rPr>
        <w:t>–</w:t>
      </w:r>
      <w:r>
        <w:rPr>
          <w:rFonts w:hint="cs"/>
          <w:sz w:val="28"/>
          <w:szCs w:val="28"/>
          <w:rtl/>
        </w:rPr>
        <w:t xml:space="preserve"> لذلك نرى أن إستناد النيابة العامة على إختلاف محل إقامة العامل وصاحب العمل في غير محله ولا يرقى لدرجه الدليل ومن ثم فلا يمكن أن يترتب على هذا الإستناد الضعيف حكم بالإدانه .</w:t>
      </w:r>
    </w:p>
    <w:p w14:paraId="50E2AA8A" w14:textId="77777777" w:rsidR="0013451E" w:rsidRPr="0013451E" w:rsidRDefault="0013451E" w:rsidP="0013451E">
      <w:pPr>
        <w:pStyle w:val="ListParagraph"/>
        <w:numPr>
          <w:ilvl w:val="0"/>
          <w:numId w:val="9"/>
        </w:numPr>
        <w:bidi/>
        <w:spacing w:after="0" w:line="360" w:lineRule="auto"/>
        <w:jc w:val="both"/>
        <w:rPr>
          <w:b/>
          <w:bCs/>
          <w:sz w:val="28"/>
          <w:szCs w:val="28"/>
          <w:u w:val="single"/>
        </w:rPr>
      </w:pPr>
      <w:r w:rsidRPr="0013451E">
        <w:rPr>
          <w:rFonts w:hint="cs"/>
          <w:b/>
          <w:bCs/>
          <w:sz w:val="28"/>
          <w:szCs w:val="28"/>
          <w:u w:val="single"/>
          <w:rtl/>
        </w:rPr>
        <w:t xml:space="preserve">فمن الثوابت القضائية الراسخة أن الأحكام القضائية تبنى على الجزم واليقين لا على الشك والتخمين </w:t>
      </w:r>
      <w:r w:rsidRPr="0013451E">
        <w:rPr>
          <w:b/>
          <w:bCs/>
          <w:sz w:val="28"/>
          <w:szCs w:val="28"/>
          <w:u w:val="single"/>
          <w:rtl/>
        </w:rPr>
        <w:t>–</w:t>
      </w:r>
      <w:r w:rsidRPr="0013451E">
        <w:rPr>
          <w:rFonts w:hint="cs"/>
          <w:b/>
          <w:bCs/>
          <w:sz w:val="28"/>
          <w:szCs w:val="28"/>
          <w:u w:val="single"/>
          <w:rtl/>
        </w:rPr>
        <w:t xml:space="preserve"> لذلك لا يمكن إدانة شخص دون يقين وتأكد تام من إرتكابه للمخالفه </w:t>
      </w:r>
      <w:r w:rsidRPr="0013451E">
        <w:rPr>
          <w:rFonts w:hint="cs"/>
          <w:b/>
          <w:bCs/>
          <w:sz w:val="28"/>
          <w:szCs w:val="28"/>
          <w:highlight w:val="yellow"/>
          <w:u w:val="single"/>
          <w:rtl/>
        </w:rPr>
        <w:t xml:space="preserve">فكل إدعاء يبقى في نظر القضاء الشرعي محتاجاً إلى دليل ولا يؤخذ به إلا بالحجة والبرهان ، ويقول جل وعلا " قل هاتوا برهانكم إن كنتم صادقين " سورة البقرة وذلك أقرب منه للعفو عن العقوبة تطبيقاً لحديث رسولنا الكريم </w:t>
      </w:r>
      <w:r w:rsidRPr="0013451E">
        <w:rPr>
          <w:b/>
          <w:bCs/>
          <w:sz w:val="28"/>
          <w:szCs w:val="28"/>
          <w:u w:val="single"/>
          <w:rtl/>
        </w:rPr>
        <w:t>–</w:t>
      </w:r>
      <w:r w:rsidRPr="0013451E">
        <w:rPr>
          <w:rFonts w:hint="cs"/>
          <w:b/>
          <w:bCs/>
          <w:sz w:val="28"/>
          <w:szCs w:val="28"/>
          <w:highlight w:val="yellow"/>
          <w:u w:val="single"/>
          <w:rtl/>
        </w:rPr>
        <w:t xml:space="preserve"> إدرؤا الحدود عن المسلمين ما أستطعتم فإن كان له مخرج فخلو سبيله .، فإن الإمام أن يخطيء في العفو خيراً من أن يخطيء في العقوبة" صدق رسول الله صلى الله عليه وسلم .</w:t>
      </w:r>
    </w:p>
    <w:p w14:paraId="22B54EC5" w14:textId="77777777" w:rsidR="001331DD" w:rsidRDefault="001331DD" w:rsidP="001331DD">
      <w:pPr>
        <w:pStyle w:val="ListParagraph"/>
        <w:numPr>
          <w:ilvl w:val="0"/>
          <w:numId w:val="6"/>
        </w:numPr>
        <w:bidi/>
        <w:spacing w:before="240" w:after="0" w:line="360" w:lineRule="auto"/>
        <w:jc w:val="both"/>
        <w:rPr>
          <w:sz w:val="28"/>
          <w:szCs w:val="28"/>
        </w:rPr>
      </w:pPr>
      <w:r w:rsidRPr="001331DD">
        <w:rPr>
          <w:rFonts w:hint="cs"/>
          <w:b/>
          <w:bCs/>
          <w:sz w:val="28"/>
          <w:szCs w:val="28"/>
          <w:u w:val="single"/>
          <w:rtl/>
        </w:rPr>
        <w:t>أما بالنسبة للدليل السابع والمتضمن " عدم وجود عقد عمل بين الطرفين ومسير رواتب "</w:t>
      </w:r>
    </w:p>
    <w:p w14:paraId="209B9EDB" w14:textId="77777777" w:rsidR="001331DD" w:rsidRDefault="001331DD" w:rsidP="008403AC">
      <w:pPr>
        <w:pStyle w:val="ListParagraph"/>
        <w:bidi/>
        <w:spacing w:after="0" w:line="360" w:lineRule="auto"/>
        <w:jc w:val="both"/>
        <w:rPr>
          <w:sz w:val="28"/>
          <w:szCs w:val="28"/>
          <w:rtl/>
        </w:rPr>
      </w:pPr>
      <w:r w:rsidRPr="001331DD">
        <w:rPr>
          <w:rFonts w:hint="cs"/>
          <w:sz w:val="28"/>
          <w:szCs w:val="28"/>
          <w:rtl/>
        </w:rPr>
        <w:t xml:space="preserve">فقد سبق الرد عليه في الفقرة (1- ت ) من مذكرتنا هذه ونضيف لها أنه إذا كان لدى صاحب العمل </w:t>
      </w:r>
      <w:r w:rsidR="00550364" w:rsidRPr="001331DD">
        <w:rPr>
          <w:rFonts w:hint="cs"/>
          <w:sz w:val="28"/>
          <w:szCs w:val="28"/>
          <w:rtl/>
        </w:rPr>
        <w:t>عدم لتنظ</w:t>
      </w:r>
      <w:r>
        <w:rPr>
          <w:rFonts w:hint="cs"/>
          <w:sz w:val="28"/>
          <w:szCs w:val="28"/>
          <w:rtl/>
        </w:rPr>
        <w:t xml:space="preserve">م </w:t>
      </w:r>
      <w:r w:rsidR="00550364" w:rsidRPr="001331DD">
        <w:rPr>
          <w:rFonts w:hint="cs"/>
          <w:sz w:val="28"/>
          <w:szCs w:val="28"/>
          <w:rtl/>
        </w:rPr>
        <w:t>اداري للعمل</w:t>
      </w:r>
      <w:r>
        <w:rPr>
          <w:rFonts w:hint="cs"/>
          <w:sz w:val="28"/>
          <w:szCs w:val="28"/>
          <w:rtl/>
        </w:rPr>
        <w:t xml:space="preserve"> فذلك لا يعني أن هناك جريمة تستر تجاري على الإطلاق .</w:t>
      </w:r>
    </w:p>
    <w:p w14:paraId="0D29EF62" w14:textId="77777777" w:rsidR="008403AC" w:rsidRDefault="008403AC" w:rsidP="008403AC">
      <w:pPr>
        <w:bidi/>
        <w:spacing w:after="0" w:line="360" w:lineRule="auto"/>
        <w:jc w:val="both"/>
        <w:rPr>
          <w:b/>
          <w:bCs/>
          <w:sz w:val="28"/>
          <w:szCs w:val="28"/>
          <w:u w:val="single"/>
          <w:rtl/>
        </w:rPr>
      </w:pPr>
    </w:p>
    <w:p w14:paraId="1CD14271" w14:textId="77777777" w:rsidR="008403AC" w:rsidRDefault="008403AC" w:rsidP="008403AC">
      <w:pPr>
        <w:bidi/>
        <w:spacing w:after="0" w:line="360" w:lineRule="auto"/>
        <w:jc w:val="both"/>
        <w:rPr>
          <w:b/>
          <w:bCs/>
          <w:sz w:val="28"/>
          <w:szCs w:val="28"/>
          <w:u w:val="single"/>
          <w:rtl/>
        </w:rPr>
      </w:pPr>
    </w:p>
    <w:p w14:paraId="22EEB99A" w14:textId="77777777" w:rsidR="008403AC" w:rsidRDefault="008403AC" w:rsidP="008403AC">
      <w:pPr>
        <w:bidi/>
        <w:spacing w:after="0" w:line="360" w:lineRule="auto"/>
        <w:jc w:val="both"/>
        <w:rPr>
          <w:b/>
          <w:bCs/>
          <w:sz w:val="28"/>
          <w:szCs w:val="28"/>
          <w:u w:val="single"/>
          <w:rtl/>
        </w:rPr>
      </w:pPr>
    </w:p>
    <w:p w14:paraId="3B530689" w14:textId="77777777" w:rsidR="00BF4AF9" w:rsidRPr="008403AC" w:rsidRDefault="001331DD" w:rsidP="008403AC">
      <w:pPr>
        <w:bidi/>
        <w:spacing w:after="0" w:line="360" w:lineRule="auto"/>
        <w:jc w:val="both"/>
        <w:rPr>
          <w:b/>
          <w:bCs/>
          <w:sz w:val="28"/>
          <w:szCs w:val="28"/>
          <w:u w:val="single"/>
          <w:rtl/>
        </w:rPr>
      </w:pPr>
      <w:r w:rsidRPr="008403AC">
        <w:rPr>
          <w:rFonts w:hint="cs"/>
          <w:b/>
          <w:bCs/>
          <w:sz w:val="28"/>
          <w:szCs w:val="28"/>
          <w:u w:val="single"/>
          <w:rtl/>
        </w:rPr>
        <w:lastRenderedPageBreak/>
        <w:t xml:space="preserve">وفي النهاية يتضح لفضيلتكم أن الامور بين المتهمين الأول والثاني وفق ما ورد بأقوالهما في التحقيقات كانت تسير بشكل ودي وأخوي </w:t>
      </w:r>
      <w:r w:rsidRPr="008403AC">
        <w:rPr>
          <w:b/>
          <w:bCs/>
          <w:sz w:val="28"/>
          <w:szCs w:val="28"/>
          <w:u w:val="single"/>
          <w:rtl/>
        </w:rPr>
        <w:t>–</w:t>
      </w:r>
      <w:r w:rsidRPr="008403AC">
        <w:rPr>
          <w:rFonts w:hint="cs"/>
          <w:b/>
          <w:bCs/>
          <w:sz w:val="28"/>
          <w:szCs w:val="28"/>
          <w:u w:val="single"/>
          <w:rtl/>
        </w:rPr>
        <w:t xml:space="preserve"> على حد تعبيرهم </w:t>
      </w:r>
      <w:r w:rsidRPr="008403AC">
        <w:rPr>
          <w:b/>
          <w:bCs/>
          <w:sz w:val="28"/>
          <w:szCs w:val="28"/>
          <w:u w:val="single"/>
          <w:rtl/>
        </w:rPr>
        <w:t>–</w:t>
      </w:r>
      <w:r w:rsidRPr="008403AC">
        <w:rPr>
          <w:rFonts w:hint="cs"/>
          <w:b/>
          <w:bCs/>
          <w:sz w:val="28"/>
          <w:szCs w:val="28"/>
          <w:u w:val="single"/>
          <w:rtl/>
        </w:rPr>
        <w:t xml:space="preserve"> وقد أكدنا لفضيلتكم أعلاه أن كافة الأعمال التجارية تمت لصال</w:t>
      </w:r>
      <w:r w:rsidR="008403AC">
        <w:rPr>
          <w:rFonts w:hint="cs"/>
          <w:b/>
          <w:bCs/>
          <w:sz w:val="28"/>
          <w:szCs w:val="28"/>
          <w:u w:val="single"/>
          <w:rtl/>
        </w:rPr>
        <w:t xml:space="preserve">ح صاحب العمل وبعلمه التام وتحت </w:t>
      </w:r>
      <w:r w:rsidRPr="008403AC">
        <w:rPr>
          <w:rFonts w:hint="cs"/>
          <w:b/>
          <w:bCs/>
          <w:sz w:val="28"/>
          <w:szCs w:val="28"/>
          <w:u w:val="single"/>
          <w:rtl/>
        </w:rPr>
        <w:t xml:space="preserve">سمعه وبصره وإشرافه الكامل </w:t>
      </w:r>
      <w:r w:rsidRPr="008403AC">
        <w:rPr>
          <w:b/>
          <w:bCs/>
          <w:sz w:val="28"/>
          <w:szCs w:val="28"/>
          <w:u w:val="single"/>
          <w:rtl/>
        </w:rPr>
        <w:t>–</w:t>
      </w:r>
      <w:r w:rsidRPr="008403AC">
        <w:rPr>
          <w:rFonts w:hint="cs"/>
          <w:b/>
          <w:bCs/>
          <w:sz w:val="28"/>
          <w:szCs w:val="28"/>
          <w:u w:val="single"/>
          <w:rtl/>
        </w:rPr>
        <w:t xml:space="preserve"> ومن حيث الحوالات ووجود بطاقة الصراف مع الوافد فكان ذلك بحسن نية مطلق</w:t>
      </w:r>
      <w:r w:rsidR="008403AC">
        <w:rPr>
          <w:rFonts w:hint="cs"/>
          <w:b/>
          <w:bCs/>
          <w:sz w:val="28"/>
          <w:szCs w:val="28"/>
          <w:u w:val="single"/>
          <w:rtl/>
        </w:rPr>
        <w:t xml:space="preserve"> من الطرفين </w:t>
      </w:r>
      <w:r w:rsidRPr="008403AC">
        <w:rPr>
          <w:rFonts w:hint="cs"/>
          <w:b/>
          <w:bCs/>
          <w:sz w:val="28"/>
          <w:szCs w:val="28"/>
          <w:u w:val="single"/>
          <w:rtl/>
        </w:rPr>
        <w:t>وثقة وأمانه متبادلة فيما بين</w:t>
      </w:r>
      <w:r w:rsidR="008403AC">
        <w:rPr>
          <w:rFonts w:hint="cs"/>
          <w:b/>
          <w:bCs/>
          <w:sz w:val="28"/>
          <w:szCs w:val="28"/>
          <w:u w:val="single"/>
          <w:rtl/>
        </w:rPr>
        <w:t>هما ،</w:t>
      </w:r>
      <w:r w:rsidRPr="008403AC">
        <w:rPr>
          <w:rFonts w:hint="cs"/>
          <w:b/>
          <w:bCs/>
          <w:sz w:val="28"/>
          <w:szCs w:val="28"/>
          <w:u w:val="single"/>
          <w:rtl/>
        </w:rPr>
        <w:t xml:space="preserve"> ولا يوجد أي سوء نية من جانب أي من الطرفين لمخالفة النظام كما أن المتهم الثاني لا يمتلك مقومات العمل والإتجار لحسابة نظراً لحاجة العمل لسيولة نقدية لا تتوافر مع المتهم الثاني </w:t>
      </w:r>
      <w:r w:rsidR="00EF3993" w:rsidRPr="008403AC">
        <w:rPr>
          <w:rFonts w:hint="cs"/>
          <w:b/>
          <w:bCs/>
          <w:sz w:val="28"/>
          <w:szCs w:val="28"/>
          <w:u w:val="single"/>
          <w:rtl/>
        </w:rPr>
        <w:t>وبالتالي فإن نية القصد التي أشترطها المشرع الحكيم بمواد وأحكام النظام لا تنطبق مع الاتهام المسند ل</w:t>
      </w:r>
      <w:r w:rsidR="008403AC">
        <w:rPr>
          <w:rFonts w:hint="cs"/>
          <w:b/>
          <w:bCs/>
          <w:sz w:val="28"/>
          <w:szCs w:val="28"/>
          <w:u w:val="single"/>
          <w:rtl/>
        </w:rPr>
        <w:t>كلا ا</w:t>
      </w:r>
      <w:r w:rsidR="008403AC" w:rsidRPr="008403AC">
        <w:rPr>
          <w:rFonts w:hint="cs"/>
          <w:b/>
          <w:bCs/>
          <w:sz w:val="28"/>
          <w:szCs w:val="28"/>
          <w:u w:val="single"/>
          <w:rtl/>
        </w:rPr>
        <w:t>لمتهمين .</w:t>
      </w:r>
    </w:p>
    <w:p w14:paraId="7B2E9B72" w14:textId="77777777" w:rsidR="008403AC" w:rsidRDefault="008403AC" w:rsidP="008403AC">
      <w:pPr>
        <w:pStyle w:val="ListParagraph"/>
        <w:bidi/>
        <w:spacing w:line="360" w:lineRule="auto"/>
        <w:ind w:left="0"/>
        <w:jc w:val="both"/>
        <w:rPr>
          <w:b/>
          <w:bCs/>
          <w:sz w:val="28"/>
          <w:szCs w:val="28"/>
          <w:u w:val="single"/>
          <w:rtl/>
        </w:rPr>
      </w:pPr>
    </w:p>
    <w:p w14:paraId="460E50E9" w14:textId="77777777" w:rsidR="00FB62E3" w:rsidRPr="008403AC" w:rsidRDefault="00FB62E3" w:rsidP="008403AC">
      <w:pPr>
        <w:pStyle w:val="ListParagraph"/>
        <w:bidi/>
        <w:spacing w:line="360" w:lineRule="auto"/>
        <w:ind w:left="0"/>
        <w:jc w:val="both"/>
        <w:rPr>
          <w:sz w:val="28"/>
          <w:szCs w:val="28"/>
        </w:rPr>
      </w:pPr>
      <w:r w:rsidRPr="008403AC">
        <w:rPr>
          <w:rFonts w:hint="cs"/>
          <w:b/>
          <w:bCs/>
          <w:sz w:val="28"/>
          <w:szCs w:val="28"/>
          <w:rtl/>
        </w:rPr>
        <w:t>وعليه ولما تقدم فإنن</w:t>
      </w:r>
      <w:r w:rsidR="008403AC" w:rsidRPr="008403AC">
        <w:rPr>
          <w:rFonts w:hint="cs"/>
          <w:b/>
          <w:bCs/>
          <w:sz w:val="28"/>
          <w:szCs w:val="28"/>
          <w:rtl/>
        </w:rPr>
        <w:t>ا ن</w:t>
      </w:r>
      <w:r w:rsidRPr="008403AC">
        <w:rPr>
          <w:rFonts w:hint="cs"/>
          <w:b/>
          <w:bCs/>
          <w:sz w:val="28"/>
          <w:szCs w:val="28"/>
          <w:rtl/>
        </w:rPr>
        <w:t>لتمس من فضيلتكم</w:t>
      </w:r>
      <w:r w:rsidR="008403AC" w:rsidRPr="008403AC">
        <w:rPr>
          <w:rFonts w:hint="cs"/>
          <w:b/>
          <w:bCs/>
          <w:sz w:val="28"/>
          <w:szCs w:val="28"/>
          <w:rtl/>
        </w:rPr>
        <w:t xml:space="preserve"> </w:t>
      </w:r>
      <w:r w:rsidR="008403AC" w:rsidRPr="008403AC">
        <w:rPr>
          <w:b/>
          <w:bCs/>
          <w:sz w:val="28"/>
          <w:szCs w:val="28"/>
          <w:rtl/>
        </w:rPr>
        <w:t>–</w:t>
      </w:r>
      <w:r w:rsidR="008403AC" w:rsidRPr="008403AC">
        <w:rPr>
          <w:rFonts w:hint="cs"/>
          <w:b/>
          <w:bCs/>
          <w:sz w:val="28"/>
          <w:szCs w:val="28"/>
          <w:rtl/>
        </w:rPr>
        <w:t xml:space="preserve"> سلمكم الله </w:t>
      </w:r>
      <w:r w:rsidR="008403AC" w:rsidRPr="008403AC">
        <w:rPr>
          <w:b/>
          <w:bCs/>
          <w:sz w:val="28"/>
          <w:szCs w:val="28"/>
          <w:rtl/>
        </w:rPr>
        <w:t>–</w:t>
      </w:r>
      <w:r w:rsidR="008403AC" w:rsidRPr="008403AC">
        <w:rPr>
          <w:rFonts w:hint="cs"/>
          <w:b/>
          <w:bCs/>
          <w:sz w:val="28"/>
          <w:szCs w:val="28"/>
          <w:rtl/>
        </w:rPr>
        <w:t xml:space="preserve"> الحكم ببراءتنا من الإتهام المسند إلينا نظراً لعدم وجود ثمة دليل إدانه ضدنا وان كافة ما أوردته النيابة العامة بلائحة الاتهام لا يتعدى كونه شكوك وإحتمالات لا ترقى لدرجة الدليل .</w:t>
      </w:r>
    </w:p>
    <w:p w14:paraId="2E42D516" w14:textId="77777777" w:rsidR="004753C5" w:rsidRDefault="00FB62E3" w:rsidP="00ED3B76">
      <w:pPr>
        <w:bidi/>
        <w:spacing w:before="240" w:line="360" w:lineRule="auto"/>
        <w:jc w:val="both"/>
        <w:rPr>
          <w:b/>
          <w:bCs/>
          <w:sz w:val="28"/>
          <w:szCs w:val="28"/>
          <w:rtl/>
        </w:rPr>
      </w:pPr>
      <w:r w:rsidRPr="00FB62E3">
        <w:rPr>
          <w:rFonts w:hint="cs"/>
          <w:b/>
          <w:bCs/>
          <w:sz w:val="28"/>
          <w:szCs w:val="28"/>
          <w:rtl/>
        </w:rPr>
        <w:t>سدد الله على طريق الحق والعدل خطاكم ،</w:t>
      </w:r>
      <w:r w:rsidR="00ED3B76">
        <w:rPr>
          <w:rFonts w:hint="cs"/>
          <w:b/>
          <w:bCs/>
          <w:sz w:val="28"/>
          <w:szCs w:val="28"/>
          <w:rtl/>
        </w:rPr>
        <w:t>،،</w:t>
      </w:r>
      <w:r w:rsidRPr="00FB62E3">
        <w:rPr>
          <w:rFonts w:hint="cs"/>
          <w:b/>
          <w:bCs/>
          <w:sz w:val="28"/>
          <w:szCs w:val="28"/>
          <w:rtl/>
        </w:rPr>
        <w:t>،، والله ولي التوفيق ،،،</w:t>
      </w:r>
      <w:r w:rsidR="00ED3B76">
        <w:rPr>
          <w:rFonts w:hint="cs"/>
          <w:b/>
          <w:bCs/>
          <w:sz w:val="28"/>
          <w:szCs w:val="28"/>
          <w:rtl/>
        </w:rPr>
        <w:t>،</w:t>
      </w:r>
      <w:r w:rsidRPr="00FB62E3">
        <w:rPr>
          <w:rFonts w:hint="cs"/>
          <w:b/>
          <w:bCs/>
          <w:sz w:val="28"/>
          <w:szCs w:val="28"/>
          <w:rtl/>
        </w:rPr>
        <w:t>،</w:t>
      </w:r>
    </w:p>
    <w:p w14:paraId="54F569AF" w14:textId="77777777" w:rsidR="00FA2D71" w:rsidRDefault="008403AC" w:rsidP="00FA2D71">
      <w:pPr>
        <w:bidi/>
        <w:spacing w:line="360" w:lineRule="auto"/>
        <w:jc w:val="right"/>
        <w:rPr>
          <w:b/>
          <w:bCs/>
          <w:sz w:val="28"/>
          <w:szCs w:val="28"/>
          <w:rtl/>
        </w:rPr>
      </w:pPr>
      <w:r>
        <w:rPr>
          <w:rFonts w:hint="cs"/>
          <w:b/>
          <w:bCs/>
          <w:sz w:val="28"/>
          <w:szCs w:val="28"/>
          <w:rtl/>
        </w:rPr>
        <w:t xml:space="preserve">المدعى عليهما </w:t>
      </w:r>
      <w:r w:rsidR="00FA2D71">
        <w:rPr>
          <w:rFonts w:hint="cs"/>
          <w:b/>
          <w:bCs/>
          <w:sz w:val="28"/>
          <w:szCs w:val="28"/>
          <w:rtl/>
        </w:rPr>
        <w:t xml:space="preserve"> </w:t>
      </w:r>
    </w:p>
    <w:sectPr w:rsidR="00FA2D71" w:rsidSect="008403AC">
      <w:footerReference w:type="default" r:id="rId7"/>
      <w:pgSz w:w="12240" w:h="15840"/>
      <w:pgMar w:top="1276" w:right="630" w:bottom="1170" w:left="63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406858" w14:textId="77777777" w:rsidR="004864C4" w:rsidRDefault="004864C4" w:rsidP="008D123B">
      <w:pPr>
        <w:spacing w:after="0" w:line="240" w:lineRule="auto"/>
      </w:pPr>
      <w:r>
        <w:separator/>
      </w:r>
    </w:p>
  </w:endnote>
  <w:endnote w:type="continuationSeparator" w:id="0">
    <w:p w14:paraId="2D6D000D" w14:textId="77777777" w:rsidR="004864C4" w:rsidRDefault="004864C4" w:rsidP="008D12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33722503"/>
      <w:docPartObj>
        <w:docPartGallery w:val="Page Numbers (Bottom of Page)"/>
        <w:docPartUnique/>
      </w:docPartObj>
    </w:sdtPr>
    <w:sdtEndPr>
      <w:rPr>
        <w:noProof/>
      </w:rPr>
    </w:sdtEndPr>
    <w:sdtContent>
      <w:p w14:paraId="13E009D9" w14:textId="77777777" w:rsidR="00C838C3" w:rsidRDefault="00C838C3">
        <w:pPr>
          <w:pStyle w:val="Footer"/>
          <w:jc w:val="center"/>
        </w:pPr>
        <w:r>
          <w:fldChar w:fldCharType="begin"/>
        </w:r>
        <w:r>
          <w:instrText xml:space="preserve"> PAGE   \* MERGEFORMAT </w:instrText>
        </w:r>
        <w:r>
          <w:fldChar w:fldCharType="separate"/>
        </w:r>
        <w:r w:rsidR="00B65382">
          <w:rPr>
            <w:noProof/>
          </w:rPr>
          <w:t>4</w:t>
        </w:r>
        <w:r>
          <w:rPr>
            <w:noProof/>
          </w:rPr>
          <w:fldChar w:fldCharType="end"/>
        </w:r>
      </w:p>
    </w:sdtContent>
  </w:sdt>
  <w:p w14:paraId="14E6761E" w14:textId="77777777" w:rsidR="00C838C3" w:rsidRDefault="00C838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1A5E51" w14:textId="77777777" w:rsidR="004864C4" w:rsidRDefault="004864C4" w:rsidP="008D123B">
      <w:pPr>
        <w:spacing w:after="0" w:line="240" w:lineRule="auto"/>
      </w:pPr>
      <w:r>
        <w:separator/>
      </w:r>
    </w:p>
  </w:footnote>
  <w:footnote w:type="continuationSeparator" w:id="0">
    <w:p w14:paraId="4EB19702" w14:textId="77777777" w:rsidR="004864C4" w:rsidRDefault="004864C4" w:rsidP="008D12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E70BC"/>
    <w:multiLevelType w:val="hybridMultilevel"/>
    <w:tmpl w:val="A91E6738"/>
    <w:lvl w:ilvl="0" w:tplc="25A8EB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384A8C"/>
    <w:multiLevelType w:val="hybridMultilevel"/>
    <w:tmpl w:val="21586F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A243E8"/>
    <w:multiLevelType w:val="hybridMultilevel"/>
    <w:tmpl w:val="E6CA92A0"/>
    <w:lvl w:ilvl="0" w:tplc="7D661BAC">
      <w:start w:val="1"/>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C6134D4"/>
    <w:multiLevelType w:val="hybridMultilevel"/>
    <w:tmpl w:val="5C5A8476"/>
    <w:lvl w:ilvl="0" w:tplc="4442ECFE">
      <w:start w:val="1"/>
      <w:numFmt w:val="decimal"/>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4" w15:restartNumberingAfterBreak="0">
    <w:nsid w:val="2F5A4DF7"/>
    <w:multiLevelType w:val="hybridMultilevel"/>
    <w:tmpl w:val="D0B8CDEE"/>
    <w:lvl w:ilvl="0" w:tplc="5600CD4E">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E3007D"/>
    <w:multiLevelType w:val="hybridMultilevel"/>
    <w:tmpl w:val="CE58B00E"/>
    <w:lvl w:ilvl="0" w:tplc="78526A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5C291E"/>
    <w:multiLevelType w:val="hybridMultilevel"/>
    <w:tmpl w:val="7FA8E5C6"/>
    <w:lvl w:ilvl="0" w:tplc="9D2AB9FA">
      <w:start w:val="1"/>
      <w:numFmt w:val="arabicAlpha"/>
      <w:lvlText w:val="%1-"/>
      <w:lvlJc w:val="left"/>
      <w:pPr>
        <w:ind w:left="900" w:hanging="360"/>
      </w:pPr>
      <w:rPr>
        <w:rFonts w:hint="default"/>
        <w:b w:val="0"/>
        <w:bCs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50DA6EDC"/>
    <w:multiLevelType w:val="hybridMultilevel"/>
    <w:tmpl w:val="4F1E89EC"/>
    <w:lvl w:ilvl="0" w:tplc="3D3208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FC204A"/>
    <w:multiLevelType w:val="hybridMultilevel"/>
    <w:tmpl w:val="58DA2066"/>
    <w:lvl w:ilvl="0" w:tplc="84D20D02">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D7D2FE4"/>
    <w:multiLevelType w:val="hybridMultilevel"/>
    <w:tmpl w:val="CF70B094"/>
    <w:lvl w:ilvl="0" w:tplc="22CE8384">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6"/>
  </w:num>
  <w:num w:numId="5">
    <w:abstractNumId w:val="7"/>
  </w:num>
  <w:num w:numId="6">
    <w:abstractNumId w:val="5"/>
  </w:num>
  <w:num w:numId="7">
    <w:abstractNumId w:val="8"/>
  </w:num>
  <w:num w:numId="8">
    <w:abstractNumId w:val="2"/>
  </w:num>
  <w:num w:numId="9">
    <w:abstractNumId w:val="4"/>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BAF"/>
    <w:rsid w:val="00070AED"/>
    <w:rsid w:val="000B5547"/>
    <w:rsid w:val="000D74F5"/>
    <w:rsid w:val="000E5B1B"/>
    <w:rsid w:val="001171C4"/>
    <w:rsid w:val="00117855"/>
    <w:rsid w:val="00123C4D"/>
    <w:rsid w:val="001331DD"/>
    <w:rsid w:val="0013451E"/>
    <w:rsid w:val="0019405A"/>
    <w:rsid w:val="00203720"/>
    <w:rsid w:val="002449BF"/>
    <w:rsid w:val="00250187"/>
    <w:rsid w:val="00285173"/>
    <w:rsid w:val="002B66A7"/>
    <w:rsid w:val="002F2D09"/>
    <w:rsid w:val="0031429F"/>
    <w:rsid w:val="00345507"/>
    <w:rsid w:val="00404C42"/>
    <w:rsid w:val="00413D3F"/>
    <w:rsid w:val="004446A0"/>
    <w:rsid w:val="004753C5"/>
    <w:rsid w:val="004864C4"/>
    <w:rsid w:val="004C2D82"/>
    <w:rsid w:val="004D4D50"/>
    <w:rsid w:val="00550364"/>
    <w:rsid w:val="005916B8"/>
    <w:rsid w:val="005A179E"/>
    <w:rsid w:val="005A7323"/>
    <w:rsid w:val="005F51E0"/>
    <w:rsid w:val="00604B51"/>
    <w:rsid w:val="00667393"/>
    <w:rsid w:val="00713D63"/>
    <w:rsid w:val="00753929"/>
    <w:rsid w:val="00762863"/>
    <w:rsid w:val="00765E11"/>
    <w:rsid w:val="0078778A"/>
    <w:rsid w:val="007A4ECE"/>
    <w:rsid w:val="007B599E"/>
    <w:rsid w:val="007C2A1E"/>
    <w:rsid w:val="008403AC"/>
    <w:rsid w:val="00840BE3"/>
    <w:rsid w:val="0085363F"/>
    <w:rsid w:val="008D123B"/>
    <w:rsid w:val="008D3625"/>
    <w:rsid w:val="00911CEC"/>
    <w:rsid w:val="0091207E"/>
    <w:rsid w:val="009706EE"/>
    <w:rsid w:val="00984161"/>
    <w:rsid w:val="009D500A"/>
    <w:rsid w:val="00A064DB"/>
    <w:rsid w:val="00A113A5"/>
    <w:rsid w:val="00A1518E"/>
    <w:rsid w:val="00A24CA2"/>
    <w:rsid w:val="00A960FD"/>
    <w:rsid w:val="00AC5EE0"/>
    <w:rsid w:val="00AE4A1F"/>
    <w:rsid w:val="00AF47A2"/>
    <w:rsid w:val="00B01065"/>
    <w:rsid w:val="00B17A83"/>
    <w:rsid w:val="00B65382"/>
    <w:rsid w:val="00BB30E3"/>
    <w:rsid w:val="00BD3D39"/>
    <w:rsid w:val="00BF4AF9"/>
    <w:rsid w:val="00C13D2B"/>
    <w:rsid w:val="00C22B40"/>
    <w:rsid w:val="00C772AD"/>
    <w:rsid w:val="00C838C3"/>
    <w:rsid w:val="00CA0799"/>
    <w:rsid w:val="00CD77E3"/>
    <w:rsid w:val="00CE05FA"/>
    <w:rsid w:val="00CE1BAF"/>
    <w:rsid w:val="00CF71EE"/>
    <w:rsid w:val="00D044CE"/>
    <w:rsid w:val="00D40B68"/>
    <w:rsid w:val="00D41F11"/>
    <w:rsid w:val="00D66F23"/>
    <w:rsid w:val="00DB2BE4"/>
    <w:rsid w:val="00DF59C4"/>
    <w:rsid w:val="00E054D9"/>
    <w:rsid w:val="00E4620B"/>
    <w:rsid w:val="00E65D50"/>
    <w:rsid w:val="00EB3A2B"/>
    <w:rsid w:val="00ED3B76"/>
    <w:rsid w:val="00EF29D2"/>
    <w:rsid w:val="00EF3993"/>
    <w:rsid w:val="00F8479E"/>
    <w:rsid w:val="00FA2D71"/>
    <w:rsid w:val="00FA5240"/>
    <w:rsid w:val="00FB4837"/>
    <w:rsid w:val="00FB62E3"/>
    <w:rsid w:val="00FC21AA"/>
    <w:rsid w:val="00FF6A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AA1C6"/>
  <w15:docId w15:val="{DD90356C-C3B9-4E1C-ADC7-64D3CF03A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123B"/>
    <w:pPr>
      <w:ind w:left="720"/>
      <w:contextualSpacing/>
    </w:pPr>
  </w:style>
  <w:style w:type="paragraph" w:styleId="Header">
    <w:name w:val="header"/>
    <w:basedOn w:val="Normal"/>
    <w:link w:val="HeaderChar"/>
    <w:uiPriority w:val="99"/>
    <w:unhideWhenUsed/>
    <w:rsid w:val="008D12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23B"/>
  </w:style>
  <w:style w:type="paragraph" w:styleId="Footer">
    <w:name w:val="footer"/>
    <w:basedOn w:val="Normal"/>
    <w:link w:val="FooterChar"/>
    <w:uiPriority w:val="99"/>
    <w:unhideWhenUsed/>
    <w:rsid w:val="008D12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23B"/>
  </w:style>
  <w:style w:type="character" w:styleId="Hyperlink">
    <w:name w:val="Hyperlink"/>
    <w:basedOn w:val="DefaultParagraphFont"/>
    <w:uiPriority w:val="99"/>
    <w:semiHidden/>
    <w:unhideWhenUsed/>
    <w:rsid w:val="00BB30E3"/>
    <w:rPr>
      <w:color w:val="0000FF"/>
      <w:u w:val="single"/>
    </w:rPr>
  </w:style>
  <w:style w:type="character" w:customStyle="1" w:styleId="apple-converted-space">
    <w:name w:val="apple-converted-space"/>
    <w:basedOn w:val="DefaultParagraphFont"/>
    <w:rsid w:val="00BB30E3"/>
  </w:style>
  <w:style w:type="paragraph" w:styleId="BalloonText">
    <w:name w:val="Balloon Text"/>
    <w:basedOn w:val="Normal"/>
    <w:link w:val="BalloonTextChar"/>
    <w:uiPriority w:val="99"/>
    <w:semiHidden/>
    <w:unhideWhenUsed/>
    <w:rsid w:val="009841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416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1158</Words>
  <Characters>6602</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W7M</dc:creator>
  <cp:lastModifiedBy>yasser borham</cp:lastModifiedBy>
  <cp:revision>2</cp:revision>
  <cp:lastPrinted>2017-02-21T14:31:00Z</cp:lastPrinted>
  <dcterms:created xsi:type="dcterms:W3CDTF">2020-01-15T18:22:00Z</dcterms:created>
  <dcterms:modified xsi:type="dcterms:W3CDTF">2020-01-15T18:22:00Z</dcterms:modified>
</cp:coreProperties>
</file>