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11B7" w:rsidRPr="00CD75C7" w:rsidRDefault="00E436FB" w:rsidP="00E811B7">
      <w:pPr>
        <w:spacing w:after="0"/>
        <w:rPr>
          <w:rFonts w:ascii="Traditional Arabic" w:hAnsi="Traditional Arabic" w:cs="Traditional Arabic"/>
          <w:b/>
          <w:bCs/>
          <w:sz w:val="28"/>
          <w:szCs w:val="28"/>
          <w:u w:val="single"/>
          <w:rtl/>
        </w:rPr>
      </w:pPr>
      <w:r w:rsidRPr="00E436FB">
        <w:rPr>
          <w:rFonts w:ascii="Traditional Arabic" w:hAnsi="Traditional Arabic" w:cs="Traditional Arabic"/>
          <w:b/>
          <w:bCs/>
          <w:sz w:val="28"/>
          <w:szCs w:val="28"/>
          <w:u w:val="single"/>
          <w:rtl/>
        </w:rPr>
        <w:t>بدايةً نتمسك بما سبق أن دفعنا به في مذكرتنا الختامية ا</w:t>
      </w:r>
      <w:r>
        <w:rPr>
          <w:rFonts w:ascii="Traditional Arabic" w:hAnsi="Traditional Arabic" w:cs="Traditional Arabic"/>
          <w:b/>
          <w:bCs/>
          <w:sz w:val="28"/>
          <w:szCs w:val="28"/>
          <w:u w:val="single"/>
          <w:rtl/>
        </w:rPr>
        <w:t>لمقدمه في٢٥ جمادى الآخرة ١٤٤٦هـ</w:t>
      </w:r>
      <w:r>
        <w:rPr>
          <w:rFonts w:ascii="Traditional Arabic" w:hAnsi="Traditional Arabic" w:cs="Traditional Arabic" w:hint="cs"/>
          <w:b/>
          <w:bCs/>
          <w:sz w:val="28"/>
          <w:szCs w:val="28"/>
          <w:u w:val="single"/>
          <w:rtl/>
        </w:rPr>
        <w:t xml:space="preserve">، </w:t>
      </w:r>
      <w:bookmarkStart w:id="0" w:name="_GoBack"/>
      <w:bookmarkEnd w:id="0"/>
      <w:r w:rsidR="00E811B7" w:rsidRPr="00CD75C7">
        <w:rPr>
          <w:rFonts w:ascii="Traditional Arabic" w:hAnsi="Traditional Arabic" w:cs="Traditional Arabic" w:hint="cs"/>
          <w:b/>
          <w:bCs/>
          <w:sz w:val="28"/>
          <w:szCs w:val="28"/>
          <w:u w:val="single"/>
          <w:rtl/>
        </w:rPr>
        <w:t>ردًا على المذكرة المقدمة من المدعى عليه، ونظرًا لما تضمنته من وقائع مغلوطه فإننا نجيب عنها بما يلي:</w:t>
      </w:r>
    </w:p>
    <w:p w:rsidR="00E811B7" w:rsidRDefault="00E811B7" w:rsidP="00E811B7">
      <w:pPr>
        <w:pStyle w:val="ListParagraph"/>
        <w:numPr>
          <w:ilvl w:val="0"/>
          <w:numId w:val="1"/>
        </w:numPr>
        <w:ind w:left="383"/>
        <w:jc w:val="both"/>
        <w:rPr>
          <w:rFonts w:ascii="Traditional Arabic" w:hAnsi="Traditional Arabic" w:cs="Traditional Arabic"/>
          <w:sz w:val="28"/>
          <w:szCs w:val="28"/>
        </w:rPr>
      </w:pPr>
      <w:r>
        <w:rPr>
          <w:rFonts w:ascii="Traditional Arabic" w:hAnsi="Traditional Arabic" w:cs="Traditional Arabic" w:hint="cs"/>
          <w:sz w:val="28"/>
          <w:szCs w:val="28"/>
          <w:rtl/>
        </w:rPr>
        <w:t>أقر المدعى عليه في الفقرة أولًا من مذكرته المقدمه أنه هو من ترك العمل وفسخ العقد بإشعاره لموكلتي مُدعيًا أنه يستند إلى سبب مشروع بناءً على المادة 81 من نظام العمل، وفي سبيل تبيان عدم انطباق أي حالة من حالات المادة على المدعى عليه نذكر ما يلي:</w:t>
      </w:r>
    </w:p>
    <w:p w:rsidR="00E811B7" w:rsidRPr="00E811B7" w:rsidRDefault="00E811B7" w:rsidP="00E436FB">
      <w:pPr>
        <w:pStyle w:val="ListParagraph"/>
        <w:numPr>
          <w:ilvl w:val="0"/>
          <w:numId w:val="3"/>
        </w:numPr>
        <w:jc w:val="both"/>
        <w:rPr>
          <w:rFonts w:ascii="Traditional Arabic" w:hAnsi="Traditional Arabic" w:cs="Traditional Arabic"/>
          <w:sz w:val="32"/>
          <w:szCs w:val="32"/>
        </w:rPr>
      </w:pPr>
      <w:r w:rsidRPr="00E811B7">
        <w:rPr>
          <w:rFonts w:ascii="Traditional Arabic" w:hAnsi="Traditional Arabic" w:cs="Traditional Arabic" w:hint="cs"/>
          <w:sz w:val="28"/>
          <w:szCs w:val="28"/>
          <w:rtl/>
        </w:rPr>
        <w:t xml:space="preserve">المدعى عليه ذكر أن الأجر يُصرف له على دفعتين </w:t>
      </w:r>
      <w:r w:rsidRPr="00E811B7">
        <w:rPr>
          <w:rFonts w:ascii="Traditional Arabic" w:hAnsi="Traditional Arabic" w:cs="Traditional Arabic"/>
          <w:sz w:val="28"/>
          <w:szCs w:val="28"/>
          <w:rtl/>
        </w:rPr>
        <w:t>–</w:t>
      </w:r>
      <w:r w:rsidRPr="00E811B7">
        <w:rPr>
          <w:rFonts w:ascii="Traditional Arabic" w:hAnsi="Traditional Arabic" w:cs="Traditional Arabic" w:hint="cs"/>
          <w:sz w:val="28"/>
          <w:szCs w:val="28"/>
          <w:rtl/>
        </w:rPr>
        <w:t xml:space="preserve"> فا نؤكد لفضيلتكم أنه كان يستلم (60% من الأجر) يوم 25 في الشهر أي </w:t>
      </w:r>
      <w:r w:rsidRPr="00E811B7">
        <w:rPr>
          <w:rFonts w:ascii="Traditional Arabic" w:hAnsi="Traditional Arabic" w:cs="Traditional Arabic" w:hint="cs"/>
          <w:b/>
          <w:bCs/>
          <w:sz w:val="28"/>
          <w:szCs w:val="28"/>
          <w:rtl/>
        </w:rPr>
        <w:t>قبل انتهاء الشهر المستحق عنه الأجر بخمسة أيام</w:t>
      </w:r>
      <w:r w:rsidRPr="00E811B7">
        <w:rPr>
          <w:rFonts w:ascii="Traditional Arabic" w:hAnsi="Traditional Arabic" w:cs="Traditional Arabic" w:hint="cs"/>
          <w:sz w:val="28"/>
          <w:szCs w:val="28"/>
          <w:rtl/>
        </w:rPr>
        <w:t xml:space="preserve"> </w:t>
      </w:r>
      <w:r w:rsidRPr="00E811B7">
        <w:rPr>
          <w:rFonts w:ascii="Traditional Arabic" w:hAnsi="Traditional Arabic" w:cs="Traditional Arabic"/>
          <w:sz w:val="28"/>
          <w:szCs w:val="28"/>
          <w:rtl/>
        </w:rPr>
        <w:t>–</w:t>
      </w:r>
      <w:r w:rsidRPr="00E811B7">
        <w:rPr>
          <w:rFonts w:ascii="Traditional Arabic" w:hAnsi="Traditional Arabic" w:cs="Traditional Arabic" w:hint="cs"/>
          <w:sz w:val="28"/>
          <w:szCs w:val="28"/>
          <w:rtl/>
        </w:rPr>
        <w:t xml:space="preserve"> وكان يستلم الـ(40%) </w:t>
      </w:r>
      <w:r w:rsidRPr="00E811B7">
        <w:rPr>
          <w:rFonts w:ascii="Traditional Arabic" w:hAnsi="Traditional Arabic" w:cs="Traditional Arabic"/>
          <w:sz w:val="28"/>
          <w:szCs w:val="28"/>
          <w:rtl/>
        </w:rPr>
        <w:t>المتبقية خلال الأيام الثلاثة الأولى من الشهر</w:t>
      </w:r>
      <w:r>
        <w:rPr>
          <w:rFonts w:ascii="Traditional Arabic" w:hAnsi="Traditional Arabic" w:cs="Traditional Arabic" w:hint="cs"/>
          <w:sz w:val="28"/>
          <w:szCs w:val="28"/>
          <w:rtl/>
        </w:rPr>
        <w:t xml:space="preserve">، وذلك </w:t>
      </w:r>
      <w:r w:rsidRPr="00E811B7">
        <w:rPr>
          <w:rFonts w:ascii="Traditional Arabic" w:hAnsi="Traditional Arabic" w:cs="Traditional Arabic" w:hint="cs"/>
          <w:sz w:val="28"/>
          <w:szCs w:val="28"/>
          <w:rtl/>
        </w:rPr>
        <w:t>ثابت</w:t>
      </w:r>
      <w:r w:rsidRPr="00E811B7">
        <w:rPr>
          <w:rFonts w:ascii="Traditional Arabic" w:hAnsi="Traditional Arabic" w:cs="Traditional Arabic" w:hint="cs"/>
          <w:sz w:val="28"/>
          <w:szCs w:val="28"/>
          <w:u w:val="single"/>
          <w:rtl/>
        </w:rPr>
        <w:t xml:space="preserve"> في خطابه المرسل في 29/10/2024م حيث ذكر أنه استلم 60% من راتب شهر 10 الذي لم ينتهي حينها</w:t>
      </w:r>
      <w:r>
        <w:rPr>
          <w:rFonts w:ascii="Traditional Arabic" w:hAnsi="Traditional Arabic" w:cs="Traditional Arabic" w:hint="cs"/>
          <w:sz w:val="28"/>
          <w:szCs w:val="28"/>
          <w:rtl/>
        </w:rPr>
        <w:t xml:space="preserve"> - </w:t>
      </w:r>
      <w:r w:rsidRPr="00E811B7">
        <w:rPr>
          <w:rFonts w:ascii="Traditional Arabic" w:hAnsi="Traditional Arabic" w:cs="Traditional Arabic" w:hint="cs"/>
          <w:sz w:val="28"/>
          <w:szCs w:val="28"/>
          <w:rtl/>
        </w:rPr>
        <w:t>نؤكد لفضيلتكم أن</w:t>
      </w:r>
      <w:r w:rsidRPr="00E811B7">
        <w:rPr>
          <w:rFonts w:ascii="Traditional Arabic" w:hAnsi="Traditional Arabic" w:cs="Traditional Arabic"/>
          <w:sz w:val="28"/>
          <w:szCs w:val="28"/>
          <w:rtl/>
        </w:rPr>
        <w:t xml:space="preserve"> إجراءً </w:t>
      </w:r>
      <w:r w:rsidRPr="00E811B7">
        <w:rPr>
          <w:rFonts w:ascii="Traditional Arabic" w:hAnsi="Traditional Arabic" w:cs="Traditional Arabic" w:hint="cs"/>
          <w:sz w:val="28"/>
          <w:szCs w:val="28"/>
          <w:rtl/>
        </w:rPr>
        <w:t xml:space="preserve">سداد الأجر على دفعتين كان </w:t>
      </w:r>
      <w:r w:rsidRPr="00E811B7">
        <w:rPr>
          <w:rFonts w:ascii="Traditional Arabic" w:hAnsi="Traditional Arabic" w:cs="Traditional Arabic"/>
          <w:sz w:val="28"/>
          <w:szCs w:val="28"/>
          <w:rtl/>
        </w:rPr>
        <w:t xml:space="preserve">ظرفيًا واستثنائيًا خلال شهرين فقط </w:t>
      </w:r>
      <w:r>
        <w:rPr>
          <w:rFonts w:ascii="Traditional Arabic" w:hAnsi="Traditional Arabic" w:cs="Traditional Arabic" w:hint="cs"/>
          <w:sz w:val="28"/>
          <w:szCs w:val="28"/>
          <w:u w:val="single"/>
          <w:rtl/>
        </w:rPr>
        <w:t>وكان المدعى عليه يستلم كامل الأجر دون تأخير</w:t>
      </w:r>
      <w:r w:rsidR="00E436FB">
        <w:rPr>
          <w:rFonts w:ascii="Traditional Arabic" w:hAnsi="Traditional Arabic" w:cs="Traditional Arabic" w:hint="cs"/>
          <w:sz w:val="28"/>
          <w:szCs w:val="28"/>
          <w:u w:val="single"/>
          <w:rtl/>
        </w:rPr>
        <w:t xml:space="preserve"> نهائيًا</w:t>
      </w:r>
      <w:r>
        <w:rPr>
          <w:rFonts w:ascii="Traditional Arabic" w:hAnsi="Traditional Arabic" w:cs="Traditional Arabic" w:hint="cs"/>
          <w:sz w:val="28"/>
          <w:szCs w:val="28"/>
          <w:u w:val="single"/>
          <w:rtl/>
        </w:rPr>
        <w:t xml:space="preserve"> </w:t>
      </w:r>
      <w:r w:rsidRPr="00E811B7">
        <w:rPr>
          <w:rFonts w:ascii="Traditional Arabic" w:hAnsi="Traditional Arabic" w:cs="Traditional Arabic"/>
          <w:sz w:val="28"/>
          <w:szCs w:val="28"/>
          <w:u w:val="single"/>
          <w:rtl/>
        </w:rPr>
        <w:t>–</w:t>
      </w:r>
      <w:r w:rsidRPr="00E811B7">
        <w:rPr>
          <w:rFonts w:ascii="Traditional Arabic" w:hAnsi="Traditional Arabic" w:cs="Traditional Arabic" w:hint="cs"/>
          <w:b/>
          <w:bCs/>
          <w:sz w:val="28"/>
          <w:szCs w:val="28"/>
          <w:u w:val="single"/>
          <w:rtl/>
        </w:rPr>
        <w:t xml:space="preserve"> </w:t>
      </w:r>
      <w:r w:rsidRPr="00E811B7">
        <w:rPr>
          <w:rFonts w:ascii="Traditional Arabic" w:hAnsi="Traditional Arabic" w:cs="Traditional Arabic" w:hint="cs"/>
          <w:sz w:val="32"/>
          <w:szCs w:val="32"/>
          <w:u w:val="single"/>
          <w:rtl/>
        </w:rPr>
        <w:t>و</w:t>
      </w:r>
      <w:r w:rsidRPr="00E811B7">
        <w:rPr>
          <w:rFonts w:ascii="Traditional Arabic" w:hAnsi="Traditional Arabic" w:cs="Traditional Arabic"/>
          <w:sz w:val="32"/>
          <w:szCs w:val="32"/>
          <w:u w:val="single"/>
          <w:rtl/>
        </w:rPr>
        <w:t xml:space="preserve">من الناحية النظامية، </w:t>
      </w:r>
      <w:r w:rsidRPr="00E811B7">
        <w:rPr>
          <w:rFonts w:ascii="Traditional Arabic" w:hAnsi="Traditional Arabic" w:cs="Traditional Arabic" w:hint="cs"/>
          <w:sz w:val="32"/>
          <w:szCs w:val="32"/>
          <w:u w:val="single"/>
          <w:rtl/>
        </w:rPr>
        <w:t>ف</w:t>
      </w:r>
      <w:r w:rsidRPr="00E811B7">
        <w:rPr>
          <w:rFonts w:ascii="Traditional Arabic" w:hAnsi="Traditional Arabic" w:cs="Traditional Arabic"/>
          <w:sz w:val="32"/>
          <w:szCs w:val="32"/>
          <w:u w:val="single"/>
          <w:rtl/>
        </w:rPr>
        <w:t xml:space="preserve">لم ينص النظام </w:t>
      </w:r>
      <w:r>
        <w:rPr>
          <w:rFonts w:ascii="Traditional Arabic" w:hAnsi="Traditional Arabic" w:cs="Traditional Arabic"/>
          <w:sz w:val="32"/>
          <w:szCs w:val="32"/>
          <w:u w:val="single"/>
          <w:rtl/>
        </w:rPr>
        <w:t>صراحةً –ولا ضمنًا–  على حظر صرف</w:t>
      </w:r>
      <w:r>
        <w:rPr>
          <w:rFonts w:ascii="Traditional Arabic" w:hAnsi="Traditional Arabic" w:cs="Traditional Arabic" w:hint="cs"/>
          <w:sz w:val="32"/>
          <w:szCs w:val="32"/>
          <w:u w:val="single"/>
          <w:rtl/>
        </w:rPr>
        <w:t xml:space="preserve"> الأجر</w:t>
      </w:r>
      <w:r w:rsidRPr="00E811B7">
        <w:rPr>
          <w:rFonts w:ascii="Traditional Arabic" w:hAnsi="Traditional Arabic" w:cs="Traditional Arabic"/>
          <w:sz w:val="32"/>
          <w:szCs w:val="32"/>
          <w:u w:val="single"/>
          <w:rtl/>
        </w:rPr>
        <w:t xml:space="preserve"> على دفعات، طالما أنّ العامل يتقاضى كامل مستحقاته خلال المواعيد النظامية ودون إطالة غير مبرّرة - وعليه فلا يسوغ له الاستناد إلى ذلك كسبب مشروع لترك العمل</w:t>
      </w:r>
      <w:r w:rsidRPr="00E811B7">
        <w:rPr>
          <w:rFonts w:ascii="Traditional Arabic" w:hAnsi="Traditional Arabic" w:cs="Traditional Arabic" w:hint="cs"/>
          <w:sz w:val="32"/>
          <w:szCs w:val="32"/>
          <w:u w:val="single"/>
          <w:rtl/>
        </w:rPr>
        <w:t>.</w:t>
      </w:r>
    </w:p>
    <w:p w:rsidR="00E811B7" w:rsidRPr="00E811B7" w:rsidRDefault="00E811B7" w:rsidP="00E811B7">
      <w:pPr>
        <w:pStyle w:val="ListParagraph"/>
        <w:numPr>
          <w:ilvl w:val="0"/>
          <w:numId w:val="3"/>
        </w:numPr>
        <w:jc w:val="both"/>
        <w:rPr>
          <w:rFonts w:ascii="Traditional Arabic" w:hAnsi="Traditional Arabic" w:cs="Traditional Arabic"/>
          <w:sz w:val="32"/>
          <w:szCs w:val="32"/>
        </w:rPr>
      </w:pPr>
      <w:r w:rsidRPr="00E811B7">
        <w:rPr>
          <w:rFonts w:ascii="Traditional Arabic" w:hAnsi="Traditional Arabic" w:cs="Traditional Arabic" w:hint="cs"/>
          <w:b/>
          <w:bCs/>
          <w:sz w:val="27"/>
          <w:szCs w:val="27"/>
          <w:u w:val="single"/>
          <w:rtl/>
        </w:rPr>
        <w:t xml:space="preserve">بخصوص إدعاء المدعي </w:t>
      </w:r>
      <w:r w:rsidRPr="00E811B7">
        <w:rPr>
          <w:rFonts w:ascii="Traditional Arabic" w:hAnsi="Traditional Arabic" w:cs="Traditional Arabic"/>
          <w:b/>
          <w:bCs/>
          <w:sz w:val="27"/>
          <w:szCs w:val="27"/>
          <w:u w:val="single"/>
          <w:rtl/>
        </w:rPr>
        <w:t xml:space="preserve">أنه كُلّف بعمل </w:t>
      </w:r>
      <w:r w:rsidRPr="00E811B7">
        <w:rPr>
          <w:rFonts w:ascii="Traditional Arabic" w:hAnsi="Traditional Arabic" w:cs="Traditional Arabic" w:hint="cs"/>
          <w:b/>
          <w:bCs/>
          <w:sz w:val="27"/>
          <w:szCs w:val="27"/>
          <w:u w:val="single"/>
          <w:rtl/>
        </w:rPr>
        <w:t>يختلف</w:t>
      </w:r>
      <w:r w:rsidRPr="00E811B7">
        <w:rPr>
          <w:rFonts w:ascii="Traditional Arabic" w:hAnsi="Traditional Arabic" w:cs="Traditional Arabic"/>
          <w:b/>
          <w:bCs/>
          <w:sz w:val="27"/>
          <w:szCs w:val="27"/>
          <w:u w:val="single"/>
          <w:rtl/>
        </w:rPr>
        <w:t xml:space="preserve"> عن اختصاصه كمهندس تصميم داخلي</w:t>
      </w:r>
      <w:r w:rsidRPr="00E811B7">
        <w:rPr>
          <w:rFonts w:ascii="Traditional Arabic" w:hAnsi="Traditional Arabic" w:cs="Traditional Arabic" w:hint="cs"/>
          <w:b/>
          <w:bCs/>
          <w:sz w:val="27"/>
          <w:szCs w:val="27"/>
          <w:u w:val="single"/>
          <w:rtl/>
        </w:rPr>
        <w:t xml:space="preserve"> (فغير صحيح</w:t>
      </w:r>
      <w:r w:rsidRPr="00E811B7">
        <w:rPr>
          <w:rFonts w:ascii="Traditional Arabic" w:hAnsi="Traditional Arabic" w:cs="Traditional Arabic" w:hint="cs"/>
          <w:sz w:val="27"/>
          <w:szCs w:val="27"/>
          <w:u w:val="single"/>
          <w:rtl/>
        </w:rPr>
        <w:t>)،</w:t>
      </w:r>
      <w:r w:rsidRPr="00E811B7">
        <w:rPr>
          <w:rFonts w:ascii="Traditional Arabic" w:hAnsi="Traditional Arabic" w:cs="Traditional Arabic" w:hint="cs"/>
          <w:sz w:val="27"/>
          <w:szCs w:val="27"/>
          <w:rtl/>
        </w:rPr>
        <w:t xml:space="preserve"> والصحيح أن الوظيفة وفقًا للعقد</w:t>
      </w:r>
      <w:r w:rsidRPr="00E811B7">
        <w:rPr>
          <w:rFonts w:ascii="Traditional Arabic" w:hAnsi="Traditional Arabic" w:cs="Traditional Arabic"/>
          <w:sz w:val="27"/>
          <w:szCs w:val="27"/>
          <w:rtl/>
        </w:rPr>
        <w:t xml:space="preserve"> "</w:t>
      </w:r>
      <w:r w:rsidRPr="00E811B7">
        <w:rPr>
          <w:rFonts w:ascii="Traditional Arabic" w:hAnsi="Traditional Arabic" w:cs="Traditional Arabic"/>
          <w:b/>
          <w:bCs/>
          <w:color w:val="FF0000"/>
          <w:sz w:val="27"/>
          <w:szCs w:val="27"/>
          <w:rtl/>
        </w:rPr>
        <w:t>فني تصميم داخلي</w:t>
      </w:r>
      <w:r w:rsidRPr="00E811B7">
        <w:rPr>
          <w:rFonts w:ascii="Traditional Arabic" w:hAnsi="Traditional Arabic" w:cs="Traditional Arabic"/>
          <w:sz w:val="27"/>
          <w:szCs w:val="27"/>
          <w:rtl/>
        </w:rPr>
        <w:t>"</w:t>
      </w:r>
      <w:r w:rsidRPr="00E811B7">
        <w:rPr>
          <w:rFonts w:ascii="Traditional Arabic" w:hAnsi="Traditional Arabic" w:cs="Traditional Arabic" w:hint="cs"/>
          <w:sz w:val="27"/>
          <w:szCs w:val="27"/>
          <w:rtl/>
        </w:rPr>
        <w:t>، و</w:t>
      </w:r>
      <w:r w:rsidRPr="00E811B7">
        <w:rPr>
          <w:rFonts w:ascii="Traditional Arabic" w:hAnsi="Traditional Arabic" w:cs="Traditional Arabic"/>
          <w:sz w:val="27"/>
          <w:szCs w:val="27"/>
          <w:rtl/>
        </w:rPr>
        <w:t xml:space="preserve">لا يوجد ما يمنع أن </w:t>
      </w:r>
      <w:r w:rsidRPr="00E811B7">
        <w:rPr>
          <w:rFonts w:ascii="Traditional Arabic" w:hAnsi="Traditional Arabic" w:cs="Traditional Arabic" w:hint="cs"/>
          <w:sz w:val="27"/>
          <w:szCs w:val="27"/>
          <w:rtl/>
        </w:rPr>
        <w:t>يقوم</w:t>
      </w:r>
      <w:r w:rsidRPr="00E811B7">
        <w:rPr>
          <w:rFonts w:ascii="Traditional Arabic" w:hAnsi="Traditional Arabic" w:cs="Traditional Arabic"/>
          <w:sz w:val="27"/>
          <w:szCs w:val="27"/>
          <w:rtl/>
        </w:rPr>
        <w:t xml:space="preserve"> بمهام (م</w:t>
      </w:r>
      <w:r w:rsidRPr="00E811B7">
        <w:rPr>
          <w:rFonts w:ascii="Traditional Arabic" w:hAnsi="Traditional Arabic" w:cs="Traditional Arabic" w:hint="cs"/>
          <w:sz w:val="27"/>
          <w:szCs w:val="27"/>
          <w:rtl/>
        </w:rPr>
        <w:t>ُ</w:t>
      </w:r>
      <w:r w:rsidRPr="00E811B7">
        <w:rPr>
          <w:rFonts w:ascii="Traditional Arabic" w:hAnsi="Traditional Arabic" w:cs="Traditional Arabic"/>
          <w:sz w:val="27"/>
          <w:szCs w:val="27"/>
          <w:rtl/>
        </w:rPr>
        <w:t xml:space="preserve">شرف) </w:t>
      </w:r>
      <w:r w:rsidRPr="00E811B7">
        <w:rPr>
          <w:rFonts w:ascii="Traditional Arabic" w:hAnsi="Traditional Arabic" w:cs="Traditional Arabic" w:hint="cs"/>
          <w:sz w:val="27"/>
          <w:szCs w:val="27"/>
          <w:rtl/>
        </w:rPr>
        <w:t>كونه ليس "مُهندسًا" و</w:t>
      </w:r>
      <w:r w:rsidRPr="00E811B7">
        <w:rPr>
          <w:rFonts w:ascii="Traditional Arabic" w:hAnsi="Traditional Arabic" w:cs="Traditional Arabic"/>
          <w:sz w:val="27"/>
          <w:szCs w:val="27"/>
          <w:rtl/>
        </w:rPr>
        <w:t>هذا</w:t>
      </w:r>
      <w:r w:rsidRPr="00E811B7">
        <w:rPr>
          <w:rFonts w:ascii="Traditional Arabic" w:hAnsi="Traditional Arabic" w:cs="Traditional Arabic" w:hint="cs"/>
          <w:sz w:val="27"/>
          <w:szCs w:val="27"/>
          <w:rtl/>
        </w:rPr>
        <w:t xml:space="preserve"> العمل يتفق كليةً مع </w:t>
      </w:r>
      <w:r w:rsidRPr="00E811B7">
        <w:rPr>
          <w:rFonts w:ascii="Traditional Arabic" w:hAnsi="Traditional Arabic" w:cs="Traditional Arabic"/>
          <w:sz w:val="27"/>
          <w:szCs w:val="27"/>
          <w:rtl/>
        </w:rPr>
        <w:t>مسؤوليات وطبيعة عمل</w:t>
      </w:r>
      <w:r w:rsidRPr="00E811B7">
        <w:rPr>
          <w:rFonts w:ascii="Traditional Arabic" w:hAnsi="Traditional Arabic" w:cs="Traditional Arabic" w:hint="cs"/>
          <w:sz w:val="27"/>
          <w:szCs w:val="27"/>
          <w:rtl/>
        </w:rPr>
        <w:t>ه كـ فني</w:t>
      </w:r>
      <w:r w:rsidRPr="00E811B7">
        <w:rPr>
          <w:rFonts w:ascii="Traditional Arabic" w:hAnsi="Traditional Arabic" w:cs="Traditional Arabic"/>
          <w:sz w:val="27"/>
          <w:szCs w:val="27"/>
          <w:rtl/>
        </w:rPr>
        <w:t>–</w:t>
      </w:r>
      <w:r w:rsidRPr="00E811B7">
        <w:rPr>
          <w:rFonts w:ascii="Traditional Arabic" w:hAnsi="Traditional Arabic" w:cs="Traditional Arabic"/>
          <w:sz w:val="27"/>
          <w:szCs w:val="27"/>
          <w:u w:val="single"/>
          <w:rtl/>
        </w:rPr>
        <w:t xml:space="preserve"> وحتى إذا افترضنا – جدلًا – صحة ادعائه بأنه كُلّف بعمل مختلف جوهريًا، فالسؤال المنطقي </w:t>
      </w:r>
      <w:r w:rsidRPr="00E811B7">
        <w:rPr>
          <w:rFonts w:ascii="Traditional Arabic" w:hAnsi="Traditional Arabic" w:cs="Traditional Arabic" w:hint="cs"/>
          <w:sz w:val="27"/>
          <w:szCs w:val="27"/>
          <w:u w:val="single"/>
          <w:rtl/>
        </w:rPr>
        <w:t>(</w:t>
      </w:r>
      <w:r w:rsidRPr="00E811B7">
        <w:rPr>
          <w:rFonts w:ascii="Traditional Arabic" w:hAnsi="Traditional Arabic" w:cs="Traditional Arabic"/>
          <w:sz w:val="27"/>
          <w:szCs w:val="27"/>
          <w:u w:val="single"/>
          <w:rtl/>
        </w:rPr>
        <w:t xml:space="preserve">لماذا لم يعترض على التغيير المزعوم منذ </w:t>
      </w:r>
      <w:r w:rsidRPr="00E811B7">
        <w:rPr>
          <w:rFonts w:ascii="Traditional Arabic" w:hAnsi="Traditional Arabic" w:cs="Traditional Arabic" w:hint="cs"/>
          <w:sz w:val="27"/>
          <w:szCs w:val="27"/>
          <w:u w:val="single"/>
          <w:rtl/>
        </w:rPr>
        <w:t>بداية عمله</w:t>
      </w:r>
      <w:r w:rsidRPr="00E811B7">
        <w:rPr>
          <w:rFonts w:ascii="Traditional Arabic" w:hAnsi="Traditional Arabic" w:cs="Traditional Arabic"/>
          <w:sz w:val="27"/>
          <w:szCs w:val="27"/>
          <w:u w:val="single"/>
          <w:rtl/>
        </w:rPr>
        <w:t xml:space="preserve">؟ </w:t>
      </w:r>
      <w:r w:rsidRPr="00E811B7">
        <w:rPr>
          <w:rFonts w:ascii="Traditional Arabic" w:hAnsi="Traditional Arabic" w:cs="Traditional Arabic" w:hint="cs"/>
          <w:sz w:val="27"/>
          <w:szCs w:val="27"/>
          <w:u w:val="single"/>
          <w:rtl/>
        </w:rPr>
        <w:t>و</w:t>
      </w:r>
      <w:r w:rsidRPr="00E811B7">
        <w:rPr>
          <w:rFonts w:ascii="Traditional Arabic" w:hAnsi="Traditional Arabic" w:cs="Traditional Arabic"/>
          <w:sz w:val="27"/>
          <w:szCs w:val="27"/>
          <w:u w:val="single"/>
          <w:rtl/>
        </w:rPr>
        <w:t>كيف استمر في أداء العمل لمدة (10) أشهر دون أي شكوى أو تحفظ؟ أليس من الغريب أن يتذكر</w:t>
      </w:r>
      <w:r w:rsidRPr="00E811B7">
        <w:rPr>
          <w:rFonts w:ascii="Traditional Arabic" w:hAnsi="Traditional Arabic" w:cs="Traditional Arabic" w:hint="cs"/>
          <w:sz w:val="27"/>
          <w:szCs w:val="27"/>
          <w:u w:val="single"/>
          <w:rtl/>
        </w:rPr>
        <w:t xml:space="preserve"> المدعى عليه</w:t>
      </w:r>
      <w:r w:rsidRPr="00E811B7">
        <w:rPr>
          <w:rFonts w:ascii="Traditional Arabic" w:hAnsi="Traditional Arabic" w:cs="Traditional Arabic"/>
          <w:sz w:val="27"/>
          <w:szCs w:val="27"/>
          <w:u w:val="single"/>
          <w:rtl/>
        </w:rPr>
        <w:t xml:space="preserve"> هذا الادعاء بالتزامن مع رفض طلباته غير المشروعة</w:t>
      </w:r>
      <w:r w:rsidRPr="00E811B7">
        <w:rPr>
          <w:rFonts w:ascii="Traditional Arabic" w:hAnsi="Traditional Arabic" w:cs="Traditional Arabic" w:hint="cs"/>
          <w:sz w:val="27"/>
          <w:szCs w:val="27"/>
          <w:u w:val="single"/>
          <w:rtl/>
        </w:rPr>
        <w:t xml:space="preserve"> من المدعية</w:t>
      </w:r>
      <w:r w:rsidRPr="00E811B7">
        <w:rPr>
          <w:rFonts w:ascii="Traditional Arabic" w:hAnsi="Traditional Arabic" w:cs="Traditional Arabic"/>
          <w:sz w:val="27"/>
          <w:szCs w:val="27"/>
          <w:u w:val="single"/>
          <w:rtl/>
        </w:rPr>
        <w:t>؟</w:t>
      </w:r>
      <w:r w:rsidRPr="00E811B7">
        <w:rPr>
          <w:rFonts w:ascii="Traditional Arabic" w:hAnsi="Traditional Arabic" w:cs="Traditional Arabic" w:hint="cs"/>
          <w:sz w:val="27"/>
          <w:szCs w:val="27"/>
          <w:u w:val="single"/>
          <w:rtl/>
        </w:rPr>
        <w:t>)</w:t>
      </w:r>
    </w:p>
    <w:p w:rsidR="00E811B7" w:rsidRPr="0033420C" w:rsidRDefault="00E811B7" w:rsidP="00E811B7">
      <w:pPr>
        <w:pStyle w:val="ListParagraph"/>
        <w:numPr>
          <w:ilvl w:val="0"/>
          <w:numId w:val="1"/>
        </w:numPr>
        <w:ind w:left="383"/>
        <w:jc w:val="both"/>
        <w:rPr>
          <w:rFonts w:ascii="Traditional Arabic" w:hAnsi="Traditional Arabic" w:cs="Traditional Arabic"/>
          <w:sz w:val="28"/>
          <w:szCs w:val="28"/>
          <w:u w:val="single"/>
        </w:rPr>
      </w:pPr>
      <w:r w:rsidRPr="00347796">
        <w:rPr>
          <w:rFonts w:ascii="Traditional Arabic" w:hAnsi="Traditional Arabic" w:cs="Traditional Arabic" w:hint="cs"/>
          <w:sz w:val="28"/>
          <w:szCs w:val="28"/>
          <w:u w:val="single"/>
          <w:rtl/>
        </w:rPr>
        <w:t xml:space="preserve">بخصوص ما ذكره المدعي عليه من أن رفض المدعية الاستقالة دليل وبينة على تعنتها - </w:t>
      </w:r>
      <w:r w:rsidRPr="00347796">
        <w:rPr>
          <w:rFonts w:ascii="Traditional Arabic" w:hAnsi="Traditional Arabic" w:cs="Traditional Arabic" w:hint="cs"/>
          <w:b/>
          <w:bCs/>
          <w:sz w:val="28"/>
          <w:szCs w:val="28"/>
          <w:u w:val="single"/>
          <w:rtl/>
        </w:rPr>
        <w:t>فغير</w:t>
      </w:r>
      <w:r w:rsidRPr="00E716FC">
        <w:rPr>
          <w:rFonts w:ascii="Traditional Arabic" w:hAnsi="Traditional Arabic" w:cs="Traditional Arabic" w:hint="cs"/>
          <w:b/>
          <w:bCs/>
          <w:sz w:val="28"/>
          <w:szCs w:val="28"/>
          <w:u w:val="single"/>
          <w:rtl/>
        </w:rPr>
        <w:t xml:space="preserve"> صحيح </w:t>
      </w:r>
      <w:r>
        <w:rPr>
          <w:rFonts w:ascii="Traditional Arabic" w:hAnsi="Traditional Arabic" w:cs="Traditional Arabic" w:hint="cs"/>
          <w:sz w:val="28"/>
          <w:szCs w:val="28"/>
          <w:u w:val="single"/>
          <w:rtl/>
        </w:rPr>
        <w:t>-</w:t>
      </w:r>
      <w:r w:rsidRPr="00E716FC">
        <w:rPr>
          <w:rFonts w:ascii="Traditional Arabic" w:hAnsi="Traditional Arabic" w:cs="Traditional Arabic" w:hint="cs"/>
          <w:sz w:val="28"/>
          <w:szCs w:val="28"/>
          <w:u w:val="single"/>
          <w:rtl/>
        </w:rPr>
        <w:t xml:space="preserve"> </w:t>
      </w:r>
      <w:r>
        <w:rPr>
          <w:rFonts w:ascii="Traditional Arabic" w:hAnsi="Traditional Arabic" w:cs="Traditional Arabic" w:hint="cs"/>
          <w:sz w:val="28"/>
          <w:szCs w:val="28"/>
          <w:rtl/>
        </w:rPr>
        <w:t>كما</w:t>
      </w:r>
      <w:r w:rsidRPr="00E716FC">
        <w:rPr>
          <w:rFonts w:ascii="Traditional Arabic" w:hAnsi="Traditional Arabic" w:cs="Traditional Arabic"/>
          <w:sz w:val="28"/>
          <w:szCs w:val="28"/>
          <w:rtl/>
        </w:rPr>
        <w:t xml:space="preserve"> </w:t>
      </w:r>
      <w:r w:rsidRPr="00E716FC">
        <w:rPr>
          <w:rFonts w:ascii="Traditional Arabic" w:hAnsi="Traditional Arabic" w:cs="Traditional Arabic" w:hint="cs"/>
          <w:sz w:val="28"/>
          <w:szCs w:val="28"/>
          <w:rtl/>
        </w:rPr>
        <w:t xml:space="preserve">أن قبول أو </w:t>
      </w:r>
      <w:r w:rsidRPr="00E716FC">
        <w:rPr>
          <w:rFonts w:ascii="Traditional Arabic" w:hAnsi="Traditional Arabic" w:cs="Traditional Arabic"/>
          <w:sz w:val="28"/>
          <w:szCs w:val="28"/>
          <w:rtl/>
        </w:rPr>
        <w:t>رفض الاستقالة</w:t>
      </w:r>
      <w:r>
        <w:rPr>
          <w:rFonts w:ascii="Traditional Arabic" w:hAnsi="Traditional Arabic" w:cs="Traditional Arabic" w:hint="cs"/>
          <w:sz w:val="28"/>
          <w:szCs w:val="28"/>
          <w:rtl/>
        </w:rPr>
        <w:t xml:space="preserve"> هو حق لصاحب العمل،</w:t>
      </w:r>
      <w:r w:rsidRPr="00E716FC">
        <w:rPr>
          <w:rFonts w:ascii="Traditional Arabic" w:hAnsi="Traditional Arabic" w:cs="Traditional Arabic"/>
          <w:sz w:val="28"/>
          <w:szCs w:val="28"/>
          <w:u w:val="single"/>
          <w:rtl/>
        </w:rPr>
        <w:t xml:space="preserve"> </w:t>
      </w:r>
      <w:r>
        <w:rPr>
          <w:rFonts w:ascii="Traditional Arabic" w:hAnsi="Traditional Arabic" w:cs="Traditional Arabic" w:hint="cs"/>
          <w:sz w:val="28"/>
          <w:szCs w:val="28"/>
          <w:u w:val="single"/>
          <w:rtl/>
        </w:rPr>
        <w:t xml:space="preserve">ولا </w:t>
      </w:r>
      <w:r w:rsidRPr="00E716FC">
        <w:rPr>
          <w:rFonts w:ascii="Traditional Arabic" w:hAnsi="Traditional Arabic" w:cs="Traditional Arabic"/>
          <w:sz w:val="28"/>
          <w:szCs w:val="28"/>
          <w:u w:val="single"/>
          <w:rtl/>
        </w:rPr>
        <w:t>يوجد نص نظامي يُلزم أصحاب العمل بقبول الاستقالة</w:t>
      </w:r>
      <w:r>
        <w:rPr>
          <w:rFonts w:ascii="Traditional Arabic" w:hAnsi="Traditional Arabic" w:cs="Traditional Arabic" w:hint="cs"/>
          <w:sz w:val="28"/>
          <w:szCs w:val="28"/>
          <w:u w:val="single"/>
          <w:rtl/>
        </w:rPr>
        <w:t xml:space="preserve"> -</w:t>
      </w:r>
      <w:r w:rsidRPr="00E716FC">
        <w:rPr>
          <w:rFonts w:ascii="Traditional Arabic" w:hAnsi="Traditional Arabic" w:cs="Traditional Arabic" w:hint="cs"/>
          <w:sz w:val="28"/>
          <w:szCs w:val="28"/>
          <w:rtl/>
        </w:rPr>
        <w:t>كما أن</w:t>
      </w:r>
      <w:r w:rsidRPr="00E716FC">
        <w:rPr>
          <w:rFonts w:ascii="Traditional Arabic" w:hAnsi="Traditional Arabic" w:cs="Traditional Arabic"/>
          <w:sz w:val="28"/>
          <w:szCs w:val="28"/>
          <w:rtl/>
        </w:rPr>
        <w:t xml:space="preserve"> العلاقة بين موكلتي والمدعى عليه يحكمها عقد عمل يتضمن شروطًا واضح</w:t>
      </w:r>
      <w:r>
        <w:rPr>
          <w:rFonts w:ascii="Traditional Arabic" w:hAnsi="Traditional Arabic" w:cs="Traditional Arabic"/>
          <w:sz w:val="28"/>
          <w:szCs w:val="28"/>
          <w:rtl/>
        </w:rPr>
        <w:t xml:space="preserve">ة، منها </w:t>
      </w:r>
      <w:r>
        <w:rPr>
          <w:rFonts w:ascii="Traditional Arabic" w:hAnsi="Traditional Arabic" w:cs="Traditional Arabic" w:hint="cs"/>
          <w:sz w:val="28"/>
          <w:szCs w:val="28"/>
          <w:rtl/>
        </w:rPr>
        <w:t xml:space="preserve">على سبيل المثال </w:t>
      </w:r>
      <w:r>
        <w:rPr>
          <w:rFonts w:ascii="Traditional Arabic" w:hAnsi="Traditional Arabic" w:cs="Traditional Arabic"/>
          <w:sz w:val="28"/>
          <w:szCs w:val="28"/>
          <w:rtl/>
        </w:rPr>
        <w:t>الالتزام بالمدة المحددة</w:t>
      </w:r>
      <w:r>
        <w:rPr>
          <w:rFonts w:ascii="Traditional Arabic" w:hAnsi="Traditional Arabic" w:cs="Traditional Arabic" w:hint="cs"/>
          <w:sz w:val="28"/>
          <w:szCs w:val="28"/>
          <w:rtl/>
        </w:rPr>
        <w:t>.</w:t>
      </w:r>
    </w:p>
    <w:p w:rsidR="00E811B7" w:rsidRDefault="00E811B7" w:rsidP="00E436FB">
      <w:pPr>
        <w:pStyle w:val="ListParagraph"/>
        <w:numPr>
          <w:ilvl w:val="0"/>
          <w:numId w:val="1"/>
        </w:numPr>
        <w:ind w:left="383"/>
        <w:jc w:val="both"/>
        <w:rPr>
          <w:rFonts w:ascii="Traditional Arabic" w:hAnsi="Traditional Arabic" w:cs="Traditional Arabic"/>
          <w:sz w:val="28"/>
          <w:szCs w:val="28"/>
          <w:u w:val="single"/>
        </w:rPr>
      </w:pPr>
      <w:r w:rsidRPr="0033420C">
        <w:rPr>
          <w:rFonts w:ascii="Traditional Arabic" w:hAnsi="Traditional Arabic" w:cs="Traditional Arabic" w:hint="cs"/>
          <w:sz w:val="28"/>
          <w:szCs w:val="28"/>
          <w:rtl/>
        </w:rPr>
        <w:t xml:space="preserve">بخصوص ماذكره المدعى عليه في الفقرة سادسًا، من وجود تناقض، فليس في دعوانا أية تناقضات، فالمدعى عليه أنهى العقد دون سبب مشروع، </w:t>
      </w:r>
      <w:r w:rsidRPr="0033420C">
        <w:rPr>
          <w:rFonts w:ascii="Traditional Arabic" w:hAnsi="Traditional Arabic" w:cs="Traditional Arabic"/>
          <w:sz w:val="28"/>
          <w:szCs w:val="28"/>
          <w:rtl/>
        </w:rPr>
        <w:t>وكان لزامًا عليه استكمال الإجراءات الشكلية اللازمة عبر منصة "قوى"</w:t>
      </w:r>
      <w:r w:rsidRPr="0033420C">
        <w:rPr>
          <w:rFonts w:ascii="Traditional Arabic" w:hAnsi="Traditional Arabic" w:cs="Traditional Arabic" w:hint="cs"/>
          <w:sz w:val="28"/>
          <w:szCs w:val="28"/>
          <w:rtl/>
        </w:rPr>
        <w:t xml:space="preserve"> </w:t>
      </w:r>
      <w:r w:rsidRPr="0033420C">
        <w:rPr>
          <w:rFonts w:ascii="Traditional Arabic" w:hAnsi="Traditional Arabic" w:cs="Traditional Arabic"/>
          <w:sz w:val="28"/>
          <w:szCs w:val="28"/>
          <w:rtl/>
        </w:rPr>
        <w:t>–</w:t>
      </w:r>
      <w:r w:rsidRPr="0033420C">
        <w:rPr>
          <w:rFonts w:ascii="Traditional Arabic" w:hAnsi="Traditional Arabic" w:cs="Traditional Arabic" w:hint="cs"/>
          <w:sz w:val="28"/>
          <w:szCs w:val="28"/>
          <w:rtl/>
        </w:rPr>
        <w:t xml:space="preserve"> أما بخصوص </w:t>
      </w:r>
      <w:r w:rsidRPr="0033420C">
        <w:rPr>
          <w:rFonts w:ascii="Traditional Arabic" w:hAnsi="Traditional Arabic" w:cs="Traditional Arabic"/>
          <w:sz w:val="28"/>
          <w:szCs w:val="28"/>
          <w:rtl/>
        </w:rPr>
        <w:t>ادعائه تعارض في الأقوال، فالافتراض المذكور لا أساس له من الصحة، ويجب التأكيد على أن استكمال الإجراءات الشكلية هو مسؤولية المدعى عليه لأنه الطرف الذي قام بفسخ العقد</w:t>
      </w:r>
      <w:r w:rsidR="00E436FB">
        <w:rPr>
          <w:rFonts w:ascii="Traditional Arabic" w:hAnsi="Traditional Arabic" w:cs="Traditional Arabic"/>
          <w:sz w:val="28"/>
          <w:szCs w:val="28"/>
        </w:rPr>
        <w:t>)</w:t>
      </w:r>
      <w:r w:rsidR="00E436FB">
        <w:rPr>
          <w:rFonts w:ascii="Traditional Arabic" w:hAnsi="Traditional Arabic" w:cs="Traditional Arabic" w:hint="cs"/>
          <w:sz w:val="28"/>
          <w:szCs w:val="28"/>
          <w:rtl/>
        </w:rPr>
        <w:t>كما أقر وكيله بالمذكرة)</w:t>
      </w:r>
      <w:r w:rsidRPr="0033420C">
        <w:rPr>
          <w:rFonts w:ascii="Traditional Arabic" w:hAnsi="Traditional Arabic" w:cs="Traditional Arabic"/>
          <w:sz w:val="28"/>
          <w:szCs w:val="28"/>
        </w:rPr>
        <w:t xml:space="preserve"> </w:t>
      </w:r>
      <w:r w:rsidRPr="0033420C">
        <w:rPr>
          <w:rFonts w:ascii="Traditional Arabic" w:hAnsi="Traditional Arabic" w:cs="Traditional Arabic" w:hint="cs"/>
          <w:sz w:val="28"/>
          <w:szCs w:val="28"/>
          <w:rtl/>
        </w:rPr>
        <w:t xml:space="preserve">وليس لازمًا على المدعية </w:t>
      </w:r>
      <w:r w:rsidRPr="0033420C">
        <w:rPr>
          <w:rFonts w:ascii="Traditional Arabic" w:hAnsi="Traditional Arabic" w:cs="Traditional Arabic"/>
          <w:sz w:val="28"/>
          <w:szCs w:val="28"/>
          <w:rtl/>
        </w:rPr>
        <w:t>أن تقوم</w:t>
      </w:r>
      <w:r w:rsidRPr="0033420C">
        <w:rPr>
          <w:rFonts w:ascii="Traditional Arabic" w:hAnsi="Traditional Arabic" w:cs="Traditional Arabic" w:hint="cs"/>
          <w:sz w:val="28"/>
          <w:szCs w:val="28"/>
          <w:rtl/>
        </w:rPr>
        <w:t xml:space="preserve"> ب</w:t>
      </w:r>
      <w:r w:rsidRPr="0033420C">
        <w:rPr>
          <w:rFonts w:ascii="Traditional Arabic" w:hAnsi="Traditional Arabic" w:cs="Traditional Arabic"/>
          <w:sz w:val="28"/>
          <w:szCs w:val="28"/>
          <w:rtl/>
        </w:rPr>
        <w:t>استكما</w:t>
      </w:r>
      <w:r>
        <w:rPr>
          <w:rFonts w:ascii="Traditional Arabic" w:hAnsi="Traditional Arabic" w:cs="Traditional Arabic"/>
          <w:sz w:val="28"/>
          <w:szCs w:val="28"/>
          <w:rtl/>
        </w:rPr>
        <w:t>ل الإجراءات الشكلية نيابةً عنه</w:t>
      </w:r>
      <w:r>
        <w:rPr>
          <w:rFonts w:ascii="Traditional Arabic" w:hAnsi="Traditional Arabic" w:cs="Traditional Arabic" w:hint="cs"/>
          <w:sz w:val="28"/>
          <w:szCs w:val="28"/>
          <w:rtl/>
        </w:rPr>
        <w:t>.</w:t>
      </w:r>
    </w:p>
    <w:p w:rsidR="00E811B7" w:rsidRPr="0033420C" w:rsidRDefault="00E811B7" w:rsidP="00E811B7">
      <w:pPr>
        <w:pStyle w:val="ListParagraph"/>
        <w:numPr>
          <w:ilvl w:val="0"/>
          <w:numId w:val="1"/>
        </w:numPr>
        <w:ind w:left="383"/>
        <w:jc w:val="both"/>
        <w:rPr>
          <w:rFonts w:ascii="Traditional Arabic" w:hAnsi="Traditional Arabic" w:cs="Traditional Arabic"/>
          <w:sz w:val="28"/>
          <w:szCs w:val="28"/>
          <w:u w:val="single"/>
          <w:rtl/>
        </w:rPr>
      </w:pPr>
      <w:r w:rsidRPr="0033420C">
        <w:rPr>
          <w:rFonts w:ascii="Traditional Arabic" w:hAnsi="Traditional Arabic" w:cs="Traditional Arabic" w:hint="cs"/>
          <w:sz w:val="28"/>
          <w:szCs w:val="28"/>
          <w:rtl/>
        </w:rPr>
        <w:t xml:space="preserve">في الختام، </w:t>
      </w:r>
      <w:r w:rsidRPr="0033420C">
        <w:rPr>
          <w:rFonts w:ascii="Traditional Arabic" w:hAnsi="Traditional Arabic" w:cs="Traditional Arabic"/>
          <w:sz w:val="28"/>
          <w:szCs w:val="28"/>
          <w:rtl/>
        </w:rPr>
        <w:t>نؤكد أنه لا يمكن للمدعية حذف اسم المدعى عليه من التأمينات الاجتماعية إلا عند نقل (كفالته) إلى صاحب عمل آخر. وحتى تاريخه، لم يقم المدعى عليه باتخاذ أي إجراء لنقل خدماته</w:t>
      </w:r>
      <w:r w:rsidRPr="0033420C">
        <w:rPr>
          <w:rFonts w:ascii="Traditional Arabic" w:hAnsi="Traditional Arabic" w:cs="Traditional Arabic" w:hint="cs"/>
          <w:sz w:val="28"/>
          <w:szCs w:val="28"/>
          <w:rtl/>
        </w:rPr>
        <w:t xml:space="preserve">. </w:t>
      </w:r>
      <w:r w:rsidRPr="0033420C">
        <w:rPr>
          <w:rFonts w:ascii="Traditional Arabic" w:hAnsi="Traditional Arabic" w:cs="Traditional Arabic"/>
          <w:sz w:val="28"/>
          <w:szCs w:val="28"/>
          <w:rtl/>
        </w:rPr>
        <w:t>وعليه، فإن جميع ادعاءات المدعى عليه في هذا</w:t>
      </w:r>
      <w:r>
        <w:rPr>
          <w:rFonts w:ascii="Traditional Arabic" w:hAnsi="Traditional Arabic" w:cs="Traditional Arabic"/>
          <w:sz w:val="28"/>
          <w:szCs w:val="28"/>
          <w:rtl/>
        </w:rPr>
        <w:t xml:space="preserve"> السياق تفتقر إلى السند النظامي</w:t>
      </w:r>
      <w:r>
        <w:rPr>
          <w:rFonts w:ascii="Traditional Arabic" w:hAnsi="Traditional Arabic" w:cs="Traditional Arabic" w:hint="cs"/>
          <w:sz w:val="28"/>
          <w:szCs w:val="28"/>
          <w:rtl/>
        </w:rPr>
        <w:t>.</w:t>
      </w:r>
    </w:p>
    <w:p w:rsidR="00830CA2" w:rsidRDefault="00E436FB"/>
    <w:sectPr w:rsidR="00830CA2" w:rsidSect="00E811B7">
      <w:pgSz w:w="11906" w:h="16838"/>
      <w:pgMar w:top="1440" w:right="707" w:bottom="1440" w:left="709"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3A7B"/>
    <w:multiLevelType w:val="hybridMultilevel"/>
    <w:tmpl w:val="AE7E9F20"/>
    <w:lvl w:ilvl="0" w:tplc="84007E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895031"/>
    <w:multiLevelType w:val="hybridMultilevel"/>
    <w:tmpl w:val="760E9750"/>
    <w:lvl w:ilvl="0" w:tplc="2CAE7754">
      <w:start w:val="1"/>
      <w:numFmt w:val="arabicAlpha"/>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8A16EC"/>
    <w:multiLevelType w:val="hybridMultilevel"/>
    <w:tmpl w:val="E4BC9242"/>
    <w:lvl w:ilvl="0" w:tplc="E7322ABC">
      <w:start w:val="1"/>
      <w:numFmt w:val="arabicAlpha"/>
      <w:lvlText w:val="%1."/>
      <w:lvlJc w:val="left"/>
      <w:pPr>
        <w:ind w:left="643" w:hanging="360"/>
      </w:pPr>
      <w:rPr>
        <w:rFonts w:hint="default"/>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053"/>
    <w:rsid w:val="00270053"/>
    <w:rsid w:val="008D3208"/>
    <w:rsid w:val="00B50B7B"/>
    <w:rsid w:val="00E436FB"/>
    <w:rsid w:val="00E811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A6D26"/>
  <w15:chartTrackingRefBased/>
  <w15:docId w15:val="{92A6C1FB-330A-4B47-A53F-CA9E3F577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11B7"/>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811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2024-12-31T06:31:00Z</dcterms:created>
  <dcterms:modified xsi:type="dcterms:W3CDTF">2024-12-31T06:31:00Z</dcterms:modified>
</cp:coreProperties>
</file>