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7F2" w:rsidRPr="0001294A" w:rsidRDefault="00C207F2" w:rsidP="007A6AD1">
      <w:pPr>
        <w:spacing w:after="0"/>
        <w:rPr>
          <w:rFonts w:ascii="Arabic Typesetting" w:hAnsi="Arabic Typesetting" w:cs="Arabic Typesetting"/>
          <w:b/>
          <w:bCs/>
          <w:sz w:val="32"/>
          <w:szCs w:val="32"/>
          <w:rtl/>
          <w:lang w:bidi="ar-EG"/>
        </w:rPr>
      </w:pPr>
      <w:r w:rsidRPr="0001294A">
        <w:rPr>
          <w:rFonts w:ascii="Arabic Typesetting" w:hAnsi="Arabic Typesetting" w:cs="Arabic Typesetting"/>
          <w:b/>
          <w:bCs/>
          <w:sz w:val="32"/>
          <w:szCs w:val="32"/>
          <w:rtl/>
          <w:lang w:bidi="ar-EG"/>
        </w:rPr>
        <w:t>فضيلة رئيس الدائرة القضائية</w:t>
      </w:r>
      <w:r w:rsidR="007C7193" w:rsidRPr="0001294A">
        <w:rPr>
          <w:rFonts w:ascii="Arabic Typesetting" w:hAnsi="Arabic Typesetting" w:cs="Arabic Typesetting" w:hint="cs"/>
          <w:b/>
          <w:bCs/>
          <w:sz w:val="32"/>
          <w:szCs w:val="32"/>
          <w:rtl/>
          <w:lang w:bidi="ar-EG"/>
        </w:rPr>
        <w:t xml:space="preserve"> العامة</w:t>
      </w:r>
      <w:r w:rsidRPr="0001294A">
        <w:rPr>
          <w:rFonts w:ascii="Arabic Typesetting" w:hAnsi="Arabic Typesetting" w:cs="Arabic Typesetting"/>
          <w:b/>
          <w:bCs/>
          <w:sz w:val="32"/>
          <w:szCs w:val="32"/>
          <w:rtl/>
          <w:lang w:bidi="ar-EG"/>
        </w:rPr>
        <w:t xml:space="preserve"> الثالثة والثلاثون بالرياض </w:t>
      </w:r>
      <w:r w:rsidRPr="0001294A">
        <w:rPr>
          <w:rFonts w:ascii="Arabic Typesetting" w:hAnsi="Arabic Typesetting" w:cs="Arabic Typesetting"/>
          <w:b/>
          <w:bCs/>
          <w:sz w:val="32"/>
          <w:szCs w:val="32"/>
          <w:rtl/>
          <w:lang w:bidi="ar-EG"/>
        </w:rPr>
        <w:tab/>
      </w:r>
      <w:r w:rsidRPr="0001294A">
        <w:rPr>
          <w:rFonts w:ascii="Arabic Typesetting" w:hAnsi="Arabic Typesetting" w:cs="Arabic Typesetting"/>
          <w:b/>
          <w:bCs/>
          <w:sz w:val="32"/>
          <w:szCs w:val="32"/>
          <w:rtl/>
          <w:lang w:bidi="ar-EG"/>
        </w:rPr>
        <w:tab/>
      </w:r>
      <w:r w:rsidR="0001294A" w:rsidRPr="0001294A">
        <w:rPr>
          <w:rFonts w:ascii="Arabic Typesetting" w:hAnsi="Arabic Typesetting" w:cs="Arabic Typesetting" w:hint="cs"/>
          <w:b/>
          <w:bCs/>
          <w:sz w:val="32"/>
          <w:szCs w:val="32"/>
          <w:rtl/>
          <w:lang w:bidi="ar-EG"/>
        </w:rPr>
        <w:t xml:space="preserve"> </w:t>
      </w:r>
      <w:r w:rsidRPr="0001294A">
        <w:rPr>
          <w:rFonts w:ascii="Arabic Typesetting" w:hAnsi="Arabic Typesetting" w:cs="Arabic Typesetting"/>
          <w:b/>
          <w:bCs/>
          <w:sz w:val="32"/>
          <w:szCs w:val="32"/>
          <w:rtl/>
          <w:lang w:bidi="ar-EG"/>
        </w:rPr>
        <w:tab/>
      </w:r>
      <w:r w:rsidRPr="0001294A">
        <w:rPr>
          <w:rFonts w:ascii="Arabic Typesetting" w:hAnsi="Arabic Typesetting" w:cs="Arabic Typesetting"/>
          <w:b/>
          <w:bCs/>
          <w:sz w:val="32"/>
          <w:szCs w:val="32"/>
          <w:rtl/>
          <w:lang w:bidi="ar-EG"/>
        </w:rPr>
        <w:tab/>
      </w:r>
      <w:r w:rsidRPr="0001294A">
        <w:rPr>
          <w:rFonts w:ascii="Arabic Typesetting" w:hAnsi="Arabic Typesetting" w:cs="Arabic Typesetting"/>
          <w:b/>
          <w:bCs/>
          <w:sz w:val="32"/>
          <w:szCs w:val="32"/>
          <w:rtl/>
          <w:lang w:bidi="ar-EG"/>
        </w:rPr>
        <w:tab/>
      </w:r>
      <w:r w:rsidRPr="0001294A">
        <w:rPr>
          <w:rFonts w:ascii="Arabic Typesetting" w:hAnsi="Arabic Typesetting" w:cs="Arabic Typesetting" w:hint="cs"/>
          <w:b/>
          <w:bCs/>
          <w:sz w:val="32"/>
          <w:szCs w:val="32"/>
          <w:rtl/>
          <w:lang w:bidi="ar-EG"/>
        </w:rPr>
        <w:t>(حفظه الله)</w:t>
      </w:r>
    </w:p>
    <w:p w:rsidR="00C207F2" w:rsidRPr="0001294A" w:rsidRDefault="00C207F2" w:rsidP="00C207F2">
      <w:pPr>
        <w:rPr>
          <w:rFonts w:ascii="Arabic Typesetting" w:hAnsi="Arabic Typesetting" w:cs="Arabic Typesetting"/>
          <w:sz w:val="32"/>
          <w:szCs w:val="32"/>
          <w:rtl/>
          <w:lang w:bidi="ar-EG"/>
        </w:rPr>
      </w:pPr>
      <w:r w:rsidRPr="0001294A">
        <w:rPr>
          <w:rFonts w:ascii="Arabic Typesetting" w:hAnsi="Arabic Typesetting" w:cs="Arabic Typesetting"/>
          <w:sz w:val="32"/>
          <w:szCs w:val="32"/>
          <w:rtl/>
          <w:lang w:bidi="ar-EG"/>
        </w:rPr>
        <w:t>السلام عليكم ورحمة الله وبركاته ،،،،،</w:t>
      </w:r>
    </w:p>
    <w:p w:rsidR="00830CA2" w:rsidRPr="00193E71" w:rsidRDefault="007C7193" w:rsidP="007A6AD1">
      <w:pPr>
        <w:spacing w:after="0" w:line="360" w:lineRule="auto"/>
        <w:ind w:hanging="1"/>
        <w:rPr>
          <w:rFonts w:ascii="Arabic Typesetting" w:hAnsi="Arabic Typesetting" w:cs="Arabic Typesetting"/>
          <w:sz w:val="32"/>
          <w:szCs w:val="32"/>
          <w:u w:val="single"/>
          <w:rtl/>
        </w:rPr>
      </w:pPr>
      <w:r w:rsidRPr="00193E71">
        <w:rPr>
          <w:rFonts w:ascii="Arabic Typesetting" w:hAnsi="Arabic Typesetting" w:cs="Arabic Typesetting" w:hint="cs"/>
          <w:b/>
          <w:bCs/>
          <w:sz w:val="32"/>
          <w:szCs w:val="32"/>
          <w:u w:val="single"/>
          <w:rtl/>
        </w:rPr>
        <w:t>بصفتي وكيلاً عن المدخلين الموضح بياناتهم بالجلسة الأخيرة، وبعد الإطلاع على الجلسات السابقة وما قدمه الاطراف من دفوع فإننا نؤكد على الآتي:</w:t>
      </w:r>
    </w:p>
    <w:p w:rsidR="00666DFA" w:rsidRPr="0001294A" w:rsidRDefault="00C207F2" w:rsidP="007C7193">
      <w:pPr>
        <w:spacing w:after="0" w:line="360" w:lineRule="auto"/>
        <w:ind w:hanging="1"/>
        <w:jc w:val="both"/>
        <w:rPr>
          <w:rFonts w:ascii="Arabic Typesetting" w:hAnsi="Arabic Typesetting" w:cs="Arabic Typesetting"/>
          <w:sz w:val="32"/>
          <w:szCs w:val="32"/>
          <w:rtl/>
          <w:lang w:val="en-GB"/>
        </w:rPr>
      </w:pPr>
      <w:r w:rsidRPr="0001294A">
        <w:rPr>
          <w:rFonts w:ascii="Arabic Typesetting" w:hAnsi="Arabic Typesetting" w:cs="Arabic Typesetting"/>
          <w:b/>
          <w:bCs/>
          <w:sz w:val="32"/>
          <w:szCs w:val="32"/>
          <w:rtl/>
          <w:lang w:val="en-GB"/>
        </w:rPr>
        <w:t>أولاً:</w:t>
      </w:r>
      <w:r w:rsidRPr="0001294A">
        <w:rPr>
          <w:rFonts w:ascii="Arabic Typesetting" w:hAnsi="Arabic Typesetting" w:cs="Arabic Typesetting"/>
          <w:sz w:val="32"/>
          <w:szCs w:val="32"/>
          <w:rtl/>
          <w:lang w:val="en-GB"/>
        </w:rPr>
        <w:t xml:space="preserve"> </w:t>
      </w:r>
      <w:r w:rsidR="007C7193" w:rsidRPr="0001294A">
        <w:rPr>
          <w:rFonts w:ascii="Arabic Typesetting" w:hAnsi="Arabic Typesetting" w:cs="Arabic Typesetting" w:hint="cs"/>
          <w:sz w:val="32"/>
          <w:szCs w:val="32"/>
          <w:rtl/>
          <w:lang w:val="en-GB"/>
        </w:rPr>
        <w:t xml:space="preserve">أن </w:t>
      </w:r>
      <w:r w:rsidRPr="0001294A">
        <w:rPr>
          <w:rFonts w:ascii="Arabic Typesetting" w:hAnsi="Arabic Typesetting" w:cs="Arabic Typesetting"/>
          <w:sz w:val="32"/>
          <w:szCs w:val="32"/>
          <w:rtl/>
          <w:lang w:val="en-GB"/>
        </w:rPr>
        <w:t xml:space="preserve">المدعي </w:t>
      </w:r>
      <w:r w:rsidR="007C7193" w:rsidRPr="0001294A">
        <w:rPr>
          <w:rFonts w:ascii="Arabic Typesetting" w:hAnsi="Arabic Typesetting" w:cs="Arabic Typesetting" w:hint="cs"/>
          <w:sz w:val="32"/>
          <w:szCs w:val="32"/>
          <w:rtl/>
          <w:lang w:val="en-GB"/>
        </w:rPr>
        <w:t xml:space="preserve">لم يلتزم </w:t>
      </w:r>
      <w:r w:rsidRPr="0001294A">
        <w:rPr>
          <w:rFonts w:ascii="Arabic Typesetting" w:hAnsi="Arabic Typesetting" w:cs="Arabic Typesetting"/>
          <w:sz w:val="32"/>
          <w:szCs w:val="32"/>
          <w:rtl/>
          <w:lang w:val="en-GB"/>
        </w:rPr>
        <w:t xml:space="preserve">بسداد ثمن </w:t>
      </w:r>
      <w:r w:rsidR="007C7193" w:rsidRPr="0001294A">
        <w:rPr>
          <w:rFonts w:ascii="Arabic Typesetting" w:hAnsi="Arabic Typesetting" w:cs="Arabic Typesetting" w:hint="cs"/>
          <w:sz w:val="32"/>
          <w:szCs w:val="32"/>
          <w:rtl/>
          <w:lang w:val="en-GB"/>
        </w:rPr>
        <w:t xml:space="preserve">المبيع المتعهد به </w:t>
      </w:r>
      <w:r w:rsidRPr="0001294A">
        <w:rPr>
          <w:rFonts w:ascii="Arabic Typesetting" w:hAnsi="Arabic Typesetting" w:cs="Arabic Typesetting"/>
          <w:sz w:val="32"/>
          <w:szCs w:val="32"/>
          <w:rtl/>
          <w:lang w:val="en-GB"/>
        </w:rPr>
        <w:t>ضمن المهلة الزمنية المحددة بـ (6) أسابيع وفقًا</w:t>
      </w:r>
      <w:r w:rsidR="00EA1587" w:rsidRPr="0001294A">
        <w:rPr>
          <w:rFonts w:ascii="Arabic Typesetting" w:hAnsi="Arabic Typesetting" w:cs="Arabic Typesetting" w:hint="cs"/>
          <w:sz w:val="32"/>
          <w:szCs w:val="32"/>
          <w:rtl/>
          <w:lang w:val="en-GB"/>
        </w:rPr>
        <w:t xml:space="preserve"> للبند (4) من ا</w:t>
      </w:r>
      <w:r w:rsidRPr="0001294A">
        <w:rPr>
          <w:rFonts w:ascii="Arabic Typesetting" w:hAnsi="Arabic Typesetting" w:cs="Arabic Typesetting"/>
          <w:sz w:val="32"/>
          <w:szCs w:val="32"/>
          <w:rtl/>
          <w:lang w:val="en-GB"/>
        </w:rPr>
        <w:t>لعقد المبرم بينه وبين عامر وخالد</w:t>
      </w:r>
      <w:r w:rsidRPr="0001294A">
        <w:rPr>
          <w:rFonts w:ascii="Arabic Typesetting" w:hAnsi="Arabic Typesetting" w:cs="Arabic Typesetting" w:hint="cs"/>
          <w:sz w:val="32"/>
          <w:szCs w:val="32"/>
          <w:rtl/>
          <w:lang w:val="en-GB"/>
        </w:rPr>
        <w:t xml:space="preserve">، ونشير لفضيلتكم (حفظكم الله) أن </w:t>
      </w:r>
      <w:r w:rsidRPr="0001294A">
        <w:rPr>
          <w:rFonts w:ascii="Arabic Typesetting" w:hAnsi="Arabic Typesetting" w:cs="Arabic Typesetting"/>
          <w:sz w:val="32"/>
          <w:szCs w:val="32"/>
          <w:rtl/>
          <w:lang w:val="en-GB"/>
        </w:rPr>
        <w:t>هذه المهلة نصّت بشكل واضح على أن تبدأ من تاريخ توقيع العقد، ولي</w:t>
      </w:r>
      <w:r w:rsidR="00EA1587" w:rsidRPr="0001294A">
        <w:rPr>
          <w:rFonts w:ascii="Arabic Typesetting" w:hAnsi="Arabic Typesetting" w:cs="Arabic Typesetting"/>
          <w:sz w:val="32"/>
          <w:szCs w:val="32"/>
          <w:rtl/>
          <w:lang w:val="en-GB"/>
        </w:rPr>
        <w:t>س من تاريخ الحصول على إذن البيع</w:t>
      </w:r>
      <w:r w:rsidR="00EA1587" w:rsidRPr="0001294A">
        <w:rPr>
          <w:rFonts w:ascii="Arabic Typesetting" w:hAnsi="Arabic Typesetting" w:cs="Arabic Typesetting" w:hint="cs"/>
          <w:sz w:val="32"/>
          <w:szCs w:val="32"/>
          <w:rtl/>
          <w:lang w:val="en-GB"/>
        </w:rPr>
        <w:t xml:space="preserve"> -</w:t>
      </w:r>
      <w:r w:rsidR="00EA1587" w:rsidRPr="0001294A">
        <w:rPr>
          <w:rFonts w:ascii="Arabic Typesetting" w:hAnsi="Arabic Typesetting" w:cs="Arabic Typesetting"/>
          <w:sz w:val="32"/>
          <w:szCs w:val="32"/>
          <w:rtl/>
          <w:lang w:val="en-GB"/>
        </w:rPr>
        <w:t xml:space="preserve"> مما يعني أن المسؤولية على المدعي في هذا السياق واضحة وصريحة</w:t>
      </w:r>
      <w:r w:rsidR="00EA1587" w:rsidRPr="0001294A">
        <w:rPr>
          <w:rFonts w:ascii="Arabic Typesetting" w:hAnsi="Arabic Typesetting" w:cs="Arabic Typesetting" w:hint="cs"/>
          <w:sz w:val="32"/>
          <w:szCs w:val="32"/>
          <w:rtl/>
          <w:lang w:val="en-GB"/>
        </w:rPr>
        <w:t xml:space="preserve"> </w:t>
      </w:r>
      <w:r w:rsidR="007C7193" w:rsidRPr="0001294A">
        <w:rPr>
          <w:rFonts w:ascii="Arabic Typesetting" w:hAnsi="Arabic Typesetting" w:cs="Arabic Typesetting" w:hint="cs"/>
          <w:sz w:val="32"/>
          <w:szCs w:val="32"/>
          <w:rtl/>
          <w:lang w:val="en-GB"/>
        </w:rPr>
        <w:t xml:space="preserve">وهو لم </w:t>
      </w:r>
      <w:r w:rsidR="00EA1587" w:rsidRPr="0001294A">
        <w:rPr>
          <w:rFonts w:ascii="Arabic Typesetting" w:hAnsi="Arabic Typesetting" w:cs="Arabic Typesetting" w:hint="cs"/>
          <w:sz w:val="32"/>
          <w:szCs w:val="32"/>
          <w:rtl/>
          <w:lang w:val="en-GB"/>
        </w:rPr>
        <w:t xml:space="preserve">يلتزم </w:t>
      </w:r>
      <w:r w:rsidR="00666DFA" w:rsidRPr="0001294A">
        <w:rPr>
          <w:rFonts w:ascii="Arabic Typesetting" w:hAnsi="Arabic Typesetting" w:cs="Arabic Typesetting" w:hint="cs"/>
          <w:sz w:val="32"/>
          <w:szCs w:val="32"/>
          <w:rtl/>
          <w:lang w:val="en-GB"/>
        </w:rPr>
        <w:t>بها</w:t>
      </w:r>
      <w:r w:rsidR="007C7193" w:rsidRPr="0001294A">
        <w:rPr>
          <w:rFonts w:ascii="Arabic Typesetting" w:hAnsi="Arabic Typesetting" w:cs="Arabic Typesetting" w:hint="cs"/>
          <w:sz w:val="32"/>
          <w:szCs w:val="32"/>
          <w:rtl/>
          <w:lang w:val="en-GB"/>
        </w:rPr>
        <w:t xml:space="preserve"> </w:t>
      </w:r>
      <w:r w:rsidR="007C7193" w:rsidRPr="0001294A">
        <w:rPr>
          <w:rFonts w:ascii="Arabic Typesetting" w:hAnsi="Arabic Typesetting" w:cs="Arabic Typesetting"/>
          <w:sz w:val="32"/>
          <w:szCs w:val="32"/>
          <w:rtl/>
          <w:lang w:val="en-GB"/>
        </w:rPr>
        <w:t>–</w:t>
      </w:r>
      <w:r w:rsidR="007C7193" w:rsidRPr="0001294A">
        <w:rPr>
          <w:rFonts w:ascii="Arabic Typesetting" w:hAnsi="Arabic Typesetting" w:cs="Arabic Typesetting" w:hint="cs"/>
          <w:sz w:val="32"/>
          <w:szCs w:val="32"/>
          <w:rtl/>
          <w:lang w:val="en-GB"/>
        </w:rPr>
        <w:t xml:space="preserve"> مع التأكيد انها من تاريخ العقد وليس إذن البيع</w:t>
      </w:r>
      <w:r w:rsidR="00691EAD" w:rsidRPr="0001294A">
        <w:rPr>
          <w:rFonts w:ascii="Arabic Typesetting" w:hAnsi="Arabic Typesetting" w:cs="Arabic Typesetting" w:hint="cs"/>
          <w:sz w:val="32"/>
          <w:szCs w:val="32"/>
          <w:rtl/>
          <w:lang w:val="en-GB"/>
        </w:rPr>
        <w:t>.</w:t>
      </w:r>
    </w:p>
    <w:p w:rsidR="00E17821" w:rsidRPr="0001294A" w:rsidRDefault="00C207F2" w:rsidP="007C3491">
      <w:pPr>
        <w:spacing w:line="360" w:lineRule="auto"/>
        <w:ind w:firstLine="283"/>
        <w:jc w:val="both"/>
        <w:rPr>
          <w:rFonts w:ascii="Arabic Typesetting" w:hAnsi="Arabic Typesetting" w:cs="Arabic Typesetting"/>
          <w:sz w:val="32"/>
          <w:szCs w:val="32"/>
          <w:rtl/>
        </w:rPr>
      </w:pPr>
      <w:r w:rsidRPr="0001294A">
        <w:rPr>
          <w:rFonts w:ascii="Arabic Typesetting" w:hAnsi="Arabic Typesetting" w:cs="Arabic Typesetting"/>
          <w:sz w:val="32"/>
          <w:szCs w:val="32"/>
          <w:rtl/>
          <w:lang w:val="en-GB"/>
        </w:rPr>
        <w:t xml:space="preserve"> </w:t>
      </w:r>
      <w:r w:rsidR="00EA1587" w:rsidRPr="0001294A">
        <w:rPr>
          <w:rFonts w:ascii="Arabic Typesetting" w:hAnsi="Arabic Typesetting" w:cs="Arabic Typesetting" w:hint="cs"/>
          <w:sz w:val="32"/>
          <w:szCs w:val="32"/>
          <w:rtl/>
          <w:lang w:val="en-GB"/>
        </w:rPr>
        <w:t>و</w:t>
      </w:r>
      <w:r w:rsidR="00E17821" w:rsidRPr="0001294A">
        <w:rPr>
          <w:rFonts w:ascii="Arabic Typesetting" w:hAnsi="Arabic Typesetting" w:cs="Arabic Typesetting" w:hint="cs"/>
          <w:sz w:val="32"/>
          <w:szCs w:val="32"/>
          <w:rtl/>
          <w:lang w:val="en-GB"/>
        </w:rPr>
        <w:t xml:space="preserve">من </w:t>
      </w:r>
      <w:r w:rsidRPr="0001294A">
        <w:rPr>
          <w:rFonts w:ascii="Arabic Typesetting" w:hAnsi="Arabic Typesetting" w:cs="Arabic Typesetting"/>
          <w:sz w:val="32"/>
          <w:szCs w:val="32"/>
          <w:rtl/>
          <w:lang w:val="en-GB"/>
        </w:rPr>
        <w:t>الجدير بالذكر</w:t>
      </w:r>
      <w:r w:rsidR="00EA1587" w:rsidRPr="0001294A">
        <w:rPr>
          <w:rFonts w:ascii="Arabic Typesetting" w:hAnsi="Arabic Typesetting" w:cs="Arabic Typesetting" w:hint="cs"/>
          <w:sz w:val="32"/>
          <w:szCs w:val="32"/>
          <w:rtl/>
          <w:lang w:val="en-GB"/>
        </w:rPr>
        <w:t xml:space="preserve"> أيضًا</w:t>
      </w:r>
      <w:r w:rsidRPr="0001294A">
        <w:rPr>
          <w:rFonts w:ascii="Arabic Typesetting" w:hAnsi="Arabic Typesetting" w:cs="Arabic Typesetting"/>
          <w:sz w:val="32"/>
          <w:szCs w:val="32"/>
          <w:rtl/>
          <w:lang w:val="en-GB"/>
        </w:rPr>
        <w:t xml:space="preserve"> أن المدعي كان على علم يقيني بعدم وجود إذن بيع للعقار وقت توقيع العقد</w:t>
      </w:r>
      <w:r w:rsidR="00EA1587" w:rsidRPr="0001294A">
        <w:rPr>
          <w:rFonts w:ascii="Arabic Typesetting" w:hAnsi="Arabic Typesetting" w:cs="Arabic Typesetting"/>
          <w:sz w:val="32"/>
          <w:szCs w:val="32"/>
          <w:rtl/>
          <w:lang w:val="en-GB"/>
        </w:rPr>
        <w:t xml:space="preserve"> وهو ما يظهر من خلال نص البند رقم (6) الذي منح المدعي خيار إلغاء العقد في حال تأخر صدور إذن البيع. ومع ذلك، لم يمارس المدعي هذا الخيار، مما يضعه في موضع المسؤولية الكاملة عن الالتزام بالسداد ضمن المهلة المحددة</w:t>
      </w:r>
      <w:r w:rsidR="00EA1587" w:rsidRPr="0001294A">
        <w:rPr>
          <w:rFonts w:ascii="Arabic Typesetting" w:hAnsi="Arabic Typesetting" w:cs="Arabic Typesetting"/>
          <w:sz w:val="32"/>
          <w:szCs w:val="32"/>
        </w:rPr>
        <w:t>.</w:t>
      </w:r>
      <w:r w:rsidR="00691EAD" w:rsidRPr="0001294A">
        <w:rPr>
          <w:rFonts w:ascii="Arabic Typesetting" w:hAnsi="Arabic Typesetting" w:cs="Arabic Typesetting" w:hint="cs"/>
          <w:sz w:val="32"/>
          <w:szCs w:val="32"/>
          <w:rtl/>
        </w:rPr>
        <w:t xml:space="preserve"> </w:t>
      </w:r>
      <w:r w:rsidRPr="0001294A">
        <w:rPr>
          <w:rFonts w:ascii="Arabic Typesetting" w:hAnsi="Arabic Typesetting" w:cs="Arabic Typesetting"/>
          <w:sz w:val="32"/>
          <w:szCs w:val="32"/>
          <w:rtl/>
          <w:lang w:val="en-GB"/>
        </w:rPr>
        <w:t xml:space="preserve">وعليه، فإن إخلال المدعي بالالتزام </w:t>
      </w:r>
      <w:r w:rsidR="00EA1587" w:rsidRPr="0001294A">
        <w:rPr>
          <w:rFonts w:ascii="Arabic Typesetting" w:hAnsi="Arabic Typesetting" w:cs="Arabic Typesetting" w:hint="cs"/>
          <w:sz w:val="32"/>
          <w:szCs w:val="32"/>
          <w:rtl/>
          <w:lang w:val="en-GB"/>
        </w:rPr>
        <w:t>بسداد</w:t>
      </w:r>
      <w:r w:rsidRPr="0001294A">
        <w:rPr>
          <w:rFonts w:ascii="Arabic Typesetting" w:hAnsi="Arabic Typesetting" w:cs="Arabic Typesetting"/>
          <w:sz w:val="32"/>
          <w:szCs w:val="32"/>
          <w:rtl/>
          <w:lang w:val="en-GB"/>
        </w:rPr>
        <w:t xml:space="preserve"> الثمن ضمن المهلة المحددة من تاريخ توقيع العقد يشكل مخالفة صريحة </w:t>
      </w:r>
      <w:r w:rsidR="00EA1587" w:rsidRPr="0001294A">
        <w:rPr>
          <w:rFonts w:ascii="Arabic Typesetting" w:hAnsi="Arabic Typesetting" w:cs="Arabic Typesetting" w:hint="cs"/>
          <w:sz w:val="32"/>
          <w:szCs w:val="32"/>
          <w:rtl/>
          <w:lang w:val="en-GB"/>
        </w:rPr>
        <w:t xml:space="preserve">للبند التعاقدي </w:t>
      </w:r>
      <w:r w:rsidR="007C7193" w:rsidRPr="0001294A">
        <w:rPr>
          <w:rFonts w:ascii="Arabic Typesetting" w:hAnsi="Arabic Typesetting" w:cs="Arabic Typesetting"/>
          <w:sz w:val="32"/>
          <w:szCs w:val="32"/>
          <w:rtl/>
          <w:lang w:val="en-GB"/>
        </w:rPr>
        <w:t>–</w:t>
      </w:r>
      <w:r w:rsidR="00E17821" w:rsidRPr="0001294A">
        <w:rPr>
          <w:rFonts w:ascii="Arabic Typesetting" w:hAnsi="Arabic Typesetting" w:cs="Arabic Typesetting" w:hint="cs"/>
          <w:sz w:val="32"/>
          <w:szCs w:val="32"/>
          <w:rtl/>
          <w:lang w:val="en-GB"/>
        </w:rPr>
        <w:t xml:space="preserve"> </w:t>
      </w:r>
      <w:r w:rsidR="00E17821" w:rsidRPr="0001294A">
        <w:rPr>
          <w:rFonts w:ascii="Arabic Typesetting" w:hAnsi="Arabic Typesetting" w:cs="Arabic Typesetting"/>
          <w:sz w:val="32"/>
          <w:szCs w:val="32"/>
          <w:rtl/>
        </w:rPr>
        <w:t>مما يؤدي إلى بطلان العقد نظرًا لعدم استيفاء أركانه الجوهرية</w:t>
      </w:r>
      <w:r w:rsidR="00E17821" w:rsidRPr="0001294A">
        <w:rPr>
          <w:rFonts w:ascii="Arabic Typesetting" w:hAnsi="Arabic Typesetting" w:cs="Arabic Typesetting" w:hint="cs"/>
          <w:sz w:val="32"/>
          <w:szCs w:val="32"/>
          <w:rtl/>
        </w:rPr>
        <w:t xml:space="preserve"> </w:t>
      </w:r>
      <w:r w:rsidR="00E17821" w:rsidRPr="0001294A">
        <w:rPr>
          <w:rFonts w:ascii="Arabic Typesetting" w:hAnsi="Arabic Typesetting" w:cs="Arabic Typesetting"/>
          <w:sz w:val="32"/>
          <w:szCs w:val="32"/>
          <w:rtl/>
        </w:rPr>
        <w:t>–</w:t>
      </w:r>
      <w:r w:rsidR="00E17821" w:rsidRPr="0001294A">
        <w:rPr>
          <w:rFonts w:ascii="Arabic Typesetting" w:hAnsi="Arabic Typesetting" w:cs="Arabic Typesetting" w:hint="cs"/>
          <w:sz w:val="32"/>
          <w:szCs w:val="32"/>
          <w:rtl/>
        </w:rPr>
        <w:t xml:space="preserve"> ألا وهو</w:t>
      </w:r>
      <w:r w:rsidR="007C3491" w:rsidRPr="0001294A">
        <w:rPr>
          <w:rFonts w:ascii="Arabic Typesetting" w:hAnsi="Arabic Typesetting" w:cs="Arabic Typesetting" w:hint="cs"/>
          <w:sz w:val="32"/>
          <w:szCs w:val="32"/>
          <w:rtl/>
        </w:rPr>
        <w:t xml:space="preserve"> ركن</w:t>
      </w:r>
      <w:r w:rsidR="00E17821" w:rsidRPr="0001294A">
        <w:rPr>
          <w:rFonts w:ascii="Arabic Typesetting" w:hAnsi="Arabic Typesetting" w:cs="Arabic Typesetting" w:hint="cs"/>
          <w:sz w:val="32"/>
          <w:szCs w:val="32"/>
          <w:rtl/>
        </w:rPr>
        <w:t xml:space="preserve"> الثمن</w:t>
      </w:r>
      <w:r w:rsidR="007C3491" w:rsidRPr="0001294A">
        <w:rPr>
          <w:rFonts w:ascii="Arabic Typesetting" w:hAnsi="Arabic Typesetting" w:cs="Arabic Typesetting" w:hint="cs"/>
          <w:sz w:val="32"/>
          <w:szCs w:val="32"/>
          <w:rtl/>
        </w:rPr>
        <w:t>، بالإضافة لباقي الأركان والتي سنوضحها تباعًا</w:t>
      </w:r>
      <w:r w:rsidR="00E17821" w:rsidRPr="0001294A">
        <w:rPr>
          <w:rFonts w:ascii="Arabic Typesetting" w:hAnsi="Arabic Typesetting" w:cs="Arabic Typesetting" w:hint="cs"/>
          <w:sz w:val="32"/>
          <w:szCs w:val="32"/>
          <w:rtl/>
        </w:rPr>
        <w:t>.</w:t>
      </w:r>
    </w:p>
    <w:p w:rsidR="00691EAD" w:rsidRPr="0001294A" w:rsidRDefault="00691EAD" w:rsidP="007A6AD1">
      <w:pPr>
        <w:spacing w:after="0"/>
        <w:ind w:hanging="1"/>
        <w:jc w:val="both"/>
        <w:rPr>
          <w:rFonts w:ascii="Arabic Typesetting" w:hAnsi="Arabic Typesetting" w:cs="Arabic Typesetting"/>
          <w:b/>
          <w:bCs/>
          <w:sz w:val="32"/>
          <w:szCs w:val="32"/>
          <w:u w:val="single"/>
          <w:rtl/>
        </w:rPr>
      </w:pPr>
      <w:r w:rsidRPr="0001294A">
        <w:rPr>
          <w:rFonts w:ascii="Arabic Typesetting" w:hAnsi="Arabic Typesetting" w:cs="Arabic Typesetting" w:hint="cs"/>
          <w:b/>
          <w:bCs/>
          <w:sz w:val="32"/>
          <w:szCs w:val="32"/>
          <w:u w:val="single"/>
          <w:rtl/>
        </w:rPr>
        <w:t xml:space="preserve">ثانيًا: </w:t>
      </w:r>
      <w:r w:rsidRPr="0001294A">
        <w:rPr>
          <w:rFonts w:ascii="Arabic Typesetting" w:hAnsi="Arabic Typesetting" w:cs="Arabic Typesetting"/>
          <w:b/>
          <w:bCs/>
          <w:sz w:val="32"/>
          <w:szCs w:val="32"/>
          <w:u w:val="single"/>
          <w:rtl/>
        </w:rPr>
        <w:t>أفاد المدع</w:t>
      </w:r>
      <w:r w:rsidRPr="0001294A">
        <w:rPr>
          <w:rFonts w:ascii="Arabic Typesetting" w:hAnsi="Arabic Typesetting" w:cs="Arabic Typesetting" w:hint="cs"/>
          <w:b/>
          <w:bCs/>
          <w:sz w:val="32"/>
          <w:szCs w:val="32"/>
          <w:u w:val="single"/>
          <w:rtl/>
        </w:rPr>
        <w:t xml:space="preserve">ي </w:t>
      </w:r>
      <w:r w:rsidRPr="0001294A">
        <w:rPr>
          <w:rFonts w:ascii="Arabic Typesetting" w:hAnsi="Arabic Typesetting" w:cs="Arabic Typesetting"/>
          <w:b/>
          <w:bCs/>
          <w:sz w:val="32"/>
          <w:szCs w:val="32"/>
          <w:u w:val="single"/>
          <w:rtl/>
        </w:rPr>
        <w:t>نصاً بمذكرته المؤرخة في 29/06/1445هــ ما نصه "أن البائع ماطل في تسليم موكله الاوراق اللازمة لتمكينه من إصدار التمويل وسداد باقي الثمن"</w:t>
      </w:r>
      <w:r w:rsidRPr="0001294A">
        <w:rPr>
          <w:rFonts w:ascii="Arabic Typesetting" w:hAnsi="Arabic Typesetting" w:cs="Arabic Typesetting" w:hint="cs"/>
          <w:b/>
          <w:bCs/>
          <w:sz w:val="32"/>
          <w:szCs w:val="32"/>
          <w:u w:val="single"/>
          <w:rtl/>
        </w:rPr>
        <w:t xml:space="preserve">أ.ه </w:t>
      </w:r>
      <w:r w:rsidRPr="0001294A">
        <w:rPr>
          <w:rFonts w:ascii="Arabic Typesetting" w:hAnsi="Arabic Typesetting" w:cs="Arabic Typesetting"/>
          <w:b/>
          <w:bCs/>
          <w:sz w:val="32"/>
          <w:szCs w:val="32"/>
          <w:u w:val="single"/>
          <w:rtl/>
        </w:rPr>
        <w:t>–</w:t>
      </w:r>
      <w:r w:rsidRPr="0001294A">
        <w:rPr>
          <w:rFonts w:ascii="Arabic Typesetting" w:hAnsi="Arabic Typesetting" w:cs="Arabic Typesetting" w:hint="cs"/>
          <w:b/>
          <w:bCs/>
          <w:sz w:val="32"/>
          <w:szCs w:val="32"/>
          <w:u w:val="single"/>
          <w:rtl/>
        </w:rPr>
        <w:t xml:space="preserve"> </w:t>
      </w:r>
      <w:r w:rsidRPr="0001294A">
        <w:rPr>
          <w:rFonts w:ascii="Arabic Typesetting" w:hAnsi="Arabic Typesetting" w:cs="Arabic Typesetting"/>
          <w:b/>
          <w:bCs/>
          <w:sz w:val="32"/>
          <w:szCs w:val="32"/>
          <w:u w:val="single"/>
          <w:rtl/>
        </w:rPr>
        <w:t>وفي هذا الصدد نرد على هذا الادعاء بالآتي</w:t>
      </w:r>
      <w:r w:rsidRPr="0001294A">
        <w:rPr>
          <w:rFonts w:ascii="Arabic Typesetting" w:hAnsi="Arabic Typesetting" w:cs="Arabic Typesetting" w:hint="cs"/>
          <w:b/>
          <w:bCs/>
          <w:sz w:val="32"/>
          <w:szCs w:val="32"/>
          <w:u w:val="single"/>
          <w:rtl/>
        </w:rPr>
        <w:t>:-</w:t>
      </w:r>
    </w:p>
    <w:p w:rsidR="00E17821" w:rsidRPr="0001294A" w:rsidRDefault="00893B0A" w:rsidP="00893B0A">
      <w:pPr>
        <w:spacing w:after="0" w:line="360" w:lineRule="auto"/>
        <w:ind w:firstLine="283"/>
        <w:jc w:val="both"/>
        <w:rPr>
          <w:rFonts w:ascii="Arabic Typesetting" w:hAnsi="Arabic Typesetting" w:cs="Arabic Typesetting"/>
          <w:sz w:val="32"/>
          <w:szCs w:val="32"/>
          <w:rtl/>
        </w:rPr>
      </w:pPr>
      <w:r w:rsidRPr="0001294A">
        <w:rPr>
          <w:rFonts w:ascii="Arabic Typesetting" w:hAnsi="Arabic Typesetting" w:cs="Arabic Typesetting" w:hint="cs"/>
          <w:sz w:val="32"/>
          <w:szCs w:val="32"/>
          <w:rtl/>
        </w:rPr>
        <w:t>أن</w:t>
      </w:r>
      <w:r w:rsidRPr="0001294A">
        <w:rPr>
          <w:rFonts w:ascii="Arabic Typesetting" w:hAnsi="Arabic Typesetting" w:cs="Arabic Typesetting"/>
          <w:sz w:val="32"/>
          <w:szCs w:val="32"/>
          <w:rtl/>
        </w:rPr>
        <w:t xml:space="preserve"> </w:t>
      </w:r>
      <w:r w:rsidRPr="0001294A">
        <w:rPr>
          <w:rFonts w:ascii="Arabic Typesetting" w:hAnsi="Arabic Typesetting" w:cs="Arabic Typesetting" w:hint="cs"/>
          <w:sz w:val="32"/>
          <w:szCs w:val="32"/>
          <w:rtl/>
        </w:rPr>
        <w:t>هذا الالتزام مصطنع من قبل وكيل المدعي و</w:t>
      </w:r>
      <w:r w:rsidR="00E17821" w:rsidRPr="0001294A">
        <w:rPr>
          <w:rFonts w:ascii="Arabic Typesetting" w:hAnsi="Arabic Typesetting" w:cs="Arabic Typesetting"/>
          <w:sz w:val="32"/>
          <w:szCs w:val="32"/>
          <w:rtl/>
        </w:rPr>
        <w:t xml:space="preserve">لم ينص الاتفاق بين الأطراف على أي التزام يقع على عاتق البائعين بتسليم </w:t>
      </w:r>
      <w:r w:rsidRPr="0001294A">
        <w:rPr>
          <w:rFonts w:ascii="Arabic Typesetting" w:hAnsi="Arabic Typesetting" w:cs="Arabic Typesetting" w:hint="cs"/>
          <w:sz w:val="32"/>
          <w:szCs w:val="32"/>
          <w:rtl/>
        </w:rPr>
        <w:t xml:space="preserve">أي أوراق </w:t>
      </w:r>
      <w:r w:rsidR="00E17821" w:rsidRPr="0001294A">
        <w:rPr>
          <w:rFonts w:ascii="Arabic Typesetting" w:hAnsi="Arabic Typesetting" w:cs="Arabic Typesetting"/>
          <w:sz w:val="32"/>
          <w:szCs w:val="32"/>
          <w:rtl/>
        </w:rPr>
        <w:t>ل</w:t>
      </w:r>
      <w:r w:rsidRPr="0001294A">
        <w:rPr>
          <w:rFonts w:ascii="Arabic Typesetting" w:hAnsi="Arabic Typesetting" w:cs="Arabic Typesetting"/>
          <w:sz w:val="32"/>
          <w:szCs w:val="32"/>
          <w:rtl/>
        </w:rPr>
        <w:t>لمدعي</w:t>
      </w:r>
      <w:r w:rsidRPr="0001294A">
        <w:rPr>
          <w:rFonts w:ascii="Arabic Typesetting" w:hAnsi="Arabic Typesetting" w:cs="Arabic Typesetting" w:hint="cs"/>
          <w:sz w:val="32"/>
          <w:szCs w:val="32"/>
          <w:rtl/>
        </w:rPr>
        <w:t xml:space="preserve"> -</w:t>
      </w:r>
      <w:r w:rsidR="00E17821" w:rsidRPr="0001294A">
        <w:rPr>
          <w:rFonts w:ascii="Arabic Typesetting" w:hAnsi="Arabic Typesetting" w:cs="Arabic Typesetting"/>
          <w:sz w:val="32"/>
          <w:szCs w:val="32"/>
          <w:rtl/>
        </w:rPr>
        <w:t xml:space="preserve"> ومن خلال تحليل الوقائع، نستنتج أن المدعي لم يكن بحاجة فعلية إلى هذه الأوراق لإتمام إجراءات القرض، وإلا </w:t>
      </w:r>
      <w:r w:rsidRPr="0001294A">
        <w:rPr>
          <w:rFonts w:ascii="Arabic Typesetting" w:hAnsi="Arabic Typesetting" w:cs="Arabic Typesetting" w:hint="cs"/>
          <w:sz w:val="32"/>
          <w:szCs w:val="32"/>
          <w:rtl/>
        </w:rPr>
        <w:t xml:space="preserve">كان تمسك باضافتها </w:t>
      </w:r>
      <w:r w:rsidR="00E17821" w:rsidRPr="0001294A">
        <w:rPr>
          <w:rFonts w:ascii="Arabic Typesetting" w:hAnsi="Arabic Typesetting" w:cs="Arabic Typesetting"/>
          <w:sz w:val="32"/>
          <w:szCs w:val="32"/>
          <w:rtl/>
        </w:rPr>
        <w:t xml:space="preserve">كالتزام صريح </w:t>
      </w:r>
      <w:r w:rsidRPr="0001294A">
        <w:rPr>
          <w:rFonts w:ascii="Arabic Typesetting" w:hAnsi="Arabic Typesetting" w:cs="Arabic Typesetting" w:hint="cs"/>
          <w:sz w:val="32"/>
          <w:szCs w:val="32"/>
          <w:rtl/>
        </w:rPr>
        <w:t xml:space="preserve"> على البائعين </w:t>
      </w:r>
      <w:r w:rsidRPr="0001294A">
        <w:rPr>
          <w:rFonts w:ascii="Arabic Typesetting" w:hAnsi="Arabic Typesetting" w:cs="Arabic Typesetting"/>
          <w:sz w:val="32"/>
          <w:szCs w:val="32"/>
          <w:rtl/>
        </w:rPr>
        <w:t>ضمن شروط العقد</w:t>
      </w:r>
      <w:r w:rsidRPr="0001294A">
        <w:rPr>
          <w:rFonts w:ascii="Arabic Typesetting" w:hAnsi="Arabic Typesetting" w:cs="Arabic Typesetting" w:hint="cs"/>
          <w:sz w:val="32"/>
          <w:szCs w:val="32"/>
          <w:rtl/>
        </w:rPr>
        <w:t xml:space="preserve">. و </w:t>
      </w:r>
      <w:r w:rsidR="00E17821" w:rsidRPr="0001294A">
        <w:rPr>
          <w:rFonts w:ascii="Arabic Typesetting" w:hAnsi="Arabic Typesetting" w:cs="Arabic Typesetting"/>
          <w:sz w:val="32"/>
          <w:szCs w:val="32"/>
          <w:rtl/>
        </w:rPr>
        <w:t xml:space="preserve">هذا يؤكد أن الادعاءات المقدمة لا تعدو كونها محاولات للمراوغة والتضليل وخلق التزامات </w:t>
      </w:r>
      <w:r w:rsidRPr="0001294A">
        <w:rPr>
          <w:rFonts w:ascii="Arabic Typesetting" w:hAnsi="Arabic Typesetting" w:cs="Arabic Typesetting"/>
          <w:sz w:val="32"/>
          <w:szCs w:val="32"/>
          <w:rtl/>
        </w:rPr>
        <w:t>لا أساس لها من العقد أو الواقع و النظام</w:t>
      </w:r>
      <w:r w:rsidRPr="0001294A">
        <w:rPr>
          <w:rFonts w:ascii="Arabic Typesetting" w:hAnsi="Arabic Typesetting" w:cs="Arabic Typesetting" w:hint="cs"/>
          <w:sz w:val="32"/>
          <w:szCs w:val="32"/>
          <w:rtl/>
        </w:rPr>
        <w:t xml:space="preserve"> </w:t>
      </w:r>
      <w:r w:rsidRPr="0001294A">
        <w:rPr>
          <w:rFonts w:ascii="Arabic Typesetting" w:hAnsi="Arabic Typesetting" w:cs="Arabic Typesetting"/>
          <w:sz w:val="32"/>
          <w:szCs w:val="32"/>
          <w:rtl/>
        </w:rPr>
        <w:t>–</w:t>
      </w:r>
      <w:r w:rsidRPr="0001294A">
        <w:rPr>
          <w:rFonts w:ascii="Arabic Typesetting" w:hAnsi="Arabic Typesetting" w:cs="Arabic Typesetting" w:hint="cs"/>
          <w:sz w:val="32"/>
          <w:szCs w:val="32"/>
          <w:rtl/>
        </w:rPr>
        <w:t xml:space="preserve"> </w:t>
      </w:r>
      <w:r w:rsidR="00E17821" w:rsidRPr="0001294A">
        <w:rPr>
          <w:rFonts w:ascii="Arabic Typesetting" w:hAnsi="Arabic Typesetting" w:cs="Arabic Typesetting"/>
          <w:sz w:val="32"/>
          <w:szCs w:val="32"/>
          <w:rtl/>
        </w:rPr>
        <w:t>ونؤكد</w:t>
      </w:r>
      <w:r w:rsidRPr="0001294A">
        <w:rPr>
          <w:rFonts w:ascii="Arabic Typesetting" w:hAnsi="Arabic Typesetting" w:cs="Arabic Typesetting" w:hint="cs"/>
          <w:sz w:val="32"/>
          <w:szCs w:val="32"/>
          <w:rtl/>
        </w:rPr>
        <w:t xml:space="preserve"> لفضيلتكم (حفظكم الله)</w:t>
      </w:r>
      <w:r w:rsidR="00E17821" w:rsidRPr="0001294A">
        <w:rPr>
          <w:rFonts w:ascii="Arabic Typesetting" w:hAnsi="Arabic Typesetting" w:cs="Arabic Typesetting"/>
          <w:sz w:val="32"/>
          <w:szCs w:val="32"/>
          <w:rtl/>
        </w:rPr>
        <w:t xml:space="preserve"> أن هذه المحاولات من وكيل المدعي تأتي في إطار مساعيه المتكررة لإلحاق الضرر بالبائعين </w:t>
      </w:r>
      <w:r w:rsidRPr="0001294A">
        <w:rPr>
          <w:rFonts w:ascii="Arabic Typesetting" w:hAnsi="Arabic Typesetting" w:cs="Arabic Typesetting" w:hint="cs"/>
          <w:sz w:val="32"/>
          <w:szCs w:val="32"/>
          <w:rtl/>
        </w:rPr>
        <w:t>والقصر منهم</w:t>
      </w:r>
      <w:r w:rsidR="00E17821" w:rsidRPr="0001294A">
        <w:rPr>
          <w:rFonts w:ascii="Arabic Typesetting" w:hAnsi="Arabic Typesetting" w:cs="Arabic Typesetting"/>
          <w:sz w:val="32"/>
          <w:szCs w:val="32"/>
        </w:rPr>
        <w:t>.</w:t>
      </w:r>
    </w:p>
    <w:p w:rsidR="00095ADA" w:rsidRPr="0001294A" w:rsidRDefault="00095ADA" w:rsidP="00095ADA">
      <w:pPr>
        <w:spacing w:after="0" w:line="360" w:lineRule="auto"/>
        <w:jc w:val="both"/>
        <w:rPr>
          <w:rFonts w:ascii="Arabic Typesetting" w:hAnsi="Arabic Typesetting" w:cs="Arabic Typesetting"/>
          <w:b/>
          <w:bCs/>
          <w:sz w:val="32"/>
          <w:szCs w:val="32"/>
          <w:u w:val="single"/>
        </w:rPr>
      </w:pPr>
      <w:r w:rsidRPr="0001294A">
        <w:rPr>
          <w:rFonts w:ascii="Arabic Typesetting" w:hAnsi="Arabic Typesetting" w:cs="Arabic Typesetting"/>
          <w:b/>
          <w:bCs/>
          <w:sz w:val="32"/>
          <w:szCs w:val="32"/>
          <w:u w:val="single"/>
          <w:rtl/>
          <w:lang w:val="en-GB"/>
        </w:rPr>
        <w:t>ثالثًا</w:t>
      </w:r>
      <w:r w:rsidRPr="0001294A">
        <w:rPr>
          <w:rFonts w:ascii="Arabic Typesetting" w:hAnsi="Arabic Typesetting" w:cs="Arabic Typesetting"/>
          <w:b/>
          <w:bCs/>
          <w:sz w:val="32"/>
          <w:szCs w:val="32"/>
          <w:u w:val="single"/>
        </w:rPr>
        <w:t>:</w:t>
      </w:r>
      <w:r w:rsidR="00F23490" w:rsidRPr="0001294A">
        <w:rPr>
          <w:rFonts w:ascii="Arabic Typesetting" w:hAnsi="Arabic Typesetting" w:cs="Arabic Typesetting" w:hint="cs"/>
          <w:b/>
          <w:bCs/>
          <w:sz w:val="32"/>
          <w:szCs w:val="32"/>
          <w:u w:val="single"/>
          <w:rtl/>
          <w:lang w:val="en-GB"/>
        </w:rPr>
        <w:t xml:space="preserve"> </w:t>
      </w:r>
      <w:r w:rsidRPr="0001294A">
        <w:rPr>
          <w:rFonts w:ascii="Arabic Typesetting" w:hAnsi="Arabic Typesetting" w:cs="Arabic Typesetting"/>
          <w:b/>
          <w:bCs/>
          <w:sz w:val="32"/>
          <w:szCs w:val="32"/>
          <w:u w:val="single"/>
          <w:rtl/>
          <w:lang w:val="en-GB"/>
        </w:rPr>
        <w:t>أشار وكيل المدعي إلى أن شركة التمويل لم توافق على منح موكله القرض إلا بعد الحصول على إذن البيع للتأكد من جدية البيع وتحقق أركانه بشكل نظامي. وفي هذا السياق، نود أن نوضح ما يلي</w:t>
      </w:r>
      <w:r w:rsidRPr="0001294A">
        <w:rPr>
          <w:rFonts w:ascii="Arabic Typesetting" w:hAnsi="Arabic Typesetting" w:cs="Arabic Typesetting"/>
          <w:b/>
          <w:bCs/>
          <w:sz w:val="32"/>
          <w:szCs w:val="32"/>
          <w:u w:val="single"/>
        </w:rPr>
        <w:t>:</w:t>
      </w:r>
    </w:p>
    <w:p w:rsidR="007A6AD1" w:rsidRPr="0001294A" w:rsidRDefault="00095ADA" w:rsidP="007A6AD1">
      <w:pPr>
        <w:numPr>
          <w:ilvl w:val="0"/>
          <w:numId w:val="4"/>
        </w:numPr>
        <w:spacing w:after="0" w:line="360" w:lineRule="auto"/>
        <w:ind w:left="425" w:hanging="284"/>
        <w:jc w:val="both"/>
        <w:rPr>
          <w:rFonts w:ascii="Arabic Typesetting" w:hAnsi="Arabic Typesetting" w:cs="Arabic Typesetting"/>
          <w:sz w:val="32"/>
          <w:szCs w:val="32"/>
        </w:rPr>
      </w:pPr>
      <w:r w:rsidRPr="0001294A">
        <w:rPr>
          <w:rFonts w:ascii="Arabic Typesetting" w:hAnsi="Arabic Typesetting" w:cs="Arabic Typesetting"/>
          <w:sz w:val="32"/>
          <w:szCs w:val="32"/>
          <w:rtl/>
          <w:lang w:val="en-GB"/>
        </w:rPr>
        <w:t xml:space="preserve">إذا كانت شركة التمويل، وهي شركة خاصة، لم توافق على العقد المبرم إلا بعد صدور </w:t>
      </w:r>
      <w:r w:rsidR="007A6AD1" w:rsidRPr="0001294A">
        <w:rPr>
          <w:rFonts w:ascii="Arabic Typesetting" w:hAnsi="Arabic Typesetting" w:cs="Arabic Typesetting" w:hint="cs"/>
          <w:sz w:val="32"/>
          <w:szCs w:val="32"/>
          <w:rtl/>
          <w:lang w:val="en-GB"/>
        </w:rPr>
        <w:t>ال</w:t>
      </w:r>
      <w:r w:rsidRPr="0001294A">
        <w:rPr>
          <w:rFonts w:ascii="Arabic Typesetting" w:hAnsi="Arabic Typesetting" w:cs="Arabic Typesetting"/>
          <w:sz w:val="32"/>
          <w:szCs w:val="32"/>
          <w:rtl/>
          <w:lang w:val="en-GB"/>
        </w:rPr>
        <w:t xml:space="preserve">إذن بالبيع، </w:t>
      </w:r>
      <w:r w:rsidR="007A6AD1" w:rsidRPr="0001294A">
        <w:rPr>
          <w:rFonts w:ascii="Arabic Typesetting" w:hAnsi="Arabic Typesetting" w:cs="Arabic Typesetting" w:hint="cs"/>
          <w:sz w:val="32"/>
          <w:szCs w:val="32"/>
          <w:rtl/>
          <w:lang w:val="en-GB"/>
        </w:rPr>
        <w:t>فكيف لل</w:t>
      </w:r>
      <w:r w:rsidRPr="0001294A">
        <w:rPr>
          <w:rFonts w:ascii="Arabic Typesetting" w:hAnsi="Arabic Typesetting" w:cs="Arabic Typesetting"/>
          <w:sz w:val="32"/>
          <w:szCs w:val="32"/>
          <w:rtl/>
          <w:lang w:val="en-GB"/>
        </w:rPr>
        <w:t xml:space="preserve">جهات الرسمية والقضائية المختصة </w:t>
      </w:r>
      <w:r w:rsidR="007A6AD1" w:rsidRPr="0001294A">
        <w:rPr>
          <w:rFonts w:ascii="Arabic Typesetting" w:hAnsi="Arabic Typesetting" w:cs="Arabic Typesetting" w:hint="cs"/>
          <w:sz w:val="32"/>
          <w:szCs w:val="32"/>
          <w:rtl/>
          <w:lang w:val="en-GB"/>
        </w:rPr>
        <w:t xml:space="preserve">أن تقبل بالعقد </w:t>
      </w:r>
      <w:r w:rsidRPr="0001294A">
        <w:rPr>
          <w:rFonts w:ascii="Arabic Typesetting" w:hAnsi="Arabic Typesetting" w:cs="Arabic Typesetting"/>
          <w:sz w:val="32"/>
          <w:szCs w:val="32"/>
          <w:rtl/>
          <w:lang w:val="en-GB"/>
        </w:rPr>
        <w:t>دون تحقق شرط موافقة الحاكم على البيع وإعطاء الولي إذنًا بذلك</w:t>
      </w:r>
      <w:r w:rsidRPr="0001294A">
        <w:rPr>
          <w:rFonts w:ascii="Arabic Typesetting" w:hAnsi="Arabic Typesetting" w:cs="Arabic Typesetting" w:hint="cs"/>
          <w:sz w:val="32"/>
          <w:szCs w:val="32"/>
          <w:rtl/>
        </w:rPr>
        <w:t xml:space="preserve"> </w:t>
      </w:r>
      <w:r w:rsidRPr="0001294A">
        <w:rPr>
          <w:rFonts w:ascii="Arabic Typesetting" w:hAnsi="Arabic Typesetting" w:cs="Arabic Typesetting"/>
          <w:sz w:val="32"/>
          <w:szCs w:val="32"/>
          <w:rtl/>
        </w:rPr>
        <w:t>–</w:t>
      </w:r>
      <w:r w:rsidRPr="0001294A">
        <w:rPr>
          <w:rFonts w:ascii="Arabic Typesetting" w:hAnsi="Arabic Typesetting" w:cs="Arabic Typesetting" w:hint="cs"/>
          <w:sz w:val="32"/>
          <w:szCs w:val="32"/>
          <w:rtl/>
        </w:rPr>
        <w:t xml:space="preserve"> وعليه فإن البيع لم ينعقد ولم يتوافر فيه شروطه</w:t>
      </w:r>
      <w:r w:rsidR="007A6AD1" w:rsidRPr="0001294A">
        <w:rPr>
          <w:rFonts w:ascii="Arabic Typesetting" w:hAnsi="Arabic Typesetting" w:cs="Arabic Typesetting" w:hint="cs"/>
          <w:sz w:val="32"/>
          <w:szCs w:val="32"/>
          <w:rtl/>
        </w:rPr>
        <w:t xml:space="preserve"> وأركانه الشرعية </w:t>
      </w:r>
      <w:r w:rsidR="00893B0A" w:rsidRPr="0001294A">
        <w:rPr>
          <w:rFonts w:ascii="Arabic Typesetting" w:hAnsi="Arabic Typesetting" w:cs="Arabic Typesetting" w:hint="cs"/>
          <w:sz w:val="32"/>
          <w:szCs w:val="32"/>
          <w:rtl/>
        </w:rPr>
        <w:t xml:space="preserve">والنظامية </w:t>
      </w:r>
      <w:r w:rsidR="007A6AD1" w:rsidRPr="0001294A">
        <w:rPr>
          <w:rFonts w:ascii="Arabic Typesetting" w:hAnsi="Arabic Typesetting" w:cs="Arabic Typesetting" w:hint="cs"/>
          <w:sz w:val="32"/>
          <w:szCs w:val="32"/>
          <w:rtl/>
        </w:rPr>
        <w:t>اللازمة لنفاذه</w:t>
      </w:r>
      <w:r w:rsidRPr="0001294A">
        <w:rPr>
          <w:rFonts w:ascii="Arabic Typesetting" w:hAnsi="Arabic Typesetting" w:cs="Arabic Typesetting" w:hint="cs"/>
          <w:sz w:val="32"/>
          <w:szCs w:val="32"/>
          <w:rtl/>
        </w:rPr>
        <w:t>.</w:t>
      </w:r>
    </w:p>
    <w:p w:rsidR="007A6AD1" w:rsidRPr="0001294A" w:rsidRDefault="00095ADA" w:rsidP="007A6AD1">
      <w:pPr>
        <w:numPr>
          <w:ilvl w:val="0"/>
          <w:numId w:val="4"/>
        </w:numPr>
        <w:spacing w:after="0" w:line="360" w:lineRule="auto"/>
        <w:ind w:left="425" w:hanging="284"/>
        <w:jc w:val="both"/>
        <w:rPr>
          <w:rFonts w:ascii="Arabic Typesetting" w:hAnsi="Arabic Typesetting" w:cs="Arabic Typesetting"/>
          <w:sz w:val="32"/>
          <w:szCs w:val="32"/>
        </w:rPr>
      </w:pPr>
      <w:r w:rsidRPr="0001294A">
        <w:rPr>
          <w:rFonts w:ascii="Arabic Typesetting" w:hAnsi="Arabic Typesetting" w:cs="Arabic Typesetting"/>
          <w:sz w:val="32"/>
          <w:szCs w:val="32"/>
          <w:rtl/>
          <w:lang w:val="en-GB"/>
        </w:rPr>
        <w:t xml:space="preserve">نستخلص </w:t>
      </w:r>
      <w:r w:rsidRPr="0001294A">
        <w:rPr>
          <w:rFonts w:ascii="Arabic Typesetting" w:hAnsi="Arabic Typesetting" w:cs="Arabic Typesetting" w:hint="cs"/>
          <w:sz w:val="32"/>
          <w:szCs w:val="32"/>
          <w:rtl/>
          <w:lang w:val="en-GB"/>
        </w:rPr>
        <w:t xml:space="preserve">أيضًا </w:t>
      </w:r>
      <w:r w:rsidRPr="0001294A">
        <w:rPr>
          <w:rFonts w:ascii="Arabic Typesetting" w:hAnsi="Arabic Typesetting" w:cs="Arabic Typesetting"/>
          <w:sz w:val="32"/>
          <w:szCs w:val="32"/>
          <w:rtl/>
          <w:lang w:val="en-GB"/>
        </w:rPr>
        <w:t>أن موافقة شركة التمويل على القرض هي مسألة احتمالية غير محققة، ولا يمكن الاعتماد عليها كشرط أساسي لإتمام البيع، خاصة إذا كانت هذه الموافقة لا تحقق الغبطة للقصر وتضر بمصالحهم، مما يشكل مخالفة للشرع والنظام</w:t>
      </w:r>
      <w:r w:rsidR="007A6AD1" w:rsidRPr="0001294A">
        <w:rPr>
          <w:rFonts w:ascii="Arabic Typesetting" w:hAnsi="Arabic Typesetting" w:cs="Arabic Typesetting"/>
          <w:sz w:val="32"/>
          <w:szCs w:val="32"/>
        </w:rPr>
        <w:t xml:space="preserve"> </w:t>
      </w:r>
      <w:r w:rsidR="007A6AD1" w:rsidRPr="0001294A">
        <w:rPr>
          <w:rFonts w:ascii="Arabic Typesetting" w:hAnsi="Arabic Typesetting" w:cs="Arabic Typesetting" w:hint="cs"/>
          <w:sz w:val="32"/>
          <w:szCs w:val="32"/>
          <w:rtl/>
        </w:rPr>
        <w:t>.</w:t>
      </w:r>
    </w:p>
    <w:p w:rsidR="00666DFA" w:rsidRPr="0001294A" w:rsidRDefault="007A6AD1" w:rsidP="00897F94">
      <w:pPr>
        <w:numPr>
          <w:ilvl w:val="0"/>
          <w:numId w:val="4"/>
        </w:numPr>
        <w:spacing w:after="0" w:line="360" w:lineRule="auto"/>
        <w:ind w:left="425" w:hanging="284"/>
        <w:jc w:val="both"/>
        <w:rPr>
          <w:rFonts w:ascii="Arabic Typesetting" w:hAnsi="Arabic Typesetting" w:cs="Arabic Typesetting"/>
          <w:b/>
          <w:bCs/>
          <w:sz w:val="32"/>
          <w:szCs w:val="32"/>
        </w:rPr>
      </w:pPr>
      <w:r w:rsidRPr="0001294A">
        <w:rPr>
          <w:rFonts w:ascii="Arabic Typesetting" w:hAnsi="Arabic Typesetting" w:cs="Arabic Typesetting" w:hint="cs"/>
          <w:b/>
          <w:bCs/>
          <w:sz w:val="32"/>
          <w:szCs w:val="32"/>
          <w:rtl/>
        </w:rPr>
        <w:t>و</w:t>
      </w:r>
      <w:r w:rsidR="00666DFA" w:rsidRPr="0001294A">
        <w:rPr>
          <w:rFonts w:ascii="Arabic Typesetting" w:hAnsi="Arabic Typesetting" w:cs="Arabic Typesetting"/>
          <w:b/>
          <w:bCs/>
          <w:sz w:val="32"/>
          <w:szCs w:val="32"/>
          <w:rtl/>
        </w:rPr>
        <w:t>الجدير بالذكر أن شراء العقار معلق</w:t>
      </w:r>
      <w:r w:rsidR="00666DFA" w:rsidRPr="0001294A">
        <w:rPr>
          <w:rFonts w:ascii="Arabic Typesetting" w:hAnsi="Arabic Typesetting" w:cs="Arabic Typesetting" w:hint="cs"/>
          <w:b/>
          <w:bCs/>
          <w:sz w:val="32"/>
          <w:szCs w:val="32"/>
          <w:rtl/>
        </w:rPr>
        <w:t>ًا</w:t>
      </w:r>
      <w:r w:rsidR="00666DFA" w:rsidRPr="0001294A">
        <w:rPr>
          <w:rFonts w:ascii="Arabic Typesetting" w:hAnsi="Arabic Typesetting" w:cs="Arabic Typesetting"/>
          <w:b/>
          <w:bCs/>
          <w:sz w:val="32"/>
          <w:szCs w:val="32"/>
          <w:rtl/>
        </w:rPr>
        <w:t xml:space="preserve"> على موافقة التمويل لا يعد بيعاً مستقراً وفقاً ل</w:t>
      </w:r>
      <w:r w:rsidR="00893B0A" w:rsidRPr="0001294A">
        <w:rPr>
          <w:rFonts w:ascii="Arabic Typesetting" w:hAnsi="Arabic Typesetting" w:cs="Arabic Typesetting" w:hint="cs"/>
          <w:b/>
          <w:bCs/>
          <w:sz w:val="32"/>
          <w:szCs w:val="32"/>
          <w:rtl/>
        </w:rPr>
        <w:t xml:space="preserve">أحكام </w:t>
      </w:r>
      <w:r w:rsidR="00666DFA" w:rsidRPr="0001294A">
        <w:rPr>
          <w:rFonts w:ascii="Arabic Typesetting" w:hAnsi="Arabic Typesetting" w:cs="Arabic Typesetting"/>
          <w:b/>
          <w:bCs/>
          <w:sz w:val="32"/>
          <w:szCs w:val="32"/>
          <w:rtl/>
        </w:rPr>
        <w:t>لشريعة الإسلامية، حيث يتطلب البيع الصحيح تحقق اليقين والجزم في كل الأحكام المتعلقة به، والتحفظ من التعليق على شروط غير مؤكدة التحقق يعد من المحظورات شرعاً و</w:t>
      </w:r>
      <w:r w:rsidR="00666DFA" w:rsidRPr="0001294A">
        <w:rPr>
          <w:rFonts w:ascii="Arabic Typesetting" w:hAnsi="Arabic Typesetting" w:cs="Arabic Typesetting" w:hint="cs"/>
          <w:b/>
          <w:bCs/>
          <w:sz w:val="32"/>
          <w:szCs w:val="32"/>
          <w:rtl/>
        </w:rPr>
        <w:t>نظامًا</w:t>
      </w:r>
      <w:r w:rsidR="00666DFA" w:rsidRPr="0001294A">
        <w:rPr>
          <w:rFonts w:ascii="Arabic Typesetting" w:hAnsi="Arabic Typesetting" w:cs="Arabic Typesetting"/>
          <w:b/>
          <w:bCs/>
          <w:sz w:val="32"/>
          <w:szCs w:val="32"/>
          <w:rtl/>
        </w:rPr>
        <w:t xml:space="preserve">. لذا، ينبغي </w:t>
      </w:r>
      <w:r w:rsidR="00666DFA" w:rsidRPr="0001294A">
        <w:rPr>
          <w:rFonts w:ascii="Arabic Typesetting" w:hAnsi="Arabic Typesetting" w:cs="Arabic Typesetting" w:hint="cs"/>
          <w:b/>
          <w:bCs/>
          <w:sz w:val="32"/>
          <w:szCs w:val="32"/>
          <w:rtl/>
        </w:rPr>
        <w:t>إبطال البيع</w:t>
      </w:r>
      <w:r w:rsidR="00893B0A" w:rsidRPr="0001294A">
        <w:rPr>
          <w:rFonts w:ascii="Arabic Typesetting" w:hAnsi="Arabic Typesetting" w:cs="Arabic Typesetting" w:hint="cs"/>
          <w:b/>
          <w:bCs/>
          <w:sz w:val="32"/>
          <w:szCs w:val="32"/>
          <w:rtl/>
        </w:rPr>
        <w:t xml:space="preserve"> الغير مكتمل الأركان</w:t>
      </w:r>
      <w:r w:rsidR="00666DFA" w:rsidRPr="0001294A">
        <w:rPr>
          <w:rFonts w:ascii="Arabic Typesetting" w:hAnsi="Arabic Typesetting" w:cs="Arabic Typesetting" w:hint="cs"/>
          <w:b/>
          <w:bCs/>
          <w:sz w:val="32"/>
          <w:szCs w:val="32"/>
          <w:rtl/>
        </w:rPr>
        <w:t xml:space="preserve"> </w:t>
      </w:r>
      <w:r w:rsidR="00666DFA" w:rsidRPr="0001294A">
        <w:rPr>
          <w:rFonts w:ascii="Arabic Typesetting" w:hAnsi="Arabic Typesetting" w:cs="Arabic Typesetting"/>
          <w:b/>
          <w:bCs/>
          <w:sz w:val="32"/>
          <w:szCs w:val="32"/>
          <w:rtl/>
        </w:rPr>
        <w:t xml:space="preserve">لضمان حقوق </w:t>
      </w:r>
      <w:r w:rsidR="00666DFA" w:rsidRPr="0001294A">
        <w:rPr>
          <w:rFonts w:ascii="Arabic Typesetting" w:hAnsi="Arabic Typesetting" w:cs="Arabic Typesetting" w:hint="cs"/>
          <w:b/>
          <w:bCs/>
          <w:sz w:val="32"/>
          <w:szCs w:val="32"/>
          <w:rtl/>
        </w:rPr>
        <w:t>الورثة</w:t>
      </w:r>
      <w:r w:rsidR="00666DFA" w:rsidRPr="0001294A">
        <w:rPr>
          <w:rFonts w:ascii="Arabic Typesetting" w:hAnsi="Arabic Typesetting" w:cs="Arabic Typesetting"/>
          <w:b/>
          <w:bCs/>
          <w:sz w:val="32"/>
          <w:szCs w:val="32"/>
          <w:rtl/>
        </w:rPr>
        <w:t xml:space="preserve">، </w:t>
      </w:r>
      <w:r w:rsidR="007C3491" w:rsidRPr="0001294A">
        <w:rPr>
          <w:rFonts w:ascii="Arabic Typesetting" w:hAnsi="Arabic Typesetting" w:cs="Arabic Typesetting"/>
          <w:b/>
          <w:bCs/>
          <w:sz w:val="32"/>
          <w:szCs w:val="32"/>
          <w:rtl/>
        </w:rPr>
        <w:t xml:space="preserve">خاصةً القصر، الذين يتوجب تقديم مصلحتهم على سائر الاعتبارات وحمايتها بكافة </w:t>
      </w:r>
      <w:r w:rsidR="00897F94" w:rsidRPr="0001294A">
        <w:rPr>
          <w:rFonts w:ascii="Arabic Typesetting" w:hAnsi="Arabic Typesetting" w:cs="Arabic Typesetting" w:hint="cs"/>
          <w:b/>
          <w:bCs/>
          <w:sz w:val="32"/>
          <w:szCs w:val="32"/>
          <w:rtl/>
        </w:rPr>
        <w:t>السبل</w:t>
      </w:r>
      <w:r w:rsidR="007C3491" w:rsidRPr="0001294A">
        <w:rPr>
          <w:rFonts w:ascii="Arabic Typesetting" w:hAnsi="Arabic Typesetting" w:cs="Arabic Typesetting"/>
          <w:b/>
          <w:bCs/>
          <w:sz w:val="32"/>
          <w:szCs w:val="32"/>
          <w:rtl/>
        </w:rPr>
        <w:t xml:space="preserve"> المتاحة</w:t>
      </w:r>
      <w:r w:rsidR="007C3491" w:rsidRPr="0001294A">
        <w:rPr>
          <w:rFonts w:ascii="Arabic Typesetting" w:hAnsi="Arabic Typesetting" w:cs="Arabic Typesetting"/>
          <w:b/>
          <w:bCs/>
          <w:sz w:val="32"/>
          <w:szCs w:val="32"/>
        </w:rPr>
        <w:t>.</w:t>
      </w:r>
    </w:p>
    <w:p w:rsidR="00095ADA" w:rsidRPr="0001294A" w:rsidRDefault="00095ADA" w:rsidP="00E31230">
      <w:pPr>
        <w:jc w:val="both"/>
        <w:rPr>
          <w:rFonts w:ascii="Arabic Typesetting" w:hAnsi="Arabic Typesetting" w:cs="Arabic Typesetting"/>
          <w:b/>
          <w:bCs/>
          <w:sz w:val="32"/>
          <w:szCs w:val="32"/>
          <w:rtl/>
        </w:rPr>
      </w:pPr>
      <w:r w:rsidRPr="0001294A">
        <w:rPr>
          <w:rFonts w:ascii="Arabic Typesetting" w:hAnsi="Arabic Typesetting" w:cs="Arabic Typesetting" w:hint="cs"/>
          <w:b/>
          <w:bCs/>
          <w:sz w:val="36"/>
          <w:szCs w:val="36"/>
          <w:u w:val="single"/>
          <w:rtl/>
        </w:rPr>
        <w:lastRenderedPageBreak/>
        <w:t>رابعًا</w:t>
      </w:r>
      <w:r w:rsidRPr="0001294A">
        <w:rPr>
          <w:rFonts w:ascii="Arabic Typesetting" w:hAnsi="Arabic Typesetting" w:cs="Arabic Typesetting"/>
          <w:b/>
          <w:bCs/>
          <w:sz w:val="36"/>
          <w:szCs w:val="36"/>
          <w:u w:val="single"/>
          <w:rtl/>
        </w:rPr>
        <w:t>: بناءً على صك الولاية على القاصر عقلًا المقدم من المدخل عامر بن علي حماد الجعيدي</w:t>
      </w:r>
      <w:r w:rsidRPr="0001294A">
        <w:rPr>
          <w:rFonts w:ascii="Arabic Typesetting" w:hAnsi="Arabic Typesetting" w:cs="Arabic Typesetting"/>
          <w:b/>
          <w:bCs/>
          <w:sz w:val="32"/>
          <w:szCs w:val="32"/>
          <w:rtl/>
        </w:rPr>
        <w:t>، والذي نص على استثناء العقار من أي تصرف إلا بإذن المحكمة المختصة، فإن هذا الصك لا يخول عامر التصرف بالعقار دون الحصول على إذن البيع من الجهات المختصة. ويستند هذا الأمر إلى نص المادة (359) من نظام المعاملات المدنية، التي تنص على أنه "إذا باع شخص بلا إذن شيئًا معينًا بالذات وهو لا يملكه، فلا ينفذ هذا البيع في حق المالك."</w:t>
      </w:r>
    </w:p>
    <w:p w:rsidR="007A6AD1" w:rsidRPr="0001294A" w:rsidRDefault="00095ADA" w:rsidP="007A6AD1">
      <w:pPr>
        <w:ind w:firstLine="283"/>
        <w:jc w:val="both"/>
        <w:rPr>
          <w:rFonts w:ascii="Arabic Typesetting" w:hAnsi="Arabic Typesetting" w:cs="Arabic Typesetting"/>
          <w:b/>
          <w:bCs/>
          <w:sz w:val="32"/>
          <w:szCs w:val="32"/>
          <w:rtl/>
        </w:rPr>
      </w:pPr>
      <w:r w:rsidRPr="0001294A">
        <w:rPr>
          <w:rFonts w:ascii="Arabic Typesetting" w:hAnsi="Arabic Typesetting" w:cs="Arabic Typesetting"/>
          <w:b/>
          <w:bCs/>
          <w:sz w:val="32"/>
          <w:szCs w:val="32"/>
          <w:rtl/>
        </w:rPr>
        <w:t xml:space="preserve">وبناءً على ذلك، فإن تصرف عامر يعد باطلًا بطلانًا مطلقًا لمخالفته نصوص النظام وصك الولاية الممنوح له. ويضاف إلى ذلك أن إذن البيع صدر بعد إبرام اتفاقية البيع الفاسدة، مما يؤكد عدم صحة التصرف من الناحية </w:t>
      </w:r>
      <w:r w:rsidR="00613627" w:rsidRPr="0001294A">
        <w:rPr>
          <w:rFonts w:ascii="Arabic Typesetting" w:hAnsi="Arabic Typesetting" w:cs="Arabic Typesetting" w:hint="cs"/>
          <w:b/>
          <w:bCs/>
          <w:sz w:val="32"/>
          <w:szCs w:val="32"/>
          <w:rtl/>
        </w:rPr>
        <w:t>النظامية</w:t>
      </w:r>
      <w:r w:rsidR="007A6AD1" w:rsidRPr="0001294A">
        <w:rPr>
          <w:rFonts w:ascii="Arabic Typesetting" w:hAnsi="Arabic Typesetting" w:cs="Arabic Typesetting"/>
          <w:b/>
          <w:bCs/>
          <w:sz w:val="32"/>
          <w:szCs w:val="32"/>
          <w:rtl/>
        </w:rPr>
        <w:t xml:space="preserve"> والشرعية</w:t>
      </w:r>
      <w:r w:rsidR="007A6AD1" w:rsidRPr="0001294A">
        <w:rPr>
          <w:rFonts w:ascii="Arabic Typesetting" w:hAnsi="Arabic Typesetting" w:cs="Arabic Typesetting" w:hint="cs"/>
          <w:b/>
          <w:bCs/>
          <w:sz w:val="32"/>
          <w:szCs w:val="32"/>
          <w:rtl/>
        </w:rPr>
        <w:t xml:space="preserve">، حيث ان </w:t>
      </w:r>
      <w:r w:rsidR="007A6AD1" w:rsidRPr="0001294A">
        <w:rPr>
          <w:rFonts w:ascii="Arabic Typesetting" w:hAnsi="Arabic Typesetting" w:cs="Arabic Typesetting"/>
          <w:b/>
          <w:bCs/>
          <w:sz w:val="32"/>
          <w:szCs w:val="32"/>
          <w:rtl/>
          <w:lang w:val="en-GB"/>
        </w:rPr>
        <w:t xml:space="preserve">موافقة الحاكم وإذن الولي هما </w:t>
      </w:r>
      <w:r w:rsidR="006B77BC" w:rsidRPr="0001294A">
        <w:rPr>
          <w:rFonts w:ascii="Arabic Typesetting" w:hAnsi="Arabic Typesetting" w:cs="Arabic Typesetting" w:hint="cs"/>
          <w:b/>
          <w:bCs/>
          <w:sz w:val="32"/>
          <w:szCs w:val="32"/>
          <w:rtl/>
          <w:lang w:val="en-GB"/>
        </w:rPr>
        <w:t>من ال</w:t>
      </w:r>
      <w:r w:rsidR="007A6AD1" w:rsidRPr="0001294A">
        <w:rPr>
          <w:rFonts w:ascii="Arabic Typesetting" w:hAnsi="Arabic Typesetting" w:cs="Arabic Typesetting"/>
          <w:b/>
          <w:bCs/>
          <w:sz w:val="32"/>
          <w:szCs w:val="32"/>
          <w:rtl/>
          <w:lang w:val="en-GB"/>
        </w:rPr>
        <w:t xml:space="preserve">شروط </w:t>
      </w:r>
      <w:r w:rsidR="006B77BC" w:rsidRPr="0001294A">
        <w:rPr>
          <w:rFonts w:ascii="Arabic Typesetting" w:hAnsi="Arabic Typesetting" w:cs="Arabic Typesetting" w:hint="cs"/>
          <w:b/>
          <w:bCs/>
          <w:sz w:val="32"/>
          <w:szCs w:val="32"/>
          <w:rtl/>
          <w:lang w:val="en-GB"/>
        </w:rPr>
        <w:t>ال</w:t>
      </w:r>
      <w:r w:rsidR="007A6AD1" w:rsidRPr="0001294A">
        <w:rPr>
          <w:rFonts w:ascii="Arabic Typesetting" w:hAnsi="Arabic Typesetting" w:cs="Arabic Typesetting"/>
          <w:b/>
          <w:bCs/>
          <w:sz w:val="32"/>
          <w:szCs w:val="32"/>
          <w:rtl/>
          <w:lang w:val="en-GB"/>
        </w:rPr>
        <w:t>جوهرية لضمان صحة البيع وحماية حقوق القصر، وهذا ما يتفق مع مبادئ الشريعة الإسلامية والنظام القانوني المعمول به</w:t>
      </w:r>
      <w:r w:rsidR="007A6AD1" w:rsidRPr="0001294A">
        <w:rPr>
          <w:rFonts w:ascii="Arabic Typesetting" w:hAnsi="Arabic Typesetting" w:cs="Arabic Typesetting"/>
          <w:b/>
          <w:bCs/>
          <w:sz w:val="32"/>
          <w:szCs w:val="32"/>
        </w:rPr>
        <w:t>.</w:t>
      </w:r>
    </w:p>
    <w:p w:rsidR="00E31230" w:rsidRPr="0001294A" w:rsidRDefault="00E31230" w:rsidP="006B77BC">
      <w:pPr>
        <w:jc w:val="both"/>
        <w:rPr>
          <w:rFonts w:ascii="Arabic Typesetting" w:hAnsi="Arabic Typesetting" w:cs="Arabic Typesetting"/>
          <w:b/>
          <w:bCs/>
          <w:sz w:val="32"/>
          <w:szCs w:val="32"/>
          <w:rtl/>
        </w:rPr>
      </w:pPr>
      <w:r w:rsidRPr="0001294A">
        <w:rPr>
          <w:rFonts w:ascii="Arabic Typesetting" w:hAnsi="Arabic Typesetting" w:cs="Arabic Typesetting" w:hint="cs"/>
          <w:b/>
          <w:bCs/>
          <w:sz w:val="36"/>
          <w:szCs w:val="36"/>
          <w:u w:val="single"/>
          <w:rtl/>
        </w:rPr>
        <w:t>خامسًا: وإعمالًا ل</w:t>
      </w:r>
      <w:r w:rsidRPr="0001294A">
        <w:rPr>
          <w:rFonts w:ascii="Arabic Typesetting" w:hAnsi="Arabic Typesetting" w:cs="Arabic Typesetting"/>
          <w:b/>
          <w:bCs/>
          <w:sz w:val="36"/>
          <w:szCs w:val="36"/>
          <w:u w:val="single"/>
          <w:rtl/>
        </w:rPr>
        <w:t>لقاعد</w:t>
      </w:r>
      <w:r w:rsidR="00E857F6" w:rsidRPr="0001294A">
        <w:rPr>
          <w:rFonts w:ascii="Arabic Typesetting" w:hAnsi="Arabic Typesetting" w:cs="Arabic Typesetting" w:hint="cs"/>
          <w:b/>
          <w:bCs/>
          <w:sz w:val="36"/>
          <w:szCs w:val="36"/>
          <w:u w:val="single"/>
          <w:rtl/>
        </w:rPr>
        <w:t xml:space="preserve">تين </w:t>
      </w:r>
      <w:r w:rsidRPr="0001294A">
        <w:rPr>
          <w:rFonts w:ascii="Arabic Typesetting" w:hAnsi="Arabic Typesetting" w:cs="Arabic Typesetting"/>
          <w:b/>
          <w:bCs/>
          <w:sz w:val="36"/>
          <w:szCs w:val="36"/>
          <w:u w:val="single"/>
          <w:rtl/>
        </w:rPr>
        <w:t>العاشرة</w:t>
      </w:r>
      <w:r w:rsidRPr="0001294A">
        <w:rPr>
          <w:rFonts w:ascii="Arabic Typesetting" w:hAnsi="Arabic Typesetting" w:cs="Arabic Typesetting" w:hint="cs"/>
          <w:b/>
          <w:bCs/>
          <w:sz w:val="36"/>
          <w:szCs w:val="36"/>
          <w:u w:val="single"/>
          <w:rtl/>
        </w:rPr>
        <w:t xml:space="preserve"> </w:t>
      </w:r>
      <w:r w:rsidR="00E857F6" w:rsidRPr="0001294A">
        <w:rPr>
          <w:rFonts w:ascii="Arabic Typesetting" w:hAnsi="Arabic Typesetting" w:cs="Arabic Typesetting" w:hint="cs"/>
          <w:b/>
          <w:bCs/>
          <w:sz w:val="36"/>
          <w:szCs w:val="36"/>
          <w:u w:val="single"/>
          <w:rtl/>
        </w:rPr>
        <w:t xml:space="preserve">والسادسة عشرة </w:t>
      </w:r>
      <w:r w:rsidRPr="0001294A">
        <w:rPr>
          <w:rFonts w:ascii="Arabic Typesetting" w:hAnsi="Arabic Typesetting" w:cs="Arabic Typesetting" w:hint="cs"/>
          <w:b/>
          <w:bCs/>
          <w:sz w:val="36"/>
          <w:szCs w:val="36"/>
          <w:u w:val="single"/>
          <w:rtl/>
        </w:rPr>
        <w:t>من المادة (720) من نظام المعاملات والتي نصت على أن (</w:t>
      </w:r>
      <w:r w:rsidRPr="0001294A">
        <w:rPr>
          <w:rFonts w:ascii="Arabic Typesetting" w:hAnsi="Arabic Typesetting" w:cs="Arabic Typesetting"/>
          <w:b/>
          <w:bCs/>
          <w:sz w:val="36"/>
          <w:szCs w:val="36"/>
          <w:u w:val="single"/>
          <w:rtl/>
        </w:rPr>
        <w:t>الأصل في العقود والشروط الصحة واللزوم</w:t>
      </w:r>
      <w:r w:rsidRPr="0001294A">
        <w:rPr>
          <w:rFonts w:ascii="Arabic Typesetting" w:hAnsi="Arabic Typesetting" w:cs="Arabic Typesetting"/>
          <w:b/>
          <w:bCs/>
          <w:sz w:val="36"/>
          <w:szCs w:val="36"/>
          <w:u w:val="single"/>
        </w:rPr>
        <w:t>(</w:t>
      </w:r>
      <w:r w:rsidR="006B77BC" w:rsidRPr="0001294A">
        <w:rPr>
          <w:rFonts w:ascii="Arabic Typesetting" w:hAnsi="Arabic Typesetting" w:cs="Arabic Typesetting" w:hint="cs"/>
          <w:b/>
          <w:bCs/>
          <w:sz w:val="36"/>
          <w:szCs w:val="36"/>
          <w:u w:val="single"/>
          <w:rtl/>
        </w:rPr>
        <w:t>،</w:t>
      </w:r>
      <w:r w:rsidRPr="0001294A">
        <w:rPr>
          <w:rFonts w:ascii="Arabic Typesetting" w:hAnsi="Arabic Typesetting" w:cs="Arabic Typesetting" w:hint="cs"/>
          <w:b/>
          <w:bCs/>
          <w:sz w:val="36"/>
          <w:szCs w:val="36"/>
          <w:u w:val="single"/>
          <w:rtl/>
        </w:rPr>
        <w:t xml:space="preserve"> </w:t>
      </w:r>
      <w:r w:rsidR="00E857F6" w:rsidRPr="0001294A">
        <w:rPr>
          <w:rFonts w:ascii="Arabic Typesetting" w:hAnsi="Arabic Typesetting" w:cs="Arabic Typesetting" w:hint="cs"/>
          <w:b/>
          <w:bCs/>
          <w:sz w:val="36"/>
          <w:szCs w:val="36"/>
          <w:u w:val="single"/>
          <w:rtl/>
        </w:rPr>
        <w:t>وان الضرر يزال)</w:t>
      </w:r>
      <w:r w:rsidR="006B77BC" w:rsidRPr="0001294A">
        <w:rPr>
          <w:rFonts w:ascii="Arabic Typesetting" w:hAnsi="Arabic Typesetting" w:cs="Arabic Typesetting" w:hint="cs"/>
          <w:sz w:val="36"/>
          <w:szCs w:val="36"/>
          <w:u w:val="single"/>
          <w:rtl/>
        </w:rPr>
        <w:t>؛</w:t>
      </w:r>
      <w:r w:rsidR="00E857F6" w:rsidRPr="0001294A">
        <w:rPr>
          <w:rFonts w:ascii="Arabic Typesetting" w:hAnsi="Arabic Typesetting" w:cs="Arabic Typesetting" w:hint="cs"/>
          <w:sz w:val="36"/>
          <w:szCs w:val="36"/>
          <w:rtl/>
        </w:rPr>
        <w:t xml:space="preserve"> </w:t>
      </w:r>
      <w:r w:rsidRPr="0001294A">
        <w:rPr>
          <w:rFonts w:ascii="Arabic Typesetting" w:hAnsi="Arabic Typesetting" w:cs="Arabic Typesetting" w:hint="cs"/>
          <w:sz w:val="32"/>
          <w:szCs w:val="32"/>
          <w:rtl/>
        </w:rPr>
        <w:t xml:space="preserve">وحيث أن </w:t>
      </w:r>
      <w:r w:rsidRPr="0001294A">
        <w:rPr>
          <w:rFonts w:ascii="Arabic Typesetting" w:hAnsi="Arabic Typesetting" w:cs="Arabic Typesetting"/>
          <w:sz w:val="32"/>
          <w:szCs w:val="32"/>
          <w:rtl/>
        </w:rPr>
        <w:t>العقود والشروط تكون ملزمة إذا كانت صحيحة ومستوفية للشروط الشرعية</w:t>
      </w:r>
      <w:r w:rsidRPr="0001294A">
        <w:rPr>
          <w:rFonts w:ascii="Arabic Typesetting" w:hAnsi="Arabic Typesetting" w:cs="Arabic Typesetting" w:hint="cs"/>
          <w:sz w:val="32"/>
          <w:szCs w:val="32"/>
          <w:rtl/>
        </w:rPr>
        <w:t xml:space="preserve"> والنظامية</w:t>
      </w:r>
      <w:r w:rsidRPr="0001294A">
        <w:rPr>
          <w:rFonts w:ascii="Arabic Typesetting" w:hAnsi="Arabic Typesetting" w:cs="Arabic Typesetting"/>
          <w:sz w:val="32"/>
          <w:szCs w:val="32"/>
          <w:rtl/>
        </w:rPr>
        <w:t>. وبما أن العقد هنا لم يستوف الشروط المطلوبة من إذن</w:t>
      </w:r>
      <w:r w:rsidR="00E857F6" w:rsidRPr="0001294A">
        <w:rPr>
          <w:rFonts w:ascii="Arabic Typesetting" w:hAnsi="Arabic Typesetting" w:cs="Arabic Typesetting"/>
          <w:sz w:val="32"/>
          <w:szCs w:val="32"/>
          <w:rtl/>
        </w:rPr>
        <w:t xml:space="preserve"> البيع وغيره من متطلبات النظام،</w:t>
      </w:r>
      <w:r w:rsidR="00E857F6" w:rsidRPr="0001294A">
        <w:rPr>
          <w:rFonts w:ascii="Arabic Typesetting" w:hAnsi="Arabic Typesetting" w:cs="Arabic Typesetting" w:hint="cs"/>
          <w:b/>
          <w:bCs/>
          <w:sz w:val="32"/>
          <w:szCs w:val="32"/>
          <w:rtl/>
        </w:rPr>
        <w:t xml:space="preserve">كما أن هذا التصرف المعيب يضر بمصالح القصر كونه إحتمالي ولم ينفذ بمواجهتهم لعدم أخذ موافقة الحاكم على البيع قبل تعاقد الولي </w:t>
      </w:r>
      <w:r w:rsidR="00E857F6" w:rsidRPr="0001294A">
        <w:rPr>
          <w:rFonts w:ascii="Arabic Typesetting" w:hAnsi="Arabic Typesetting" w:cs="Arabic Typesetting"/>
          <w:b/>
          <w:bCs/>
          <w:sz w:val="32"/>
          <w:szCs w:val="32"/>
          <w:rtl/>
        </w:rPr>
        <w:t>–</w:t>
      </w:r>
      <w:r w:rsidR="00E857F6" w:rsidRPr="0001294A">
        <w:rPr>
          <w:rFonts w:ascii="Arabic Typesetting" w:hAnsi="Arabic Typesetting" w:cs="Arabic Typesetting" w:hint="cs"/>
          <w:b/>
          <w:bCs/>
          <w:sz w:val="32"/>
          <w:szCs w:val="32"/>
          <w:rtl/>
        </w:rPr>
        <w:t xml:space="preserve"> وحيث أن </w:t>
      </w:r>
      <w:r w:rsidR="00F23490" w:rsidRPr="0001294A">
        <w:rPr>
          <w:rFonts w:ascii="Arabic Typesetting" w:hAnsi="Arabic Typesetting" w:cs="Arabic Typesetting"/>
          <w:b/>
          <w:bCs/>
          <w:sz w:val="32"/>
          <w:szCs w:val="32"/>
          <w:rtl/>
        </w:rPr>
        <w:t xml:space="preserve">أي تصرف من شأنه إلحاق الضرر بالقصر، سواء من خلال اتفاق غير مستوفٍ للشروط أو من خلال مماطلة المدعي، يجب إزالته. وهذا </w:t>
      </w:r>
      <w:r w:rsidR="00F23490" w:rsidRPr="0001294A">
        <w:rPr>
          <w:rFonts w:ascii="Arabic Typesetting" w:hAnsi="Arabic Typesetting" w:cs="Arabic Typesetting" w:hint="cs"/>
          <w:b/>
          <w:bCs/>
          <w:sz w:val="32"/>
          <w:szCs w:val="32"/>
          <w:rtl/>
        </w:rPr>
        <w:t>يؤكد أيضًا</w:t>
      </w:r>
      <w:r w:rsidR="00F23490" w:rsidRPr="0001294A">
        <w:rPr>
          <w:rFonts w:ascii="Arabic Typesetting" w:hAnsi="Arabic Typesetting" w:cs="Arabic Typesetting"/>
          <w:b/>
          <w:bCs/>
          <w:sz w:val="32"/>
          <w:szCs w:val="32"/>
          <w:rtl/>
        </w:rPr>
        <w:t xml:space="preserve"> بطلان العقد لحماية حقوق القصر</w:t>
      </w:r>
      <w:r w:rsidR="00E857F6" w:rsidRPr="0001294A">
        <w:rPr>
          <w:rFonts w:ascii="Arabic Typesetting" w:hAnsi="Arabic Typesetting" w:cs="Arabic Typesetting" w:hint="cs"/>
          <w:b/>
          <w:bCs/>
          <w:sz w:val="32"/>
          <w:szCs w:val="32"/>
          <w:rtl/>
        </w:rPr>
        <w:t xml:space="preserve"> </w:t>
      </w:r>
      <w:r w:rsidR="00E857F6" w:rsidRPr="0001294A">
        <w:rPr>
          <w:rFonts w:ascii="Arabic Typesetting" w:hAnsi="Arabic Typesetting" w:cs="Arabic Typesetting"/>
          <w:b/>
          <w:bCs/>
          <w:sz w:val="32"/>
          <w:szCs w:val="32"/>
          <w:rtl/>
        </w:rPr>
        <w:t>–</w:t>
      </w:r>
      <w:r w:rsidR="00E857F6" w:rsidRPr="0001294A">
        <w:rPr>
          <w:rFonts w:ascii="Arabic Typesetting" w:hAnsi="Arabic Typesetting" w:cs="Arabic Typesetting" w:hint="cs"/>
          <w:b/>
          <w:bCs/>
          <w:sz w:val="32"/>
          <w:szCs w:val="32"/>
          <w:rtl/>
        </w:rPr>
        <w:t xml:space="preserve"> وكل ذلك يجعل التعاقد سند دعوى المدعي باطلاً </w:t>
      </w:r>
      <w:r w:rsidR="00F23490" w:rsidRPr="0001294A">
        <w:rPr>
          <w:rFonts w:ascii="Arabic Typesetting" w:hAnsi="Arabic Typesetting" w:cs="Arabic Typesetting"/>
          <w:b/>
          <w:bCs/>
          <w:sz w:val="32"/>
          <w:szCs w:val="32"/>
        </w:rPr>
        <w:t>.</w:t>
      </w:r>
    </w:p>
    <w:p w:rsidR="00E31230" w:rsidRPr="0001294A" w:rsidRDefault="006B77BC" w:rsidP="00E857F6">
      <w:pPr>
        <w:jc w:val="both"/>
        <w:rPr>
          <w:rFonts w:ascii="Arabic Typesetting" w:hAnsi="Arabic Typesetting" w:cs="Arabic Typesetting"/>
          <w:b/>
          <w:bCs/>
          <w:sz w:val="32"/>
          <w:szCs w:val="32"/>
          <w:rtl/>
        </w:rPr>
      </w:pPr>
      <w:r w:rsidRPr="0001294A">
        <w:rPr>
          <w:rFonts w:ascii="Arabic Typesetting" w:hAnsi="Arabic Typesetting" w:cs="Arabic Typesetting" w:hint="cs"/>
          <w:b/>
          <w:bCs/>
          <w:sz w:val="36"/>
          <w:szCs w:val="36"/>
          <w:u w:val="single"/>
          <w:rtl/>
        </w:rPr>
        <w:t>سادسًا</w:t>
      </w:r>
      <w:r w:rsidR="00F23490" w:rsidRPr="0001294A">
        <w:rPr>
          <w:rFonts w:ascii="Arabic Typesetting" w:hAnsi="Arabic Typesetting" w:cs="Arabic Typesetting" w:hint="cs"/>
          <w:b/>
          <w:bCs/>
          <w:sz w:val="36"/>
          <w:szCs w:val="36"/>
          <w:u w:val="single"/>
          <w:rtl/>
        </w:rPr>
        <w:t>: و</w:t>
      </w:r>
      <w:r w:rsidR="00E31230" w:rsidRPr="0001294A">
        <w:rPr>
          <w:rFonts w:ascii="Arabic Typesetting" w:hAnsi="Arabic Typesetting" w:cs="Arabic Typesetting"/>
          <w:b/>
          <w:bCs/>
          <w:sz w:val="36"/>
          <w:szCs w:val="36"/>
          <w:u w:val="single"/>
          <w:rtl/>
        </w:rPr>
        <w:t>تأسيسًا على عدم جواز الاتفاق على ما يخالف النظام، فإن البند رقم (2) من الاتفاق المبرم بين الأطراف يعد باطلًا وغير نافذ بحق باقي الورثة</w:t>
      </w:r>
      <w:r w:rsidR="00E31230" w:rsidRPr="0001294A">
        <w:rPr>
          <w:rFonts w:ascii="Arabic Typesetting" w:hAnsi="Arabic Typesetting" w:cs="Arabic Typesetting"/>
          <w:b/>
          <w:bCs/>
          <w:sz w:val="32"/>
          <w:szCs w:val="32"/>
          <w:u w:val="single"/>
          <w:rtl/>
        </w:rPr>
        <w:t>،</w:t>
      </w:r>
      <w:r w:rsidR="00E31230" w:rsidRPr="0001294A">
        <w:rPr>
          <w:rFonts w:ascii="Arabic Typesetting" w:hAnsi="Arabic Typesetting" w:cs="Arabic Typesetting"/>
          <w:b/>
          <w:bCs/>
          <w:sz w:val="32"/>
          <w:szCs w:val="32"/>
          <w:rtl/>
        </w:rPr>
        <w:t xml:space="preserve"> </w:t>
      </w:r>
      <w:r w:rsidR="00E857F6" w:rsidRPr="0001294A">
        <w:rPr>
          <w:rFonts w:ascii="Arabic Typesetting" w:hAnsi="Arabic Typesetting" w:cs="Arabic Typesetting" w:hint="cs"/>
          <w:b/>
          <w:bCs/>
          <w:sz w:val="32"/>
          <w:szCs w:val="32"/>
          <w:rtl/>
        </w:rPr>
        <w:t>وفقاً ل</w:t>
      </w:r>
      <w:r w:rsidR="00E31230" w:rsidRPr="0001294A">
        <w:rPr>
          <w:rFonts w:ascii="Arabic Typesetting" w:hAnsi="Arabic Typesetting" w:cs="Arabic Typesetting"/>
          <w:b/>
          <w:bCs/>
          <w:sz w:val="32"/>
          <w:szCs w:val="32"/>
          <w:rtl/>
        </w:rPr>
        <w:t>نص المادة (100) من نظام المعاملات المدنية التي تنص على أنه "إذا تعهد شخص بأن يجعل الغير يلتزم بأمر، فإن ذلك الغير لا يلتزم به</w:t>
      </w:r>
      <w:r w:rsidR="00E31230" w:rsidRPr="0001294A">
        <w:rPr>
          <w:rFonts w:ascii="Arabic Typesetting" w:hAnsi="Arabic Typesetting" w:cs="Arabic Typesetting"/>
          <w:b/>
          <w:bCs/>
          <w:sz w:val="32"/>
          <w:szCs w:val="32"/>
        </w:rPr>
        <w:t>."</w:t>
      </w:r>
      <w:r w:rsidR="00E31230" w:rsidRPr="0001294A">
        <w:rPr>
          <w:rFonts w:ascii="Arabic Typesetting" w:hAnsi="Arabic Typesetting" w:cs="Arabic Typesetting" w:hint="cs"/>
          <w:b/>
          <w:bCs/>
          <w:sz w:val="32"/>
          <w:szCs w:val="32"/>
          <w:rtl/>
        </w:rPr>
        <w:t xml:space="preserve"> </w:t>
      </w:r>
      <w:r w:rsidR="00E31230" w:rsidRPr="0001294A">
        <w:rPr>
          <w:rFonts w:ascii="Arabic Typesetting" w:hAnsi="Arabic Typesetting" w:cs="Arabic Typesetting"/>
          <w:b/>
          <w:bCs/>
          <w:sz w:val="32"/>
          <w:szCs w:val="32"/>
          <w:rtl/>
        </w:rPr>
        <w:t>وحيث أن جميع الورثة غير ممثلين في هذا الاتفاق المعيب، وقد أقروا جميعهم بعدم علمهم أو موافقتهم على هذا العقد، فإن العقد يقع باطلًا من كافة جوانبه القانونية والشرعية، ولا أثر له</w:t>
      </w:r>
      <w:r w:rsidR="00E31230" w:rsidRPr="0001294A">
        <w:rPr>
          <w:rFonts w:ascii="Arabic Typesetting" w:hAnsi="Arabic Typesetting" w:cs="Arabic Typesetting"/>
          <w:b/>
          <w:bCs/>
          <w:sz w:val="32"/>
          <w:szCs w:val="32"/>
        </w:rPr>
        <w:t>.</w:t>
      </w:r>
      <w:bookmarkStart w:id="0" w:name="_GoBack"/>
      <w:bookmarkEnd w:id="0"/>
    </w:p>
    <w:p w:rsidR="00E31230" w:rsidRPr="00E17491" w:rsidRDefault="00E31230" w:rsidP="00E857F6">
      <w:pPr>
        <w:ind w:firstLine="283"/>
        <w:jc w:val="both"/>
        <w:rPr>
          <w:rFonts w:ascii="Arabic Typesetting" w:hAnsi="Arabic Typesetting" w:cs="Arabic Typesetting"/>
          <w:b/>
          <w:bCs/>
          <w:sz w:val="36"/>
          <w:szCs w:val="36"/>
          <w:rtl/>
        </w:rPr>
      </w:pPr>
      <w:r w:rsidRPr="00E17491">
        <w:rPr>
          <w:rFonts w:ascii="Arabic Typesetting" w:hAnsi="Arabic Typesetting" w:cs="Arabic Typesetting"/>
          <w:b/>
          <w:bCs/>
          <w:sz w:val="36"/>
          <w:szCs w:val="36"/>
          <w:rtl/>
        </w:rPr>
        <w:t xml:space="preserve">ومما تقدم أعلاه يتضح لفضيلتكم بطلان الاتفاق المبرم من عدة </w:t>
      </w:r>
      <w:r w:rsidRPr="00E17491">
        <w:rPr>
          <w:rFonts w:ascii="Arabic Typesetting" w:hAnsi="Arabic Typesetting" w:cs="Arabic Typesetting" w:hint="cs"/>
          <w:b/>
          <w:bCs/>
          <w:sz w:val="36"/>
          <w:szCs w:val="36"/>
          <w:rtl/>
        </w:rPr>
        <w:t>أوجه</w:t>
      </w:r>
      <w:r w:rsidRPr="00E17491">
        <w:rPr>
          <w:rFonts w:ascii="Arabic Typesetting" w:hAnsi="Arabic Typesetting" w:cs="Arabic Typesetting"/>
          <w:b/>
          <w:bCs/>
          <w:sz w:val="36"/>
          <w:szCs w:val="36"/>
          <w:rtl/>
        </w:rPr>
        <w:t xml:space="preserve">، أبرزها عدم </w:t>
      </w:r>
      <w:r w:rsidR="00E857F6" w:rsidRPr="00E17491">
        <w:rPr>
          <w:rFonts w:ascii="Arabic Typesetting" w:hAnsi="Arabic Typesetting" w:cs="Arabic Typesetting" w:hint="cs"/>
          <w:b/>
          <w:bCs/>
          <w:sz w:val="36"/>
          <w:szCs w:val="36"/>
          <w:rtl/>
        </w:rPr>
        <w:t xml:space="preserve">إلتزام المدعي بسداد الثمن في الموعد المحدد، وعدم </w:t>
      </w:r>
      <w:r w:rsidRPr="00E17491">
        <w:rPr>
          <w:rFonts w:ascii="Arabic Typesetting" w:hAnsi="Arabic Typesetting" w:cs="Arabic Typesetting"/>
          <w:b/>
          <w:bCs/>
          <w:sz w:val="36"/>
          <w:szCs w:val="36"/>
          <w:rtl/>
        </w:rPr>
        <w:t>توافر إذن البيع بما يحقق الغبطة للقصر سناً وعقلاً،</w:t>
      </w:r>
      <w:r w:rsidR="00E857F6" w:rsidRPr="00E17491">
        <w:rPr>
          <w:rFonts w:ascii="Arabic Typesetting" w:hAnsi="Arabic Typesetting" w:cs="Arabic Typesetting" w:hint="cs"/>
          <w:b/>
          <w:bCs/>
          <w:sz w:val="36"/>
          <w:szCs w:val="36"/>
          <w:rtl/>
        </w:rPr>
        <w:t>بالإضافة ل</w:t>
      </w:r>
      <w:r w:rsidRPr="00E17491">
        <w:rPr>
          <w:rFonts w:ascii="Arabic Typesetting" w:hAnsi="Arabic Typesetting" w:cs="Arabic Typesetting"/>
          <w:b/>
          <w:bCs/>
          <w:sz w:val="36"/>
          <w:szCs w:val="36"/>
          <w:rtl/>
        </w:rPr>
        <w:t>مراوغته في طلب التزام لم يتم الاتفاق عليه في العقد المبرم بين الأطراف يعد دليلًا على تقصيره وإهماله في اتخاذ الإجراءات النظامية اللازمة. وبناءً على ذلك، فإن المدعي لا يستحق ما يطالب به، ونلتمس من فضيلتكم رد الدعوى وإلزام المدعي بتحمل التبعات القانونية لتقصيره</w:t>
      </w:r>
      <w:r w:rsidRPr="00E17491">
        <w:rPr>
          <w:rFonts w:ascii="Arabic Typesetting" w:hAnsi="Arabic Typesetting" w:cs="Arabic Typesetting"/>
          <w:b/>
          <w:bCs/>
          <w:sz w:val="36"/>
          <w:szCs w:val="36"/>
        </w:rPr>
        <w:t>.</w:t>
      </w:r>
    </w:p>
    <w:p w:rsidR="0001294A" w:rsidRDefault="0001294A" w:rsidP="0001294A">
      <w:pPr>
        <w:ind w:right="851"/>
        <w:jc w:val="center"/>
        <w:rPr>
          <w:rFonts w:ascii="Arabic Typesetting" w:hAnsi="Arabic Typesetting" w:cs="Arabic Typesetting"/>
          <w:b/>
          <w:bCs/>
          <w:sz w:val="38"/>
          <w:szCs w:val="38"/>
          <w:rtl/>
        </w:rPr>
      </w:pPr>
      <w:r w:rsidRPr="0001294A">
        <w:rPr>
          <w:rFonts w:ascii="Arabic Typesetting" w:hAnsi="Arabic Typesetting" w:cs="Arabic Typesetting"/>
          <w:b/>
          <w:bCs/>
          <w:sz w:val="38"/>
          <w:szCs w:val="38"/>
          <w:rtl/>
        </w:rPr>
        <w:t>صلى الله وسلم وبارك على نبينا محمد، وعلى آله وصحبه أجمعين.</w:t>
      </w:r>
    </w:p>
    <w:p w:rsidR="0001294A" w:rsidRPr="0001294A" w:rsidRDefault="0001294A" w:rsidP="0001294A">
      <w:pPr>
        <w:ind w:right="851"/>
        <w:jc w:val="center"/>
        <w:rPr>
          <w:rFonts w:ascii="Arabic Typesetting" w:hAnsi="Arabic Typesetting" w:cs="Arabic Typesetting"/>
          <w:b/>
          <w:bCs/>
          <w:sz w:val="38"/>
          <w:szCs w:val="38"/>
        </w:rPr>
      </w:pPr>
      <w:r w:rsidRPr="0001294A">
        <w:rPr>
          <w:rFonts w:ascii="Arabic Typesetting" w:hAnsi="Arabic Typesetting" w:cs="Arabic Typesetting"/>
          <w:b/>
          <w:bCs/>
          <w:sz w:val="38"/>
          <w:szCs w:val="38"/>
          <w:rtl/>
        </w:rPr>
        <w:t>والسلام عليكم ورحمة الله وبركاته</w:t>
      </w:r>
      <w:r w:rsidRPr="0001294A">
        <w:rPr>
          <w:rFonts w:ascii="Arabic Typesetting" w:hAnsi="Arabic Typesetting" w:cs="Arabic Typesetting"/>
          <w:b/>
          <w:bCs/>
          <w:sz w:val="38"/>
          <w:szCs w:val="38"/>
        </w:rPr>
        <w:t>.</w:t>
      </w:r>
    </w:p>
    <w:p w:rsidR="0001294A" w:rsidRPr="0001294A" w:rsidRDefault="0001294A" w:rsidP="0001294A">
      <w:pPr>
        <w:ind w:right="851"/>
        <w:jc w:val="right"/>
        <w:rPr>
          <w:rFonts w:ascii="Arabic Typesetting" w:hAnsi="Arabic Typesetting" w:cs="Arabic Typesetting"/>
          <w:b/>
          <w:bCs/>
          <w:vanish/>
          <w:sz w:val="38"/>
          <w:szCs w:val="38"/>
        </w:rPr>
      </w:pPr>
      <w:r w:rsidRPr="0001294A">
        <w:rPr>
          <w:rFonts w:ascii="Arabic Typesetting" w:hAnsi="Arabic Typesetting" w:cs="Arabic Typesetting"/>
          <w:b/>
          <w:bCs/>
          <w:vanish/>
          <w:sz w:val="38"/>
          <w:szCs w:val="38"/>
        </w:rPr>
        <w:t>Top of Form</w:t>
      </w:r>
    </w:p>
    <w:p w:rsidR="0001294A" w:rsidRPr="0001294A" w:rsidRDefault="0001294A" w:rsidP="0001294A">
      <w:pPr>
        <w:ind w:right="851"/>
        <w:jc w:val="right"/>
        <w:rPr>
          <w:rFonts w:ascii="Arabic Typesetting" w:hAnsi="Arabic Typesetting" w:cs="Arabic Typesetting"/>
          <w:b/>
          <w:bCs/>
          <w:vanish/>
          <w:sz w:val="38"/>
          <w:szCs w:val="38"/>
        </w:rPr>
      </w:pPr>
      <w:r w:rsidRPr="0001294A">
        <w:rPr>
          <w:rFonts w:ascii="Arabic Typesetting" w:hAnsi="Arabic Typesetting" w:cs="Arabic Typesetting"/>
          <w:b/>
          <w:bCs/>
          <w:vanish/>
          <w:sz w:val="38"/>
          <w:szCs w:val="38"/>
        </w:rPr>
        <w:t>Bottom of Form</w:t>
      </w:r>
    </w:p>
    <w:p w:rsidR="00E31230" w:rsidRPr="0001294A" w:rsidRDefault="006B77BC" w:rsidP="00E857F6">
      <w:pPr>
        <w:ind w:right="851"/>
        <w:jc w:val="right"/>
        <w:rPr>
          <w:rFonts w:ascii="Arabic Typesetting" w:hAnsi="Arabic Typesetting" w:cs="Arabic Typesetting"/>
          <w:b/>
          <w:bCs/>
          <w:sz w:val="38"/>
          <w:szCs w:val="38"/>
          <w:rtl/>
        </w:rPr>
      </w:pPr>
      <w:r w:rsidRPr="0001294A">
        <w:rPr>
          <w:rFonts w:ascii="Arabic Typesetting" w:hAnsi="Arabic Typesetting" w:cs="Arabic Typesetting" w:hint="cs"/>
          <w:b/>
          <w:bCs/>
          <w:sz w:val="38"/>
          <w:szCs w:val="38"/>
          <w:rtl/>
        </w:rPr>
        <w:t xml:space="preserve">مقدمه لفضيلتكم </w:t>
      </w:r>
      <w:r w:rsidR="00E857F6" w:rsidRPr="0001294A">
        <w:rPr>
          <w:rFonts w:ascii="Arabic Typesetting" w:hAnsi="Arabic Typesetting" w:cs="Arabic Typesetting" w:hint="cs"/>
          <w:b/>
          <w:bCs/>
          <w:sz w:val="38"/>
          <w:szCs w:val="38"/>
          <w:rtl/>
        </w:rPr>
        <w:t>المحامي</w:t>
      </w:r>
      <w:r w:rsidRPr="0001294A">
        <w:rPr>
          <w:rFonts w:ascii="Arabic Typesetting" w:hAnsi="Arabic Typesetting" w:cs="Arabic Typesetting" w:hint="cs"/>
          <w:b/>
          <w:bCs/>
          <w:sz w:val="38"/>
          <w:szCs w:val="38"/>
          <w:rtl/>
        </w:rPr>
        <w:t>،</w:t>
      </w:r>
    </w:p>
    <w:p w:rsidR="00E857F6" w:rsidRPr="0001294A" w:rsidRDefault="00E857F6" w:rsidP="006B77BC">
      <w:pPr>
        <w:ind w:right="1418"/>
        <w:jc w:val="right"/>
        <w:rPr>
          <w:rFonts w:ascii="Arabic Typesetting" w:hAnsi="Arabic Typesetting" w:cs="Arabic Typesetting" w:hint="cs"/>
          <w:b/>
          <w:bCs/>
          <w:sz w:val="38"/>
          <w:szCs w:val="38"/>
          <w:rtl/>
        </w:rPr>
      </w:pPr>
      <w:r w:rsidRPr="0001294A">
        <w:rPr>
          <w:rFonts w:ascii="Arabic Typesetting" w:hAnsi="Arabic Typesetting" w:cs="Arabic Typesetting" w:hint="cs"/>
          <w:b/>
          <w:bCs/>
          <w:sz w:val="38"/>
          <w:szCs w:val="38"/>
          <w:rtl/>
        </w:rPr>
        <w:t>عمر السليم</w:t>
      </w:r>
      <w:r w:rsidR="006B77BC" w:rsidRPr="0001294A">
        <w:rPr>
          <w:rFonts w:ascii="Arabic Typesetting" w:hAnsi="Arabic Typesetting" w:cs="Arabic Typesetting" w:hint="cs"/>
          <w:b/>
          <w:bCs/>
          <w:sz w:val="38"/>
          <w:szCs w:val="38"/>
          <w:rtl/>
        </w:rPr>
        <w:t>.</w:t>
      </w:r>
    </w:p>
    <w:sectPr w:rsidR="00E857F6" w:rsidRPr="0001294A" w:rsidSect="00E857F6">
      <w:footerReference w:type="default" r:id="rId7"/>
      <w:pgSz w:w="11906" w:h="16838"/>
      <w:pgMar w:top="1418" w:right="566" w:bottom="851" w:left="567"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2EBF" w:rsidRDefault="00222EBF" w:rsidP="007A6AD1">
      <w:pPr>
        <w:spacing w:after="0" w:line="240" w:lineRule="auto"/>
      </w:pPr>
      <w:r>
        <w:separator/>
      </w:r>
    </w:p>
  </w:endnote>
  <w:endnote w:type="continuationSeparator" w:id="0">
    <w:p w:rsidR="00222EBF" w:rsidRDefault="00222EBF" w:rsidP="007A6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83395663"/>
      <w:docPartObj>
        <w:docPartGallery w:val="Page Numbers (Bottom of Page)"/>
        <w:docPartUnique/>
      </w:docPartObj>
    </w:sdtPr>
    <w:sdtEndPr>
      <w:rPr>
        <w:noProof/>
      </w:rPr>
    </w:sdtEndPr>
    <w:sdtContent>
      <w:p w:rsidR="007A6AD1" w:rsidRDefault="007A6AD1">
        <w:pPr>
          <w:pStyle w:val="Footer"/>
          <w:jc w:val="center"/>
        </w:pPr>
        <w:r>
          <w:fldChar w:fldCharType="begin"/>
        </w:r>
        <w:r>
          <w:instrText xml:space="preserve"> PAGE   \* MERGEFORMAT </w:instrText>
        </w:r>
        <w:r>
          <w:fldChar w:fldCharType="separate"/>
        </w:r>
        <w:r w:rsidR="00192DF0">
          <w:rPr>
            <w:noProof/>
            <w:rtl/>
          </w:rPr>
          <w:t>2</w:t>
        </w:r>
        <w:r>
          <w:rPr>
            <w:noProof/>
          </w:rPr>
          <w:fldChar w:fldCharType="end"/>
        </w:r>
      </w:p>
    </w:sdtContent>
  </w:sdt>
  <w:p w:rsidR="007A6AD1" w:rsidRDefault="007A6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2EBF" w:rsidRDefault="00222EBF" w:rsidP="007A6AD1">
      <w:pPr>
        <w:spacing w:after="0" w:line="240" w:lineRule="auto"/>
      </w:pPr>
      <w:r>
        <w:separator/>
      </w:r>
    </w:p>
  </w:footnote>
  <w:footnote w:type="continuationSeparator" w:id="0">
    <w:p w:rsidR="00222EBF" w:rsidRDefault="00222EBF" w:rsidP="007A6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25729"/>
    <w:multiLevelType w:val="multilevel"/>
    <w:tmpl w:val="0936C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F7460"/>
    <w:multiLevelType w:val="hybridMultilevel"/>
    <w:tmpl w:val="B43E5C44"/>
    <w:lvl w:ilvl="0" w:tplc="31064446">
      <w:start w:val="1"/>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 w15:restartNumberingAfterBreak="0">
    <w:nsid w:val="1D9B6CED"/>
    <w:multiLevelType w:val="multilevel"/>
    <w:tmpl w:val="129C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B47D0"/>
    <w:multiLevelType w:val="multilevel"/>
    <w:tmpl w:val="51C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1212A"/>
    <w:multiLevelType w:val="multilevel"/>
    <w:tmpl w:val="E16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D35FC"/>
    <w:multiLevelType w:val="hybridMultilevel"/>
    <w:tmpl w:val="0366B508"/>
    <w:lvl w:ilvl="0" w:tplc="8E5CFCD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F55CCB"/>
    <w:multiLevelType w:val="multilevel"/>
    <w:tmpl w:val="4532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20DA8"/>
    <w:multiLevelType w:val="multilevel"/>
    <w:tmpl w:val="14F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B41A7"/>
    <w:multiLevelType w:val="multilevel"/>
    <w:tmpl w:val="A804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66469"/>
    <w:multiLevelType w:val="multilevel"/>
    <w:tmpl w:val="A9B4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773887"/>
    <w:multiLevelType w:val="multilevel"/>
    <w:tmpl w:val="A88C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10"/>
  </w:num>
  <w:num w:numId="4">
    <w:abstractNumId w:val="9"/>
  </w:num>
  <w:num w:numId="5">
    <w:abstractNumId w:val="6"/>
  </w:num>
  <w:num w:numId="6">
    <w:abstractNumId w:val="3"/>
  </w:num>
  <w:num w:numId="7">
    <w:abstractNumId w:val="4"/>
  </w:num>
  <w:num w:numId="8">
    <w:abstractNumId w:val="7"/>
  </w:num>
  <w:num w:numId="9">
    <w:abstractNumId w:val="8"/>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7F2"/>
    <w:rsid w:val="0001294A"/>
    <w:rsid w:val="00095ADA"/>
    <w:rsid w:val="00136308"/>
    <w:rsid w:val="001643B8"/>
    <w:rsid w:val="00192DF0"/>
    <w:rsid w:val="00193E71"/>
    <w:rsid w:val="00222EBF"/>
    <w:rsid w:val="00350FED"/>
    <w:rsid w:val="0051510A"/>
    <w:rsid w:val="00613627"/>
    <w:rsid w:val="00630366"/>
    <w:rsid w:val="00666DFA"/>
    <w:rsid w:val="00691EAD"/>
    <w:rsid w:val="006B77BC"/>
    <w:rsid w:val="00746835"/>
    <w:rsid w:val="007A6AD1"/>
    <w:rsid w:val="007C3491"/>
    <w:rsid w:val="007C7193"/>
    <w:rsid w:val="00893B0A"/>
    <w:rsid w:val="00897F94"/>
    <w:rsid w:val="008D3208"/>
    <w:rsid w:val="00B50B7B"/>
    <w:rsid w:val="00BF63C4"/>
    <w:rsid w:val="00C207F2"/>
    <w:rsid w:val="00CF4CCB"/>
    <w:rsid w:val="00E17491"/>
    <w:rsid w:val="00E17821"/>
    <w:rsid w:val="00E31230"/>
    <w:rsid w:val="00E857F6"/>
    <w:rsid w:val="00EA1587"/>
    <w:rsid w:val="00F13017"/>
    <w:rsid w:val="00F234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E9BF"/>
  <w15:chartTrackingRefBased/>
  <w15:docId w15:val="{3190A1A0-F6F9-4D0C-8227-CCDFA5275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1EAD"/>
    <w:pPr>
      <w:ind w:left="720"/>
      <w:contextualSpacing/>
    </w:pPr>
  </w:style>
  <w:style w:type="paragraph" w:styleId="NormalWeb">
    <w:name w:val="Normal (Web)"/>
    <w:basedOn w:val="Normal"/>
    <w:uiPriority w:val="99"/>
    <w:semiHidden/>
    <w:unhideWhenUsed/>
    <w:rsid w:val="00E31230"/>
    <w:rPr>
      <w:rFonts w:ascii="Times New Roman" w:hAnsi="Times New Roman" w:cs="Times New Roman"/>
      <w:sz w:val="24"/>
      <w:szCs w:val="24"/>
    </w:rPr>
  </w:style>
  <w:style w:type="paragraph" w:styleId="Header">
    <w:name w:val="header"/>
    <w:basedOn w:val="Normal"/>
    <w:link w:val="HeaderChar"/>
    <w:uiPriority w:val="99"/>
    <w:unhideWhenUsed/>
    <w:rsid w:val="007A6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AD1"/>
  </w:style>
  <w:style w:type="paragraph" w:styleId="Footer">
    <w:name w:val="footer"/>
    <w:basedOn w:val="Normal"/>
    <w:link w:val="FooterChar"/>
    <w:uiPriority w:val="99"/>
    <w:unhideWhenUsed/>
    <w:rsid w:val="007A6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6772">
      <w:bodyDiv w:val="1"/>
      <w:marLeft w:val="0"/>
      <w:marRight w:val="0"/>
      <w:marTop w:val="0"/>
      <w:marBottom w:val="0"/>
      <w:divBdr>
        <w:top w:val="none" w:sz="0" w:space="0" w:color="auto"/>
        <w:left w:val="none" w:sz="0" w:space="0" w:color="auto"/>
        <w:bottom w:val="none" w:sz="0" w:space="0" w:color="auto"/>
        <w:right w:val="none" w:sz="0" w:space="0" w:color="auto"/>
      </w:divBdr>
    </w:div>
    <w:div w:id="53890664">
      <w:bodyDiv w:val="1"/>
      <w:marLeft w:val="0"/>
      <w:marRight w:val="0"/>
      <w:marTop w:val="0"/>
      <w:marBottom w:val="0"/>
      <w:divBdr>
        <w:top w:val="none" w:sz="0" w:space="0" w:color="auto"/>
        <w:left w:val="none" w:sz="0" w:space="0" w:color="auto"/>
        <w:bottom w:val="none" w:sz="0" w:space="0" w:color="auto"/>
        <w:right w:val="none" w:sz="0" w:space="0" w:color="auto"/>
      </w:divBdr>
    </w:div>
    <w:div w:id="339308530">
      <w:bodyDiv w:val="1"/>
      <w:marLeft w:val="0"/>
      <w:marRight w:val="0"/>
      <w:marTop w:val="0"/>
      <w:marBottom w:val="0"/>
      <w:divBdr>
        <w:top w:val="none" w:sz="0" w:space="0" w:color="auto"/>
        <w:left w:val="none" w:sz="0" w:space="0" w:color="auto"/>
        <w:bottom w:val="none" w:sz="0" w:space="0" w:color="auto"/>
        <w:right w:val="none" w:sz="0" w:space="0" w:color="auto"/>
      </w:divBdr>
    </w:div>
    <w:div w:id="649410745">
      <w:bodyDiv w:val="1"/>
      <w:marLeft w:val="0"/>
      <w:marRight w:val="0"/>
      <w:marTop w:val="0"/>
      <w:marBottom w:val="0"/>
      <w:divBdr>
        <w:top w:val="none" w:sz="0" w:space="0" w:color="auto"/>
        <w:left w:val="none" w:sz="0" w:space="0" w:color="auto"/>
        <w:bottom w:val="none" w:sz="0" w:space="0" w:color="auto"/>
        <w:right w:val="none" w:sz="0" w:space="0" w:color="auto"/>
      </w:divBdr>
      <w:divsChild>
        <w:div w:id="1272858338">
          <w:marLeft w:val="0"/>
          <w:marRight w:val="0"/>
          <w:marTop w:val="0"/>
          <w:marBottom w:val="0"/>
          <w:divBdr>
            <w:top w:val="none" w:sz="0" w:space="0" w:color="auto"/>
            <w:left w:val="none" w:sz="0" w:space="0" w:color="auto"/>
            <w:bottom w:val="none" w:sz="0" w:space="0" w:color="auto"/>
            <w:right w:val="none" w:sz="0" w:space="0" w:color="auto"/>
          </w:divBdr>
          <w:divsChild>
            <w:div w:id="1478957700">
              <w:marLeft w:val="0"/>
              <w:marRight w:val="0"/>
              <w:marTop w:val="0"/>
              <w:marBottom w:val="0"/>
              <w:divBdr>
                <w:top w:val="none" w:sz="0" w:space="0" w:color="auto"/>
                <w:left w:val="none" w:sz="0" w:space="0" w:color="auto"/>
                <w:bottom w:val="none" w:sz="0" w:space="0" w:color="auto"/>
                <w:right w:val="none" w:sz="0" w:space="0" w:color="auto"/>
              </w:divBdr>
              <w:divsChild>
                <w:div w:id="1654406010">
                  <w:marLeft w:val="0"/>
                  <w:marRight w:val="0"/>
                  <w:marTop w:val="0"/>
                  <w:marBottom w:val="0"/>
                  <w:divBdr>
                    <w:top w:val="none" w:sz="0" w:space="0" w:color="auto"/>
                    <w:left w:val="none" w:sz="0" w:space="0" w:color="auto"/>
                    <w:bottom w:val="none" w:sz="0" w:space="0" w:color="auto"/>
                    <w:right w:val="none" w:sz="0" w:space="0" w:color="auto"/>
                  </w:divBdr>
                  <w:divsChild>
                    <w:div w:id="1565143957">
                      <w:marLeft w:val="0"/>
                      <w:marRight w:val="0"/>
                      <w:marTop w:val="0"/>
                      <w:marBottom w:val="0"/>
                      <w:divBdr>
                        <w:top w:val="none" w:sz="0" w:space="0" w:color="auto"/>
                        <w:left w:val="none" w:sz="0" w:space="0" w:color="auto"/>
                        <w:bottom w:val="none" w:sz="0" w:space="0" w:color="auto"/>
                        <w:right w:val="none" w:sz="0" w:space="0" w:color="auto"/>
                      </w:divBdr>
                      <w:divsChild>
                        <w:div w:id="1846743938">
                          <w:marLeft w:val="0"/>
                          <w:marRight w:val="0"/>
                          <w:marTop w:val="0"/>
                          <w:marBottom w:val="0"/>
                          <w:divBdr>
                            <w:top w:val="none" w:sz="0" w:space="0" w:color="auto"/>
                            <w:left w:val="none" w:sz="0" w:space="0" w:color="auto"/>
                            <w:bottom w:val="none" w:sz="0" w:space="0" w:color="auto"/>
                            <w:right w:val="none" w:sz="0" w:space="0" w:color="auto"/>
                          </w:divBdr>
                          <w:divsChild>
                            <w:div w:id="696853289">
                              <w:marLeft w:val="0"/>
                              <w:marRight w:val="0"/>
                              <w:marTop w:val="0"/>
                              <w:marBottom w:val="0"/>
                              <w:divBdr>
                                <w:top w:val="none" w:sz="0" w:space="0" w:color="auto"/>
                                <w:left w:val="none" w:sz="0" w:space="0" w:color="auto"/>
                                <w:bottom w:val="none" w:sz="0" w:space="0" w:color="auto"/>
                                <w:right w:val="none" w:sz="0" w:space="0" w:color="auto"/>
                              </w:divBdr>
                              <w:divsChild>
                                <w:div w:id="120004554">
                                  <w:marLeft w:val="0"/>
                                  <w:marRight w:val="0"/>
                                  <w:marTop w:val="0"/>
                                  <w:marBottom w:val="0"/>
                                  <w:divBdr>
                                    <w:top w:val="none" w:sz="0" w:space="0" w:color="auto"/>
                                    <w:left w:val="none" w:sz="0" w:space="0" w:color="auto"/>
                                    <w:bottom w:val="none" w:sz="0" w:space="0" w:color="auto"/>
                                    <w:right w:val="none" w:sz="0" w:space="0" w:color="auto"/>
                                  </w:divBdr>
                                  <w:divsChild>
                                    <w:div w:id="207424399">
                                      <w:marLeft w:val="0"/>
                                      <w:marRight w:val="0"/>
                                      <w:marTop w:val="0"/>
                                      <w:marBottom w:val="0"/>
                                      <w:divBdr>
                                        <w:top w:val="none" w:sz="0" w:space="0" w:color="auto"/>
                                        <w:left w:val="none" w:sz="0" w:space="0" w:color="auto"/>
                                        <w:bottom w:val="none" w:sz="0" w:space="0" w:color="auto"/>
                                        <w:right w:val="none" w:sz="0" w:space="0" w:color="auto"/>
                                      </w:divBdr>
                                      <w:divsChild>
                                        <w:div w:id="336855144">
                                          <w:marLeft w:val="0"/>
                                          <w:marRight w:val="0"/>
                                          <w:marTop w:val="0"/>
                                          <w:marBottom w:val="0"/>
                                          <w:divBdr>
                                            <w:top w:val="none" w:sz="0" w:space="0" w:color="auto"/>
                                            <w:left w:val="none" w:sz="0" w:space="0" w:color="auto"/>
                                            <w:bottom w:val="none" w:sz="0" w:space="0" w:color="auto"/>
                                            <w:right w:val="none" w:sz="0" w:space="0" w:color="auto"/>
                                          </w:divBdr>
                                          <w:divsChild>
                                            <w:div w:id="1627587314">
                                              <w:marLeft w:val="0"/>
                                              <w:marRight w:val="0"/>
                                              <w:marTop w:val="0"/>
                                              <w:marBottom w:val="0"/>
                                              <w:divBdr>
                                                <w:top w:val="none" w:sz="0" w:space="0" w:color="auto"/>
                                                <w:left w:val="none" w:sz="0" w:space="0" w:color="auto"/>
                                                <w:bottom w:val="none" w:sz="0" w:space="0" w:color="auto"/>
                                                <w:right w:val="none" w:sz="0" w:space="0" w:color="auto"/>
                                              </w:divBdr>
                                              <w:divsChild>
                                                <w:div w:id="1407922862">
                                                  <w:marLeft w:val="0"/>
                                                  <w:marRight w:val="0"/>
                                                  <w:marTop w:val="0"/>
                                                  <w:marBottom w:val="0"/>
                                                  <w:divBdr>
                                                    <w:top w:val="none" w:sz="0" w:space="0" w:color="auto"/>
                                                    <w:left w:val="none" w:sz="0" w:space="0" w:color="auto"/>
                                                    <w:bottom w:val="none" w:sz="0" w:space="0" w:color="auto"/>
                                                    <w:right w:val="none" w:sz="0" w:space="0" w:color="auto"/>
                                                  </w:divBdr>
                                                  <w:divsChild>
                                                    <w:div w:id="1499420393">
                                                      <w:marLeft w:val="0"/>
                                                      <w:marRight w:val="0"/>
                                                      <w:marTop w:val="0"/>
                                                      <w:marBottom w:val="0"/>
                                                      <w:divBdr>
                                                        <w:top w:val="none" w:sz="0" w:space="0" w:color="auto"/>
                                                        <w:left w:val="none" w:sz="0" w:space="0" w:color="auto"/>
                                                        <w:bottom w:val="none" w:sz="0" w:space="0" w:color="auto"/>
                                                        <w:right w:val="none" w:sz="0" w:space="0" w:color="auto"/>
                                                      </w:divBdr>
                                                      <w:divsChild>
                                                        <w:div w:id="1349259824">
                                                          <w:marLeft w:val="0"/>
                                                          <w:marRight w:val="0"/>
                                                          <w:marTop w:val="0"/>
                                                          <w:marBottom w:val="0"/>
                                                          <w:divBdr>
                                                            <w:top w:val="none" w:sz="0" w:space="0" w:color="auto"/>
                                                            <w:left w:val="none" w:sz="0" w:space="0" w:color="auto"/>
                                                            <w:bottom w:val="none" w:sz="0" w:space="0" w:color="auto"/>
                                                            <w:right w:val="none" w:sz="0" w:space="0" w:color="auto"/>
                                                          </w:divBdr>
                                                          <w:divsChild>
                                                            <w:div w:id="4966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785128">
          <w:marLeft w:val="0"/>
          <w:marRight w:val="0"/>
          <w:marTop w:val="0"/>
          <w:marBottom w:val="0"/>
          <w:divBdr>
            <w:top w:val="none" w:sz="0" w:space="0" w:color="auto"/>
            <w:left w:val="none" w:sz="0" w:space="0" w:color="auto"/>
            <w:bottom w:val="none" w:sz="0" w:space="0" w:color="auto"/>
            <w:right w:val="none" w:sz="0" w:space="0" w:color="auto"/>
          </w:divBdr>
          <w:divsChild>
            <w:div w:id="66921500">
              <w:marLeft w:val="0"/>
              <w:marRight w:val="0"/>
              <w:marTop w:val="0"/>
              <w:marBottom w:val="0"/>
              <w:divBdr>
                <w:top w:val="none" w:sz="0" w:space="0" w:color="auto"/>
                <w:left w:val="none" w:sz="0" w:space="0" w:color="auto"/>
                <w:bottom w:val="none" w:sz="0" w:space="0" w:color="auto"/>
                <w:right w:val="none" w:sz="0" w:space="0" w:color="auto"/>
              </w:divBdr>
              <w:divsChild>
                <w:div w:id="19931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40096">
      <w:bodyDiv w:val="1"/>
      <w:marLeft w:val="0"/>
      <w:marRight w:val="0"/>
      <w:marTop w:val="0"/>
      <w:marBottom w:val="0"/>
      <w:divBdr>
        <w:top w:val="none" w:sz="0" w:space="0" w:color="auto"/>
        <w:left w:val="none" w:sz="0" w:space="0" w:color="auto"/>
        <w:bottom w:val="none" w:sz="0" w:space="0" w:color="auto"/>
        <w:right w:val="none" w:sz="0" w:space="0" w:color="auto"/>
      </w:divBdr>
    </w:div>
    <w:div w:id="784083580">
      <w:bodyDiv w:val="1"/>
      <w:marLeft w:val="0"/>
      <w:marRight w:val="0"/>
      <w:marTop w:val="0"/>
      <w:marBottom w:val="0"/>
      <w:divBdr>
        <w:top w:val="none" w:sz="0" w:space="0" w:color="auto"/>
        <w:left w:val="none" w:sz="0" w:space="0" w:color="auto"/>
        <w:bottom w:val="none" w:sz="0" w:space="0" w:color="auto"/>
        <w:right w:val="none" w:sz="0" w:space="0" w:color="auto"/>
      </w:divBdr>
    </w:div>
    <w:div w:id="841117396">
      <w:bodyDiv w:val="1"/>
      <w:marLeft w:val="0"/>
      <w:marRight w:val="0"/>
      <w:marTop w:val="0"/>
      <w:marBottom w:val="0"/>
      <w:divBdr>
        <w:top w:val="none" w:sz="0" w:space="0" w:color="auto"/>
        <w:left w:val="none" w:sz="0" w:space="0" w:color="auto"/>
        <w:bottom w:val="none" w:sz="0" w:space="0" w:color="auto"/>
        <w:right w:val="none" w:sz="0" w:space="0" w:color="auto"/>
      </w:divBdr>
    </w:div>
    <w:div w:id="867066572">
      <w:bodyDiv w:val="1"/>
      <w:marLeft w:val="0"/>
      <w:marRight w:val="0"/>
      <w:marTop w:val="0"/>
      <w:marBottom w:val="0"/>
      <w:divBdr>
        <w:top w:val="none" w:sz="0" w:space="0" w:color="auto"/>
        <w:left w:val="none" w:sz="0" w:space="0" w:color="auto"/>
        <w:bottom w:val="none" w:sz="0" w:space="0" w:color="auto"/>
        <w:right w:val="none" w:sz="0" w:space="0" w:color="auto"/>
      </w:divBdr>
    </w:div>
    <w:div w:id="911964547">
      <w:bodyDiv w:val="1"/>
      <w:marLeft w:val="0"/>
      <w:marRight w:val="0"/>
      <w:marTop w:val="0"/>
      <w:marBottom w:val="0"/>
      <w:divBdr>
        <w:top w:val="none" w:sz="0" w:space="0" w:color="auto"/>
        <w:left w:val="none" w:sz="0" w:space="0" w:color="auto"/>
        <w:bottom w:val="none" w:sz="0" w:space="0" w:color="auto"/>
        <w:right w:val="none" w:sz="0" w:space="0" w:color="auto"/>
      </w:divBdr>
    </w:div>
    <w:div w:id="983779988">
      <w:bodyDiv w:val="1"/>
      <w:marLeft w:val="0"/>
      <w:marRight w:val="0"/>
      <w:marTop w:val="0"/>
      <w:marBottom w:val="0"/>
      <w:divBdr>
        <w:top w:val="none" w:sz="0" w:space="0" w:color="auto"/>
        <w:left w:val="none" w:sz="0" w:space="0" w:color="auto"/>
        <w:bottom w:val="none" w:sz="0" w:space="0" w:color="auto"/>
        <w:right w:val="none" w:sz="0" w:space="0" w:color="auto"/>
      </w:divBdr>
    </w:div>
    <w:div w:id="1057167604">
      <w:bodyDiv w:val="1"/>
      <w:marLeft w:val="0"/>
      <w:marRight w:val="0"/>
      <w:marTop w:val="0"/>
      <w:marBottom w:val="0"/>
      <w:divBdr>
        <w:top w:val="none" w:sz="0" w:space="0" w:color="auto"/>
        <w:left w:val="none" w:sz="0" w:space="0" w:color="auto"/>
        <w:bottom w:val="none" w:sz="0" w:space="0" w:color="auto"/>
        <w:right w:val="none" w:sz="0" w:space="0" w:color="auto"/>
      </w:divBdr>
    </w:div>
    <w:div w:id="1115248680">
      <w:bodyDiv w:val="1"/>
      <w:marLeft w:val="0"/>
      <w:marRight w:val="0"/>
      <w:marTop w:val="0"/>
      <w:marBottom w:val="0"/>
      <w:divBdr>
        <w:top w:val="none" w:sz="0" w:space="0" w:color="auto"/>
        <w:left w:val="none" w:sz="0" w:space="0" w:color="auto"/>
        <w:bottom w:val="none" w:sz="0" w:space="0" w:color="auto"/>
        <w:right w:val="none" w:sz="0" w:space="0" w:color="auto"/>
      </w:divBdr>
    </w:div>
    <w:div w:id="1264075660">
      <w:bodyDiv w:val="1"/>
      <w:marLeft w:val="0"/>
      <w:marRight w:val="0"/>
      <w:marTop w:val="0"/>
      <w:marBottom w:val="0"/>
      <w:divBdr>
        <w:top w:val="none" w:sz="0" w:space="0" w:color="auto"/>
        <w:left w:val="none" w:sz="0" w:space="0" w:color="auto"/>
        <w:bottom w:val="none" w:sz="0" w:space="0" w:color="auto"/>
        <w:right w:val="none" w:sz="0" w:space="0" w:color="auto"/>
      </w:divBdr>
    </w:div>
    <w:div w:id="1302883478">
      <w:bodyDiv w:val="1"/>
      <w:marLeft w:val="0"/>
      <w:marRight w:val="0"/>
      <w:marTop w:val="0"/>
      <w:marBottom w:val="0"/>
      <w:divBdr>
        <w:top w:val="none" w:sz="0" w:space="0" w:color="auto"/>
        <w:left w:val="none" w:sz="0" w:space="0" w:color="auto"/>
        <w:bottom w:val="none" w:sz="0" w:space="0" w:color="auto"/>
        <w:right w:val="none" w:sz="0" w:space="0" w:color="auto"/>
      </w:divBdr>
    </w:div>
    <w:div w:id="1523669872">
      <w:bodyDiv w:val="1"/>
      <w:marLeft w:val="0"/>
      <w:marRight w:val="0"/>
      <w:marTop w:val="0"/>
      <w:marBottom w:val="0"/>
      <w:divBdr>
        <w:top w:val="none" w:sz="0" w:space="0" w:color="auto"/>
        <w:left w:val="none" w:sz="0" w:space="0" w:color="auto"/>
        <w:bottom w:val="none" w:sz="0" w:space="0" w:color="auto"/>
        <w:right w:val="none" w:sz="0" w:space="0" w:color="auto"/>
      </w:divBdr>
    </w:div>
    <w:div w:id="1571041986">
      <w:bodyDiv w:val="1"/>
      <w:marLeft w:val="0"/>
      <w:marRight w:val="0"/>
      <w:marTop w:val="0"/>
      <w:marBottom w:val="0"/>
      <w:divBdr>
        <w:top w:val="none" w:sz="0" w:space="0" w:color="auto"/>
        <w:left w:val="none" w:sz="0" w:space="0" w:color="auto"/>
        <w:bottom w:val="none" w:sz="0" w:space="0" w:color="auto"/>
        <w:right w:val="none" w:sz="0" w:space="0" w:color="auto"/>
      </w:divBdr>
    </w:div>
    <w:div w:id="1575165372">
      <w:bodyDiv w:val="1"/>
      <w:marLeft w:val="0"/>
      <w:marRight w:val="0"/>
      <w:marTop w:val="0"/>
      <w:marBottom w:val="0"/>
      <w:divBdr>
        <w:top w:val="none" w:sz="0" w:space="0" w:color="auto"/>
        <w:left w:val="none" w:sz="0" w:space="0" w:color="auto"/>
        <w:bottom w:val="none" w:sz="0" w:space="0" w:color="auto"/>
        <w:right w:val="none" w:sz="0" w:space="0" w:color="auto"/>
      </w:divBdr>
    </w:div>
    <w:div w:id="1583879864">
      <w:bodyDiv w:val="1"/>
      <w:marLeft w:val="0"/>
      <w:marRight w:val="0"/>
      <w:marTop w:val="0"/>
      <w:marBottom w:val="0"/>
      <w:divBdr>
        <w:top w:val="none" w:sz="0" w:space="0" w:color="auto"/>
        <w:left w:val="none" w:sz="0" w:space="0" w:color="auto"/>
        <w:bottom w:val="none" w:sz="0" w:space="0" w:color="auto"/>
        <w:right w:val="none" w:sz="0" w:space="0" w:color="auto"/>
      </w:divBdr>
    </w:div>
    <w:div w:id="170821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2024-08-10T19:06:00Z</dcterms:created>
  <dcterms:modified xsi:type="dcterms:W3CDTF">2024-08-10T20:01:00Z</dcterms:modified>
</cp:coreProperties>
</file>