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466E"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b/>
          <w:bCs/>
          <w:kern w:val="0"/>
          <w:sz w:val="28"/>
          <w:szCs w:val="28"/>
          <w:rtl/>
          <w14:ligatures w14:val="none"/>
        </w:rPr>
        <w:t xml:space="preserve">بسم الله الرحمن الرحيم </w:t>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r>
    </w:p>
    <w:p w14:paraId="5BE6A561" w14:textId="59F36D44"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Pr>
          <w:rFonts w:asciiTheme="majorBidi" w:eastAsiaTheme="minorHAnsi" w:hAnsiTheme="majorBidi" w:cstheme="majorBidi"/>
          <w:b/>
          <w:bCs/>
          <w:kern w:val="0"/>
          <w:sz w:val="28"/>
          <w:szCs w:val="28"/>
          <w:rtl/>
          <w14:ligatures w14:val="none"/>
        </w:rPr>
        <w:tab/>
      </w:r>
      <w:r w:rsidR="00F57CB8">
        <w:rPr>
          <w:rFonts w:asciiTheme="majorBidi" w:eastAsiaTheme="minorHAnsi" w:hAnsiTheme="majorBidi" w:cstheme="majorBidi" w:hint="cs"/>
          <w:b/>
          <w:bCs/>
          <w:kern w:val="0"/>
          <w:sz w:val="28"/>
          <w:szCs w:val="28"/>
          <w:rtl/>
          <w14:ligatures w14:val="none"/>
        </w:rPr>
        <w:t>٢٥/١٢/٢٠٢٣</w:t>
      </w:r>
    </w:p>
    <w:p w14:paraId="3A6355A7"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b/>
          <w:bCs/>
          <w:kern w:val="0"/>
          <w:sz w:val="28"/>
          <w:szCs w:val="28"/>
          <w:rtl/>
          <w14:ligatures w14:val="none"/>
        </w:rPr>
        <w:t>صاحب الفضيلة : ........... القاضي بالمحكمة ال</w:t>
      </w:r>
      <w:r>
        <w:rPr>
          <w:rFonts w:asciiTheme="majorBidi" w:eastAsiaTheme="minorHAnsi" w:hAnsiTheme="majorBidi" w:cstheme="majorBidi" w:hint="cs"/>
          <w:b/>
          <w:bCs/>
          <w:kern w:val="0"/>
          <w:sz w:val="28"/>
          <w:szCs w:val="28"/>
          <w:rtl/>
          <w14:ligatures w14:val="none"/>
        </w:rPr>
        <w:t>عامة الرابعة عشر في</w:t>
      </w:r>
      <w:r w:rsidRPr="00551308">
        <w:rPr>
          <w:rFonts w:asciiTheme="majorBidi" w:eastAsiaTheme="minorHAnsi" w:hAnsiTheme="majorBidi" w:cstheme="majorBidi"/>
          <w:b/>
          <w:bCs/>
          <w:kern w:val="0"/>
          <w:sz w:val="28"/>
          <w:szCs w:val="28"/>
          <w:rtl/>
          <w14:ligatures w14:val="none"/>
        </w:rPr>
        <w:t xml:space="preserve">    </w:t>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t xml:space="preserve">    حفظه الله</w:t>
      </w:r>
    </w:p>
    <w:p w14:paraId="0FD9B23A"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b/>
          <w:bCs/>
          <w:kern w:val="0"/>
          <w:sz w:val="28"/>
          <w:szCs w:val="28"/>
          <w:rtl/>
          <w14:ligatures w14:val="none"/>
        </w:rPr>
        <w:t>السلام عليكم ورحمة الله وبركاته وبعد،،،</w:t>
      </w:r>
    </w:p>
    <w:p w14:paraId="2D970448" w14:textId="77777777" w:rsidR="00D77284" w:rsidRDefault="00D77284" w:rsidP="0064794D">
      <w:pPr>
        <w:spacing w:after="200" w:line="276" w:lineRule="auto"/>
        <w:jc w:val="center"/>
        <w:rPr>
          <w:rFonts w:asciiTheme="majorBidi" w:eastAsiaTheme="minorHAnsi" w:hAnsiTheme="majorBidi" w:cstheme="majorBidi"/>
          <w:b/>
          <w:bCs/>
          <w:kern w:val="0"/>
          <w:sz w:val="28"/>
          <w:szCs w:val="28"/>
          <w:u w:val="single"/>
          <w:rtl/>
          <w14:ligatures w14:val="none"/>
        </w:rPr>
      </w:pPr>
      <w:r w:rsidRPr="00551308">
        <w:rPr>
          <w:rFonts w:asciiTheme="majorBidi" w:eastAsiaTheme="minorHAnsi" w:hAnsiTheme="majorBidi" w:cstheme="majorBidi"/>
          <w:b/>
          <w:bCs/>
          <w:kern w:val="0"/>
          <w:sz w:val="28"/>
          <w:szCs w:val="28"/>
          <w:u w:val="single"/>
          <w:rtl/>
          <w14:ligatures w14:val="none"/>
        </w:rPr>
        <w:t>الموضوع: مذكرة رد</w:t>
      </w:r>
      <w:r>
        <w:rPr>
          <w:rFonts w:asciiTheme="majorBidi" w:eastAsiaTheme="minorHAnsi" w:hAnsiTheme="majorBidi" w:cstheme="majorBidi" w:hint="cs"/>
          <w:b/>
          <w:bCs/>
          <w:kern w:val="0"/>
          <w:sz w:val="28"/>
          <w:szCs w:val="28"/>
          <w:u w:val="single"/>
          <w:rtl/>
          <w14:ligatures w14:val="none"/>
        </w:rPr>
        <w:t xml:space="preserve"> مقدمة من عبدالولي اليحيى</w:t>
      </w:r>
      <w:r w:rsidRPr="00551308">
        <w:rPr>
          <w:rFonts w:asciiTheme="majorBidi" w:eastAsiaTheme="minorHAnsi" w:hAnsiTheme="majorBidi" w:cstheme="majorBidi"/>
          <w:b/>
          <w:bCs/>
          <w:kern w:val="0"/>
          <w:sz w:val="28"/>
          <w:szCs w:val="28"/>
          <w:u w:val="single"/>
          <w:rtl/>
          <w14:ligatures w14:val="none"/>
        </w:rPr>
        <w:t xml:space="preserve"> على </w:t>
      </w:r>
      <w:r>
        <w:rPr>
          <w:rFonts w:asciiTheme="majorBidi" w:eastAsiaTheme="minorHAnsi" w:hAnsiTheme="majorBidi" w:cstheme="majorBidi" w:hint="cs"/>
          <w:b/>
          <w:bCs/>
          <w:kern w:val="0"/>
          <w:sz w:val="28"/>
          <w:szCs w:val="28"/>
          <w:u w:val="single"/>
          <w:rtl/>
          <w14:ligatures w14:val="none"/>
        </w:rPr>
        <w:t xml:space="preserve">مذكرة الرد الاخيرة المرفقة من المدعي خليل إبراهيم الدوخي </w:t>
      </w:r>
    </w:p>
    <w:p w14:paraId="158C1440" w14:textId="77777777" w:rsidR="00D77284" w:rsidRDefault="00D77284" w:rsidP="0064794D">
      <w:pPr>
        <w:pStyle w:val="3"/>
        <w:spacing w:before="120" w:after="120"/>
        <w:jc w:val="center"/>
        <w:rPr>
          <w:sz w:val="28"/>
          <w:szCs w:val="28"/>
          <w:rtl/>
        </w:rPr>
      </w:pPr>
      <w:r>
        <w:rPr>
          <w:rFonts w:asciiTheme="majorBidi" w:eastAsiaTheme="minorHAnsi" w:hAnsiTheme="majorBidi" w:hint="cs"/>
          <w:b/>
          <w:bCs/>
          <w:kern w:val="0"/>
          <w:sz w:val="28"/>
          <w:szCs w:val="28"/>
          <w:u w:val="single"/>
          <w:rtl/>
          <w14:ligatures w14:val="none"/>
        </w:rPr>
        <w:t xml:space="preserve"> </w:t>
      </w:r>
      <w:r>
        <w:rPr>
          <w:rFonts w:asciiTheme="majorBidi" w:eastAsiaTheme="minorHAnsi" w:hAnsiTheme="majorBidi" w:hint="cs"/>
          <w:kern w:val="0"/>
          <w:sz w:val="28"/>
          <w:szCs w:val="28"/>
          <w:rtl/>
          <w14:ligatures w14:val="none"/>
        </w:rPr>
        <w:t xml:space="preserve">   في بداية المذكرة نذكر فضيلة القاضي بالدفوع الشكلية والموضوعية التي قدمناها سابقاً في ردنا على دعوى المدعي ونحيل اليها منعاً للتكرار</w:t>
      </w:r>
    </w:p>
    <w:p w14:paraId="39F1A9C7" w14:textId="77777777" w:rsidR="00D77284" w:rsidRPr="00FC558C" w:rsidRDefault="00D77284" w:rsidP="0064794D">
      <w:pPr>
        <w:pStyle w:val="3"/>
        <w:spacing w:before="120" w:after="120"/>
        <w:rPr>
          <w:rFonts w:ascii="GE SS Two" w:eastAsia="Times New Roman" w:hAnsi="GE SS Two" w:cs="Times New Roman"/>
          <w:b/>
          <w:bCs/>
          <w:color w:val="0D8C60"/>
          <w:kern w:val="0"/>
          <w:sz w:val="27"/>
          <w:szCs w:val="27"/>
          <w14:ligatures w14:val="none"/>
        </w:rPr>
      </w:pPr>
      <w:r w:rsidRPr="00F00547">
        <w:rPr>
          <w:rFonts w:hint="cs"/>
          <w:b/>
          <w:bCs/>
          <w:sz w:val="28"/>
          <w:szCs w:val="28"/>
          <w:u w:val="single"/>
          <w:rtl/>
        </w:rPr>
        <w:t>الدفوع الشكلية</w:t>
      </w:r>
      <w:r>
        <w:rPr>
          <w:rFonts w:hint="cs"/>
          <w:sz w:val="28"/>
          <w:szCs w:val="28"/>
          <w:rtl/>
        </w:rPr>
        <w:t xml:space="preserve"> لقد كان هناك دعاوي كثيرة عن نفس الموضوع </w:t>
      </w:r>
      <w:r>
        <w:rPr>
          <w:rFonts w:hint="cs"/>
          <w:sz w:val="28"/>
          <w:szCs w:val="28"/>
          <w:rtl/>
          <w:lang w:val="en-GB"/>
        </w:rPr>
        <w:t xml:space="preserve">والذي لا يقبل به النظام حيث آن الدعوى هذه هي الدعوى الرابعة بين المتداعين ولا يخفى على فضيلتكم بآن </w:t>
      </w:r>
      <w:r>
        <w:rPr>
          <w:rFonts w:ascii="GE SS Two" w:eastAsia="Times New Roman" w:hAnsi="GE SS Two" w:cs="Times New Roman" w:hint="cs"/>
          <w:b/>
          <w:bCs/>
          <w:color w:val="0D8C60"/>
          <w:kern w:val="0"/>
          <w:sz w:val="27"/>
          <w:szCs w:val="27"/>
          <w:rtl/>
          <w14:ligatures w14:val="none"/>
        </w:rPr>
        <w:t>الما</w:t>
      </w:r>
      <w:r w:rsidRPr="00FC558C">
        <w:rPr>
          <w:rFonts w:ascii="GE SS Two" w:eastAsia="Times New Roman" w:hAnsi="GE SS Two" w:cs="Times New Roman"/>
          <w:b/>
          <w:bCs/>
          <w:color w:val="0D8C60"/>
          <w:kern w:val="0"/>
          <w:sz w:val="27"/>
          <w:szCs w:val="27"/>
          <w:rtl/>
          <w14:ligatures w14:val="none"/>
        </w:rPr>
        <w:t>دة السادسة والسبعون:</w:t>
      </w:r>
      <w:r>
        <w:rPr>
          <w:rFonts w:ascii="GE SS Two" w:eastAsia="Times New Roman" w:hAnsi="GE SS Two" w:cs="Times New Roman" w:hint="cs"/>
          <w:b/>
          <w:bCs/>
          <w:color w:val="0D8C60"/>
          <w:kern w:val="0"/>
          <w:sz w:val="27"/>
          <w:szCs w:val="27"/>
          <w:rtl/>
          <w14:ligatures w14:val="none"/>
        </w:rPr>
        <w:t xml:space="preserve"> والتي تنص على ١- </w:t>
      </w:r>
      <w:r w:rsidRPr="00FC558C">
        <w:rPr>
          <w:rFonts w:ascii="GE SS Two" w:eastAsia="Times New Roman" w:hAnsi="GE SS Two" w:cs="Times New Roman"/>
          <w:color w:val="404040"/>
          <w:kern w:val="0"/>
          <w:sz w:val="27"/>
          <w:szCs w:val="27"/>
          <w:rtl/>
          <w14:ligatures w14:val="none"/>
        </w:rPr>
        <w:t>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w:t>
      </w:r>
      <w:r>
        <w:rPr>
          <w:rFonts w:ascii="GE SS Two" w:eastAsia="Times New Roman" w:hAnsi="GE SS Two" w:cs="Times New Roman" w:hint="cs"/>
          <w:b/>
          <w:bCs/>
          <w:color w:val="0D8C60"/>
          <w:kern w:val="0"/>
          <w:sz w:val="27"/>
          <w:szCs w:val="27"/>
          <w:rtl/>
          <w14:ligatures w14:val="none"/>
        </w:rPr>
        <w:t xml:space="preserve"> لذلك ندفع بعدم جواز نظر الدعوى لسبق الفصل فيها ووضوح ذلك في المرفقات المقدمة سابقاً.</w:t>
      </w:r>
    </w:p>
    <w:p w14:paraId="070AF88F" w14:textId="77777777" w:rsidR="00D77284" w:rsidRPr="00066B35" w:rsidRDefault="00D77284" w:rsidP="0064794D">
      <w:pPr>
        <w:rPr>
          <w:sz w:val="28"/>
          <w:szCs w:val="28"/>
          <w:rtl/>
          <w:lang w:val="en-GB"/>
        </w:rPr>
      </w:pPr>
    </w:p>
    <w:p w14:paraId="4AEE4171" w14:textId="77777777" w:rsidR="00D77284" w:rsidRPr="00551308" w:rsidRDefault="00D77284" w:rsidP="0064794D">
      <w:pPr>
        <w:spacing w:after="200" w:line="276" w:lineRule="auto"/>
        <w:rPr>
          <w:rFonts w:asciiTheme="majorBidi" w:eastAsiaTheme="minorHAnsi" w:hAnsiTheme="majorBidi" w:cstheme="majorBidi"/>
          <w:b/>
          <w:bCs/>
          <w:kern w:val="0"/>
          <w:sz w:val="28"/>
          <w:szCs w:val="28"/>
          <w:u w:val="single"/>
          <w14:ligatures w14:val="none"/>
        </w:rPr>
      </w:pPr>
      <w:r w:rsidRPr="00A65953">
        <w:rPr>
          <w:rFonts w:asciiTheme="majorBidi" w:eastAsiaTheme="minorHAnsi" w:hAnsiTheme="majorBidi" w:cstheme="majorBidi" w:hint="cs"/>
          <w:b/>
          <w:bCs/>
          <w:kern w:val="0"/>
          <w:sz w:val="28"/>
          <w:szCs w:val="28"/>
          <w:u w:val="single"/>
          <w:rtl/>
          <w14:ligatures w14:val="none"/>
        </w:rPr>
        <w:t>الدفوع الموضوعية</w:t>
      </w:r>
    </w:p>
    <w:p w14:paraId="31516E6F" w14:textId="77777777" w:rsidR="00D77284" w:rsidRDefault="00D77284" w:rsidP="0064794D">
      <w:pPr>
        <w:rPr>
          <w:sz w:val="28"/>
          <w:szCs w:val="28"/>
          <w:rtl/>
        </w:rPr>
      </w:pPr>
      <w:r>
        <w:rPr>
          <w:rFonts w:hint="cs"/>
          <w:sz w:val="28"/>
          <w:szCs w:val="28"/>
          <w:rtl/>
        </w:rPr>
        <w:t xml:space="preserve">آولاً: بشآن إفراغ الآرض رقم ٦٠٣ من المخطط أ المذكورة سابقاً فقد تم طلب إفراغها الى المدعي إلا أنه لم يقم بدفع قيمة تكاليف نقل ملكية الآرض وبالتالي فهو المقصر في القيام بقبول طلب الافراغ، فكيف له أن يلوم موكلي وهو الذي لا يرغب في نقل ملكية الآرض اليه مع استعداد مكتب الجبران لافراغها، حيث انه بموجب الصلح والذي آقر بصحته المدعي في تحرير دعواه ودليل ذلك قبول المدعي بشآن الخمسمائة آلف الذي قبل بها كتعويض عن النسبة المشاعة لعشر آراضي وقدرها ٧.٩٦٪.، فموكلنا أدى ما عليه من التزامات بالنسبة لهذا الصلح إلا ان المدعي لا يرغب بتنفيذ كامل الصلح وقام بمخالفته اذ رفع هذه الدعوى مع وجود شرط </w:t>
      </w:r>
      <w:r>
        <w:rPr>
          <w:rFonts w:hint="eastAsia"/>
          <w:sz w:val="28"/>
          <w:szCs w:val="28"/>
          <w:rtl/>
        </w:rPr>
        <w:t>بإلغاء</w:t>
      </w:r>
      <w:r>
        <w:rPr>
          <w:rFonts w:hint="cs"/>
          <w:sz w:val="28"/>
          <w:szCs w:val="28"/>
          <w:rtl/>
        </w:rPr>
        <w:t xml:space="preserve"> القضايا المتعلقة بشراكة المدعي بدانة الراشدية وهو ما يثبت عدم التزامه بمواصلة الصلح وعليه نطلب الزامه بالصلح، لقرار مجلس القضاء </w:t>
      </w:r>
      <w:r>
        <w:rPr>
          <w:rFonts w:hint="eastAsia"/>
          <w:sz w:val="28"/>
          <w:szCs w:val="28"/>
          <w:rtl/>
        </w:rPr>
        <w:t>الأعلى</w:t>
      </w:r>
      <w:r>
        <w:rPr>
          <w:rFonts w:hint="cs"/>
          <w:sz w:val="28"/>
          <w:szCs w:val="28"/>
          <w:rtl/>
        </w:rPr>
        <w:t xml:space="preserve"> بهيئته الدائمة والذي نص على "الصلح أقطع للنزاع".</w:t>
      </w:r>
    </w:p>
    <w:p w14:paraId="1C065EC2" w14:textId="77777777" w:rsidR="00D77284" w:rsidRDefault="00D77284" w:rsidP="0064794D">
      <w:pPr>
        <w:rPr>
          <w:sz w:val="28"/>
          <w:szCs w:val="28"/>
          <w:rtl/>
        </w:rPr>
      </w:pPr>
    </w:p>
    <w:p w14:paraId="3B6E086D" w14:textId="77777777" w:rsidR="00D77284" w:rsidRDefault="00D77284" w:rsidP="0064794D">
      <w:pPr>
        <w:rPr>
          <w:sz w:val="28"/>
          <w:szCs w:val="28"/>
          <w:rtl/>
        </w:rPr>
      </w:pPr>
      <w:r>
        <w:rPr>
          <w:rFonts w:hint="cs"/>
          <w:sz w:val="28"/>
          <w:szCs w:val="28"/>
          <w:rtl/>
        </w:rPr>
        <w:t>ثانيا أما بالنسبة لطعن المدعي  بالتزوير في بعض المستندات المرفقة فعلى الطاعن بالتزوير عبئ الاثبات وفق ما نصت عليه للفقرة الثانية من المادة التاسعة والثلاثون من نظام الاثبات.</w:t>
      </w:r>
    </w:p>
    <w:p w14:paraId="2D9D159B" w14:textId="355C9655" w:rsidR="00AC4AC6" w:rsidRPr="00C56025" w:rsidRDefault="00AC4AC6" w:rsidP="0064794D">
      <w:pPr>
        <w:rPr>
          <w:sz w:val="28"/>
          <w:szCs w:val="28"/>
          <w:rtl/>
          <w:lang w:val="en-GB"/>
        </w:rPr>
      </w:pPr>
    </w:p>
    <w:p w14:paraId="0746102C" w14:textId="77777777" w:rsidR="00D77284" w:rsidRDefault="00D77284" w:rsidP="0064794D">
      <w:pPr>
        <w:rPr>
          <w:sz w:val="28"/>
          <w:szCs w:val="28"/>
          <w:rtl/>
        </w:rPr>
      </w:pPr>
    </w:p>
    <w:p w14:paraId="25E721E8" w14:textId="77777777" w:rsidR="00D77284" w:rsidRPr="00FD39DA" w:rsidRDefault="00D77284" w:rsidP="0064794D">
      <w:pPr>
        <w:rPr>
          <w:rFonts w:cs="Arial"/>
          <w:sz w:val="28"/>
          <w:szCs w:val="28"/>
          <w:rtl/>
        </w:rPr>
      </w:pPr>
      <w:r w:rsidRPr="00FD39DA">
        <w:rPr>
          <w:rFonts w:cs="Arial" w:hint="eastAsia"/>
          <w:sz w:val="28"/>
          <w:szCs w:val="28"/>
          <w:rtl/>
        </w:rPr>
        <w:t>الطلبات</w:t>
      </w:r>
      <w:r w:rsidRPr="00FD39DA">
        <w:rPr>
          <w:rFonts w:cs="Arial"/>
          <w:sz w:val="28"/>
          <w:szCs w:val="28"/>
          <w:rtl/>
        </w:rPr>
        <w:t xml:space="preserve"> -:</w:t>
      </w:r>
    </w:p>
    <w:p w14:paraId="0395A1E3" w14:textId="62E50115" w:rsidR="000F54C9" w:rsidRPr="001C6619" w:rsidRDefault="00D77284" w:rsidP="001C6619">
      <w:pPr>
        <w:pStyle w:val="a3"/>
        <w:numPr>
          <w:ilvl w:val="0"/>
          <w:numId w:val="2"/>
        </w:numPr>
        <w:rPr>
          <w:rFonts w:cs="Arial"/>
          <w:sz w:val="28"/>
          <w:szCs w:val="28"/>
          <w:rtl/>
        </w:rPr>
      </w:pPr>
      <w:r w:rsidRPr="00E11751">
        <w:rPr>
          <w:rFonts w:cs="Arial" w:hint="eastAsia"/>
          <w:sz w:val="28"/>
          <w:szCs w:val="28"/>
          <w:rtl/>
        </w:rPr>
        <w:t>الحكم</w:t>
      </w:r>
      <w:r w:rsidRPr="00E11751">
        <w:rPr>
          <w:rFonts w:cs="Arial"/>
          <w:sz w:val="28"/>
          <w:szCs w:val="28"/>
          <w:rtl/>
        </w:rPr>
        <w:t xml:space="preserve"> </w:t>
      </w:r>
      <w:r w:rsidRPr="00E11751">
        <w:rPr>
          <w:rFonts w:cs="Arial" w:hint="eastAsia"/>
          <w:sz w:val="28"/>
          <w:szCs w:val="28"/>
          <w:rtl/>
        </w:rPr>
        <w:t>برد</w:t>
      </w:r>
      <w:r w:rsidRPr="00E11751">
        <w:rPr>
          <w:rFonts w:cs="Arial"/>
          <w:sz w:val="28"/>
          <w:szCs w:val="28"/>
          <w:rtl/>
        </w:rPr>
        <w:t xml:space="preserve"> </w:t>
      </w:r>
      <w:r w:rsidRPr="00E11751">
        <w:rPr>
          <w:rFonts w:cs="Arial" w:hint="eastAsia"/>
          <w:sz w:val="28"/>
          <w:szCs w:val="28"/>
          <w:rtl/>
        </w:rPr>
        <w:t>الدعوى</w:t>
      </w:r>
      <w:r w:rsidRPr="00E11751">
        <w:rPr>
          <w:rFonts w:cs="Arial"/>
          <w:sz w:val="28"/>
          <w:szCs w:val="28"/>
          <w:rtl/>
        </w:rPr>
        <w:t xml:space="preserve"> </w:t>
      </w:r>
      <w:r w:rsidRPr="00E11751">
        <w:rPr>
          <w:rFonts w:cs="Arial" w:hint="eastAsia"/>
          <w:sz w:val="28"/>
          <w:szCs w:val="28"/>
          <w:rtl/>
        </w:rPr>
        <w:t>لكونها</w:t>
      </w:r>
      <w:r w:rsidRPr="00E11751">
        <w:rPr>
          <w:rFonts w:cs="Arial"/>
          <w:sz w:val="28"/>
          <w:szCs w:val="28"/>
          <w:rtl/>
        </w:rPr>
        <w:t xml:space="preserve"> </w:t>
      </w:r>
      <w:r w:rsidRPr="00E11751">
        <w:rPr>
          <w:rFonts w:cs="Arial" w:hint="cs"/>
          <w:sz w:val="28"/>
          <w:szCs w:val="28"/>
          <w:rtl/>
        </w:rPr>
        <w:t>لسبق الفصل فيها</w:t>
      </w:r>
    </w:p>
    <w:p w14:paraId="2B5A80DE" w14:textId="77777777" w:rsidR="001B17DF" w:rsidRDefault="00D77284" w:rsidP="001B17DF">
      <w:pPr>
        <w:pStyle w:val="a3"/>
        <w:numPr>
          <w:ilvl w:val="0"/>
          <w:numId w:val="2"/>
        </w:numPr>
        <w:rPr>
          <w:rFonts w:cs="Arial"/>
          <w:sz w:val="28"/>
          <w:szCs w:val="28"/>
        </w:rPr>
      </w:pPr>
      <w:r w:rsidRPr="00E11751">
        <w:rPr>
          <w:rFonts w:cs="Arial" w:hint="eastAsia"/>
          <w:sz w:val="28"/>
          <w:szCs w:val="28"/>
          <w:rtl/>
        </w:rPr>
        <w:t>حالة</w:t>
      </w:r>
      <w:r w:rsidRPr="00E11751">
        <w:rPr>
          <w:rFonts w:cs="Arial"/>
          <w:sz w:val="28"/>
          <w:szCs w:val="28"/>
          <w:rtl/>
        </w:rPr>
        <w:t xml:space="preserve"> </w:t>
      </w:r>
      <w:r w:rsidRPr="00E11751">
        <w:rPr>
          <w:rFonts w:cs="Arial" w:hint="eastAsia"/>
          <w:sz w:val="28"/>
          <w:szCs w:val="28"/>
          <w:rtl/>
        </w:rPr>
        <w:t>عدم</w:t>
      </w:r>
      <w:r w:rsidRPr="00E11751">
        <w:rPr>
          <w:rFonts w:cs="Arial"/>
          <w:sz w:val="28"/>
          <w:szCs w:val="28"/>
          <w:rtl/>
        </w:rPr>
        <w:t xml:space="preserve"> </w:t>
      </w:r>
      <w:r w:rsidRPr="00E11751">
        <w:rPr>
          <w:rFonts w:cs="Arial" w:hint="eastAsia"/>
          <w:sz w:val="28"/>
          <w:szCs w:val="28"/>
          <w:rtl/>
        </w:rPr>
        <w:t>قبول</w:t>
      </w:r>
      <w:r w:rsidRPr="00E11751">
        <w:rPr>
          <w:rFonts w:cs="Arial"/>
          <w:sz w:val="28"/>
          <w:szCs w:val="28"/>
          <w:rtl/>
        </w:rPr>
        <w:t xml:space="preserve"> </w:t>
      </w:r>
      <w:r w:rsidRPr="00E11751">
        <w:rPr>
          <w:rFonts w:cs="Arial" w:hint="eastAsia"/>
          <w:sz w:val="28"/>
          <w:szCs w:val="28"/>
          <w:rtl/>
        </w:rPr>
        <w:t>الطلبين</w:t>
      </w:r>
      <w:r w:rsidRPr="00E11751">
        <w:rPr>
          <w:rFonts w:cs="Arial"/>
          <w:sz w:val="28"/>
          <w:szCs w:val="28"/>
          <w:rtl/>
        </w:rPr>
        <w:t xml:space="preserve"> </w:t>
      </w:r>
      <w:r w:rsidRPr="00E11751">
        <w:rPr>
          <w:rFonts w:cs="Arial" w:hint="eastAsia"/>
          <w:sz w:val="28"/>
          <w:szCs w:val="28"/>
          <w:rtl/>
        </w:rPr>
        <w:t>السابقين</w:t>
      </w:r>
      <w:r w:rsidRPr="00E11751">
        <w:rPr>
          <w:rFonts w:cs="Arial"/>
          <w:sz w:val="28"/>
          <w:szCs w:val="28"/>
          <w:rtl/>
        </w:rPr>
        <w:t xml:space="preserve"> </w:t>
      </w:r>
      <w:r w:rsidRPr="00E11751">
        <w:rPr>
          <w:rFonts w:cs="Arial" w:hint="eastAsia"/>
          <w:sz w:val="28"/>
          <w:szCs w:val="28"/>
          <w:rtl/>
        </w:rPr>
        <w:t>ومع</w:t>
      </w:r>
      <w:r w:rsidRPr="00E11751">
        <w:rPr>
          <w:rFonts w:cs="Arial"/>
          <w:sz w:val="28"/>
          <w:szCs w:val="28"/>
          <w:rtl/>
        </w:rPr>
        <w:t xml:space="preserve"> </w:t>
      </w:r>
      <w:r w:rsidRPr="00E11751">
        <w:rPr>
          <w:rFonts w:cs="Arial" w:hint="eastAsia"/>
          <w:sz w:val="28"/>
          <w:szCs w:val="28"/>
          <w:rtl/>
        </w:rPr>
        <w:t>تمسكنا</w:t>
      </w:r>
      <w:r w:rsidRPr="00E11751">
        <w:rPr>
          <w:rFonts w:cs="Arial"/>
          <w:sz w:val="28"/>
          <w:szCs w:val="28"/>
          <w:rtl/>
        </w:rPr>
        <w:t xml:space="preserve"> </w:t>
      </w:r>
      <w:r w:rsidRPr="00E11751">
        <w:rPr>
          <w:rFonts w:cs="Arial" w:hint="eastAsia"/>
          <w:sz w:val="28"/>
          <w:szCs w:val="28"/>
          <w:rtl/>
        </w:rPr>
        <w:t>بهما</w:t>
      </w:r>
      <w:r w:rsidRPr="00E11751">
        <w:rPr>
          <w:rFonts w:cs="Arial"/>
          <w:sz w:val="28"/>
          <w:szCs w:val="28"/>
          <w:rtl/>
        </w:rPr>
        <w:t xml:space="preserve"> </w:t>
      </w:r>
      <w:r w:rsidRPr="00E11751">
        <w:rPr>
          <w:rFonts w:cs="Arial" w:hint="eastAsia"/>
          <w:sz w:val="28"/>
          <w:szCs w:val="28"/>
          <w:rtl/>
        </w:rPr>
        <w:t>فنطلب</w:t>
      </w:r>
      <w:r w:rsidRPr="00E11751">
        <w:rPr>
          <w:rFonts w:cs="Arial"/>
          <w:sz w:val="28"/>
          <w:szCs w:val="28"/>
          <w:rtl/>
        </w:rPr>
        <w:t xml:space="preserve"> </w:t>
      </w:r>
      <w:r w:rsidRPr="00E11751">
        <w:rPr>
          <w:rFonts w:cs="Arial" w:hint="eastAsia"/>
          <w:sz w:val="28"/>
          <w:szCs w:val="28"/>
          <w:rtl/>
        </w:rPr>
        <w:t>من</w:t>
      </w:r>
      <w:r w:rsidRPr="00E11751">
        <w:rPr>
          <w:rFonts w:cs="Arial"/>
          <w:sz w:val="28"/>
          <w:szCs w:val="28"/>
          <w:rtl/>
        </w:rPr>
        <w:t xml:space="preserve"> </w:t>
      </w:r>
      <w:r w:rsidRPr="00E11751">
        <w:rPr>
          <w:rFonts w:cs="Arial" w:hint="eastAsia"/>
          <w:sz w:val="28"/>
          <w:szCs w:val="28"/>
          <w:rtl/>
        </w:rPr>
        <w:t>فضيلتكم</w:t>
      </w:r>
      <w:r w:rsidRPr="00E11751">
        <w:rPr>
          <w:rFonts w:cs="Arial"/>
          <w:sz w:val="28"/>
          <w:szCs w:val="28"/>
          <w:rtl/>
        </w:rPr>
        <w:t xml:space="preserve"> </w:t>
      </w:r>
      <w:r w:rsidRPr="00E11751">
        <w:rPr>
          <w:rFonts w:cs="Arial" w:hint="eastAsia"/>
          <w:sz w:val="28"/>
          <w:szCs w:val="28"/>
          <w:rtl/>
        </w:rPr>
        <w:t>الحكم</w:t>
      </w:r>
      <w:r w:rsidRPr="00E11751">
        <w:rPr>
          <w:rFonts w:cs="Arial"/>
          <w:sz w:val="28"/>
          <w:szCs w:val="28"/>
          <w:rtl/>
        </w:rPr>
        <w:t xml:space="preserve"> </w:t>
      </w:r>
      <w:r w:rsidRPr="00E11751">
        <w:rPr>
          <w:rFonts w:cs="Arial" w:hint="eastAsia"/>
          <w:sz w:val="28"/>
          <w:szCs w:val="28"/>
          <w:rtl/>
        </w:rPr>
        <w:t>بالزام</w:t>
      </w:r>
      <w:r w:rsidRPr="00E11751">
        <w:rPr>
          <w:rFonts w:cs="Arial"/>
          <w:sz w:val="28"/>
          <w:szCs w:val="28"/>
          <w:rtl/>
        </w:rPr>
        <w:t xml:space="preserve"> </w:t>
      </w:r>
      <w:r w:rsidRPr="00E11751">
        <w:rPr>
          <w:rFonts w:cs="Arial" w:hint="eastAsia"/>
          <w:sz w:val="28"/>
          <w:szCs w:val="28"/>
          <w:rtl/>
        </w:rPr>
        <w:t>المدعى</w:t>
      </w:r>
      <w:r w:rsidRPr="00E11751">
        <w:rPr>
          <w:rFonts w:cs="Arial"/>
          <w:sz w:val="28"/>
          <w:szCs w:val="28"/>
          <w:rtl/>
        </w:rPr>
        <w:t xml:space="preserve"> </w:t>
      </w:r>
      <w:r w:rsidRPr="00E11751">
        <w:rPr>
          <w:rFonts w:cs="Arial" w:hint="eastAsia"/>
          <w:sz w:val="28"/>
          <w:szCs w:val="28"/>
          <w:rtl/>
        </w:rPr>
        <w:t>بسداد</w:t>
      </w:r>
      <w:r w:rsidR="00E11751">
        <w:rPr>
          <w:rFonts w:cs="Arial" w:hint="cs"/>
          <w:sz w:val="28"/>
          <w:szCs w:val="28"/>
          <w:rtl/>
        </w:rPr>
        <w:t xml:space="preserve"> </w:t>
      </w:r>
      <w:r w:rsidRPr="00E11751">
        <w:rPr>
          <w:rFonts w:cs="Arial" w:hint="eastAsia"/>
          <w:sz w:val="28"/>
          <w:szCs w:val="28"/>
          <w:rtl/>
        </w:rPr>
        <w:t>قيمة</w:t>
      </w:r>
      <w:r w:rsidRPr="00E11751">
        <w:rPr>
          <w:rFonts w:cs="Arial"/>
          <w:sz w:val="28"/>
          <w:szCs w:val="28"/>
          <w:rtl/>
        </w:rPr>
        <w:t xml:space="preserve"> </w:t>
      </w:r>
      <w:r w:rsidRPr="00E11751">
        <w:rPr>
          <w:rFonts w:cs="Arial" w:hint="eastAsia"/>
          <w:sz w:val="28"/>
          <w:szCs w:val="28"/>
          <w:rtl/>
        </w:rPr>
        <w:t>التصرفات</w:t>
      </w:r>
      <w:r w:rsidRPr="00E11751">
        <w:rPr>
          <w:rFonts w:cs="Arial"/>
          <w:sz w:val="28"/>
          <w:szCs w:val="28"/>
          <w:rtl/>
        </w:rPr>
        <w:t xml:space="preserve"> </w:t>
      </w:r>
      <w:r w:rsidRPr="00E11751">
        <w:rPr>
          <w:rFonts w:cs="Arial" w:hint="eastAsia"/>
          <w:sz w:val="28"/>
          <w:szCs w:val="28"/>
          <w:rtl/>
        </w:rPr>
        <w:t>العقارية</w:t>
      </w:r>
      <w:r w:rsidRPr="00E11751">
        <w:rPr>
          <w:rFonts w:cs="Arial"/>
          <w:sz w:val="28"/>
          <w:szCs w:val="28"/>
          <w:rtl/>
        </w:rPr>
        <w:t xml:space="preserve"> </w:t>
      </w:r>
      <w:r w:rsidRPr="00E11751">
        <w:rPr>
          <w:rFonts w:cs="Arial" w:hint="eastAsia"/>
          <w:sz w:val="28"/>
          <w:szCs w:val="28"/>
          <w:rtl/>
        </w:rPr>
        <w:t>وقبول</w:t>
      </w:r>
      <w:r w:rsidRPr="00E11751">
        <w:rPr>
          <w:rFonts w:cs="Arial"/>
          <w:sz w:val="28"/>
          <w:szCs w:val="28"/>
          <w:rtl/>
        </w:rPr>
        <w:t xml:space="preserve"> </w:t>
      </w:r>
      <w:r w:rsidRPr="00E11751">
        <w:rPr>
          <w:rFonts w:cs="Arial" w:hint="eastAsia"/>
          <w:sz w:val="28"/>
          <w:szCs w:val="28"/>
          <w:rtl/>
        </w:rPr>
        <w:t>الافراغ</w:t>
      </w:r>
      <w:r w:rsidRPr="00E11751">
        <w:rPr>
          <w:rFonts w:cs="Arial"/>
          <w:sz w:val="28"/>
          <w:szCs w:val="28"/>
          <w:rtl/>
        </w:rPr>
        <w:t xml:space="preserve"> </w:t>
      </w:r>
      <w:r w:rsidRPr="00E11751">
        <w:rPr>
          <w:rFonts w:cs="Arial" w:hint="eastAsia"/>
          <w:sz w:val="28"/>
          <w:szCs w:val="28"/>
          <w:rtl/>
        </w:rPr>
        <w:t>خلال</w:t>
      </w:r>
      <w:r w:rsidRPr="00E11751">
        <w:rPr>
          <w:rFonts w:cs="Arial"/>
          <w:sz w:val="28"/>
          <w:szCs w:val="28"/>
          <w:rtl/>
        </w:rPr>
        <w:t xml:space="preserve"> </w:t>
      </w:r>
      <w:r w:rsidRPr="00E11751">
        <w:rPr>
          <w:rFonts w:cs="Arial" w:hint="eastAsia"/>
          <w:sz w:val="28"/>
          <w:szCs w:val="28"/>
          <w:rtl/>
        </w:rPr>
        <w:t>أسبوع</w:t>
      </w:r>
      <w:r w:rsidRPr="00E11751">
        <w:rPr>
          <w:rFonts w:cs="Arial"/>
          <w:sz w:val="28"/>
          <w:szCs w:val="28"/>
          <w:rtl/>
        </w:rPr>
        <w:t xml:space="preserve"> </w:t>
      </w:r>
      <w:r w:rsidRPr="00E11751">
        <w:rPr>
          <w:rFonts w:cs="Arial" w:hint="eastAsia"/>
          <w:sz w:val="28"/>
          <w:szCs w:val="28"/>
          <w:rtl/>
        </w:rPr>
        <w:t>من</w:t>
      </w:r>
      <w:r w:rsidRPr="00E11751">
        <w:rPr>
          <w:rFonts w:cs="Arial"/>
          <w:sz w:val="28"/>
          <w:szCs w:val="28"/>
          <w:rtl/>
        </w:rPr>
        <w:t xml:space="preserve"> </w:t>
      </w:r>
      <w:r w:rsidRPr="00E11751">
        <w:rPr>
          <w:rFonts w:cs="Arial" w:hint="eastAsia"/>
          <w:sz w:val="28"/>
          <w:szCs w:val="28"/>
          <w:rtl/>
        </w:rPr>
        <w:t>تاريخه</w:t>
      </w:r>
      <w:r w:rsidRPr="00E11751">
        <w:rPr>
          <w:rFonts w:cs="Arial"/>
          <w:sz w:val="28"/>
          <w:szCs w:val="28"/>
          <w:rtl/>
        </w:rPr>
        <w:t xml:space="preserve"> </w:t>
      </w:r>
      <w:r w:rsidRPr="00E11751">
        <w:rPr>
          <w:rFonts w:cs="Arial" w:hint="eastAsia"/>
          <w:sz w:val="28"/>
          <w:szCs w:val="28"/>
          <w:rtl/>
        </w:rPr>
        <w:t>والا</w:t>
      </w:r>
      <w:r w:rsidRPr="00E11751">
        <w:rPr>
          <w:rFonts w:cs="Arial"/>
          <w:sz w:val="28"/>
          <w:szCs w:val="28"/>
          <w:rtl/>
        </w:rPr>
        <w:t xml:space="preserve"> </w:t>
      </w:r>
      <w:r w:rsidRPr="00E11751">
        <w:rPr>
          <w:rFonts w:cs="Arial" w:hint="eastAsia"/>
          <w:sz w:val="28"/>
          <w:szCs w:val="28"/>
          <w:rtl/>
        </w:rPr>
        <w:lastRenderedPageBreak/>
        <w:t>يتحمل</w:t>
      </w:r>
      <w:r w:rsidRPr="00E11751">
        <w:rPr>
          <w:rFonts w:cs="Arial"/>
          <w:sz w:val="28"/>
          <w:szCs w:val="28"/>
          <w:rtl/>
        </w:rPr>
        <w:t xml:space="preserve"> </w:t>
      </w:r>
      <w:r w:rsidRPr="00E11751">
        <w:rPr>
          <w:rFonts w:cs="Arial" w:hint="eastAsia"/>
          <w:sz w:val="28"/>
          <w:szCs w:val="28"/>
          <w:rtl/>
        </w:rPr>
        <w:t>أي</w:t>
      </w:r>
      <w:r w:rsidRPr="00E11751">
        <w:rPr>
          <w:rFonts w:cs="Arial"/>
          <w:sz w:val="28"/>
          <w:szCs w:val="28"/>
          <w:rtl/>
        </w:rPr>
        <w:t xml:space="preserve"> </w:t>
      </w:r>
      <w:r w:rsidRPr="00E11751">
        <w:rPr>
          <w:rFonts w:cs="Arial" w:hint="eastAsia"/>
          <w:sz w:val="28"/>
          <w:szCs w:val="28"/>
          <w:rtl/>
        </w:rPr>
        <w:t>رسوم</w:t>
      </w:r>
      <w:r w:rsidRPr="00E11751">
        <w:rPr>
          <w:rFonts w:cs="Arial"/>
          <w:sz w:val="28"/>
          <w:szCs w:val="28"/>
          <w:rtl/>
        </w:rPr>
        <w:t xml:space="preserve"> </w:t>
      </w:r>
      <w:r w:rsidRPr="00E11751">
        <w:rPr>
          <w:rFonts w:cs="Arial" w:hint="eastAsia"/>
          <w:sz w:val="28"/>
          <w:szCs w:val="28"/>
          <w:rtl/>
        </w:rPr>
        <w:t>أراضي</w:t>
      </w:r>
      <w:r w:rsidRPr="00E11751">
        <w:rPr>
          <w:rFonts w:cs="Arial"/>
          <w:sz w:val="28"/>
          <w:szCs w:val="28"/>
          <w:rtl/>
        </w:rPr>
        <w:t xml:space="preserve"> </w:t>
      </w:r>
      <w:r w:rsidRPr="00E11751">
        <w:rPr>
          <w:rFonts w:cs="Arial" w:hint="eastAsia"/>
          <w:sz w:val="28"/>
          <w:szCs w:val="28"/>
          <w:rtl/>
        </w:rPr>
        <w:t>بيضاء</w:t>
      </w:r>
      <w:r w:rsidR="001B17DF">
        <w:rPr>
          <w:rFonts w:cs="Arial" w:hint="cs"/>
          <w:sz w:val="28"/>
          <w:szCs w:val="28"/>
          <w:rtl/>
        </w:rPr>
        <w:t xml:space="preserve"> </w:t>
      </w:r>
      <w:r w:rsidRPr="001B17DF">
        <w:rPr>
          <w:rFonts w:cs="Arial" w:hint="eastAsia"/>
          <w:sz w:val="28"/>
          <w:szCs w:val="28"/>
          <w:rtl/>
        </w:rPr>
        <w:t>تلحق</w:t>
      </w:r>
      <w:r w:rsidRPr="001B17DF">
        <w:rPr>
          <w:rFonts w:cs="Arial"/>
          <w:sz w:val="28"/>
          <w:szCs w:val="28"/>
          <w:rtl/>
        </w:rPr>
        <w:t xml:space="preserve"> </w:t>
      </w:r>
      <w:r w:rsidRPr="001B17DF">
        <w:rPr>
          <w:rFonts w:cs="Arial" w:hint="eastAsia"/>
          <w:sz w:val="28"/>
          <w:szCs w:val="28"/>
          <w:rtl/>
        </w:rPr>
        <w:t>بنا</w:t>
      </w:r>
      <w:r w:rsidRPr="001B17DF">
        <w:rPr>
          <w:rFonts w:cs="Arial"/>
          <w:sz w:val="28"/>
          <w:szCs w:val="28"/>
          <w:rtl/>
        </w:rPr>
        <w:t xml:space="preserve"> </w:t>
      </w:r>
      <w:r w:rsidRPr="001B17DF">
        <w:rPr>
          <w:rFonts w:cs="Arial" w:hint="eastAsia"/>
          <w:sz w:val="28"/>
          <w:szCs w:val="28"/>
          <w:rtl/>
        </w:rPr>
        <w:t>او</w:t>
      </w:r>
      <w:r w:rsidRPr="001B17DF">
        <w:rPr>
          <w:rFonts w:cs="Arial"/>
          <w:sz w:val="28"/>
          <w:szCs w:val="28"/>
          <w:rtl/>
        </w:rPr>
        <w:t xml:space="preserve"> </w:t>
      </w:r>
      <w:r w:rsidRPr="001B17DF">
        <w:rPr>
          <w:rFonts w:cs="Arial" w:hint="eastAsia"/>
          <w:sz w:val="28"/>
          <w:szCs w:val="28"/>
          <w:rtl/>
        </w:rPr>
        <w:t>بملاك</w:t>
      </w:r>
      <w:r w:rsidRPr="001B17DF">
        <w:rPr>
          <w:rFonts w:cs="Arial"/>
          <w:sz w:val="28"/>
          <w:szCs w:val="28"/>
          <w:rtl/>
        </w:rPr>
        <w:t xml:space="preserve"> </w:t>
      </w:r>
      <w:r w:rsidRPr="001B17DF">
        <w:rPr>
          <w:rFonts w:cs="Arial" w:hint="eastAsia"/>
          <w:sz w:val="28"/>
          <w:szCs w:val="28"/>
          <w:rtl/>
        </w:rPr>
        <w:t>المساهمة</w:t>
      </w:r>
      <w:r w:rsidRPr="001B17DF">
        <w:rPr>
          <w:rFonts w:cs="Arial"/>
          <w:sz w:val="28"/>
          <w:szCs w:val="28"/>
          <w:rtl/>
        </w:rPr>
        <w:t xml:space="preserve"> </w:t>
      </w:r>
      <w:r w:rsidRPr="001B17DF">
        <w:rPr>
          <w:rFonts w:cs="Arial" w:hint="eastAsia"/>
          <w:sz w:val="28"/>
          <w:szCs w:val="28"/>
          <w:rtl/>
        </w:rPr>
        <w:t>الاصلين</w:t>
      </w:r>
      <w:r w:rsidRPr="001B17DF">
        <w:rPr>
          <w:rFonts w:cs="Arial"/>
          <w:sz w:val="28"/>
          <w:szCs w:val="28"/>
          <w:rtl/>
        </w:rPr>
        <w:t xml:space="preserve"> (</w:t>
      </w:r>
      <w:r w:rsidRPr="001B17DF">
        <w:rPr>
          <w:rFonts w:cs="Arial" w:hint="eastAsia"/>
          <w:sz w:val="28"/>
          <w:szCs w:val="28"/>
          <w:rtl/>
        </w:rPr>
        <w:t>الراشد</w:t>
      </w:r>
      <w:r w:rsidRPr="001B17DF">
        <w:rPr>
          <w:rFonts w:cs="Arial"/>
          <w:sz w:val="28"/>
          <w:szCs w:val="28"/>
          <w:rtl/>
        </w:rPr>
        <w:t xml:space="preserve"> </w:t>
      </w:r>
      <w:r w:rsidRPr="001B17DF">
        <w:rPr>
          <w:rFonts w:cs="Arial" w:hint="eastAsia"/>
          <w:sz w:val="28"/>
          <w:szCs w:val="28"/>
          <w:rtl/>
        </w:rPr>
        <w:t>والجبران</w:t>
      </w:r>
      <w:r w:rsidRPr="001B17DF">
        <w:rPr>
          <w:rFonts w:cs="Arial"/>
          <w:sz w:val="28"/>
          <w:szCs w:val="28"/>
          <w:rtl/>
        </w:rPr>
        <w:t>)</w:t>
      </w:r>
    </w:p>
    <w:p w14:paraId="1FA3067A" w14:textId="774B7666" w:rsidR="00D77284" w:rsidRDefault="00D77284" w:rsidP="00C119EE">
      <w:pPr>
        <w:pStyle w:val="a3"/>
        <w:numPr>
          <w:ilvl w:val="0"/>
          <w:numId w:val="2"/>
        </w:numPr>
        <w:rPr>
          <w:rFonts w:cs="Arial"/>
          <w:sz w:val="28"/>
          <w:szCs w:val="28"/>
        </w:rPr>
      </w:pPr>
      <w:r w:rsidRPr="001B17DF">
        <w:rPr>
          <w:rFonts w:cs="Arial" w:hint="eastAsia"/>
          <w:sz w:val="28"/>
          <w:szCs w:val="28"/>
          <w:rtl/>
        </w:rPr>
        <w:t>حفظ</w:t>
      </w:r>
      <w:r w:rsidRPr="001B17DF">
        <w:rPr>
          <w:rFonts w:cs="Arial"/>
          <w:sz w:val="28"/>
          <w:szCs w:val="28"/>
          <w:rtl/>
        </w:rPr>
        <w:t xml:space="preserve"> </w:t>
      </w:r>
      <w:r w:rsidRPr="001B17DF">
        <w:rPr>
          <w:rFonts w:cs="Arial" w:hint="eastAsia"/>
          <w:sz w:val="28"/>
          <w:szCs w:val="28"/>
          <w:rtl/>
        </w:rPr>
        <w:t>حقنا</w:t>
      </w:r>
      <w:r w:rsidRPr="001B17DF">
        <w:rPr>
          <w:rFonts w:cs="Arial"/>
          <w:sz w:val="28"/>
          <w:szCs w:val="28"/>
          <w:rtl/>
        </w:rPr>
        <w:t xml:space="preserve"> </w:t>
      </w:r>
      <w:r w:rsidRPr="001B17DF">
        <w:rPr>
          <w:rFonts w:cs="Arial" w:hint="eastAsia"/>
          <w:sz w:val="28"/>
          <w:szCs w:val="28"/>
          <w:rtl/>
        </w:rPr>
        <w:t>في</w:t>
      </w:r>
      <w:r w:rsidRPr="001B17DF">
        <w:rPr>
          <w:rFonts w:cs="Arial"/>
          <w:sz w:val="28"/>
          <w:szCs w:val="28"/>
          <w:rtl/>
        </w:rPr>
        <w:t xml:space="preserve"> </w:t>
      </w:r>
      <w:r w:rsidRPr="001B17DF">
        <w:rPr>
          <w:rFonts w:cs="Arial" w:hint="eastAsia"/>
          <w:sz w:val="28"/>
          <w:szCs w:val="28"/>
          <w:rtl/>
        </w:rPr>
        <w:t>اتعاب</w:t>
      </w:r>
      <w:r w:rsidRPr="001B17DF">
        <w:rPr>
          <w:rFonts w:cs="Arial"/>
          <w:sz w:val="28"/>
          <w:szCs w:val="28"/>
          <w:rtl/>
        </w:rPr>
        <w:t xml:space="preserve"> </w:t>
      </w:r>
      <w:r w:rsidRPr="001B17DF">
        <w:rPr>
          <w:rFonts w:cs="Arial" w:hint="eastAsia"/>
          <w:sz w:val="28"/>
          <w:szCs w:val="28"/>
          <w:rtl/>
        </w:rPr>
        <w:t>ومصاريف</w:t>
      </w:r>
      <w:r w:rsidRPr="001B17DF">
        <w:rPr>
          <w:rFonts w:cs="Arial"/>
          <w:sz w:val="28"/>
          <w:szCs w:val="28"/>
          <w:rtl/>
        </w:rPr>
        <w:t xml:space="preserve"> </w:t>
      </w:r>
      <w:r w:rsidRPr="001B17DF">
        <w:rPr>
          <w:rFonts w:cs="Arial" w:hint="eastAsia"/>
          <w:sz w:val="28"/>
          <w:szCs w:val="28"/>
          <w:rtl/>
        </w:rPr>
        <w:t>المحاماة</w:t>
      </w:r>
      <w:r w:rsidRPr="001B17DF">
        <w:rPr>
          <w:rFonts w:cs="Arial"/>
          <w:sz w:val="28"/>
          <w:szCs w:val="28"/>
          <w:rtl/>
        </w:rPr>
        <w:t xml:space="preserve"> </w:t>
      </w:r>
      <w:r w:rsidRPr="001B17DF">
        <w:rPr>
          <w:rFonts w:cs="Arial" w:hint="eastAsia"/>
          <w:sz w:val="28"/>
          <w:szCs w:val="28"/>
          <w:rtl/>
        </w:rPr>
        <w:t>والاستشارات</w:t>
      </w:r>
      <w:r w:rsidRPr="001B17DF">
        <w:rPr>
          <w:rFonts w:cs="Arial"/>
          <w:sz w:val="28"/>
          <w:szCs w:val="28"/>
          <w:rtl/>
        </w:rPr>
        <w:t xml:space="preserve"> </w:t>
      </w:r>
      <w:r w:rsidRPr="001B17DF">
        <w:rPr>
          <w:rFonts w:cs="Arial" w:hint="eastAsia"/>
          <w:sz w:val="28"/>
          <w:szCs w:val="28"/>
          <w:rtl/>
        </w:rPr>
        <w:t>القانونية</w:t>
      </w:r>
      <w:r w:rsidR="00C119EE">
        <w:rPr>
          <w:rFonts w:cs="Arial" w:hint="cs"/>
          <w:sz w:val="28"/>
          <w:szCs w:val="28"/>
          <w:rtl/>
        </w:rPr>
        <w:t xml:space="preserve"> والله الموفق.</w:t>
      </w:r>
    </w:p>
    <w:p w14:paraId="11B07F3B" w14:textId="77777777" w:rsidR="00C119EE" w:rsidRDefault="00C119EE" w:rsidP="00C119EE">
      <w:pPr>
        <w:rPr>
          <w:rFonts w:cs="Arial"/>
          <w:sz w:val="28"/>
          <w:szCs w:val="28"/>
          <w:rtl/>
        </w:rPr>
      </w:pPr>
    </w:p>
    <w:p w14:paraId="2C76C969" w14:textId="6D4A827C" w:rsidR="00C119EE" w:rsidRPr="00C119EE" w:rsidRDefault="00C119EE" w:rsidP="00326DAC">
      <w:pPr>
        <w:ind w:left="2880" w:firstLine="720"/>
        <w:rPr>
          <w:rFonts w:cs="Arial"/>
          <w:sz w:val="28"/>
          <w:szCs w:val="28"/>
          <w:rtl/>
        </w:rPr>
      </w:pPr>
      <w:r>
        <w:rPr>
          <w:rFonts w:cs="Arial" w:hint="cs"/>
          <w:sz w:val="28"/>
          <w:szCs w:val="28"/>
          <w:rtl/>
        </w:rPr>
        <w:t>مقدمة بالوكالة</w:t>
      </w:r>
    </w:p>
    <w:p w14:paraId="4C3C448C" w14:textId="77777777" w:rsidR="00D77284" w:rsidRPr="00066B35" w:rsidRDefault="00D77284" w:rsidP="0064794D">
      <w:pPr>
        <w:rPr>
          <w:sz w:val="28"/>
          <w:szCs w:val="28"/>
          <w:lang w:val="en-GB"/>
        </w:rPr>
      </w:pPr>
    </w:p>
    <w:p w14:paraId="265C218B" w14:textId="77777777" w:rsidR="00F12387" w:rsidRPr="00D77284" w:rsidRDefault="00F12387" w:rsidP="00D77284"/>
    <w:sectPr w:rsidR="00F12387" w:rsidRPr="00D77284" w:rsidSect="003F3FD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 SS Tw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50A6F"/>
    <w:multiLevelType w:val="hybridMultilevel"/>
    <w:tmpl w:val="CE8C73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B57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704620">
    <w:abstractNumId w:val="1"/>
  </w:num>
  <w:num w:numId="2" w16cid:durableId="10114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08"/>
    <w:rsid w:val="00020E65"/>
    <w:rsid w:val="00041E9B"/>
    <w:rsid w:val="00050356"/>
    <w:rsid w:val="00055CBB"/>
    <w:rsid w:val="0006057D"/>
    <w:rsid w:val="00066B35"/>
    <w:rsid w:val="00066DAF"/>
    <w:rsid w:val="00070F75"/>
    <w:rsid w:val="00082D29"/>
    <w:rsid w:val="000A1B27"/>
    <w:rsid w:val="000A2AA8"/>
    <w:rsid w:val="000A3E79"/>
    <w:rsid w:val="000A57DC"/>
    <w:rsid w:val="000B126E"/>
    <w:rsid w:val="000C5E00"/>
    <w:rsid w:val="000F54C9"/>
    <w:rsid w:val="000F7774"/>
    <w:rsid w:val="00132F49"/>
    <w:rsid w:val="00146BAE"/>
    <w:rsid w:val="001922A3"/>
    <w:rsid w:val="001B17DF"/>
    <w:rsid w:val="001C1AA0"/>
    <w:rsid w:val="001C6619"/>
    <w:rsid w:val="001E2A76"/>
    <w:rsid w:val="00200533"/>
    <w:rsid w:val="00200779"/>
    <w:rsid w:val="00202A25"/>
    <w:rsid w:val="00210279"/>
    <w:rsid w:val="002135DE"/>
    <w:rsid w:val="0023442F"/>
    <w:rsid w:val="002357B7"/>
    <w:rsid w:val="0024123B"/>
    <w:rsid w:val="0026513B"/>
    <w:rsid w:val="002840C8"/>
    <w:rsid w:val="0029399F"/>
    <w:rsid w:val="002E5250"/>
    <w:rsid w:val="00313B99"/>
    <w:rsid w:val="003246FE"/>
    <w:rsid w:val="00326DAC"/>
    <w:rsid w:val="00331C07"/>
    <w:rsid w:val="00343AB1"/>
    <w:rsid w:val="00384063"/>
    <w:rsid w:val="00390AD3"/>
    <w:rsid w:val="003D3228"/>
    <w:rsid w:val="003D6924"/>
    <w:rsid w:val="003F3FD3"/>
    <w:rsid w:val="003F712A"/>
    <w:rsid w:val="004147CD"/>
    <w:rsid w:val="0043488A"/>
    <w:rsid w:val="00434B06"/>
    <w:rsid w:val="004432DC"/>
    <w:rsid w:val="0046719B"/>
    <w:rsid w:val="004C3431"/>
    <w:rsid w:val="004F3E79"/>
    <w:rsid w:val="005057F5"/>
    <w:rsid w:val="00520E5D"/>
    <w:rsid w:val="00534313"/>
    <w:rsid w:val="005402EC"/>
    <w:rsid w:val="00551308"/>
    <w:rsid w:val="005808B4"/>
    <w:rsid w:val="005B3F61"/>
    <w:rsid w:val="005B675A"/>
    <w:rsid w:val="005C2840"/>
    <w:rsid w:val="005F010C"/>
    <w:rsid w:val="00601903"/>
    <w:rsid w:val="006060B2"/>
    <w:rsid w:val="00613B64"/>
    <w:rsid w:val="006158F5"/>
    <w:rsid w:val="006220BE"/>
    <w:rsid w:val="00626E7B"/>
    <w:rsid w:val="00636980"/>
    <w:rsid w:val="00666982"/>
    <w:rsid w:val="006670ED"/>
    <w:rsid w:val="00675F2A"/>
    <w:rsid w:val="00677C12"/>
    <w:rsid w:val="006909F4"/>
    <w:rsid w:val="006A3090"/>
    <w:rsid w:val="006B286C"/>
    <w:rsid w:val="006B3528"/>
    <w:rsid w:val="006B4E9B"/>
    <w:rsid w:val="006B7008"/>
    <w:rsid w:val="006D1351"/>
    <w:rsid w:val="006D75A5"/>
    <w:rsid w:val="006F3468"/>
    <w:rsid w:val="006F44D2"/>
    <w:rsid w:val="00702797"/>
    <w:rsid w:val="0073659B"/>
    <w:rsid w:val="00753796"/>
    <w:rsid w:val="007A50BC"/>
    <w:rsid w:val="007B7BC0"/>
    <w:rsid w:val="007C1B54"/>
    <w:rsid w:val="007C3683"/>
    <w:rsid w:val="007F7BFD"/>
    <w:rsid w:val="00800107"/>
    <w:rsid w:val="00816C07"/>
    <w:rsid w:val="00842568"/>
    <w:rsid w:val="008649ED"/>
    <w:rsid w:val="00864C56"/>
    <w:rsid w:val="0087620F"/>
    <w:rsid w:val="00883FAE"/>
    <w:rsid w:val="008A4540"/>
    <w:rsid w:val="008D725B"/>
    <w:rsid w:val="008E3BF7"/>
    <w:rsid w:val="00906C82"/>
    <w:rsid w:val="00911413"/>
    <w:rsid w:val="00933BB6"/>
    <w:rsid w:val="00944695"/>
    <w:rsid w:val="009739BD"/>
    <w:rsid w:val="00975608"/>
    <w:rsid w:val="0098323F"/>
    <w:rsid w:val="00993EF6"/>
    <w:rsid w:val="0099422D"/>
    <w:rsid w:val="009E2ABB"/>
    <w:rsid w:val="00A00DEE"/>
    <w:rsid w:val="00A13890"/>
    <w:rsid w:val="00A16A99"/>
    <w:rsid w:val="00A42EBF"/>
    <w:rsid w:val="00A65953"/>
    <w:rsid w:val="00A8177E"/>
    <w:rsid w:val="00A8273E"/>
    <w:rsid w:val="00A8276A"/>
    <w:rsid w:val="00A87E37"/>
    <w:rsid w:val="00A910C4"/>
    <w:rsid w:val="00AC238B"/>
    <w:rsid w:val="00AC4AC6"/>
    <w:rsid w:val="00AD5A2A"/>
    <w:rsid w:val="00AF7F7E"/>
    <w:rsid w:val="00B121D5"/>
    <w:rsid w:val="00B32C27"/>
    <w:rsid w:val="00B41BA2"/>
    <w:rsid w:val="00B425BD"/>
    <w:rsid w:val="00B4439D"/>
    <w:rsid w:val="00B80C97"/>
    <w:rsid w:val="00B9553B"/>
    <w:rsid w:val="00BD3707"/>
    <w:rsid w:val="00BD72A1"/>
    <w:rsid w:val="00C119EE"/>
    <w:rsid w:val="00C531B8"/>
    <w:rsid w:val="00C56025"/>
    <w:rsid w:val="00C65D21"/>
    <w:rsid w:val="00C70C69"/>
    <w:rsid w:val="00C77DD5"/>
    <w:rsid w:val="00C872D7"/>
    <w:rsid w:val="00C95D73"/>
    <w:rsid w:val="00CA3A54"/>
    <w:rsid w:val="00CB5828"/>
    <w:rsid w:val="00D1552D"/>
    <w:rsid w:val="00D21055"/>
    <w:rsid w:val="00D250E9"/>
    <w:rsid w:val="00D27911"/>
    <w:rsid w:val="00D42DF2"/>
    <w:rsid w:val="00D477A1"/>
    <w:rsid w:val="00D604A3"/>
    <w:rsid w:val="00D7289C"/>
    <w:rsid w:val="00D77284"/>
    <w:rsid w:val="00D840DC"/>
    <w:rsid w:val="00D955E9"/>
    <w:rsid w:val="00D96FC5"/>
    <w:rsid w:val="00DC0DE3"/>
    <w:rsid w:val="00DD3DF5"/>
    <w:rsid w:val="00DE6812"/>
    <w:rsid w:val="00E11751"/>
    <w:rsid w:val="00E12D4B"/>
    <w:rsid w:val="00E21165"/>
    <w:rsid w:val="00E22AFB"/>
    <w:rsid w:val="00E43111"/>
    <w:rsid w:val="00E53D4E"/>
    <w:rsid w:val="00E602F9"/>
    <w:rsid w:val="00E750A2"/>
    <w:rsid w:val="00E86CAC"/>
    <w:rsid w:val="00E87017"/>
    <w:rsid w:val="00E95E2A"/>
    <w:rsid w:val="00EA741C"/>
    <w:rsid w:val="00EE021E"/>
    <w:rsid w:val="00EE67A7"/>
    <w:rsid w:val="00EF34C4"/>
    <w:rsid w:val="00EF3C08"/>
    <w:rsid w:val="00F00547"/>
    <w:rsid w:val="00F01133"/>
    <w:rsid w:val="00F11776"/>
    <w:rsid w:val="00F12387"/>
    <w:rsid w:val="00F24650"/>
    <w:rsid w:val="00F40247"/>
    <w:rsid w:val="00F4082B"/>
    <w:rsid w:val="00F43801"/>
    <w:rsid w:val="00F57CB8"/>
    <w:rsid w:val="00F61126"/>
    <w:rsid w:val="00F6401E"/>
    <w:rsid w:val="00FA1389"/>
    <w:rsid w:val="00FA7834"/>
    <w:rsid w:val="00FC558C"/>
    <w:rsid w:val="00FD39DA"/>
    <w:rsid w:val="00FD3BC8"/>
    <w:rsid w:val="00FD5B04"/>
    <w:rsid w:val="00FD7455"/>
    <w:rsid w:val="00FE3F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E19EE04"/>
  <w15:chartTrackingRefBased/>
  <w15:docId w15:val="{E97ACF1B-A838-BF4F-A6DA-60AAA9B8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next w:val="a"/>
    <w:link w:val="3Char"/>
    <w:uiPriority w:val="9"/>
    <w:unhideWhenUsed/>
    <w:qFormat/>
    <w:rsid w:val="00FC558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semiHidden/>
    <w:rsid w:val="00FC558C"/>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E117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5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حسين علي حاجي العبد</dc:creator>
  <cp:keywords/>
  <dc:description/>
  <cp:lastModifiedBy>حسين علي حاجي العبد</cp:lastModifiedBy>
  <cp:revision>2</cp:revision>
  <dcterms:created xsi:type="dcterms:W3CDTF">2023-12-25T12:49:00Z</dcterms:created>
  <dcterms:modified xsi:type="dcterms:W3CDTF">2023-12-25T12:49:00Z</dcterms:modified>
</cp:coreProperties>
</file>