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346E7" w14:textId="5EB3BA2F" w:rsidR="00057AF8" w:rsidRDefault="00057AF8" w:rsidP="00057AF8">
      <w:pPr>
        <w:spacing w:after="0" w:line="240" w:lineRule="auto"/>
        <w:jc w:val="both"/>
        <w:rPr>
          <w:rFonts w:ascii="Sakkal Majalla" w:eastAsia="Times New Roman" w:hAnsi="Sakkal Majalla" w:cs="Sakkal Majalla"/>
          <w:color w:val="333333"/>
          <w:sz w:val="26"/>
          <w:szCs w:val="26"/>
          <w:rtl/>
        </w:rPr>
      </w:pPr>
      <w:r w:rsidRPr="00057AF8">
        <w:rPr>
          <w:rFonts w:ascii="Sakkal Majalla" w:eastAsia="Times New Roman" w:hAnsi="Sakkal Majalla" w:cs="Sakkal Majalla" w:hint="cs"/>
          <w:color w:val="333333"/>
          <w:sz w:val="26"/>
          <w:szCs w:val="26"/>
          <w:rtl/>
        </w:rPr>
        <w:t>التاريخ : 17/07/1445هــ</w:t>
      </w:r>
      <w:r w:rsidR="00F814EF">
        <w:rPr>
          <w:rFonts w:ascii="Sakkal Majalla" w:eastAsia="Times New Roman" w:hAnsi="Sakkal Majalla" w:cs="Sakkal Majalla" w:hint="cs"/>
          <w:color w:val="333333"/>
          <w:sz w:val="26"/>
          <w:szCs w:val="26"/>
          <w:rtl/>
        </w:rPr>
        <w:t>ـ</w:t>
      </w:r>
    </w:p>
    <w:p w14:paraId="2FFA97F5" w14:textId="766E4DEE" w:rsidR="00F814EF" w:rsidRDefault="00F814EF" w:rsidP="00F814EF">
      <w:pPr>
        <w:spacing w:line="240" w:lineRule="auto"/>
        <w:jc w:val="both"/>
        <w:rPr>
          <w:rFonts w:ascii="Sakkal Majalla" w:eastAsia="Times New Roman" w:hAnsi="Sakkal Majalla" w:cs="Sakkal Majalla"/>
          <w:color w:val="333333"/>
          <w:sz w:val="26"/>
          <w:szCs w:val="26"/>
          <w:rtl/>
        </w:rPr>
      </w:pPr>
      <w:r>
        <w:rPr>
          <w:rFonts w:ascii="Sakkal Majalla" w:eastAsia="Times New Roman" w:hAnsi="Sakkal Majalla" w:cs="Sakkal Majalla" w:hint="cs"/>
          <w:color w:val="333333"/>
          <w:sz w:val="26"/>
          <w:szCs w:val="26"/>
          <w:rtl/>
        </w:rPr>
        <w:t>الموافق : 29/01/2024م</w:t>
      </w:r>
    </w:p>
    <w:p w14:paraId="20ADE39A" w14:textId="5DEFD5F6" w:rsidR="00881315" w:rsidRPr="00EF10CD" w:rsidRDefault="00852D4E" w:rsidP="00057AF8">
      <w:pPr>
        <w:spacing w:after="0" w:line="276" w:lineRule="auto"/>
        <w:jc w:val="both"/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</w:pPr>
      <w:r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>أصحاب ال</w:t>
      </w:r>
      <w:r w:rsidR="00D717D7" w:rsidRPr="00EF10CD"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  <w:t xml:space="preserve">فضيلة رئيس </w:t>
      </w:r>
      <w:r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 xml:space="preserve">وأعضاء </w:t>
      </w:r>
      <w:r w:rsidR="0040585B"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>الدائرة الجزائية ............... ب</w:t>
      </w:r>
      <w:r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 xml:space="preserve">الرياض </w:t>
      </w:r>
      <w:r w:rsidRPr="00EF10CD"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  <w:tab/>
      </w:r>
      <w:r w:rsidR="00F814EF"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  <w:tab/>
      </w:r>
      <w:r w:rsidR="00F814EF"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  <w:tab/>
      </w:r>
      <w:r w:rsidRPr="00EF10CD"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  <w:tab/>
      </w:r>
      <w:r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>سلمهم الله</w:t>
      </w:r>
    </w:p>
    <w:p w14:paraId="25701C1D" w14:textId="4C7D18C5" w:rsidR="00852D4E" w:rsidRPr="00EF10CD" w:rsidRDefault="00852D4E" w:rsidP="00852D4E">
      <w:pPr>
        <w:jc w:val="both"/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rtl/>
        </w:rPr>
      </w:pPr>
      <w:r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rtl/>
        </w:rPr>
        <w:t>السلام عليكم ورحمة الله وبركاته ،،،،</w:t>
      </w:r>
    </w:p>
    <w:p w14:paraId="0E43E1BB" w14:textId="3D97BC90" w:rsidR="00852D4E" w:rsidRPr="00EF10CD" w:rsidRDefault="00852D4E" w:rsidP="00057AF8">
      <w:pPr>
        <w:spacing w:after="0" w:line="276" w:lineRule="auto"/>
        <w:jc w:val="both"/>
        <w:rPr>
          <w:rFonts w:ascii="Sakkal Majalla" w:eastAsia="Times New Roman" w:hAnsi="Sakkal Majalla" w:cs="Sakkal Majalla"/>
          <w:b/>
          <w:bCs/>
          <w:color w:val="333333"/>
          <w:sz w:val="30"/>
          <w:szCs w:val="30"/>
          <w:u w:val="single"/>
          <w:rtl/>
        </w:rPr>
      </w:pPr>
      <w:r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u w:val="single"/>
          <w:rtl/>
        </w:rPr>
        <w:t xml:space="preserve">الموضوع / </w:t>
      </w:r>
      <w:r w:rsidR="0040585B" w:rsidRPr="00EF10CD">
        <w:rPr>
          <w:rFonts w:ascii="Sakkal Majalla" w:eastAsia="Times New Roman" w:hAnsi="Sakkal Majalla" w:cs="Sakkal Majalla" w:hint="cs"/>
          <w:b/>
          <w:bCs/>
          <w:color w:val="333333"/>
          <w:sz w:val="30"/>
          <w:szCs w:val="30"/>
          <w:u w:val="single"/>
          <w:rtl/>
        </w:rPr>
        <w:t>مذكرة رد في القضية رقم ................</w:t>
      </w:r>
    </w:p>
    <w:p w14:paraId="7A1B85BB" w14:textId="533D1E80" w:rsidR="00C75039" w:rsidRDefault="0040585B" w:rsidP="000625A7">
      <w:pPr>
        <w:spacing w:after="0" w:line="276" w:lineRule="auto"/>
        <w:jc w:val="both"/>
        <w:rPr>
          <w:rFonts w:ascii="Sakkal Majalla" w:hAnsi="Sakkal Majalla" w:cs="Sakkal Majalla"/>
          <w:sz w:val="30"/>
          <w:szCs w:val="30"/>
          <w:rtl/>
        </w:rPr>
      </w:pPr>
      <w:r w:rsidRPr="00EF10CD">
        <w:rPr>
          <w:rFonts w:ascii="Sakkal Majalla" w:hAnsi="Sakkal Majalla" w:cs="Sakkal Majalla" w:hint="cs"/>
          <w:sz w:val="30"/>
          <w:szCs w:val="30"/>
          <w:rtl/>
        </w:rPr>
        <w:t xml:space="preserve">بداية نؤكد </w:t>
      </w:r>
      <w:r w:rsidR="00057AF8">
        <w:rPr>
          <w:rFonts w:ascii="Sakkal Majalla" w:hAnsi="Sakkal Majalla" w:cs="Sakkal Majalla" w:hint="cs"/>
          <w:sz w:val="30"/>
          <w:szCs w:val="30"/>
          <w:rtl/>
        </w:rPr>
        <w:t xml:space="preserve">لفضيلتكم </w:t>
      </w:r>
      <w:r w:rsidRPr="00EF10CD">
        <w:rPr>
          <w:rFonts w:ascii="Sakkal Majalla" w:hAnsi="Sakkal Majalla" w:cs="Sakkal Majalla" w:hint="cs"/>
          <w:sz w:val="30"/>
          <w:szCs w:val="30"/>
          <w:rtl/>
        </w:rPr>
        <w:t xml:space="preserve">أن محاضر التحقيق </w:t>
      </w:r>
      <w:r w:rsidRPr="00EF10CD">
        <w:rPr>
          <w:rFonts w:ascii="Sakkal Majalla" w:hAnsi="Sakkal Majalla" w:cs="Sakkal Majalla"/>
          <w:sz w:val="30"/>
          <w:szCs w:val="30"/>
          <w:rtl/>
        </w:rPr>
        <w:t>–</w:t>
      </w:r>
      <w:r w:rsidRPr="00EF10CD">
        <w:rPr>
          <w:rFonts w:ascii="Sakkal Majalla" w:hAnsi="Sakkal Majalla" w:cs="Sakkal Majalla" w:hint="cs"/>
          <w:sz w:val="30"/>
          <w:szCs w:val="30"/>
          <w:rtl/>
        </w:rPr>
        <w:t xml:space="preserve"> سند الاتهام في القضية </w:t>
      </w:r>
      <w:r w:rsidRPr="00EF10CD">
        <w:rPr>
          <w:rFonts w:ascii="Sakkal Majalla" w:hAnsi="Sakkal Majalla" w:cs="Sakkal Majalla"/>
          <w:sz w:val="30"/>
          <w:szCs w:val="30"/>
          <w:rtl/>
        </w:rPr>
        <w:t>–</w:t>
      </w:r>
      <w:r w:rsidR="000625A7">
        <w:rPr>
          <w:rFonts w:ascii="Sakkal Majalla" w:hAnsi="Sakkal Majalla" w:cs="Sakkal Majalla" w:hint="cs"/>
          <w:sz w:val="30"/>
          <w:szCs w:val="30"/>
          <w:rtl/>
        </w:rPr>
        <w:t xml:space="preserve"> قد</w:t>
      </w:r>
      <w:r w:rsidR="009C0F2E">
        <w:rPr>
          <w:rFonts w:ascii="Sakkal Majalla" w:hAnsi="Sakkal Majalla" w:cs="Sakkal Majalla" w:hint="cs"/>
          <w:sz w:val="30"/>
          <w:szCs w:val="30"/>
          <w:rtl/>
        </w:rPr>
        <w:t xml:space="preserve"> ا</w:t>
      </w:r>
      <w:r w:rsidRPr="00EF10CD">
        <w:rPr>
          <w:rFonts w:ascii="Sakkal Majalla" w:hAnsi="Sakkal Majalla" w:cs="Sakkal Majalla" w:hint="cs"/>
          <w:sz w:val="30"/>
          <w:szCs w:val="30"/>
          <w:rtl/>
        </w:rPr>
        <w:t xml:space="preserve">حتوت ضمن طياتها </w:t>
      </w:r>
      <w:r w:rsidR="00EF10CD">
        <w:rPr>
          <w:rFonts w:ascii="Sakkal Majalla" w:hAnsi="Sakkal Majalla" w:cs="Sakkal Majalla" w:hint="cs"/>
          <w:sz w:val="30"/>
          <w:szCs w:val="30"/>
          <w:rtl/>
        </w:rPr>
        <w:t xml:space="preserve">على </w:t>
      </w:r>
      <w:r w:rsidR="009C0F2E">
        <w:rPr>
          <w:rFonts w:ascii="Sakkal Majalla" w:hAnsi="Sakkal Majalla" w:cs="Sakkal Majalla" w:hint="cs"/>
          <w:sz w:val="30"/>
          <w:szCs w:val="30"/>
          <w:rtl/>
        </w:rPr>
        <w:t>مؤكدات</w:t>
      </w:r>
      <w:r w:rsidRPr="00EF10CD">
        <w:rPr>
          <w:rFonts w:ascii="Sakkal Majalla" w:hAnsi="Sakkal Majalla" w:cs="Sakkal Majalla" w:hint="cs"/>
          <w:sz w:val="30"/>
          <w:szCs w:val="30"/>
          <w:rtl/>
        </w:rPr>
        <w:t xml:space="preserve"> براءة موكلي </w:t>
      </w:r>
      <w:r w:rsidR="00057AF8">
        <w:rPr>
          <w:rFonts w:ascii="Sakkal Majalla" w:hAnsi="Sakkal Majalla" w:cs="Sakkal Majalla" w:hint="cs"/>
          <w:sz w:val="30"/>
          <w:szCs w:val="30"/>
          <w:rtl/>
        </w:rPr>
        <w:t xml:space="preserve">من التهم المنسوبة إليه </w:t>
      </w:r>
      <w:r w:rsidR="009C0F2E">
        <w:rPr>
          <w:rFonts w:ascii="Sakkal Majalla" w:hAnsi="Sakkal Majalla" w:cs="Sakkal Majalla" w:hint="cs"/>
          <w:sz w:val="30"/>
          <w:szCs w:val="30"/>
          <w:rtl/>
        </w:rPr>
        <w:t>ودليل</w:t>
      </w:r>
      <w:r w:rsidR="000625A7">
        <w:rPr>
          <w:rFonts w:ascii="Sakkal Majalla" w:hAnsi="Sakkal Majalla" w:cs="Sakkal Majalla" w:hint="cs"/>
          <w:sz w:val="30"/>
          <w:szCs w:val="30"/>
          <w:rtl/>
        </w:rPr>
        <w:t xml:space="preserve"> ذلك </w:t>
      </w:r>
      <w:r w:rsidRPr="00EF10CD">
        <w:rPr>
          <w:rFonts w:ascii="Sakkal Majalla" w:hAnsi="Sakkal Majalla" w:cs="Sakkal Majalla" w:hint="cs"/>
          <w:sz w:val="30"/>
          <w:szCs w:val="30"/>
          <w:rtl/>
        </w:rPr>
        <w:t xml:space="preserve">ما ورد بمحاضر التحقيق ولائحة الإتهام </w:t>
      </w:r>
      <w:r w:rsidR="00057AF8">
        <w:rPr>
          <w:rFonts w:ascii="Sakkal Majalla" w:hAnsi="Sakkal Majalla" w:cs="Sakkal Majalla" w:hint="cs"/>
          <w:sz w:val="30"/>
          <w:szCs w:val="30"/>
          <w:rtl/>
        </w:rPr>
        <w:t>إجمالاً "ب</w:t>
      </w:r>
      <w:r w:rsidR="00CC62C5" w:rsidRPr="00EF10CD">
        <w:rPr>
          <w:rFonts w:ascii="Sakkal Majalla" w:hAnsi="Sakkal Majalla" w:cs="Sakkal Majalla" w:hint="cs"/>
          <w:sz w:val="30"/>
          <w:szCs w:val="30"/>
          <w:rtl/>
        </w:rPr>
        <w:t>أ</w:t>
      </w:r>
      <w:r w:rsidR="00852D4E" w:rsidRPr="00EF10CD">
        <w:rPr>
          <w:rFonts w:ascii="Sakkal Majalla" w:hAnsi="Sakkal Majalla" w:cs="Sakkal Majalla" w:hint="cs"/>
          <w:sz w:val="30"/>
          <w:szCs w:val="30"/>
          <w:rtl/>
        </w:rPr>
        <w:t xml:space="preserve">ن المدعى عليه الثاني قد دفعته الظروف للتواجد بمحل الواقعة </w:t>
      </w:r>
      <w:r w:rsidR="00A87E03" w:rsidRPr="00EF10CD">
        <w:rPr>
          <w:rFonts w:ascii="Sakkal Majalla" w:hAnsi="Sakkal Majalla" w:cs="Sakkal Majalla" w:hint="cs"/>
          <w:sz w:val="30"/>
          <w:szCs w:val="30"/>
          <w:rtl/>
        </w:rPr>
        <w:t>وذلك بحكم صلته بالمتهم الأول وكونه مرافق</w:t>
      </w:r>
      <w:r w:rsidR="00057AF8">
        <w:rPr>
          <w:rFonts w:ascii="Sakkal Majalla" w:hAnsi="Sakkal Majalla" w:cs="Sakkal Majalla" w:hint="cs"/>
          <w:sz w:val="30"/>
          <w:szCs w:val="30"/>
          <w:rtl/>
        </w:rPr>
        <w:t>اً له خلال زيارة المنشآة الطبية</w:t>
      </w:r>
      <w:r w:rsidR="00A87E03" w:rsidRPr="00EF10CD">
        <w:rPr>
          <w:rFonts w:ascii="Sakkal Majalla" w:hAnsi="Sakkal Majalla" w:cs="Sakkal Majalla" w:hint="cs"/>
          <w:sz w:val="30"/>
          <w:szCs w:val="30"/>
          <w:rtl/>
        </w:rPr>
        <w:t xml:space="preserve">، </w:t>
      </w:r>
      <w:r w:rsidR="00057AF8">
        <w:rPr>
          <w:rFonts w:ascii="Sakkal Majalla" w:hAnsi="Sakkal Majalla" w:cs="Sakkal Majalla" w:hint="cs"/>
          <w:sz w:val="30"/>
          <w:szCs w:val="30"/>
          <w:rtl/>
        </w:rPr>
        <w:t xml:space="preserve">وتدور كافة </w:t>
      </w:r>
      <w:r w:rsidR="00A87E03" w:rsidRPr="00EF10CD">
        <w:rPr>
          <w:rFonts w:ascii="Sakkal Majalla" w:hAnsi="Sakkal Majalla" w:cs="Sakkal Majalla" w:hint="cs"/>
          <w:sz w:val="30"/>
          <w:szCs w:val="30"/>
          <w:rtl/>
        </w:rPr>
        <w:t xml:space="preserve">وقائع الدعوى ومجرياتها </w:t>
      </w:r>
      <w:r w:rsidR="00057AF8">
        <w:rPr>
          <w:rFonts w:ascii="Sakkal Majalla" w:hAnsi="Sakkal Majalla" w:cs="Sakkal Majalla" w:hint="cs"/>
          <w:sz w:val="30"/>
          <w:szCs w:val="30"/>
          <w:rtl/>
        </w:rPr>
        <w:t xml:space="preserve">على ما بدر من </w:t>
      </w:r>
      <w:r w:rsidR="00A87E03" w:rsidRPr="00EF10CD">
        <w:rPr>
          <w:rFonts w:ascii="Sakkal Majalla" w:hAnsi="Sakkal Majalla" w:cs="Sakkal Majalla" w:hint="cs"/>
          <w:sz w:val="30"/>
          <w:szCs w:val="30"/>
          <w:rtl/>
        </w:rPr>
        <w:t>المتهم الأول</w:t>
      </w:r>
      <w:r w:rsidR="000B2E99" w:rsidRPr="00EF10CD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057AF8">
        <w:rPr>
          <w:rFonts w:ascii="Sakkal Majalla" w:hAnsi="Sakkal Majalla" w:cs="Sakkal Majalla" w:hint="cs"/>
          <w:sz w:val="30"/>
          <w:szCs w:val="30"/>
          <w:rtl/>
        </w:rPr>
        <w:t>من تصرفات لم يكن موكلنا (</w:t>
      </w:r>
      <w:r w:rsidR="000B2E99" w:rsidRPr="00EF10CD">
        <w:rPr>
          <w:rFonts w:ascii="Sakkal Majalla" w:hAnsi="Sakkal Majalla" w:cs="Sakkal Majalla" w:hint="cs"/>
          <w:sz w:val="30"/>
          <w:szCs w:val="30"/>
          <w:rtl/>
        </w:rPr>
        <w:t>المدعى عليه الثاني</w:t>
      </w:r>
      <w:r w:rsidR="00057AF8">
        <w:rPr>
          <w:rFonts w:ascii="Sakkal Majalla" w:hAnsi="Sakkal Majalla" w:cs="Sakkal Majalla" w:hint="cs"/>
          <w:sz w:val="30"/>
          <w:szCs w:val="30"/>
          <w:rtl/>
        </w:rPr>
        <w:t xml:space="preserve">) </w:t>
      </w:r>
      <w:r w:rsidR="000B2E99" w:rsidRPr="00EF10CD">
        <w:rPr>
          <w:rFonts w:ascii="Sakkal Majalla" w:hAnsi="Sakkal Majalla" w:cs="Sakkal Majalla" w:hint="cs"/>
          <w:sz w:val="30"/>
          <w:szCs w:val="30"/>
          <w:rtl/>
        </w:rPr>
        <w:t>عنصراً فيها</w:t>
      </w:r>
      <w:r w:rsidR="00A87E03" w:rsidRPr="00EF10CD">
        <w:rPr>
          <w:rFonts w:ascii="Sakkal Majalla" w:hAnsi="Sakkal Majalla" w:cs="Sakkal Majalla" w:hint="cs"/>
          <w:sz w:val="30"/>
          <w:szCs w:val="30"/>
          <w:rtl/>
        </w:rPr>
        <w:t>، ولم تتجة إراد</w:t>
      </w:r>
      <w:r w:rsidR="000B2E99" w:rsidRPr="00EF10CD">
        <w:rPr>
          <w:rFonts w:ascii="Sakkal Majalla" w:hAnsi="Sakkal Majalla" w:cs="Sakkal Majalla" w:hint="cs"/>
          <w:sz w:val="30"/>
          <w:szCs w:val="30"/>
          <w:rtl/>
        </w:rPr>
        <w:t xml:space="preserve">ته </w:t>
      </w:r>
      <w:r w:rsidR="00A87E03" w:rsidRPr="00EF10CD">
        <w:rPr>
          <w:rFonts w:ascii="Sakkal Majalla" w:hAnsi="Sakkal Majalla" w:cs="Sakkal Majalla" w:hint="cs"/>
          <w:sz w:val="30"/>
          <w:szCs w:val="30"/>
          <w:rtl/>
        </w:rPr>
        <w:t xml:space="preserve">إطلاقاً بأي مرحلة من مراحل الواقعة لإفتعال جرم أو الإقدام على إرتكاب مخالفة نهائياً </w:t>
      </w:r>
      <w:r w:rsidR="00A87E03" w:rsidRPr="00EF10CD">
        <w:rPr>
          <w:rFonts w:ascii="Sakkal Majalla" w:hAnsi="Sakkal Majalla" w:cs="Sakkal Majalla"/>
          <w:sz w:val="30"/>
          <w:szCs w:val="30"/>
          <w:rtl/>
        </w:rPr>
        <w:t>–</w:t>
      </w:r>
      <w:r w:rsidR="00A87E03" w:rsidRPr="00EF10CD">
        <w:rPr>
          <w:rFonts w:ascii="Sakkal Majalla" w:hAnsi="Sakkal Majalla" w:cs="Sakkal Majalla" w:hint="cs"/>
          <w:sz w:val="30"/>
          <w:szCs w:val="30"/>
          <w:rtl/>
        </w:rPr>
        <w:t xml:space="preserve"> ف</w:t>
      </w:r>
      <w:r w:rsidR="00852D4E" w:rsidRPr="00EF10CD">
        <w:rPr>
          <w:rFonts w:ascii="Sakkal Majalla" w:hAnsi="Sakkal Majalla" w:cs="Sakkal Majalla" w:hint="cs"/>
          <w:sz w:val="30"/>
          <w:szCs w:val="30"/>
          <w:rtl/>
        </w:rPr>
        <w:t xml:space="preserve">لم يكن مخططاً </w:t>
      </w:r>
      <w:r w:rsidR="00A87E03" w:rsidRPr="00EF10CD">
        <w:rPr>
          <w:rFonts w:ascii="Sakkal Majalla" w:hAnsi="Sakkal Majalla" w:cs="Sakkal Majalla" w:hint="cs"/>
          <w:sz w:val="30"/>
          <w:szCs w:val="30"/>
          <w:rtl/>
        </w:rPr>
        <w:t>أو متربصاً لإرتكاب مخالفة او الشروع بفعل إجرامي وبالتالي لم تتوافر بح</w:t>
      </w:r>
      <w:r w:rsidR="00B906B3">
        <w:rPr>
          <w:rFonts w:ascii="Sakkal Majalla" w:hAnsi="Sakkal Majalla" w:cs="Sakkal Majalla" w:hint="cs"/>
          <w:sz w:val="30"/>
          <w:szCs w:val="30"/>
          <w:rtl/>
        </w:rPr>
        <w:t xml:space="preserve">قه ركني الجريمة المادي والمعنوي </w:t>
      </w:r>
      <w:r w:rsidR="00B906B3">
        <w:rPr>
          <w:rFonts w:ascii="Sakkal Majalla" w:hAnsi="Sakkal Majalla" w:cs="Sakkal Majalla"/>
          <w:sz w:val="30"/>
          <w:szCs w:val="30"/>
          <w:rtl/>
        </w:rPr>
        <w:t>–</w:t>
      </w:r>
      <w:r w:rsidR="00B906B3">
        <w:rPr>
          <w:rFonts w:ascii="Sakkal Majalla" w:hAnsi="Sakkal Majalla" w:cs="Sakkal Majalla" w:hint="cs"/>
          <w:sz w:val="30"/>
          <w:szCs w:val="30"/>
          <w:rtl/>
        </w:rPr>
        <w:t xml:space="preserve"> ونوضح ذلك تفصيلا بالدفوع التالية:</w:t>
      </w:r>
    </w:p>
    <w:p w14:paraId="317151AF" w14:textId="67862384" w:rsidR="00B906B3" w:rsidRPr="00F814EF" w:rsidRDefault="00F814EF" w:rsidP="00F814EF">
      <w:pPr>
        <w:spacing w:before="240" w:after="0" w:line="276" w:lineRule="auto"/>
        <w:jc w:val="both"/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</w:pPr>
      <w:r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أولاً</w:t>
      </w:r>
      <w:r w:rsidR="00B906B3" w:rsidRPr="00F814EF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 </w:t>
      </w:r>
      <w:r w:rsidR="00B906B3" w:rsidRPr="00F814EF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انعدا</w:t>
      </w:r>
      <w:r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م ركني الجريمة المادي والمعنوى</w:t>
      </w:r>
      <w:r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:</w:t>
      </w:r>
    </w:p>
    <w:p w14:paraId="2DCC80DB" w14:textId="2DB4F038" w:rsidR="00B906B3" w:rsidRPr="00EF10CD" w:rsidRDefault="00F86A14" w:rsidP="00F814EF">
      <w:pPr>
        <w:spacing w:line="276" w:lineRule="auto"/>
        <w:jc w:val="both"/>
        <w:rPr>
          <w:rFonts w:ascii="Sakkal Majalla" w:hAnsi="Sakkal Majalla" w:cs="Sakkal Majalla"/>
          <w:sz w:val="30"/>
          <w:szCs w:val="30"/>
          <w:rtl/>
        </w:rPr>
      </w:pPr>
      <w:r w:rsidRPr="00F86A14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>بالنسبة للركن المادي</w:t>
      </w:r>
      <w:r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</w:t>
      </w:r>
      <w:r>
        <w:rPr>
          <w:rFonts w:ascii="Sakkal Majalla" w:eastAsia="Calibri" w:hAnsi="Sakkal Majalla" w:cs="Sakkal Majalla"/>
          <w:sz w:val="30"/>
          <w:szCs w:val="30"/>
          <w:rtl/>
          <w:lang w:val="en-GB" w:bidi="ar-EG"/>
        </w:rPr>
        <w:t>–</w:t>
      </w:r>
      <w:r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فهو يعرف ب</w:t>
      </w:r>
      <w:r w:rsidR="00B906B3" w:rsidRP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أنه سلوك </w:t>
      </w:r>
      <w:r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إجرامي</w:t>
      </w:r>
      <w:r w:rsidR="00B906B3" w:rsidRP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يرتكبه الإنسان عن وعي وإدراك واختيار </w:t>
      </w:r>
      <w:r w:rsidR="00B906B3" w:rsidRPr="00330CE2">
        <w:rPr>
          <w:rFonts w:ascii="Sakkal Majalla" w:eastAsia="Calibri" w:hAnsi="Sakkal Majalla" w:cs="Sakkal Majalla"/>
          <w:sz w:val="30"/>
          <w:szCs w:val="30"/>
          <w:rtl/>
          <w:lang w:val="en-GB" w:bidi="ar-EG"/>
        </w:rPr>
        <w:t>–</w:t>
      </w:r>
      <w:r w:rsidR="00B906B3" w:rsidRP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</w:t>
      </w:r>
      <w:r w:rsidR="00330CE2" w:rsidRP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وبتطبيق ذلك نجد المدعى عليه الثاني كان مجبراً مكرهاً على ما بدر منه من تصرفات نظراً لما تضمنته لائحة الإتهام </w:t>
      </w:r>
      <w:r w:rsid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من تهديد المتهم الأول له </w:t>
      </w:r>
      <w:r w:rsidR="00330CE2" w:rsidRP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</w:t>
      </w:r>
      <w:r w:rsid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بمرافقته في السيارة والبقاء مع</w:t>
      </w:r>
      <w:r w:rsidR="009C0F2E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>ه</w:t>
      </w:r>
      <w:r w:rsidR="00330CE2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بالشقق</w:t>
      </w:r>
      <w:r w:rsidR="00876FAF">
        <w:rPr>
          <w:rFonts w:ascii="Sakkal Majalla" w:eastAsia="Calibri" w:hAnsi="Sakkal Majalla" w:cs="Sakkal Majalla" w:hint="cs"/>
          <w:sz w:val="30"/>
          <w:szCs w:val="30"/>
          <w:rtl/>
          <w:lang w:val="en-GB" w:bidi="ar-EG"/>
        </w:rPr>
        <w:t xml:space="preserve"> الفندقية</w:t>
      </w:r>
      <w:r w:rsidR="00B906B3" w:rsidRPr="00EF10CD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، </w:t>
      </w:r>
      <w:r w:rsidR="00330CE2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>مما</w:t>
      </w:r>
      <w:r w:rsidR="00B906B3" w:rsidRPr="00EF10CD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 يؤكد إنتفاء </w:t>
      </w:r>
      <w:r w:rsidR="00B906B3" w:rsidRPr="00EF10CD">
        <w:rPr>
          <w:rFonts w:ascii="Sakkal Majalla" w:eastAsia="Calibri" w:hAnsi="Sakkal Majalla" w:cs="Sakkal Majalla" w:hint="eastAsia"/>
          <w:b/>
          <w:bCs/>
          <w:sz w:val="30"/>
          <w:szCs w:val="30"/>
          <w:u w:val="single"/>
          <w:rtl/>
          <w:lang w:val="en-GB" w:bidi="ar-EG"/>
        </w:rPr>
        <w:t>حرية</w:t>
      </w:r>
      <w:r w:rsidR="00B906B3" w:rsidRPr="00EF10CD">
        <w:rPr>
          <w:rFonts w:ascii="Sakkal Majalla" w:eastAsia="Calibri" w:hAnsi="Sakkal Majalla" w:cs="Sakkal Majalla"/>
          <w:b/>
          <w:bCs/>
          <w:sz w:val="30"/>
          <w:szCs w:val="30"/>
          <w:u w:val="single"/>
          <w:rtl/>
          <w:lang w:val="en-GB" w:bidi="ar-EG"/>
        </w:rPr>
        <w:t xml:space="preserve"> </w:t>
      </w:r>
      <w:r w:rsidR="00B906B3" w:rsidRPr="00EF10CD">
        <w:rPr>
          <w:rFonts w:ascii="Sakkal Majalla" w:eastAsia="Calibri" w:hAnsi="Sakkal Majalla" w:cs="Sakkal Majalla" w:hint="eastAsia"/>
          <w:b/>
          <w:bCs/>
          <w:sz w:val="30"/>
          <w:szCs w:val="30"/>
          <w:u w:val="single"/>
          <w:rtl/>
          <w:lang w:val="en-GB" w:bidi="ar-EG"/>
        </w:rPr>
        <w:t>الإرادة</w:t>
      </w:r>
      <w:r w:rsidR="00B906B3" w:rsidRPr="00EF10CD">
        <w:rPr>
          <w:rFonts w:ascii="Sakkal Majalla" w:eastAsia="Calibri" w:hAnsi="Sakkal Majalla" w:cs="Sakkal Majalla"/>
          <w:b/>
          <w:bCs/>
          <w:sz w:val="30"/>
          <w:szCs w:val="30"/>
          <w:u w:val="single"/>
          <w:rtl/>
          <w:lang w:val="en-GB" w:bidi="ar-EG"/>
        </w:rPr>
        <w:t xml:space="preserve"> </w:t>
      </w:r>
      <w:r w:rsidR="00B906B3" w:rsidRPr="00EF10CD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والاختيار </w:t>
      </w:r>
      <w:r w:rsidR="00B906B3" w:rsidRPr="00EF10CD">
        <w:rPr>
          <w:rFonts w:ascii="Sakkal Majalla" w:eastAsia="Calibri" w:hAnsi="Sakkal Majalla" w:cs="Sakkal Majalla"/>
          <w:b/>
          <w:bCs/>
          <w:sz w:val="30"/>
          <w:szCs w:val="30"/>
          <w:u w:val="single"/>
          <w:rtl/>
          <w:lang w:val="en-GB" w:bidi="ar-EG"/>
        </w:rPr>
        <w:t xml:space="preserve"> </w:t>
      </w:r>
      <w:r w:rsidR="00330CE2">
        <w:rPr>
          <w:rFonts w:ascii="Sakkal Majalla" w:eastAsia="Calibri" w:hAnsi="Sakkal Majalla" w:cs="Sakkal Majalla" w:hint="eastAsia"/>
          <w:b/>
          <w:bCs/>
          <w:sz w:val="30"/>
          <w:szCs w:val="30"/>
          <w:u w:val="single"/>
          <w:rtl/>
          <w:lang w:val="en-GB" w:bidi="ar-EG"/>
        </w:rPr>
        <w:t>لد</w:t>
      </w:r>
      <w:r w:rsidR="00330CE2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>يه</w:t>
      </w:r>
      <w:r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 xml:space="preserve"> - وبالتالي إنعدام الركن </w:t>
      </w:r>
      <w:r w:rsidR="00876FAF">
        <w:rPr>
          <w:rFonts w:ascii="Sakkal Majalla" w:eastAsia="Calibri" w:hAnsi="Sakkal Majalla" w:cs="Sakkal Majalla" w:hint="cs"/>
          <w:b/>
          <w:bCs/>
          <w:sz w:val="30"/>
          <w:szCs w:val="30"/>
          <w:u w:val="single"/>
          <w:rtl/>
          <w:lang w:val="en-GB" w:bidi="ar-EG"/>
        </w:rPr>
        <w:t>المادي للجريمة.</w:t>
      </w:r>
    </w:p>
    <w:p w14:paraId="20C65C62" w14:textId="48B4C502" w:rsidR="00F86A14" w:rsidRPr="00F86A14" w:rsidRDefault="00F86A14" w:rsidP="003A25AD">
      <w:pPr>
        <w:spacing w:line="276" w:lineRule="auto"/>
        <w:jc w:val="both"/>
        <w:rPr>
          <w:rFonts w:ascii="Sakkal Majalla" w:hAnsi="Sakkal Majalla" w:cs="Sakkal Majalla"/>
          <w:sz w:val="30"/>
          <w:szCs w:val="30"/>
        </w:rPr>
      </w:pPr>
      <w:r w:rsidRPr="00F86A14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وعن الركن المعنوي أو </w:t>
      </w:r>
      <w:r w:rsidRPr="00F86A14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القصد الجنائي الخاص للمتهم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>
        <w:rPr>
          <w:rFonts w:ascii="Sakkal Majalla" w:hAnsi="Sakkal Majalla" w:cs="Sakkal Majalla"/>
          <w:sz w:val="30"/>
          <w:szCs w:val="30"/>
          <w:rtl/>
        </w:rPr>
        <w:t>–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ف</w:t>
      </w:r>
      <w:r>
        <w:rPr>
          <w:rFonts w:ascii="Sakkal Majalla" w:hAnsi="Sakkal Majalla" w:cs="Sakkal Majalla"/>
          <w:sz w:val="30"/>
          <w:szCs w:val="30"/>
          <w:rtl/>
        </w:rPr>
        <w:t>يعرف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Pr="00F86A14">
        <w:rPr>
          <w:rFonts w:ascii="Sakkal Majalla" w:hAnsi="Sakkal Majalla" w:cs="Sakkal Majalla"/>
          <w:sz w:val="30"/>
          <w:szCs w:val="30"/>
          <w:rtl/>
        </w:rPr>
        <w:t>أنه حالة نفسية داخلية متعلقة بالنتيجة الإجرامية أو الباعث الخبيث، فهي نية خاصة تتجسد بغاية معينة يسعي الجاني لتحقي</w:t>
      </w:r>
      <w:r>
        <w:rPr>
          <w:rFonts w:ascii="Sakkal Majalla" w:hAnsi="Sakkal Majalla" w:cs="Sakkal Majalla"/>
          <w:sz w:val="30"/>
          <w:szCs w:val="30"/>
          <w:rtl/>
        </w:rPr>
        <w:t>قها أو باعث يحمله علي ارتكابها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>
        <w:rPr>
          <w:rFonts w:ascii="Sakkal Majalla" w:hAnsi="Sakkal Majalla" w:cs="Sakkal Majalla"/>
          <w:sz w:val="30"/>
          <w:szCs w:val="30"/>
          <w:rtl/>
        </w:rPr>
        <w:t>–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وذلك لم يتوفر بمعطيات الدعوى إطلاقاً </w:t>
      </w:r>
      <w:r>
        <w:rPr>
          <w:rFonts w:ascii="Sakkal Majalla" w:hAnsi="Sakkal Majalla" w:cs="Sakkal Majalla"/>
          <w:sz w:val="30"/>
          <w:szCs w:val="30"/>
          <w:rtl/>
        </w:rPr>
        <w:t>–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3A25AD">
        <w:rPr>
          <w:rFonts w:ascii="Sakkal Majalla" w:hAnsi="Sakkal Majalla" w:cs="Sakkal Majalla" w:hint="cs"/>
          <w:sz w:val="30"/>
          <w:szCs w:val="30"/>
          <w:rtl/>
          <w:lang w:bidi="ar-EG"/>
        </w:rPr>
        <w:t xml:space="preserve">كونه لم يكن مخططاً أو لديه نية أو دافع معنوي للتواجد اصلا بالموقع وإنما دفعته الصدفة للتواجد بمكان الواقعة بحكم مرافقته للمتهم الأول </w:t>
      </w:r>
      <w:r w:rsidR="003A25AD">
        <w:rPr>
          <w:rFonts w:ascii="Sakkal Majalla" w:hAnsi="Sakkal Majalla" w:cs="Sakkal Majalla"/>
          <w:sz w:val="30"/>
          <w:szCs w:val="30"/>
          <w:rtl/>
          <w:lang w:bidi="ar-EG"/>
        </w:rPr>
        <w:t>–</w:t>
      </w:r>
      <w:r w:rsidR="003A25AD">
        <w:rPr>
          <w:rFonts w:ascii="Sakkal Majalla" w:hAnsi="Sakkal Majalla" w:cs="Sakkal Majalla" w:hint="cs"/>
          <w:sz w:val="30"/>
          <w:szCs w:val="30"/>
          <w:rtl/>
          <w:lang w:bidi="ar-EG"/>
        </w:rPr>
        <w:t xml:space="preserve"> </w:t>
      </w:r>
      <w:r w:rsidR="003A25AD">
        <w:rPr>
          <w:rFonts w:ascii="Sakkal Majalla" w:hAnsi="Sakkal Majalla" w:cs="Sakkal Majalla" w:hint="cs"/>
          <w:sz w:val="30"/>
          <w:szCs w:val="30"/>
          <w:rtl/>
        </w:rPr>
        <w:t xml:space="preserve">مما </w:t>
      </w:r>
      <w:r>
        <w:rPr>
          <w:rFonts w:ascii="Sakkal Majalla" w:hAnsi="Sakkal Majalla" w:cs="Sakkal Majalla" w:hint="cs"/>
          <w:sz w:val="30"/>
          <w:szCs w:val="30"/>
          <w:rtl/>
        </w:rPr>
        <w:t>يؤكد إنتفاء الركني المادي والمعنوي للجريمة</w:t>
      </w:r>
      <w:r w:rsidRPr="00F86A14">
        <w:rPr>
          <w:rFonts w:ascii="Sakkal Majalla" w:hAnsi="Sakkal Majalla" w:cs="Sakkal Majalla"/>
          <w:sz w:val="30"/>
          <w:szCs w:val="30"/>
          <w:rtl/>
        </w:rPr>
        <w:t>.</w:t>
      </w:r>
    </w:p>
    <w:p w14:paraId="7FBC144E" w14:textId="77777777" w:rsidR="00F814EF" w:rsidRDefault="00876FAF" w:rsidP="00F814EF">
      <w:pPr>
        <w:pStyle w:val="ListParagraph"/>
        <w:numPr>
          <w:ilvl w:val="0"/>
          <w:numId w:val="2"/>
        </w:numPr>
        <w:spacing w:line="276" w:lineRule="auto"/>
        <w:ind w:left="142" w:hanging="142"/>
        <w:jc w:val="both"/>
        <w:rPr>
          <w:rFonts w:ascii="Sakkal Majalla" w:hAnsi="Sakkal Majalla" w:cs="Sakkal Majalla"/>
          <w:sz w:val="30"/>
          <w:szCs w:val="30"/>
        </w:rPr>
      </w:pPr>
      <w:r>
        <w:rPr>
          <w:rFonts w:ascii="Sakkal Majalla" w:hAnsi="Sakkal Majalla" w:cs="Sakkal Majalla" w:hint="cs"/>
          <w:sz w:val="30"/>
          <w:szCs w:val="30"/>
          <w:rtl/>
        </w:rPr>
        <w:t>أضف إلى ذلك أن كافة</w:t>
      </w:r>
      <w:r w:rsidR="00A87E03" w:rsidRPr="00EF10CD">
        <w:rPr>
          <w:rFonts w:ascii="Sakkal Majalla" w:hAnsi="Sakkal Majalla" w:cs="Sakkal Majalla" w:hint="cs"/>
          <w:sz w:val="30"/>
          <w:szCs w:val="30"/>
          <w:rtl/>
        </w:rPr>
        <w:t xml:space="preserve"> مجريات الدعوى 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ترتكز على محاولات </w:t>
      </w:r>
      <w:r w:rsidRPr="00876FAF">
        <w:rPr>
          <w:rFonts w:ascii="Sakkal Majalla" w:hAnsi="Sakkal Majalla" w:cs="Sakkal Majalla" w:hint="cs"/>
          <w:b/>
          <w:bCs/>
          <w:sz w:val="34"/>
          <w:szCs w:val="34"/>
          <w:rtl/>
        </w:rPr>
        <w:t>موكلي</w:t>
      </w:r>
      <w:r w:rsidR="00A87E03" w:rsidRPr="00876FAF">
        <w:rPr>
          <w:rFonts w:ascii="Sakkal Majalla" w:hAnsi="Sakkal Majalla" w:cs="Sakkal Majalla" w:hint="cs"/>
          <w:sz w:val="34"/>
          <w:szCs w:val="34"/>
          <w:rtl/>
        </w:rPr>
        <w:t xml:space="preserve"> </w:t>
      </w:r>
      <w:r w:rsidRPr="00EF10CD">
        <w:rPr>
          <w:rFonts w:ascii="Sakkal Majalla" w:hAnsi="Sakkal Majalla" w:cs="Sakkal Majalla" w:hint="cs"/>
          <w:sz w:val="30"/>
          <w:szCs w:val="30"/>
          <w:rtl/>
        </w:rPr>
        <w:t xml:space="preserve">تهدئة الأوضاع </w:t>
      </w:r>
      <w:r>
        <w:rPr>
          <w:rFonts w:ascii="Sakkal Majalla" w:hAnsi="Sakkal Majalla" w:cs="Sakkal Majalla" w:hint="cs"/>
          <w:sz w:val="30"/>
          <w:szCs w:val="30"/>
          <w:rtl/>
        </w:rPr>
        <w:t>و</w:t>
      </w:r>
      <w:r w:rsidRPr="00EF10CD">
        <w:rPr>
          <w:rFonts w:ascii="Sakkal Majalla" w:hAnsi="Sakkal Majalla" w:cs="Sakkal Majalla" w:hint="cs"/>
          <w:sz w:val="30"/>
          <w:szCs w:val="30"/>
          <w:rtl/>
        </w:rPr>
        <w:t xml:space="preserve">إنهاء الخلاف </w:t>
      </w:r>
      <w:r w:rsidR="00A87E03" w:rsidRPr="00EF10CD">
        <w:rPr>
          <w:rFonts w:ascii="Sakkal Majalla" w:hAnsi="Sakkal Majalla" w:cs="Sakkal Majalla" w:hint="cs"/>
          <w:sz w:val="30"/>
          <w:szCs w:val="30"/>
          <w:rtl/>
        </w:rPr>
        <w:t xml:space="preserve">منذ الوهلة الأولى وثبت ذلك من خلال حديث </w:t>
      </w:r>
      <w:r>
        <w:rPr>
          <w:rFonts w:ascii="Sakkal Majalla" w:hAnsi="Sakkal Majalla" w:cs="Sakkal Majalla" w:hint="cs"/>
          <w:sz w:val="30"/>
          <w:szCs w:val="30"/>
          <w:rtl/>
        </w:rPr>
        <w:t>موكلي للمتهم ا</w:t>
      </w:r>
      <w:r w:rsidR="00A87E03" w:rsidRPr="00EF10CD">
        <w:rPr>
          <w:rFonts w:ascii="Sakkal Majalla" w:hAnsi="Sakkal Majalla" w:cs="Sakkal Majalla" w:hint="cs"/>
          <w:sz w:val="30"/>
          <w:szCs w:val="30"/>
          <w:rtl/>
        </w:rPr>
        <w:t xml:space="preserve">لأول " </w:t>
      </w:r>
      <w:r w:rsidR="00852D4E" w:rsidRPr="00EF10CD">
        <w:rPr>
          <w:rFonts w:ascii="Sakkal Majalla" w:hAnsi="Sakkal Majalla" w:cs="Sakkal Majalla" w:hint="cs"/>
          <w:sz w:val="30"/>
          <w:szCs w:val="30"/>
          <w:rtl/>
        </w:rPr>
        <w:t>تكفي تكفي علشان امك</w:t>
      </w:r>
      <w:r w:rsidR="00C75039" w:rsidRPr="00EF10CD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852D4E" w:rsidRPr="00EF10CD">
        <w:rPr>
          <w:rFonts w:ascii="Sakkal Majalla" w:hAnsi="Sakkal Majalla" w:cs="Sakkal Majalla" w:hint="cs"/>
          <w:sz w:val="30"/>
          <w:szCs w:val="30"/>
          <w:rtl/>
        </w:rPr>
        <w:t xml:space="preserve">" </w:t>
      </w:r>
      <w:r w:rsidR="00C75039" w:rsidRPr="00EF10CD">
        <w:rPr>
          <w:rFonts w:ascii="Sakkal Majalla" w:hAnsi="Sakkal Majalla" w:cs="Sakkal Majalla" w:hint="cs"/>
          <w:sz w:val="30"/>
          <w:szCs w:val="30"/>
          <w:rtl/>
        </w:rPr>
        <w:t xml:space="preserve">ورد المدعى عليه الأول </w:t>
      </w:r>
      <w:r w:rsidR="00852D4E" w:rsidRPr="00EF10CD">
        <w:rPr>
          <w:rFonts w:ascii="Sakkal Majalla" w:hAnsi="Sakkal Majalla" w:cs="Sakkal Majalla" w:hint="cs"/>
          <w:sz w:val="30"/>
          <w:szCs w:val="30"/>
          <w:rtl/>
        </w:rPr>
        <w:t>بصوت عالِ " وخر عني"</w:t>
      </w:r>
      <w:r w:rsidR="00C75039" w:rsidRPr="00EF10CD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>
        <w:rPr>
          <w:rFonts w:ascii="Sakkal Majalla" w:hAnsi="Sakkal Majalla" w:cs="Sakkal Majalla" w:hint="cs"/>
          <w:sz w:val="30"/>
          <w:szCs w:val="30"/>
          <w:rtl/>
        </w:rPr>
        <w:t>.</w:t>
      </w:r>
    </w:p>
    <w:p w14:paraId="7F8460E1" w14:textId="51CB4FAA" w:rsidR="00876FAF" w:rsidRPr="00F814EF" w:rsidRDefault="00C75039" w:rsidP="00F814EF">
      <w:pPr>
        <w:pStyle w:val="ListParagraph"/>
        <w:numPr>
          <w:ilvl w:val="0"/>
          <w:numId w:val="2"/>
        </w:numPr>
        <w:spacing w:before="240" w:line="276" w:lineRule="auto"/>
        <w:ind w:left="142" w:hanging="142"/>
        <w:jc w:val="both"/>
        <w:rPr>
          <w:rFonts w:ascii="Sakkal Majalla" w:hAnsi="Sakkal Majalla" w:cs="Sakkal Majalla"/>
          <w:sz w:val="30"/>
          <w:szCs w:val="30"/>
        </w:rPr>
      </w:pPr>
      <w:r w:rsidRPr="00F814EF">
        <w:rPr>
          <w:rFonts w:ascii="Sakkal Majalla" w:hAnsi="Sakkal Majalla" w:cs="Sakkal Majalla" w:hint="cs"/>
          <w:sz w:val="30"/>
          <w:szCs w:val="30"/>
          <w:rtl/>
        </w:rPr>
        <w:t>وبعد هروب المدعى عليه الأول من الموقع وجد المدعى عليه الثاني بعض من أغرا</w:t>
      </w:r>
      <w:r w:rsidR="00057AF8" w:rsidRPr="00F814EF">
        <w:rPr>
          <w:rFonts w:ascii="Sakkal Majalla" w:hAnsi="Sakkal Majalla" w:cs="Sakkal Majalla" w:hint="cs"/>
          <w:sz w:val="30"/>
          <w:szCs w:val="30"/>
          <w:rtl/>
        </w:rPr>
        <w:t>ضه - فذهب إليه بهدف ردها له فقط</w:t>
      </w:r>
      <w:r w:rsidRPr="00F814EF">
        <w:rPr>
          <w:rFonts w:ascii="Sakkal Majalla" w:hAnsi="Sakkal Majalla" w:cs="Sakkal Majalla" w:hint="cs"/>
          <w:sz w:val="30"/>
          <w:szCs w:val="30"/>
          <w:rtl/>
        </w:rPr>
        <w:t xml:space="preserve">، </w:t>
      </w:r>
      <w:r w:rsidR="00F814EF"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وليته لم </w:t>
      </w:r>
      <w:r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يذهب </w:t>
      </w:r>
      <w:r w:rsidRPr="00F814EF">
        <w:rPr>
          <w:rFonts w:ascii="Sakkal Majalla" w:hAnsi="Sakkal Majalla" w:cs="Sakkal Majalla"/>
          <w:b/>
          <w:bCs/>
          <w:sz w:val="30"/>
          <w:szCs w:val="30"/>
          <w:rtl/>
        </w:rPr>
        <w:t>–</w:t>
      </w:r>
      <w:r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إذ أنه تفاجئ بقيام المدعى عليه الأول بإجباره </w:t>
      </w:r>
      <w:r w:rsidR="00852D4E"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أن يذهب معه </w:t>
      </w:r>
      <w:r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حتى يضمن عدم التبليغ عنه </w:t>
      </w:r>
      <w:r w:rsidRPr="00F814EF">
        <w:rPr>
          <w:rFonts w:ascii="Sakkal Majalla" w:hAnsi="Sakkal Majalla" w:cs="Sakkal Majalla"/>
          <w:b/>
          <w:bCs/>
          <w:sz w:val="30"/>
          <w:szCs w:val="30"/>
          <w:rtl/>
        </w:rPr>
        <w:t>–</w:t>
      </w:r>
      <w:r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لذلك ذهب المدعى عليه الثاني </w:t>
      </w:r>
      <w:r w:rsidR="00057AF8"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>مجبراً ومكرهاً</w:t>
      </w:r>
      <w:r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، </w:t>
      </w:r>
      <w:r w:rsidR="00852D4E"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>ثم بعد ذلك أجبر</w:t>
      </w:r>
      <w:r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>ه على</w:t>
      </w:r>
      <w:r w:rsidR="00852D4E"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شراء شريحة جوال جديده وجوال نوع كشاف، لكون المتهم الأول أصبح وجهه مألوفاً، ثم بعد ذلك أجبره علي الاتصال بعبدالرحمن بن بداح</w:t>
      </w:r>
      <w:r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Pr="00F814EF">
        <w:rPr>
          <w:rFonts w:ascii="Sakkal Majalla" w:hAnsi="Sakkal Majalla" w:cs="Sakkal Majalla"/>
          <w:b/>
          <w:bCs/>
          <w:sz w:val="30"/>
          <w:szCs w:val="30"/>
          <w:rtl/>
        </w:rPr>
        <w:t>–</w:t>
      </w:r>
      <w:r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مما يؤكد أن كافة هذه التصرفات لم تتم بإرادة حره من المدعى عليه الثاني ولكن كان تحت إكراه وتهديد </w:t>
      </w:r>
      <w:r w:rsidR="00852D4E"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>.</w:t>
      </w:r>
      <w:r w:rsidR="00A67F14" w:rsidRPr="00F814EF">
        <w:rPr>
          <w:rFonts w:ascii="Sakkal Majalla" w:hAnsi="Sakkal Majalla" w:cs="Sakkal Majalla"/>
          <w:b/>
          <w:bCs/>
          <w:color w:val="212121"/>
          <w:sz w:val="30"/>
          <w:szCs w:val="30"/>
          <w:bdr w:val="none" w:sz="0" w:space="0" w:color="auto" w:frame="1"/>
          <w:rtl/>
        </w:rPr>
        <w:t>.</w:t>
      </w:r>
      <w:r w:rsidR="00057AF8" w:rsidRPr="00F814EF">
        <w:rPr>
          <w:rFonts w:ascii="Sakkal Majalla" w:hAnsi="Sakkal Majalla" w:cs="Sakkal Majalla" w:hint="cs"/>
          <w:b/>
          <w:bCs/>
          <w:color w:val="212121"/>
          <w:sz w:val="30"/>
          <w:szCs w:val="30"/>
          <w:bdr w:val="none" w:sz="0" w:space="0" w:color="auto" w:frame="1"/>
          <w:rtl/>
        </w:rPr>
        <w:t xml:space="preserve"> وبالتالي إنتفاء التهمة المنسوبة إليه.</w:t>
      </w:r>
    </w:p>
    <w:p w14:paraId="02123CC0" w14:textId="60B4D574" w:rsidR="00DC7AD9" w:rsidRPr="00876FAF" w:rsidRDefault="00876FAF" w:rsidP="00F814EF">
      <w:pPr>
        <w:spacing w:after="0" w:line="276" w:lineRule="auto"/>
        <w:jc w:val="both"/>
        <w:rPr>
          <w:rFonts w:ascii="Sakkal Majalla" w:hAnsi="Sakkal Majalla" w:cs="Sakkal Majalla"/>
          <w:b/>
          <w:bCs/>
          <w:sz w:val="30"/>
          <w:szCs w:val="30"/>
        </w:rPr>
      </w:pPr>
      <w:r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lastRenderedPageBreak/>
        <w:t xml:space="preserve">ثانياً </w:t>
      </w:r>
      <w:r w:rsidR="000625A7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>عدم صحة إسناد وتوجيه الاتهام ابتداءً لموكلي ل</w:t>
      </w:r>
      <w:r w:rsidR="00942EE4" w:rsidRPr="00876FAF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 xml:space="preserve">انقطاع صلة </w:t>
      </w:r>
      <w:r w:rsidR="00F86A14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موكلي بالتهم المنسوبة إليه، </w:t>
      </w:r>
      <w:r w:rsidR="00560869" w:rsidRPr="00876FAF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وانتفاء رابطة السببية</w:t>
      </w:r>
      <w:r w:rsidR="00942EE4" w:rsidRPr="00876FAF">
        <w:rPr>
          <w:rFonts w:ascii="Sakkal Majalla" w:hAnsi="Sakkal Majalla" w:cs="Sakkal Majalla"/>
          <w:b/>
          <w:bCs/>
          <w:sz w:val="30"/>
          <w:szCs w:val="30"/>
          <w:u w:val="single"/>
          <w:rtl/>
        </w:rPr>
        <w:t>.</w:t>
      </w:r>
    </w:p>
    <w:p w14:paraId="319F5F1D" w14:textId="01FEFC19" w:rsidR="00853339" w:rsidRPr="00F814EF" w:rsidRDefault="00DC7AD9" w:rsidP="00F814EF">
      <w:pPr>
        <w:pStyle w:val="ListParagraph"/>
        <w:spacing w:after="0" w:line="276" w:lineRule="auto"/>
        <w:ind w:left="0"/>
        <w:jc w:val="both"/>
        <w:rPr>
          <w:rFonts w:ascii="Sakkal Majalla" w:hAnsi="Sakkal Majalla" w:cs="Sakkal Majalla"/>
          <w:b/>
          <w:bCs/>
          <w:color w:val="212121"/>
          <w:sz w:val="30"/>
          <w:szCs w:val="30"/>
          <w:bdr w:val="none" w:sz="0" w:space="0" w:color="auto" w:frame="1"/>
          <w:rtl/>
        </w:rPr>
      </w:pPr>
      <w:r w:rsidRPr="00EF10CD">
        <w:rPr>
          <w:rFonts w:ascii="Sakkal Majalla" w:hAnsi="Sakkal Majalla" w:cs="Sakkal Majalla" w:hint="cs"/>
          <w:sz w:val="30"/>
          <w:szCs w:val="30"/>
          <w:rtl/>
        </w:rPr>
        <w:t>حيث</w:t>
      </w:r>
      <w:r w:rsidRPr="00EF10CD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لا يوجد فعل </w:t>
      </w:r>
      <w:r w:rsidR="00F86A14">
        <w:rPr>
          <w:rFonts w:ascii="Sakkal Majalla" w:hAnsi="Sakkal Majalla" w:cs="Sakkal Majalla" w:hint="cs"/>
          <w:sz w:val="30"/>
          <w:szCs w:val="30"/>
          <w:rtl/>
        </w:rPr>
        <w:t>إجرامي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 مرتكب من المدعى عليه </w:t>
      </w:r>
      <w:r w:rsidR="00A67F14" w:rsidRPr="00EF10CD">
        <w:rPr>
          <w:rFonts w:ascii="Sakkal Majalla" w:hAnsi="Sakkal Majalla" w:cs="Sakkal Majalla"/>
          <w:sz w:val="30"/>
          <w:szCs w:val="30"/>
          <w:rtl/>
        </w:rPr>
        <w:t>الثاني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 و</w:t>
      </w:r>
      <w:r w:rsidR="00A67F14" w:rsidRPr="00EF10CD">
        <w:rPr>
          <w:rFonts w:ascii="Sakkal Majalla" w:hAnsi="Sakkal Majalla" w:cs="Sakkal Majalla"/>
          <w:sz w:val="30"/>
          <w:szCs w:val="30"/>
          <w:rtl/>
        </w:rPr>
        <w:t>أ</w:t>
      </w:r>
      <w:r w:rsidR="00F86A14">
        <w:rPr>
          <w:rFonts w:ascii="Sakkal Majalla" w:hAnsi="Sakkal Majalla" w:cs="Sakkal Majalla"/>
          <w:sz w:val="30"/>
          <w:szCs w:val="30"/>
          <w:rtl/>
        </w:rPr>
        <w:t>نما قام المدعى العام بعطف الفعل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 المنسوب للمدعى عليه الأول </w:t>
      </w:r>
      <w:r w:rsidR="00C639FE" w:rsidRPr="00EF10CD">
        <w:rPr>
          <w:rFonts w:ascii="Sakkal Majalla" w:hAnsi="Sakkal Majalla" w:cs="Sakkal Majalla"/>
          <w:sz w:val="30"/>
          <w:szCs w:val="30"/>
          <w:rtl/>
        </w:rPr>
        <w:t xml:space="preserve">على المدعى عليه </w:t>
      </w:r>
      <w:r w:rsidR="00A67F14" w:rsidRPr="00EF10CD">
        <w:rPr>
          <w:rFonts w:ascii="Sakkal Majalla" w:hAnsi="Sakkal Majalla" w:cs="Sakkal Majalla"/>
          <w:sz w:val="30"/>
          <w:szCs w:val="30"/>
          <w:rtl/>
        </w:rPr>
        <w:t>الثاني</w:t>
      </w:r>
      <w:r w:rsidR="00C639FE" w:rsidRPr="00EF10CD">
        <w:rPr>
          <w:rFonts w:ascii="Sakkal Majalla" w:hAnsi="Sakkal Majalla" w:cs="Sakkal Majalla"/>
          <w:sz w:val="30"/>
          <w:szCs w:val="30"/>
          <w:rtl/>
        </w:rPr>
        <w:t xml:space="preserve"> وهذا خلل جسيم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="00C639FE" w:rsidRPr="00EF10CD">
        <w:rPr>
          <w:rFonts w:ascii="Sakkal Majalla" w:hAnsi="Sakkal Majalla" w:cs="Sakkal Majalla"/>
          <w:sz w:val="30"/>
          <w:szCs w:val="30"/>
          <w:rtl/>
        </w:rPr>
        <w:t>و</w:t>
      </w:r>
      <w:r w:rsidR="00AB4297" w:rsidRPr="00EF10CD">
        <w:rPr>
          <w:rFonts w:ascii="Sakkal Majalla" w:hAnsi="Sakkal Majalla" w:cs="Sakkal Majalla"/>
          <w:sz w:val="30"/>
          <w:szCs w:val="30"/>
          <w:rtl/>
        </w:rPr>
        <w:t>لا يعد دليلاً صالحاً</w:t>
      </w:r>
      <w:r w:rsidR="00095597" w:rsidRPr="00EF10CD">
        <w:rPr>
          <w:rFonts w:ascii="Sakkal Majalla" w:hAnsi="Sakkal Majalla" w:cs="Sakkal Majalla"/>
          <w:sz w:val="30"/>
          <w:szCs w:val="30"/>
          <w:rtl/>
        </w:rPr>
        <w:t xml:space="preserve"> لتقديم </w:t>
      </w:r>
      <w:r w:rsidR="00A67F14" w:rsidRPr="00EF10CD">
        <w:rPr>
          <w:rFonts w:ascii="Sakkal Majalla" w:hAnsi="Sakkal Majalla" w:cs="Sakkal Majalla"/>
          <w:sz w:val="30"/>
          <w:szCs w:val="30"/>
          <w:rtl/>
        </w:rPr>
        <w:t>موكلي</w:t>
      </w:r>
      <w:r w:rsidR="00095597" w:rsidRPr="00EF10CD">
        <w:rPr>
          <w:rFonts w:ascii="Sakkal Majalla" w:hAnsi="Sakkal Majalla" w:cs="Sakkal Majalla"/>
          <w:sz w:val="30"/>
          <w:szCs w:val="30"/>
          <w:rtl/>
        </w:rPr>
        <w:t xml:space="preserve"> للمحاكمة</w:t>
      </w:r>
      <w:r w:rsidRPr="00EF10CD">
        <w:rPr>
          <w:rFonts w:ascii="Sakkal Majalla" w:hAnsi="Sakkal Majalla" w:cs="Sakkal Majalla" w:hint="cs"/>
          <w:sz w:val="30"/>
          <w:szCs w:val="30"/>
          <w:rtl/>
        </w:rPr>
        <w:t xml:space="preserve">، </w:t>
      </w:r>
      <w:r w:rsidR="00560869" w:rsidRPr="00EF10CD">
        <w:rPr>
          <w:rFonts w:ascii="Sakkal Majalla" w:hAnsi="Sakkal Majalla" w:cs="Sakkal Majalla"/>
          <w:sz w:val="30"/>
          <w:szCs w:val="30"/>
          <w:rtl/>
        </w:rPr>
        <w:t>فلم يرتكب</w:t>
      </w:r>
      <w:r w:rsidR="00876FAF">
        <w:rPr>
          <w:rFonts w:ascii="Sakkal Majalla" w:hAnsi="Sakkal Majalla" w:cs="Sakkal Majalla" w:hint="cs"/>
          <w:sz w:val="30"/>
          <w:szCs w:val="30"/>
          <w:rtl/>
        </w:rPr>
        <w:t xml:space="preserve"> موكلي</w:t>
      </w:r>
      <w:r w:rsidR="00560869" w:rsidRPr="00EF10CD">
        <w:rPr>
          <w:rFonts w:ascii="Sakkal Majalla" w:hAnsi="Sakkal Majalla" w:cs="Sakkal Majalla"/>
          <w:sz w:val="30"/>
          <w:szCs w:val="30"/>
          <w:rtl/>
        </w:rPr>
        <w:t xml:space="preserve"> أي جرم </w:t>
      </w:r>
      <w:r w:rsidR="00876FAF">
        <w:rPr>
          <w:rFonts w:ascii="Sakkal Majalla" w:hAnsi="Sakkal Majalla" w:cs="Sakkal Majalla" w:hint="cs"/>
          <w:sz w:val="30"/>
          <w:szCs w:val="30"/>
          <w:rtl/>
        </w:rPr>
        <w:t>بموجب محاضر التحقيق ولائحة الاتهام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6132A9">
        <w:rPr>
          <w:rFonts w:ascii="Sakkal Majalla" w:hAnsi="Sakkal Majalla" w:cs="Sakkal Majalla"/>
          <w:sz w:val="30"/>
          <w:szCs w:val="30"/>
          <w:rtl/>
        </w:rPr>
        <w:t>–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 مما يؤكد إنتفاء صلته بالجريمة والتهم المنسوبة إليه، وتأسيساً على نص </w:t>
      </w:r>
      <w:r w:rsidR="006132A9" w:rsidRPr="006132A9">
        <w:rPr>
          <w:rFonts w:ascii="Sakkal Majalla" w:hAnsi="Sakkal Majalla" w:cs="Sakkal Majalla"/>
          <w:sz w:val="30"/>
          <w:szCs w:val="30"/>
          <w:rtl/>
        </w:rPr>
        <w:t>المادة الثالثة من نظام الاجراءات الجزائية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 والتي تضمنت</w:t>
      </w:r>
      <w:r w:rsidR="006132A9" w:rsidRPr="006132A9">
        <w:rPr>
          <w:rFonts w:ascii="Sakkal Majalla" w:hAnsi="Sakkal Majalla" w:cs="Sakkal Majalla"/>
          <w:sz w:val="30"/>
          <w:szCs w:val="30"/>
          <w:rtl/>
        </w:rPr>
        <w:t xml:space="preserve"> (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 أنه</w:t>
      </w:r>
      <w:r w:rsidR="006132A9" w:rsidRPr="006132A9">
        <w:rPr>
          <w:rFonts w:ascii="Sakkal Majalla" w:hAnsi="Sakkal Majalla" w:cs="Sakkal Majalla"/>
          <w:sz w:val="30"/>
          <w:szCs w:val="30"/>
          <w:rtl/>
        </w:rPr>
        <w:t xml:space="preserve"> لا يجوز إيقاع عقوبة ع</w:t>
      </w:r>
      <w:r w:rsidR="006132A9">
        <w:rPr>
          <w:rFonts w:ascii="Sakkal Majalla" w:hAnsi="Sakkal Majalla" w:cs="Sakkal Majalla"/>
          <w:sz w:val="30"/>
          <w:szCs w:val="30"/>
          <w:rtl/>
        </w:rPr>
        <w:t>لى المتهم إلا بعد ثبوت الإدانه)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، ولما ورد عن </w:t>
      </w:r>
      <w:r w:rsidR="00853339" w:rsidRPr="006132A9">
        <w:rPr>
          <w:rFonts w:ascii="Sakkal Majalla" w:hAnsi="Sakkal Majalla" w:cs="Sakkal Majalla"/>
          <w:sz w:val="30"/>
          <w:szCs w:val="30"/>
          <w:rtl/>
        </w:rPr>
        <w:t xml:space="preserve">ابن عثيمين رحمة الله تعالى 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قوله </w:t>
      </w:r>
      <w:r w:rsidR="00853339" w:rsidRPr="006132A9">
        <w:rPr>
          <w:rFonts w:ascii="Sakkal Majalla" w:hAnsi="Sakkal Majalla" w:cs="Sakkal Majalla"/>
          <w:sz w:val="30"/>
          <w:szCs w:val="30"/>
          <w:rtl/>
        </w:rPr>
        <w:t>:(أما ان نعاقب من نشك فى ارتكابه الجريمة فإن هذا لا يجوز ،فمعناه أننا حققنا شيئاً لأمر محتمل غير محقق وهذا يكون حكماً بالظن، والله تعالى يقول :"يا أيها الذين أمنوا اجتنبوا كثيراً من الظن إن بعض الظن إثم</w:t>
      </w:r>
      <w:r w:rsidR="008C2B4A" w:rsidRPr="006132A9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853339" w:rsidRPr="006132A9">
        <w:rPr>
          <w:rFonts w:ascii="Sakkal Majalla" w:hAnsi="Sakkal Majalla" w:cs="Sakkal Majalla"/>
          <w:sz w:val="30"/>
          <w:szCs w:val="30"/>
          <w:rtl/>
        </w:rPr>
        <w:t>)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6132A9">
        <w:rPr>
          <w:rFonts w:ascii="Sakkal Majalla" w:hAnsi="Sakkal Majalla" w:cs="Sakkal Majalla"/>
          <w:sz w:val="30"/>
          <w:szCs w:val="30"/>
          <w:rtl/>
        </w:rPr>
        <w:t>–</w:t>
      </w:r>
      <w:r w:rsidR="006132A9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6132A9"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فإننا نطالب بإخلاء سبيل موكلي من الاتهام المسند إليه دون بينة أو دليل </w:t>
      </w:r>
      <w:r w:rsidR="000F1629" w:rsidRPr="00F814EF">
        <w:rPr>
          <w:rFonts w:ascii="Sakkal Majalla" w:hAnsi="Sakkal Majalla" w:cs="Sakkal Majalla" w:hint="cs"/>
          <w:b/>
          <w:bCs/>
          <w:sz w:val="30"/>
          <w:szCs w:val="30"/>
          <w:rtl/>
        </w:rPr>
        <w:t>يؤكد إرتكابه للفعل المنسوب إليه.</w:t>
      </w:r>
    </w:p>
    <w:p w14:paraId="51066D0B" w14:textId="6F9ACE29" w:rsidR="00673BCA" w:rsidRDefault="000F1629" w:rsidP="00F814EF">
      <w:pPr>
        <w:spacing w:before="240" w:after="0" w:line="276" w:lineRule="auto"/>
        <w:jc w:val="both"/>
        <w:rPr>
          <w:rFonts w:ascii="Sakkal Majalla" w:eastAsia="Times New Roman" w:hAnsi="Sakkal Majalla" w:cs="Sakkal Majalla"/>
          <w:b/>
          <w:bCs/>
          <w:sz w:val="30"/>
          <w:szCs w:val="30"/>
          <w:rtl/>
        </w:rPr>
      </w:pP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وختاماً نتطرق لإستناد المدعي العام بلائحة الإتهام على </w:t>
      </w:r>
      <w:r w:rsidR="00673BCA" w:rsidRPr="00EF10CD"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مسألة الإقرار المنسوب لموكلي </w:t>
      </w:r>
      <w:r w:rsidR="00673BCA" w:rsidRPr="00EF10CD"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>–</w:t>
      </w:r>
      <w:r w:rsidR="00673BCA" w:rsidRPr="00EF10CD"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 </w:t>
      </w: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ونؤكد بهذا الصدد دفعنا الجوهري </w:t>
      </w:r>
      <w:r w:rsidR="00673BCA" w:rsidRPr="00EF10CD"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>ببطلانه ومخالفته ال</w:t>
      </w: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>نظام كونه يخالف الحقيقة والواقع</w:t>
      </w:r>
      <w:r w:rsidR="00673BCA" w:rsidRPr="00EF10CD"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، وأنه كان وليد إكراه وتعذيب نفسي </w:t>
      </w:r>
      <w:r w:rsidR="00673BCA" w:rsidRPr="00EF10CD"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>–</w:t>
      </w:r>
      <w:r w:rsidR="00673BCA" w:rsidRPr="00EF10CD"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 وقد عرف الإكراه أنه حمل الغير على قولٍ أو فعلٍ لا يريده عن طريق التخويف أو التعذيب أو ما يشبه ذلك فيفوت رضاه ويفسد اختياره، بالإضافة لعدوله عن إقراره و </w:t>
      </w: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لأن العدول شبهة في صحة الإقرار </w:t>
      </w:r>
      <w:r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>–</w:t>
      </w: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 لذلك فلا يجوز  الأخذ به إطلاقاً، </w:t>
      </w:r>
      <w:r w:rsidR="00673BCA" w:rsidRPr="00EF10CD">
        <w:rPr>
          <w:rFonts w:ascii="Sakkal Majalla" w:eastAsia="Times New Roman" w:hAnsi="Sakkal Majalla" w:cs="Sakkal Majalla" w:hint="eastAsia"/>
          <w:b/>
          <w:bCs/>
          <w:sz w:val="30"/>
          <w:szCs w:val="30"/>
          <w:rtl/>
        </w:rPr>
        <w:t>والعدول</w:t>
      </w:r>
      <w:r w:rsidR="00673BCA" w:rsidRPr="00EF10CD"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 xml:space="preserve"> </w:t>
      </w:r>
      <w:r w:rsidR="00673BCA" w:rsidRPr="00EF10CD">
        <w:rPr>
          <w:rFonts w:ascii="Sakkal Majalla" w:eastAsia="Times New Roman" w:hAnsi="Sakkal Majalla" w:cs="Sakkal Majalla" w:hint="eastAsia"/>
          <w:b/>
          <w:bCs/>
          <w:sz w:val="30"/>
          <w:szCs w:val="30"/>
          <w:rtl/>
        </w:rPr>
        <w:t>عن</w:t>
      </w:r>
      <w:r w:rsidR="00673BCA" w:rsidRPr="00EF10CD"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 xml:space="preserve"> </w:t>
      </w:r>
      <w:r w:rsidR="00673BCA" w:rsidRPr="00EF10CD">
        <w:rPr>
          <w:rFonts w:ascii="Sakkal Majalla" w:eastAsia="Times New Roman" w:hAnsi="Sakkal Majalla" w:cs="Sakkal Majalla" w:hint="eastAsia"/>
          <w:b/>
          <w:bCs/>
          <w:sz w:val="30"/>
          <w:szCs w:val="30"/>
          <w:rtl/>
        </w:rPr>
        <w:t>الإقرار</w:t>
      </w:r>
      <w:r w:rsidR="00673BCA" w:rsidRPr="00EF10CD"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 xml:space="preserve"> </w:t>
      </w:r>
      <w:r w:rsidR="00673BCA" w:rsidRPr="00EF10CD">
        <w:rPr>
          <w:rFonts w:ascii="Sakkal Majalla" w:eastAsia="Times New Roman" w:hAnsi="Sakkal Majalla" w:cs="Sakkal Majalla" w:hint="eastAsia"/>
          <w:b/>
          <w:bCs/>
          <w:sz w:val="30"/>
          <w:szCs w:val="30"/>
          <w:rtl/>
        </w:rPr>
        <w:t>شبهة</w:t>
      </w:r>
      <w:r w:rsidR="00673BCA" w:rsidRPr="00EF10CD"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 xml:space="preserve"> </w:t>
      </w:r>
      <w:r w:rsidR="00673BCA" w:rsidRPr="00EF10CD">
        <w:rPr>
          <w:rFonts w:ascii="Sakkal Majalla" w:eastAsia="Times New Roman" w:hAnsi="Sakkal Majalla" w:cs="Sakkal Majalla" w:hint="eastAsia"/>
          <w:b/>
          <w:bCs/>
          <w:sz w:val="30"/>
          <w:szCs w:val="30"/>
          <w:rtl/>
        </w:rPr>
        <w:t>في</w:t>
      </w:r>
      <w:r w:rsidR="00673BCA" w:rsidRPr="00EF10CD"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 xml:space="preserve"> </w:t>
      </w:r>
      <w:r w:rsidR="00673BCA" w:rsidRPr="00EF10CD">
        <w:rPr>
          <w:rFonts w:ascii="Sakkal Majalla" w:eastAsia="Times New Roman" w:hAnsi="Sakkal Majalla" w:cs="Sakkal Majalla" w:hint="eastAsia"/>
          <w:b/>
          <w:bCs/>
          <w:sz w:val="30"/>
          <w:szCs w:val="30"/>
          <w:rtl/>
        </w:rPr>
        <w:t>عدم</w:t>
      </w:r>
      <w:r w:rsidR="00673BCA" w:rsidRPr="00EF10CD"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 xml:space="preserve"> </w:t>
      </w:r>
      <w:r w:rsidR="00673BCA" w:rsidRPr="00EF10CD">
        <w:rPr>
          <w:rFonts w:ascii="Sakkal Majalla" w:eastAsia="Times New Roman" w:hAnsi="Sakkal Majalla" w:cs="Sakkal Majalla" w:hint="eastAsia"/>
          <w:b/>
          <w:bCs/>
          <w:sz w:val="30"/>
          <w:szCs w:val="30"/>
          <w:rtl/>
        </w:rPr>
        <w:t>صحة</w:t>
      </w:r>
      <w:r w:rsidR="00673BCA" w:rsidRPr="00EF10CD"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 xml:space="preserve"> </w:t>
      </w:r>
      <w:r w:rsidR="00673BCA" w:rsidRPr="00EF10CD">
        <w:rPr>
          <w:rFonts w:ascii="Sakkal Majalla" w:eastAsia="Times New Roman" w:hAnsi="Sakkal Majalla" w:cs="Sakkal Majalla" w:hint="eastAsia"/>
          <w:b/>
          <w:bCs/>
          <w:sz w:val="30"/>
          <w:szCs w:val="30"/>
          <w:rtl/>
        </w:rPr>
        <w:t>الإقرار،</w:t>
      </w:r>
      <w:r w:rsidR="00673BCA" w:rsidRPr="00EF10CD"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 xml:space="preserve"> </w:t>
      </w:r>
      <w:r w:rsidR="00673BCA" w:rsidRPr="00EF10CD">
        <w:rPr>
          <w:rFonts w:ascii="Sakkal Majalla" w:eastAsia="Times New Roman" w:hAnsi="Sakkal Majalla" w:cs="Sakkal Majalla" w:hint="eastAsia"/>
          <w:b/>
          <w:bCs/>
          <w:sz w:val="30"/>
          <w:szCs w:val="30"/>
          <w:rtl/>
        </w:rPr>
        <w:t>والحدود</w:t>
      </w:r>
      <w:r w:rsidR="00673BCA" w:rsidRPr="00EF10CD"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 xml:space="preserve"> </w:t>
      </w:r>
      <w:r w:rsidR="00673BCA" w:rsidRPr="00EF10CD">
        <w:rPr>
          <w:rFonts w:ascii="Sakkal Majalla" w:eastAsia="Times New Roman" w:hAnsi="Sakkal Majalla" w:cs="Sakkal Majalla" w:hint="eastAsia"/>
          <w:b/>
          <w:bCs/>
          <w:sz w:val="30"/>
          <w:szCs w:val="30"/>
          <w:rtl/>
        </w:rPr>
        <w:t>تدرأ</w:t>
      </w:r>
      <w:r w:rsidR="00673BCA" w:rsidRPr="00EF10CD"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 xml:space="preserve"> </w:t>
      </w:r>
      <w:r w:rsidR="00673BCA" w:rsidRPr="00EF10CD">
        <w:rPr>
          <w:rFonts w:ascii="Sakkal Majalla" w:eastAsia="Times New Roman" w:hAnsi="Sakkal Majalla" w:cs="Sakkal Majalla" w:hint="eastAsia"/>
          <w:b/>
          <w:bCs/>
          <w:sz w:val="30"/>
          <w:szCs w:val="30"/>
          <w:rtl/>
        </w:rPr>
        <w:t>بالشبهات</w:t>
      </w: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 </w:t>
      </w:r>
      <w:r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>–</w:t>
      </w: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 لكل ذلك نتمسك ببطلانه وعدم الإعتداد به إطلاقاً.</w:t>
      </w:r>
    </w:p>
    <w:p w14:paraId="20096FAE" w14:textId="5152D067" w:rsidR="000F1629" w:rsidRDefault="000F1629" w:rsidP="00F814EF">
      <w:pPr>
        <w:spacing w:before="240" w:after="0" w:line="276" w:lineRule="auto"/>
        <w:jc w:val="both"/>
        <w:rPr>
          <w:rFonts w:ascii="Sakkal Majalla" w:eastAsia="Times New Roman" w:hAnsi="Sakkal Majalla" w:cs="Sakkal Majalla"/>
          <w:b/>
          <w:bCs/>
          <w:sz w:val="30"/>
          <w:szCs w:val="30"/>
          <w:rtl/>
        </w:rPr>
      </w:pP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وعليه ولما تقدم فإننا نلتمس من فضيلتكم </w:t>
      </w:r>
      <w:r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>–</w:t>
      </w: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 سلمكم الله </w:t>
      </w:r>
      <w:r>
        <w:rPr>
          <w:rFonts w:ascii="Sakkal Majalla" w:eastAsia="Times New Roman" w:hAnsi="Sakkal Majalla" w:cs="Sakkal Majalla"/>
          <w:b/>
          <w:bCs/>
          <w:sz w:val="30"/>
          <w:szCs w:val="30"/>
          <w:rtl/>
        </w:rPr>
        <w:t>–</w:t>
      </w: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 إخلاء سبيل موكلي من الإتهام المسند إليه تأسيساً على ما تقدم وما ترونه فضيلتكم على الوجه الشرعي والنظامي لذلك.</w:t>
      </w:r>
    </w:p>
    <w:p w14:paraId="7111D00A" w14:textId="219AFC1D" w:rsidR="000F1629" w:rsidRPr="00EF10CD" w:rsidRDefault="000F1629" w:rsidP="00F814EF">
      <w:pPr>
        <w:spacing w:before="240" w:after="0" w:line="360" w:lineRule="auto"/>
        <w:jc w:val="both"/>
        <w:rPr>
          <w:rFonts w:ascii="Sakkal Majalla" w:eastAsia="Times New Roman" w:hAnsi="Sakkal Majalla" w:cs="Sakkal Majalla"/>
          <w:b/>
          <w:bCs/>
          <w:sz w:val="30"/>
          <w:szCs w:val="30"/>
          <w:rtl/>
        </w:rPr>
      </w:pPr>
      <w:r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>سدد الله على طريق الحق والعدل خطاكم ،،،،، والله ولي التوفيق ،،،،،</w:t>
      </w:r>
    </w:p>
    <w:p w14:paraId="6A2E44C0" w14:textId="2AAF0FD8" w:rsidR="006B6593" w:rsidRPr="000F1629" w:rsidRDefault="006B6593" w:rsidP="00F814EF">
      <w:pPr>
        <w:spacing w:line="360" w:lineRule="auto"/>
        <w:jc w:val="right"/>
        <w:rPr>
          <w:rFonts w:ascii="Sakkal Majalla" w:eastAsia="Times New Roman" w:hAnsi="Sakkal Majalla" w:cs="Sakkal Majalla"/>
          <w:b/>
          <w:bCs/>
          <w:sz w:val="30"/>
          <w:szCs w:val="30"/>
          <w:rtl/>
        </w:rPr>
      </w:pPr>
      <w:r w:rsidRPr="000F1629"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>المحامية ،،،</w:t>
      </w:r>
    </w:p>
    <w:p w14:paraId="18FFACBC" w14:textId="59F8630E" w:rsidR="006B6593" w:rsidRPr="000F1629" w:rsidRDefault="006B6593" w:rsidP="006B6593">
      <w:pPr>
        <w:jc w:val="right"/>
        <w:rPr>
          <w:rFonts w:ascii="Sakkal Majalla" w:eastAsia="Times New Roman" w:hAnsi="Sakkal Majalla" w:cs="Sakkal Majalla"/>
          <w:b/>
          <w:bCs/>
          <w:sz w:val="30"/>
          <w:szCs w:val="30"/>
        </w:rPr>
      </w:pPr>
      <w:bookmarkStart w:id="0" w:name="_GoBack"/>
      <w:bookmarkEnd w:id="0"/>
      <w:r w:rsidRPr="000F1629">
        <w:rPr>
          <w:rFonts w:ascii="Sakkal Majalla" w:eastAsia="Times New Roman" w:hAnsi="Sakkal Majalla" w:cs="Sakkal Majalla" w:hint="cs"/>
          <w:b/>
          <w:bCs/>
          <w:sz w:val="30"/>
          <w:szCs w:val="30"/>
          <w:rtl/>
        </w:rPr>
        <w:t xml:space="preserve">خلدا حمدان </w:t>
      </w:r>
    </w:p>
    <w:sectPr w:rsidR="006B6593" w:rsidRPr="000F1629" w:rsidSect="00F814EF">
      <w:footerReference w:type="default" r:id="rId7"/>
      <w:pgSz w:w="11906" w:h="16838"/>
      <w:pgMar w:top="1702" w:right="707" w:bottom="1702" w:left="709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32AF55" w14:textId="77777777" w:rsidR="006F33E4" w:rsidRDefault="006F33E4" w:rsidP="00E60CA2">
      <w:pPr>
        <w:spacing w:after="0" w:line="240" w:lineRule="auto"/>
      </w:pPr>
      <w:r>
        <w:separator/>
      </w:r>
    </w:p>
  </w:endnote>
  <w:endnote w:type="continuationSeparator" w:id="0">
    <w:p w14:paraId="7046DC99" w14:textId="77777777" w:rsidR="006F33E4" w:rsidRDefault="006F33E4" w:rsidP="00E60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250167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61E885" w14:textId="02CE9B4A" w:rsidR="00B31984" w:rsidRDefault="00B319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625A7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14:paraId="3951D12B" w14:textId="77777777" w:rsidR="00B31984" w:rsidRDefault="00B319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B2D909" w14:textId="77777777" w:rsidR="006F33E4" w:rsidRDefault="006F33E4" w:rsidP="00E60CA2">
      <w:pPr>
        <w:spacing w:after="0" w:line="240" w:lineRule="auto"/>
      </w:pPr>
      <w:r>
        <w:separator/>
      </w:r>
    </w:p>
  </w:footnote>
  <w:footnote w:type="continuationSeparator" w:id="0">
    <w:p w14:paraId="455AD338" w14:textId="77777777" w:rsidR="006F33E4" w:rsidRDefault="006F33E4" w:rsidP="00E60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112A3"/>
    <w:multiLevelType w:val="hybridMultilevel"/>
    <w:tmpl w:val="9F18EA50"/>
    <w:lvl w:ilvl="0" w:tplc="81C87966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D6D71"/>
    <w:multiLevelType w:val="hybridMultilevel"/>
    <w:tmpl w:val="8940E32A"/>
    <w:lvl w:ilvl="0" w:tplc="5088D9D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0F1419"/>
        <w:sz w:val="35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00AA5"/>
    <w:multiLevelType w:val="hybridMultilevel"/>
    <w:tmpl w:val="479E0DF4"/>
    <w:lvl w:ilvl="0" w:tplc="8AF2CCDA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75DAF"/>
    <w:multiLevelType w:val="hybridMultilevel"/>
    <w:tmpl w:val="0380C74A"/>
    <w:lvl w:ilvl="0" w:tplc="BB8444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C0668"/>
    <w:multiLevelType w:val="hybridMultilevel"/>
    <w:tmpl w:val="08D2C5B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16B20"/>
    <w:multiLevelType w:val="hybridMultilevel"/>
    <w:tmpl w:val="14A4416C"/>
    <w:lvl w:ilvl="0" w:tplc="0D1665E2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AD35FF"/>
    <w:multiLevelType w:val="hybridMultilevel"/>
    <w:tmpl w:val="A2FAE404"/>
    <w:lvl w:ilvl="0" w:tplc="E56C16DE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6755A7"/>
    <w:multiLevelType w:val="hybridMultilevel"/>
    <w:tmpl w:val="2AAA0344"/>
    <w:lvl w:ilvl="0" w:tplc="FFFFFFFF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CA2"/>
    <w:rsid w:val="00004A8D"/>
    <w:rsid w:val="00012DD9"/>
    <w:rsid w:val="000430F6"/>
    <w:rsid w:val="00057AF8"/>
    <w:rsid w:val="000625A7"/>
    <w:rsid w:val="00095597"/>
    <w:rsid w:val="000B2E99"/>
    <w:rsid w:val="000C1DCC"/>
    <w:rsid w:val="000F1629"/>
    <w:rsid w:val="00116B67"/>
    <w:rsid w:val="00125192"/>
    <w:rsid w:val="001770A6"/>
    <w:rsid w:val="001832CF"/>
    <w:rsid w:val="00196346"/>
    <w:rsid w:val="001C7820"/>
    <w:rsid w:val="001F05AE"/>
    <w:rsid w:val="002006EF"/>
    <w:rsid w:val="00255DE6"/>
    <w:rsid w:val="0025673E"/>
    <w:rsid w:val="00283C19"/>
    <w:rsid w:val="002F7A0C"/>
    <w:rsid w:val="003125A9"/>
    <w:rsid w:val="00314F07"/>
    <w:rsid w:val="00330CE2"/>
    <w:rsid w:val="003A25AD"/>
    <w:rsid w:val="003B0364"/>
    <w:rsid w:val="0040585B"/>
    <w:rsid w:val="00452CFB"/>
    <w:rsid w:val="004556CA"/>
    <w:rsid w:val="00477594"/>
    <w:rsid w:val="0048104B"/>
    <w:rsid w:val="00485A0D"/>
    <w:rsid w:val="00490C4E"/>
    <w:rsid w:val="004F3B47"/>
    <w:rsid w:val="00500E7C"/>
    <w:rsid w:val="00532B85"/>
    <w:rsid w:val="00540E55"/>
    <w:rsid w:val="00546424"/>
    <w:rsid w:val="00560869"/>
    <w:rsid w:val="005A4A9F"/>
    <w:rsid w:val="005B4B7A"/>
    <w:rsid w:val="005B5F3C"/>
    <w:rsid w:val="005C106E"/>
    <w:rsid w:val="005D3318"/>
    <w:rsid w:val="00605E7A"/>
    <w:rsid w:val="006132A9"/>
    <w:rsid w:val="00662DB1"/>
    <w:rsid w:val="00673BCA"/>
    <w:rsid w:val="006B2E0E"/>
    <w:rsid w:val="006B6593"/>
    <w:rsid w:val="006C7427"/>
    <w:rsid w:val="006D7CA8"/>
    <w:rsid w:val="006F33E4"/>
    <w:rsid w:val="00733C27"/>
    <w:rsid w:val="00754AF4"/>
    <w:rsid w:val="0078389C"/>
    <w:rsid w:val="00784783"/>
    <w:rsid w:val="00805CD3"/>
    <w:rsid w:val="00821435"/>
    <w:rsid w:val="00834C8E"/>
    <w:rsid w:val="00852D4E"/>
    <w:rsid w:val="00853339"/>
    <w:rsid w:val="00876FAF"/>
    <w:rsid w:val="008B06F2"/>
    <w:rsid w:val="008C0831"/>
    <w:rsid w:val="008C2B4A"/>
    <w:rsid w:val="008F7658"/>
    <w:rsid w:val="008F786A"/>
    <w:rsid w:val="00906147"/>
    <w:rsid w:val="00942EE4"/>
    <w:rsid w:val="009935B4"/>
    <w:rsid w:val="009B09A1"/>
    <w:rsid w:val="009C0F2E"/>
    <w:rsid w:val="00A67F14"/>
    <w:rsid w:val="00A80625"/>
    <w:rsid w:val="00A809C4"/>
    <w:rsid w:val="00A81F0C"/>
    <w:rsid w:val="00A87E03"/>
    <w:rsid w:val="00AA1BD2"/>
    <w:rsid w:val="00AB4297"/>
    <w:rsid w:val="00AC7A77"/>
    <w:rsid w:val="00B05D99"/>
    <w:rsid w:val="00B2533B"/>
    <w:rsid w:val="00B31984"/>
    <w:rsid w:val="00B53F71"/>
    <w:rsid w:val="00B80971"/>
    <w:rsid w:val="00B847C4"/>
    <w:rsid w:val="00B906B3"/>
    <w:rsid w:val="00BA15E6"/>
    <w:rsid w:val="00BA2C6C"/>
    <w:rsid w:val="00BC5C2B"/>
    <w:rsid w:val="00BE21FC"/>
    <w:rsid w:val="00C06208"/>
    <w:rsid w:val="00C42618"/>
    <w:rsid w:val="00C44A22"/>
    <w:rsid w:val="00C639FE"/>
    <w:rsid w:val="00C75039"/>
    <w:rsid w:val="00CB0026"/>
    <w:rsid w:val="00CC62C5"/>
    <w:rsid w:val="00CD6D7F"/>
    <w:rsid w:val="00D225E4"/>
    <w:rsid w:val="00D717D7"/>
    <w:rsid w:val="00D76948"/>
    <w:rsid w:val="00D839F2"/>
    <w:rsid w:val="00DC7AD9"/>
    <w:rsid w:val="00E14352"/>
    <w:rsid w:val="00E16D89"/>
    <w:rsid w:val="00E4440B"/>
    <w:rsid w:val="00E463F5"/>
    <w:rsid w:val="00E60CA2"/>
    <w:rsid w:val="00E747B8"/>
    <w:rsid w:val="00E80866"/>
    <w:rsid w:val="00E9357C"/>
    <w:rsid w:val="00EF10CD"/>
    <w:rsid w:val="00EF3BBA"/>
    <w:rsid w:val="00F3359C"/>
    <w:rsid w:val="00F63B15"/>
    <w:rsid w:val="00F74572"/>
    <w:rsid w:val="00F814EF"/>
    <w:rsid w:val="00F86A14"/>
    <w:rsid w:val="00FD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14AC44"/>
  <w15:chartTrackingRefBased/>
  <w15:docId w15:val="{BF066031-940D-4145-ACDB-F7DE8521D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0C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CA2"/>
  </w:style>
  <w:style w:type="paragraph" w:styleId="Footer">
    <w:name w:val="footer"/>
    <w:basedOn w:val="Normal"/>
    <w:link w:val="FooterChar"/>
    <w:uiPriority w:val="99"/>
    <w:unhideWhenUsed/>
    <w:rsid w:val="00E60C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CA2"/>
  </w:style>
  <w:style w:type="paragraph" w:styleId="NormalWeb">
    <w:name w:val="Normal (Web)"/>
    <w:basedOn w:val="Normal"/>
    <w:uiPriority w:val="99"/>
    <w:unhideWhenUsed/>
    <w:rsid w:val="00A8062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750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7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622</Words>
  <Characters>3550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المحامي</dc:creator>
  <cp:keywords/>
  <dc:description/>
  <cp:lastModifiedBy>User</cp:lastModifiedBy>
  <cp:revision>8</cp:revision>
  <dcterms:created xsi:type="dcterms:W3CDTF">2024-01-25T17:41:00Z</dcterms:created>
  <dcterms:modified xsi:type="dcterms:W3CDTF">2024-01-26T15:24:00Z</dcterms:modified>
</cp:coreProperties>
</file>