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AC589F" w14:textId="77777777" w:rsidR="00830CA2" w:rsidRPr="00215D33" w:rsidRDefault="00215D33" w:rsidP="00215D33">
      <w:pPr>
        <w:spacing w:after="0" w:line="240" w:lineRule="auto"/>
        <w:rPr>
          <w:rFonts w:ascii="Traditional Arabic" w:hAnsi="Traditional Arabic" w:cs="Traditional Arabic"/>
          <w:b/>
          <w:bCs/>
          <w:sz w:val="28"/>
          <w:szCs w:val="28"/>
          <w:rtl/>
        </w:rPr>
      </w:pPr>
      <w:r w:rsidRPr="00215D33">
        <w:rPr>
          <w:rFonts w:ascii="Traditional Arabic" w:hAnsi="Traditional Arabic" w:cs="Traditional Arabic"/>
          <w:b/>
          <w:bCs/>
          <w:sz w:val="28"/>
          <w:szCs w:val="28"/>
          <w:rtl/>
        </w:rPr>
        <w:t>التاريخ: 07/03/1446هــ.</w:t>
      </w:r>
    </w:p>
    <w:p w14:paraId="2FD0AF1E" w14:textId="77777777" w:rsidR="00215D33" w:rsidRPr="00215D33" w:rsidRDefault="00215D33" w:rsidP="00215D33">
      <w:pPr>
        <w:spacing w:line="240" w:lineRule="auto"/>
        <w:rPr>
          <w:rFonts w:ascii="Traditional Arabic" w:hAnsi="Traditional Arabic" w:cs="Traditional Arabic"/>
          <w:b/>
          <w:bCs/>
          <w:sz w:val="28"/>
          <w:szCs w:val="28"/>
          <w:rtl/>
        </w:rPr>
      </w:pPr>
      <w:r w:rsidRPr="00215D33">
        <w:rPr>
          <w:rFonts w:ascii="Traditional Arabic" w:hAnsi="Traditional Arabic" w:cs="Traditional Arabic"/>
          <w:b/>
          <w:bCs/>
          <w:sz w:val="28"/>
          <w:szCs w:val="28"/>
          <w:rtl/>
        </w:rPr>
        <w:t>صاحب الفضيلة رئيس الدائرة المرورية (.....) بالمحكمة العامة بالدمام</w:t>
      </w:r>
      <w:r w:rsidRPr="00215D33">
        <w:rPr>
          <w:rFonts w:ascii="Traditional Arabic" w:hAnsi="Traditional Arabic" w:cs="Traditional Arabic"/>
          <w:b/>
          <w:bCs/>
          <w:sz w:val="28"/>
          <w:szCs w:val="28"/>
          <w:rtl/>
        </w:rPr>
        <w:tab/>
      </w:r>
      <w:r w:rsidRPr="00215D33">
        <w:rPr>
          <w:rFonts w:ascii="Traditional Arabic" w:hAnsi="Traditional Arabic" w:cs="Traditional Arabic" w:hint="cs"/>
          <w:b/>
          <w:bCs/>
          <w:sz w:val="28"/>
          <w:szCs w:val="28"/>
          <w:rtl/>
        </w:rPr>
        <w:t xml:space="preserve">    </w:t>
      </w:r>
      <w:r w:rsidRPr="00215D33">
        <w:rPr>
          <w:rFonts w:ascii="Traditional Arabic" w:hAnsi="Traditional Arabic" w:cs="Traditional Arabic"/>
          <w:b/>
          <w:bCs/>
          <w:sz w:val="28"/>
          <w:szCs w:val="28"/>
          <w:rtl/>
        </w:rPr>
        <w:tab/>
      </w:r>
      <w:r w:rsidRPr="00215D33">
        <w:rPr>
          <w:rFonts w:ascii="Traditional Arabic" w:hAnsi="Traditional Arabic" w:cs="Traditional Arabic"/>
          <w:b/>
          <w:bCs/>
          <w:sz w:val="28"/>
          <w:szCs w:val="28"/>
          <w:rtl/>
        </w:rPr>
        <w:tab/>
      </w:r>
      <w:r w:rsidRPr="00215D33">
        <w:rPr>
          <w:rFonts w:ascii="Traditional Arabic" w:hAnsi="Traditional Arabic" w:cs="Traditional Arabic"/>
          <w:b/>
          <w:bCs/>
          <w:sz w:val="28"/>
          <w:szCs w:val="28"/>
          <w:rtl/>
        </w:rPr>
        <w:tab/>
        <w:t>سلمه الله،</w:t>
      </w:r>
    </w:p>
    <w:p w14:paraId="73DAE631" w14:textId="77777777" w:rsidR="00215D33" w:rsidRPr="00215D33" w:rsidRDefault="00215D33" w:rsidP="00215D33">
      <w:pPr>
        <w:spacing w:after="0" w:line="240" w:lineRule="auto"/>
        <w:rPr>
          <w:rFonts w:ascii="Traditional Arabic" w:hAnsi="Traditional Arabic" w:cs="Traditional Arabic"/>
          <w:sz w:val="28"/>
          <w:szCs w:val="28"/>
          <w:rtl/>
        </w:rPr>
      </w:pPr>
      <w:r w:rsidRPr="00215D33">
        <w:rPr>
          <w:rFonts w:ascii="Traditional Arabic" w:hAnsi="Traditional Arabic" w:cs="Traditional Arabic"/>
          <w:sz w:val="28"/>
          <w:szCs w:val="28"/>
          <w:rtl/>
        </w:rPr>
        <w:t>السلام عليكم ورحمة الله وبركاته،،</w:t>
      </w:r>
    </w:p>
    <w:p w14:paraId="2FBDCCE7" w14:textId="77777777" w:rsidR="00215D33" w:rsidRPr="00215D33" w:rsidRDefault="00215D33" w:rsidP="00215D33">
      <w:pPr>
        <w:spacing w:line="240" w:lineRule="auto"/>
        <w:rPr>
          <w:rFonts w:ascii="Traditional Arabic" w:hAnsi="Traditional Arabic" w:cs="Traditional Arabic"/>
          <w:b/>
          <w:bCs/>
          <w:sz w:val="28"/>
          <w:szCs w:val="28"/>
          <w:u w:val="single"/>
          <w:rtl/>
        </w:rPr>
      </w:pPr>
      <w:r w:rsidRPr="00215D33">
        <w:rPr>
          <w:rFonts w:ascii="Traditional Arabic" w:hAnsi="Traditional Arabic" w:cs="Traditional Arabic"/>
          <w:b/>
          <w:bCs/>
          <w:sz w:val="28"/>
          <w:szCs w:val="28"/>
          <w:u w:val="single"/>
          <w:rtl/>
        </w:rPr>
        <w:t>الموضوع: مذكرة رد في الدعوى رقم (</w:t>
      </w:r>
      <w:r w:rsidRPr="00215D33">
        <w:rPr>
          <w:rFonts w:ascii="Traditional Arabic" w:hAnsi="Traditional Arabic" w:cs="Traditional Arabic"/>
          <w:b/>
          <w:bCs/>
          <w:sz w:val="28"/>
          <w:szCs w:val="28"/>
          <w:u w:val="single"/>
        </w:rPr>
        <w:t>4471118659</w:t>
      </w:r>
      <w:r w:rsidRPr="00215D33">
        <w:rPr>
          <w:rFonts w:ascii="Traditional Arabic" w:hAnsi="Traditional Arabic" w:cs="Traditional Arabic"/>
          <w:b/>
          <w:bCs/>
          <w:sz w:val="28"/>
          <w:szCs w:val="28"/>
          <w:u w:val="single"/>
          <w:rtl/>
        </w:rPr>
        <w:t>).</w:t>
      </w:r>
    </w:p>
    <w:p w14:paraId="1F6A915D" w14:textId="44297656" w:rsidR="00E969EA" w:rsidRPr="00923778" w:rsidRDefault="00E20814" w:rsidP="008D5BC8">
      <w:pPr>
        <w:ind w:hanging="1"/>
        <w:jc w:val="both"/>
        <w:rPr>
          <w:rFonts w:ascii="Traditional Arabic" w:hAnsi="Traditional Arabic" w:cs="Traditional Arabic"/>
          <w:b/>
          <w:bCs/>
          <w:sz w:val="28"/>
          <w:szCs w:val="28"/>
        </w:rPr>
      </w:pPr>
      <w:r w:rsidRPr="00923778">
        <w:rPr>
          <w:rFonts w:ascii="Traditional Arabic" w:hAnsi="Traditional Arabic" w:cs="Traditional Arabic"/>
          <w:b/>
          <w:bCs/>
          <w:sz w:val="28"/>
          <w:szCs w:val="28"/>
          <w:rtl/>
        </w:rPr>
        <w:t>بالإشارة إلى الموضوع أعلاه، وبناءً على طلب فضيلتكم</w:t>
      </w:r>
      <w:r w:rsidR="006F5EC8" w:rsidRPr="00923778">
        <w:rPr>
          <w:rFonts w:ascii="Traditional Arabic" w:hAnsi="Traditional Arabic" w:cs="Traditional Arabic" w:hint="cs"/>
          <w:b/>
          <w:bCs/>
          <w:sz w:val="28"/>
          <w:szCs w:val="28"/>
          <w:rtl/>
        </w:rPr>
        <w:t xml:space="preserve"> (حفظكم الله)</w:t>
      </w:r>
      <w:r w:rsidRPr="00923778">
        <w:rPr>
          <w:rFonts w:ascii="Traditional Arabic" w:hAnsi="Traditional Arabic" w:cs="Traditional Arabic"/>
          <w:b/>
          <w:bCs/>
          <w:sz w:val="28"/>
          <w:szCs w:val="28"/>
          <w:rtl/>
        </w:rPr>
        <w:t xml:space="preserve"> بتقديم البينة </w:t>
      </w:r>
      <w:r w:rsidR="00923778" w:rsidRPr="00923778">
        <w:rPr>
          <w:rFonts w:ascii="Traditional Arabic" w:hAnsi="Traditional Arabic" w:cs="Traditional Arabic" w:hint="cs"/>
          <w:b/>
          <w:bCs/>
          <w:sz w:val="28"/>
          <w:szCs w:val="28"/>
          <w:rtl/>
        </w:rPr>
        <w:t xml:space="preserve">التي تُثبت </w:t>
      </w:r>
      <w:r w:rsidRPr="00923778">
        <w:rPr>
          <w:rFonts w:ascii="Traditional Arabic" w:hAnsi="Traditional Arabic" w:cs="Traditional Arabic"/>
          <w:b/>
          <w:bCs/>
          <w:sz w:val="28"/>
          <w:szCs w:val="28"/>
          <w:rtl/>
        </w:rPr>
        <w:t>مسؤولية الجهة المدعى عليها عن الحادث</w:t>
      </w:r>
      <w:r w:rsidR="00923778" w:rsidRPr="00923778">
        <w:rPr>
          <w:rFonts w:ascii="Traditional Arabic" w:hAnsi="Traditional Arabic" w:cs="Traditional Arabic" w:hint="cs"/>
          <w:b/>
          <w:bCs/>
          <w:sz w:val="28"/>
          <w:szCs w:val="28"/>
          <w:rtl/>
        </w:rPr>
        <w:t xml:space="preserve"> موضوع الدعوى</w:t>
      </w:r>
      <w:r w:rsidRPr="00923778">
        <w:rPr>
          <w:rFonts w:ascii="Traditional Arabic" w:hAnsi="Traditional Arabic" w:cs="Traditional Arabic"/>
          <w:b/>
          <w:bCs/>
          <w:sz w:val="28"/>
          <w:szCs w:val="28"/>
          <w:rtl/>
        </w:rPr>
        <w:t>،</w:t>
      </w:r>
      <w:r w:rsidR="00923778" w:rsidRPr="00923778">
        <w:rPr>
          <w:rFonts w:ascii="Traditional Arabic" w:hAnsi="Traditional Arabic" w:cs="Traditional Arabic" w:hint="cs"/>
          <w:b/>
          <w:bCs/>
          <w:sz w:val="28"/>
          <w:szCs w:val="28"/>
          <w:rtl/>
        </w:rPr>
        <w:t xml:space="preserve"> </w:t>
      </w:r>
      <w:r w:rsidR="00E969EA" w:rsidRPr="00923778">
        <w:rPr>
          <w:rFonts w:ascii="Traditional Arabic" w:hAnsi="Traditional Arabic" w:cs="Traditional Arabic"/>
          <w:b/>
          <w:bCs/>
          <w:sz w:val="28"/>
          <w:szCs w:val="28"/>
          <w:rtl/>
        </w:rPr>
        <w:t xml:space="preserve">فإنه استناداً إلى ما هو ثابت في </w:t>
      </w:r>
      <w:r w:rsidR="00D864A4">
        <w:rPr>
          <w:rFonts w:ascii="Traditional Arabic" w:hAnsi="Traditional Arabic" w:cs="Traditional Arabic" w:hint="cs"/>
          <w:b/>
          <w:bCs/>
          <w:sz w:val="28"/>
          <w:szCs w:val="28"/>
          <w:rtl/>
        </w:rPr>
        <w:t>مرفقات</w:t>
      </w:r>
      <w:r w:rsidR="00E969EA" w:rsidRPr="00923778">
        <w:rPr>
          <w:rFonts w:ascii="Traditional Arabic" w:hAnsi="Traditional Arabic" w:cs="Traditional Arabic"/>
          <w:b/>
          <w:bCs/>
          <w:sz w:val="28"/>
          <w:szCs w:val="28"/>
          <w:rtl/>
        </w:rPr>
        <w:t xml:space="preserve"> الدعوى </w:t>
      </w:r>
      <w:r w:rsidR="00D864A4">
        <w:rPr>
          <w:rFonts w:ascii="Traditional Arabic" w:hAnsi="Traditional Arabic" w:cs="Traditional Arabic" w:hint="cs"/>
          <w:b/>
          <w:bCs/>
          <w:sz w:val="28"/>
          <w:szCs w:val="28"/>
          <w:rtl/>
        </w:rPr>
        <w:t>المُقدمة من الإدارة العامة للمرور</w:t>
      </w:r>
      <w:r w:rsidR="008D5BC8">
        <w:rPr>
          <w:rFonts w:ascii="Traditional Arabic" w:hAnsi="Traditional Arabic" w:cs="Traditional Arabic" w:hint="cs"/>
          <w:b/>
          <w:bCs/>
          <w:sz w:val="28"/>
          <w:szCs w:val="28"/>
          <w:rtl/>
        </w:rPr>
        <w:t xml:space="preserve"> بتاريخ ..../..../.....</w:t>
      </w:r>
      <w:r w:rsidR="00E969EA" w:rsidRPr="00923778">
        <w:rPr>
          <w:rFonts w:ascii="Traditional Arabic" w:hAnsi="Traditional Arabic" w:cs="Traditional Arabic"/>
          <w:b/>
          <w:bCs/>
          <w:sz w:val="28"/>
          <w:szCs w:val="28"/>
          <w:rtl/>
        </w:rPr>
        <w:t xml:space="preserve">، </w:t>
      </w:r>
      <w:r w:rsidR="008D5BC8">
        <w:rPr>
          <w:rFonts w:ascii="Traditional Arabic" w:hAnsi="Traditional Arabic" w:cs="Traditional Arabic" w:hint="cs"/>
          <w:b/>
          <w:bCs/>
          <w:sz w:val="28"/>
          <w:szCs w:val="28"/>
          <w:rtl/>
        </w:rPr>
        <w:t>يتبين أن</w:t>
      </w:r>
      <w:r w:rsidR="00E969EA" w:rsidRPr="00923778">
        <w:rPr>
          <w:rFonts w:ascii="Traditional Arabic" w:hAnsi="Traditional Arabic" w:cs="Traditional Arabic"/>
          <w:b/>
          <w:bCs/>
          <w:sz w:val="28"/>
          <w:szCs w:val="28"/>
          <w:rtl/>
        </w:rPr>
        <w:t xml:space="preserve"> الجهة المدعى عليها تتحمل المسؤولية كاملة عن وقوع الحادث، وذلك وفقاً لما يلي</w:t>
      </w:r>
      <w:r w:rsidR="00E969EA" w:rsidRPr="00923778">
        <w:rPr>
          <w:rFonts w:ascii="Traditional Arabic" w:hAnsi="Traditional Arabic" w:cs="Traditional Arabic"/>
          <w:b/>
          <w:bCs/>
          <w:sz w:val="28"/>
          <w:szCs w:val="28"/>
        </w:rPr>
        <w:t>:</w:t>
      </w:r>
    </w:p>
    <w:p w14:paraId="56574F49" w14:textId="77777777" w:rsidR="006F5EC8" w:rsidRDefault="00E969EA" w:rsidP="006F5EC8">
      <w:pPr>
        <w:rPr>
          <w:rFonts w:ascii="Traditional Arabic" w:hAnsi="Traditional Arabic" w:cs="Traditional Arabic"/>
          <w:sz w:val="28"/>
          <w:szCs w:val="28"/>
          <w:rtl/>
        </w:rPr>
      </w:pPr>
      <w:r>
        <w:rPr>
          <w:rFonts w:ascii="Traditional Arabic" w:hAnsi="Traditional Arabic" w:cs="Traditional Arabic"/>
          <w:b/>
          <w:bCs/>
          <w:sz w:val="28"/>
          <w:szCs w:val="28"/>
          <w:rtl/>
        </w:rPr>
        <w:t>أولاً</w:t>
      </w:r>
      <w:r>
        <w:rPr>
          <w:rFonts w:ascii="Traditional Arabic" w:hAnsi="Traditional Arabic" w:cs="Traditional Arabic" w:hint="cs"/>
          <w:b/>
          <w:bCs/>
          <w:sz w:val="28"/>
          <w:szCs w:val="28"/>
          <w:rtl/>
        </w:rPr>
        <w:t>:</w:t>
      </w:r>
      <w:r w:rsidR="006F5EC8" w:rsidRPr="00E20814">
        <w:rPr>
          <w:rFonts w:ascii="Traditional Arabic" w:hAnsi="Traditional Arabic" w:cs="Traditional Arabic"/>
          <w:sz w:val="28"/>
          <w:szCs w:val="28"/>
          <w:rtl/>
        </w:rPr>
        <w:t xml:space="preserve"> نلفت </w:t>
      </w:r>
      <w:r w:rsidR="006F5EC8">
        <w:rPr>
          <w:rFonts w:ascii="Traditional Arabic" w:hAnsi="Traditional Arabic" w:cs="Traditional Arabic" w:hint="cs"/>
          <w:sz w:val="28"/>
          <w:szCs w:val="28"/>
          <w:rtl/>
        </w:rPr>
        <w:t xml:space="preserve">عناية </w:t>
      </w:r>
      <w:r w:rsidR="006F5EC8" w:rsidRPr="00E20814">
        <w:rPr>
          <w:rFonts w:ascii="Traditional Arabic" w:hAnsi="Traditional Arabic" w:cs="Traditional Arabic"/>
          <w:sz w:val="28"/>
          <w:szCs w:val="28"/>
          <w:rtl/>
        </w:rPr>
        <w:t xml:space="preserve">نظر </w:t>
      </w:r>
      <w:r w:rsidR="006F5EC8">
        <w:rPr>
          <w:rFonts w:ascii="Traditional Arabic" w:hAnsi="Traditional Arabic" w:cs="Traditional Arabic" w:hint="cs"/>
          <w:sz w:val="28"/>
          <w:szCs w:val="28"/>
          <w:rtl/>
        </w:rPr>
        <w:t xml:space="preserve">الدائرة الموقرة </w:t>
      </w:r>
      <w:r w:rsidR="006F5EC8" w:rsidRPr="00E20814">
        <w:rPr>
          <w:rFonts w:ascii="Traditional Arabic" w:hAnsi="Traditional Arabic" w:cs="Traditional Arabic"/>
          <w:sz w:val="28"/>
          <w:szCs w:val="28"/>
          <w:rtl/>
        </w:rPr>
        <w:t xml:space="preserve">إلى المحرر الرسمي الصادر عن جهة حكومية، وهي أمانة المنطقة الشرقية، وتحديداً </w:t>
      </w:r>
      <w:r w:rsidR="006F5EC8">
        <w:rPr>
          <w:rFonts w:ascii="Traditional Arabic" w:hAnsi="Traditional Arabic" w:cs="Traditional Arabic" w:hint="cs"/>
          <w:sz w:val="28"/>
          <w:szCs w:val="28"/>
          <w:rtl/>
        </w:rPr>
        <w:t xml:space="preserve">من </w:t>
      </w:r>
      <w:r w:rsidR="006F5EC8" w:rsidRPr="00E20814">
        <w:rPr>
          <w:rFonts w:ascii="Traditional Arabic" w:hAnsi="Traditional Arabic" w:cs="Traditional Arabic"/>
          <w:sz w:val="28"/>
          <w:szCs w:val="28"/>
          <w:rtl/>
        </w:rPr>
        <w:t>الإدارة العامة للشؤون القانونية، بتاريخ 06/08/1444هـ</w:t>
      </w:r>
      <w:r w:rsidR="00923778">
        <w:rPr>
          <w:rFonts w:ascii="Traditional Arabic" w:hAnsi="Traditional Arabic" w:cs="Traditional Arabic" w:hint="cs"/>
          <w:sz w:val="28"/>
          <w:szCs w:val="28"/>
          <w:rtl/>
        </w:rPr>
        <w:t xml:space="preserve"> (مرفق 1)</w:t>
      </w:r>
      <w:r w:rsidR="006F5EC8" w:rsidRPr="00E20814">
        <w:rPr>
          <w:rFonts w:ascii="Traditional Arabic" w:hAnsi="Traditional Arabic" w:cs="Traditional Arabic"/>
          <w:sz w:val="28"/>
          <w:szCs w:val="28"/>
          <w:rtl/>
        </w:rPr>
        <w:t>. حيث ورد في البند الثالث من التقرير ما يلي</w:t>
      </w:r>
      <w:r w:rsidR="006F5EC8" w:rsidRPr="00E20814">
        <w:rPr>
          <w:rFonts w:ascii="Traditional Arabic" w:hAnsi="Traditional Arabic" w:cs="Traditional Arabic"/>
          <w:sz w:val="28"/>
          <w:szCs w:val="28"/>
        </w:rPr>
        <w:t>:</w:t>
      </w:r>
    </w:p>
    <w:p w14:paraId="6E898DB1" w14:textId="77777777" w:rsidR="006F5EC8" w:rsidRPr="00E20814" w:rsidRDefault="006F5EC8" w:rsidP="00B71211">
      <w:pPr>
        <w:spacing w:after="0"/>
        <w:rPr>
          <w:rFonts w:ascii="Traditional Arabic" w:hAnsi="Traditional Arabic" w:cs="Traditional Arabic"/>
          <w:sz w:val="28"/>
          <w:szCs w:val="28"/>
        </w:rPr>
      </w:pPr>
      <w:r w:rsidRPr="006F5EC8">
        <w:rPr>
          <w:rFonts w:ascii="Traditional Arabic" w:hAnsi="Traditional Arabic" w:cs="Traditional Arabic"/>
          <w:noProof/>
          <w:sz w:val="28"/>
          <w:szCs w:val="28"/>
          <w:rtl/>
        </w:rPr>
        <w:drawing>
          <wp:inline distT="0" distB="0" distL="0" distR="0" wp14:anchorId="450197E1" wp14:editId="692C75A4">
            <wp:extent cx="6789821" cy="772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BEBA8EAE-BF5A-486C-A8C5-ECC9F3942E4B}">
                          <a14:imgProps xmlns:a14="http://schemas.microsoft.com/office/drawing/2010/main">
                            <a14:imgLayer r:embed="rId6">
                              <a14:imgEffect>
                                <a14:colorTemperature colorTemp="8800"/>
                              </a14:imgEffect>
                            </a14:imgLayer>
                          </a14:imgProps>
                        </a:ext>
                      </a:extLst>
                    </a:blip>
                    <a:stretch>
                      <a:fillRect/>
                    </a:stretch>
                  </pic:blipFill>
                  <pic:spPr>
                    <a:xfrm>
                      <a:off x="0" y="0"/>
                      <a:ext cx="6796489" cy="773554"/>
                    </a:xfrm>
                    <a:prstGeom prst="rect">
                      <a:avLst/>
                    </a:prstGeom>
                  </pic:spPr>
                </pic:pic>
              </a:graphicData>
            </a:graphic>
          </wp:inline>
        </w:drawing>
      </w:r>
    </w:p>
    <w:p w14:paraId="25A31383" w14:textId="1537A060" w:rsidR="007F5628" w:rsidRPr="00AE3B2E" w:rsidRDefault="007F5628" w:rsidP="007F5628">
      <w:pPr>
        <w:spacing w:after="0" w:line="240" w:lineRule="auto"/>
        <w:ind w:firstLine="425"/>
        <w:jc w:val="center"/>
        <w:rPr>
          <w:rFonts w:ascii="Traditional Arabic" w:hAnsi="Traditional Arabic" w:cs="Traditional Arabic"/>
          <w:b/>
          <w:bCs/>
          <w:sz w:val="28"/>
          <w:szCs w:val="28"/>
          <w:u w:val="single"/>
          <w:rtl/>
        </w:rPr>
      </w:pPr>
      <w:r w:rsidRPr="00AE3B2E">
        <w:rPr>
          <w:rFonts w:ascii="Traditional Arabic" w:hAnsi="Traditional Arabic" w:cs="Traditional Arabic" w:hint="cs"/>
          <w:b/>
          <w:bCs/>
          <w:sz w:val="28"/>
          <w:szCs w:val="28"/>
          <w:u w:val="single"/>
          <w:rtl/>
        </w:rPr>
        <w:t>ومما سبق نستخلص ما يلي:</w:t>
      </w:r>
    </w:p>
    <w:p w14:paraId="101BAAC1" w14:textId="17BBC4B8" w:rsidR="00B71211" w:rsidRPr="00B71211" w:rsidRDefault="007F5628" w:rsidP="00D864A4">
      <w:pPr>
        <w:pStyle w:val="ListParagraph"/>
        <w:numPr>
          <w:ilvl w:val="0"/>
          <w:numId w:val="5"/>
        </w:numPr>
        <w:ind w:left="425"/>
        <w:rPr>
          <w:rFonts w:ascii="Traditional Arabic" w:hAnsi="Traditional Arabic" w:cs="Traditional Arabic"/>
          <w:b/>
          <w:bCs/>
          <w:sz w:val="28"/>
          <w:szCs w:val="28"/>
        </w:rPr>
      </w:pPr>
      <w:r w:rsidRPr="007F5628">
        <w:rPr>
          <w:rFonts w:ascii="Traditional Arabic" w:hAnsi="Traditional Arabic" w:cs="Traditional Arabic" w:hint="cs"/>
          <w:b/>
          <w:bCs/>
          <w:sz w:val="28"/>
          <w:szCs w:val="28"/>
          <w:u w:val="single"/>
          <w:rtl/>
        </w:rPr>
        <w:t>تقرير الأمانة</w:t>
      </w:r>
      <w:r w:rsidRPr="007F5628">
        <w:rPr>
          <w:rFonts w:ascii="Traditional Arabic" w:hAnsi="Traditional Arabic" w:cs="Traditional Arabic" w:hint="cs"/>
          <w:sz w:val="28"/>
          <w:szCs w:val="28"/>
          <w:rtl/>
        </w:rPr>
        <w:t xml:space="preserve"> يعد </w:t>
      </w:r>
      <w:r w:rsidRPr="007F5628">
        <w:rPr>
          <w:rFonts w:ascii="Traditional Arabic" w:hAnsi="Traditional Arabic" w:cs="Traditional Arabic"/>
          <w:sz w:val="28"/>
          <w:szCs w:val="28"/>
          <w:rtl/>
        </w:rPr>
        <w:t>محرَّر</w:t>
      </w:r>
      <w:r w:rsidRPr="007F5628">
        <w:rPr>
          <w:rFonts w:ascii="Traditional Arabic" w:hAnsi="Traditional Arabic" w:cs="Traditional Arabic" w:hint="cs"/>
          <w:sz w:val="28"/>
          <w:szCs w:val="28"/>
          <w:rtl/>
        </w:rPr>
        <w:t>ً</w:t>
      </w:r>
      <w:r w:rsidRPr="007F5628">
        <w:rPr>
          <w:rFonts w:ascii="Traditional Arabic" w:hAnsi="Traditional Arabic" w:cs="Traditional Arabic"/>
          <w:sz w:val="28"/>
          <w:szCs w:val="28"/>
          <w:rtl/>
        </w:rPr>
        <w:t xml:space="preserve">ا </w:t>
      </w:r>
      <w:r w:rsidRPr="007F5628">
        <w:rPr>
          <w:rFonts w:ascii="Traditional Arabic" w:hAnsi="Traditional Arabic" w:cs="Traditional Arabic" w:hint="cs"/>
          <w:sz w:val="28"/>
          <w:szCs w:val="28"/>
          <w:rtl/>
        </w:rPr>
        <w:t xml:space="preserve">رسميًا </w:t>
      </w:r>
      <w:r w:rsidRPr="007F5628">
        <w:rPr>
          <w:rFonts w:ascii="Traditional Arabic" w:hAnsi="Traditional Arabic" w:cs="Traditional Arabic"/>
          <w:sz w:val="28"/>
          <w:szCs w:val="28"/>
          <w:rtl/>
        </w:rPr>
        <w:t xml:space="preserve">استناداً إلى المادة الخامسة والعشرين من نظام الإثبات، </w:t>
      </w:r>
      <w:r w:rsidR="00B71211" w:rsidRPr="00B71211">
        <w:rPr>
          <w:rFonts w:ascii="Traditional Arabic" w:hAnsi="Traditional Arabic" w:cs="Traditional Arabic" w:hint="cs"/>
          <w:b/>
          <w:bCs/>
          <w:sz w:val="28"/>
          <w:szCs w:val="28"/>
          <w:rtl/>
        </w:rPr>
        <w:t>وعليه فإن</w:t>
      </w:r>
      <w:r w:rsidR="00D864A4">
        <w:rPr>
          <w:rFonts w:ascii="Traditional Arabic" w:hAnsi="Traditional Arabic" w:cs="Traditional Arabic" w:hint="cs"/>
          <w:b/>
          <w:bCs/>
          <w:sz w:val="28"/>
          <w:szCs w:val="28"/>
          <w:rtl/>
        </w:rPr>
        <w:t xml:space="preserve">ه </w:t>
      </w:r>
      <w:r w:rsidR="00B71211" w:rsidRPr="00B71211">
        <w:rPr>
          <w:rFonts w:ascii="Traditional Arabic" w:hAnsi="Traditional Arabic" w:cs="Traditional Arabic" w:hint="cs"/>
          <w:b/>
          <w:bCs/>
          <w:sz w:val="28"/>
          <w:szCs w:val="28"/>
          <w:rtl/>
        </w:rPr>
        <w:t>يُعد</w:t>
      </w:r>
      <w:r w:rsidR="00B71211" w:rsidRPr="00B71211">
        <w:rPr>
          <w:rFonts w:ascii="Traditional Arabic" w:hAnsi="Traditional Arabic" w:cs="Traditional Arabic"/>
          <w:b/>
          <w:bCs/>
          <w:sz w:val="28"/>
          <w:szCs w:val="28"/>
          <w:rtl/>
        </w:rPr>
        <w:t xml:space="preserve"> حجة بما دون فيه من أمور قام بها محرره في حدود مهمته، أو حدثت من ذوي الشأن في حضوره</w:t>
      </w:r>
      <w:r w:rsidR="00B71211">
        <w:rPr>
          <w:rFonts w:ascii="Traditional Arabic" w:hAnsi="Traditional Arabic" w:cs="Traditional Arabic" w:hint="cs"/>
          <w:b/>
          <w:bCs/>
          <w:sz w:val="28"/>
          <w:szCs w:val="28"/>
          <w:rtl/>
        </w:rPr>
        <w:t>.</w:t>
      </w:r>
    </w:p>
    <w:p w14:paraId="3777CC3B" w14:textId="0CFD83AF" w:rsidR="008E3B9B" w:rsidRPr="008E3B9B" w:rsidRDefault="008E3B9B" w:rsidP="00D864A4">
      <w:pPr>
        <w:pStyle w:val="ListParagraph"/>
        <w:numPr>
          <w:ilvl w:val="0"/>
          <w:numId w:val="5"/>
        </w:numPr>
        <w:spacing w:line="240" w:lineRule="auto"/>
        <w:ind w:left="425"/>
        <w:jc w:val="both"/>
        <w:rPr>
          <w:rFonts w:ascii="Traditional Arabic" w:hAnsi="Traditional Arabic" w:cs="Traditional Arabic"/>
          <w:b/>
          <w:bCs/>
          <w:sz w:val="28"/>
          <w:szCs w:val="28"/>
        </w:rPr>
      </w:pPr>
      <w:r w:rsidRPr="007F5628">
        <w:rPr>
          <w:rFonts w:ascii="Traditional Arabic" w:hAnsi="Traditional Arabic" w:cs="Traditional Arabic"/>
          <w:b/>
          <w:bCs/>
          <w:sz w:val="28"/>
          <w:szCs w:val="28"/>
          <w:rtl/>
        </w:rPr>
        <w:t>يؤكد التقرير بشكل واضح</w:t>
      </w:r>
      <w:r w:rsidRPr="007F5628">
        <w:rPr>
          <w:rFonts w:ascii="Traditional Arabic" w:hAnsi="Traditional Arabic" w:cs="Traditional Arabic"/>
          <w:sz w:val="28"/>
          <w:szCs w:val="28"/>
          <w:rtl/>
        </w:rPr>
        <w:t xml:space="preserve"> وجود حفرة في الطريق،</w:t>
      </w:r>
      <w:r>
        <w:rPr>
          <w:rFonts w:ascii="Traditional Arabic" w:hAnsi="Traditional Arabic" w:cs="Traditional Arabic"/>
          <w:sz w:val="28"/>
          <w:szCs w:val="28"/>
          <w:rtl/>
        </w:rPr>
        <w:t xml:space="preserve"> </w:t>
      </w:r>
      <w:r w:rsidR="00D864A4">
        <w:rPr>
          <w:rFonts w:ascii="Traditional Arabic" w:hAnsi="Traditional Arabic" w:cs="Traditional Arabic" w:hint="cs"/>
          <w:sz w:val="28"/>
          <w:szCs w:val="28"/>
          <w:rtl/>
        </w:rPr>
        <w:t>و</w:t>
      </w:r>
      <w:r>
        <w:rPr>
          <w:rFonts w:ascii="Traditional Arabic" w:hAnsi="Traditional Arabic" w:cs="Traditional Arabic"/>
          <w:sz w:val="28"/>
          <w:szCs w:val="28"/>
          <w:rtl/>
        </w:rPr>
        <w:t xml:space="preserve">التي </w:t>
      </w:r>
      <w:r w:rsidR="00B71211">
        <w:rPr>
          <w:rFonts w:ascii="Traditional Arabic" w:hAnsi="Traditional Arabic" w:cs="Traditional Arabic" w:hint="cs"/>
          <w:sz w:val="28"/>
          <w:szCs w:val="28"/>
          <w:rtl/>
        </w:rPr>
        <w:t>هي</w:t>
      </w:r>
      <w:r>
        <w:rPr>
          <w:rFonts w:ascii="Traditional Arabic" w:hAnsi="Traditional Arabic" w:cs="Traditional Arabic"/>
          <w:sz w:val="28"/>
          <w:szCs w:val="28"/>
          <w:rtl/>
        </w:rPr>
        <w:t xml:space="preserve"> السبب المباشر للحادث</w:t>
      </w:r>
      <w:r w:rsidR="00B71211">
        <w:rPr>
          <w:rFonts w:ascii="Traditional Arabic" w:hAnsi="Traditional Arabic" w:cs="Traditional Arabic" w:hint="cs"/>
          <w:sz w:val="28"/>
          <w:szCs w:val="28"/>
          <w:rtl/>
        </w:rPr>
        <w:t xml:space="preserve"> كما دُون في وصف الحادث </w:t>
      </w:r>
      <w:r w:rsidR="00D864A4">
        <w:rPr>
          <w:rFonts w:ascii="Traditional Arabic" w:hAnsi="Traditional Arabic" w:cs="Traditional Arabic" w:hint="cs"/>
          <w:sz w:val="28"/>
          <w:szCs w:val="28"/>
          <w:rtl/>
        </w:rPr>
        <w:t xml:space="preserve">في التقرير </w:t>
      </w:r>
      <w:r w:rsidR="00B71211">
        <w:rPr>
          <w:rFonts w:ascii="Traditional Arabic" w:hAnsi="Traditional Arabic" w:cs="Traditional Arabic" w:hint="cs"/>
          <w:sz w:val="28"/>
          <w:szCs w:val="28"/>
          <w:rtl/>
        </w:rPr>
        <w:t>الصادر عن المرور</w:t>
      </w:r>
      <w:r>
        <w:rPr>
          <w:rFonts w:ascii="Traditional Arabic" w:hAnsi="Traditional Arabic" w:cs="Traditional Arabic" w:hint="cs"/>
          <w:sz w:val="28"/>
          <w:szCs w:val="28"/>
          <w:rtl/>
        </w:rPr>
        <w:t xml:space="preserve"> - كما نشير بأن </w:t>
      </w:r>
      <w:r w:rsidRPr="007F5628">
        <w:rPr>
          <w:rFonts w:ascii="Traditional Arabic" w:hAnsi="Traditional Arabic" w:cs="Traditional Arabic"/>
          <w:sz w:val="28"/>
          <w:szCs w:val="28"/>
          <w:rtl/>
        </w:rPr>
        <w:t xml:space="preserve">وجود حفرة بهذا الحجم في الطريق يعد تقصيرًا واضحًا </w:t>
      </w:r>
      <w:r w:rsidRPr="007F5628">
        <w:rPr>
          <w:rFonts w:ascii="Traditional Arabic" w:hAnsi="Traditional Arabic" w:cs="Traditional Arabic" w:hint="cs"/>
          <w:sz w:val="28"/>
          <w:szCs w:val="28"/>
          <w:rtl/>
        </w:rPr>
        <w:t>ت</w:t>
      </w:r>
      <w:r w:rsidRPr="007F5628">
        <w:rPr>
          <w:rFonts w:ascii="Traditional Arabic" w:hAnsi="Traditional Arabic" w:cs="Traditional Arabic"/>
          <w:sz w:val="28"/>
          <w:szCs w:val="28"/>
          <w:rtl/>
        </w:rPr>
        <w:t>تحمل</w:t>
      </w:r>
      <w:r>
        <w:rPr>
          <w:rFonts w:ascii="Traditional Arabic" w:hAnsi="Traditional Arabic" w:cs="Traditional Arabic" w:hint="cs"/>
          <w:sz w:val="28"/>
          <w:szCs w:val="28"/>
          <w:rtl/>
        </w:rPr>
        <w:t xml:space="preserve"> </w:t>
      </w:r>
      <w:r w:rsidRPr="007F5628">
        <w:rPr>
          <w:rFonts w:ascii="Traditional Arabic" w:hAnsi="Traditional Arabic" w:cs="Traditional Arabic" w:hint="cs"/>
          <w:sz w:val="28"/>
          <w:szCs w:val="28"/>
          <w:rtl/>
        </w:rPr>
        <w:t xml:space="preserve">الجهة المدعى عليها </w:t>
      </w:r>
      <w:r w:rsidRPr="007F5628">
        <w:rPr>
          <w:rFonts w:ascii="Traditional Arabic" w:hAnsi="Traditional Arabic" w:cs="Traditional Arabic"/>
          <w:sz w:val="28"/>
          <w:szCs w:val="28"/>
          <w:rtl/>
        </w:rPr>
        <w:t>تبعاته</w:t>
      </w:r>
      <w:r w:rsidRPr="007F5628">
        <w:rPr>
          <w:rFonts w:ascii="Traditional Arabic" w:hAnsi="Traditional Arabic" w:cs="Traditional Arabic"/>
          <w:sz w:val="28"/>
          <w:szCs w:val="28"/>
        </w:rPr>
        <w:t>.</w:t>
      </w:r>
    </w:p>
    <w:p w14:paraId="689846A1" w14:textId="1C8AD8FB" w:rsidR="007F5628" w:rsidRPr="008E3B9B" w:rsidRDefault="008E3B9B" w:rsidP="008D5BC8">
      <w:pPr>
        <w:pStyle w:val="ListParagraph"/>
        <w:numPr>
          <w:ilvl w:val="0"/>
          <w:numId w:val="5"/>
        </w:numPr>
        <w:spacing w:line="240" w:lineRule="auto"/>
        <w:ind w:left="425"/>
        <w:jc w:val="both"/>
        <w:rPr>
          <w:rFonts w:ascii="Traditional Arabic" w:hAnsi="Traditional Arabic" w:cs="Traditional Arabic"/>
          <w:b/>
          <w:bCs/>
          <w:sz w:val="28"/>
          <w:szCs w:val="28"/>
          <w:u w:val="single"/>
        </w:rPr>
      </w:pPr>
      <w:r>
        <w:rPr>
          <w:rFonts w:ascii="Traditional Arabic" w:hAnsi="Traditional Arabic" w:cs="Traditional Arabic" w:hint="cs"/>
          <w:b/>
          <w:bCs/>
          <w:sz w:val="28"/>
          <w:szCs w:val="28"/>
          <w:rtl/>
        </w:rPr>
        <w:t xml:space="preserve">إقرار الجهة المدعى عليها في </w:t>
      </w:r>
      <w:r w:rsidR="008D5BC8">
        <w:rPr>
          <w:rFonts w:ascii="Traditional Arabic" w:hAnsi="Traditional Arabic" w:cs="Traditional Arabic" w:hint="cs"/>
          <w:b/>
          <w:bCs/>
          <w:sz w:val="28"/>
          <w:szCs w:val="28"/>
          <w:rtl/>
        </w:rPr>
        <w:t xml:space="preserve">بمعالجة </w:t>
      </w:r>
      <w:r w:rsidRPr="008E3B9B">
        <w:rPr>
          <w:rFonts w:ascii="Traditional Arabic" w:hAnsi="Traditional Arabic" w:cs="Traditional Arabic"/>
          <w:b/>
          <w:bCs/>
          <w:sz w:val="28"/>
          <w:szCs w:val="28"/>
          <w:rtl/>
        </w:rPr>
        <w:t>الحفرة بعد وقوع الحادث</w:t>
      </w:r>
      <w:r w:rsidRPr="008E3B9B">
        <w:rPr>
          <w:rFonts w:ascii="Traditional Arabic" w:hAnsi="Traditional Arabic" w:cs="Traditional Arabic"/>
          <w:sz w:val="28"/>
          <w:szCs w:val="28"/>
          <w:rtl/>
        </w:rPr>
        <w:t xml:space="preserve">، </w:t>
      </w:r>
      <w:r w:rsidRPr="007F5628">
        <w:rPr>
          <w:rFonts w:ascii="Traditional Arabic" w:hAnsi="Traditional Arabic" w:cs="Traditional Arabic"/>
          <w:sz w:val="28"/>
          <w:szCs w:val="28"/>
          <w:rtl/>
        </w:rPr>
        <w:t>ي</w:t>
      </w:r>
      <w:r>
        <w:rPr>
          <w:rFonts w:ascii="Traditional Arabic" w:hAnsi="Traditional Arabic" w:cs="Traditional Arabic" w:hint="cs"/>
          <w:sz w:val="28"/>
          <w:szCs w:val="28"/>
          <w:rtl/>
        </w:rPr>
        <w:t>ُ</w:t>
      </w:r>
      <w:r w:rsidRPr="007F5628">
        <w:rPr>
          <w:rFonts w:ascii="Traditional Arabic" w:hAnsi="Traditional Arabic" w:cs="Traditional Arabic"/>
          <w:sz w:val="28"/>
          <w:szCs w:val="28"/>
          <w:rtl/>
        </w:rPr>
        <w:t xml:space="preserve">ثبت بلا أدنى شك </w:t>
      </w:r>
      <w:r w:rsidRPr="008E3B9B">
        <w:rPr>
          <w:rFonts w:ascii="Traditional Arabic" w:hAnsi="Traditional Arabic" w:cs="Traditional Arabic"/>
          <w:sz w:val="28"/>
          <w:szCs w:val="28"/>
          <w:rtl/>
        </w:rPr>
        <w:t>مسؤوليتها المباشرة</w:t>
      </w:r>
      <w:r w:rsidRPr="008E3B9B">
        <w:rPr>
          <w:rFonts w:ascii="Traditional Arabic" w:hAnsi="Traditional Arabic" w:cs="Traditional Arabic" w:hint="cs"/>
          <w:sz w:val="28"/>
          <w:szCs w:val="28"/>
          <w:rtl/>
        </w:rPr>
        <w:t xml:space="preserve"> عن</w:t>
      </w:r>
      <w:r>
        <w:rPr>
          <w:rFonts w:ascii="Traditional Arabic" w:hAnsi="Traditional Arabic" w:cs="Traditional Arabic" w:hint="cs"/>
          <w:sz w:val="28"/>
          <w:szCs w:val="28"/>
          <w:rtl/>
        </w:rPr>
        <w:t>ه</w:t>
      </w:r>
      <w:r w:rsidR="00A876CA">
        <w:rPr>
          <w:rFonts w:ascii="Traditional Arabic" w:hAnsi="Traditional Arabic" w:cs="Traditional Arabic" w:hint="cs"/>
          <w:sz w:val="28"/>
          <w:szCs w:val="28"/>
          <w:rtl/>
        </w:rPr>
        <w:t>ا وإلا لما قامت بالإصلاح</w:t>
      </w:r>
      <w:r w:rsidRPr="008E3B9B">
        <w:rPr>
          <w:rFonts w:ascii="Traditional Arabic" w:hAnsi="Traditional Arabic" w:cs="Traditional Arabic" w:hint="cs"/>
          <w:sz w:val="28"/>
          <w:szCs w:val="28"/>
          <w:rtl/>
        </w:rPr>
        <w:t>،</w:t>
      </w:r>
      <w:r>
        <w:rPr>
          <w:rFonts w:ascii="Traditional Arabic" w:hAnsi="Traditional Arabic" w:cs="Traditional Arabic" w:hint="cs"/>
          <w:b/>
          <w:bCs/>
          <w:sz w:val="28"/>
          <w:szCs w:val="28"/>
          <w:rtl/>
        </w:rPr>
        <w:t xml:space="preserve"> </w:t>
      </w:r>
      <w:r w:rsidRPr="008E3B9B">
        <w:rPr>
          <w:rFonts w:ascii="Traditional Arabic" w:hAnsi="Traditional Arabic" w:cs="Traditional Arabic"/>
          <w:b/>
          <w:bCs/>
          <w:sz w:val="28"/>
          <w:szCs w:val="28"/>
          <w:u w:val="single"/>
          <w:rtl/>
        </w:rPr>
        <w:t xml:space="preserve">إذ إن إصلاح </w:t>
      </w:r>
      <w:r w:rsidR="00A876CA">
        <w:rPr>
          <w:rFonts w:ascii="Traditional Arabic" w:hAnsi="Traditional Arabic" w:cs="Traditional Arabic" w:hint="cs"/>
          <w:b/>
          <w:bCs/>
          <w:sz w:val="28"/>
          <w:szCs w:val="28"/>
          <w:u w:val="single"/>
          <w:rtl/>
        </w:rPr>
        <w:t>الجهة ل</w:t>
      </w:r>
      <w:r w:rsidRPr="008E3B9B">
        <w:rPr>
          <w:rFonts w:ascii="Traditional Arabic" w:hAnsi="Traditional Arabic" w:cs="Traditional Arabic"/>
          <w:b/>
          <w:bCs/>
          <w:sz w:val="28"/>
          <w:szCs w:val="28"/>
          <w:u w:val="single"/>
          <w:rtl/>
        </w:rPr>
        <w:t>لحفرة لاحقاً يؤكد بأن هذه الحفرة كانت موجودة</w:t>
      </w:r>
      <w:r>
        <w:rPr>
          <w:rFonts w:ascii="Traditional Arabic" w:hAnsi="Traditional Arabic" w:cs="Traditional Arabic" w:hint="cs"/>
          <w:b/>
          <w:bCs/>
          <w:sz w:val="28"/>
          <w:szCs w:val="28"/>
          <w:u w:val="single"/>
          <w:rtl/>
        </w:rPr>
        <w:t xml:space="preserve"> في ذات مكان الحادث وهو شارع الحسن البصري.</w:t>
      </w:r>
    </w:p>
    <w:p w14:paraId="5CEF1245" w14:textId="0545DDE3" w:rsidR="00923778" w:rsidRPr="00923778" w:rsidRDefault="00E969EA" w:rsidP="008D5BC8">
      <w:pPr>
        <w:spacing w:line="240" w:lineRule="auto"/>
        <w:jc w:val="both"/>
        <w:rPr>
          <w:rFonts w:ascii="Traditional Arabic" w:hAnsi="Traditional Arabic" w:cs="Traditional Arabic"/>
          <w:b/>
          <w:bCs/>
          <w:sz w:val="28"/>
          <w:szCs w:val="28"/>
          <w:rtl/>
        </w:rPr>
      </w:pPr>
      <w:r>
        <w:rPr>
          <w:rFonts w:ascii="Traditional Arabic" w:hAnsi="Traditional Arabic" w:cs="Traditional Arabic" w:hint="cs"/>
          <w:b/>
          <w:bCs/>
          <w:sz w:val="28"/>
          <w:szCs w:val="28"/>
          <w:rtl/>
        </w:rPr>
        <w:t xml:space="preserve">ثانيًا: </w:t>
      </w:r>
      <w:r w:rsidR="008D5BC8">
        <w:rPr>
          <w:rFonts w:ascii="Traditional Arabic" w:hAnsi="Traditional Arabic" w:cs="Traditional Arabic" w:hint="cs"/>
          <w:b/>
          <w:bCs/>
          <w:sz w:val="28"/>
          <w:szCs w:val="28"/>
          <w:rtl/>
        </w:rPr>
        <w:t>بينة أخرى تؤكد صحة</w:t>
      </w:r>
      <w:r w:rsidR="00923778">
        <w:rPr>
          <w:rFonts w:ascii="Traditional Arabic" w:hAnsi="Traditional Arabic" w:cs="Traditional Arabic"/>
          <w:b/>
          <w:bCs/>
          <w:sz w:val="28"/>
          <w:szCs w:val="28"/>
          <w:rtl/>
        </w:rPr>
        <w:t xml:space="preserve"> </w:t>
      </w:r>
      <w:r w:rsidR="00923778">
        <w:rPr>
          <w:rFonts w:ascii="Traditional Arabic" w:hAnsi="Traditional Arabic" w:cs="Traditional Arabic" w:hint="cs"/>
          <w:b/>
          <w:bCs/>
          <w:sz w:val="28"/>
          <w:szCs w:val="28"/>
          <w:rtl/>
        </w:rPr>
        <w:t xml:space="preserve">موقفنا </w:t>
      </w:r>
      <w:r w:rsidR="00923778" w:rsidRPr="00923778">
        <w:rPr>
          <w:rFonts w:ascii="Traditional Arabic" w:hAnsi="Traditional Arabic" w:cs="Traditional Arabic"/>
          <w:b/>
          <w:bCs/>
          <w:sz w:val="28"/>
          <w:szCs w:val="28"/>
          <w:rtl/>
        </w:rPr>
        <w:t>هو ما ورد في تقرير الإدارة العامة للمرور بالمنطقة الشرقية</w:t>
      </w:r>
      <w:r w:rsidR="00923778">
        <w:rPr>
          <w:rFonts w:ascii="Traditional Arabic" w:hAnsi="Traditional Arabic" w:cs="Traditional Arabic" w:hint="cs"/>
          <w:b/>
          <w:bCs/>
          <w:sz w:val="28"/>
          <w:szCs w:val="28"/>
          <w:rtl/>
        </w:rPr>
        <w:t xml:space="preserve"> (مرفق 2 صورة التقرير كاملاً)</w:t>
      </w:r>
      <w:r w:rsidR="00923778" w:rsidRPr="00923778">
        <w:rPr>
          <w:rFonts w:ascii="Traditional Arabic" w:hAnsi="Traditional Arabic" w:cs="Traditional Arabic"/>
          <w:b/>
          <w:bCs/>
          <w:sz w:val="28"/>
          <w:szCs w:val="28"/>
          <w:rtl/>
        </w:rPr>
        <w:t>، والذي يصف الحادث بالنص التالي</w:t>
      </w:r>
      <w:r w:rsidR="00923778" w:rsidRPr="00923778">
        <w:rPr>
          <w:rFonts w:ascii="Traditional Arabic" w:hAnsi="Traditional Arabic" w:cs="Traditional Arabic"/>
          <w:b/>
          <w:bCs/>
          <w:sz w:val="28"/>
          <w:szCs w:val="28"/>
        </w:rPr>
        <w:t>:</w:t>
      </w:r>
      <w:r>
        <w:rPr>
          <w:rFonts w:ascii="Traditional Arabic" w:hAnsi="Traditional Arabic" w:cs="Traditional Arabic" w:hint="cs"/>
          <w:b/>
          <w:bCs/>
          <w:sz w:val="28"/>
          <w:szCs w:val="28"/>
          <w:rtl/>
        </w:rPr>
        <w:t xml:space="preserve"> </w:t>
      </w:r>
    </w:p>
    <w:p w14:paraId="5A9CDA99" w14:textId="77777777" w:rsidR="00E969EA" w:rsidRDefault="00E969EA" w:rsidP="00E969EA">
      <w:pPr>
        <w:spacing w:line="240" w:lineRule="auto"/>
        <w:jc w:val="both"/>
        <w:rPr>
          <w:rFonts w:ascii="Traditional Arabic" w:hAnsi="Traditional Arabic" w:cs="Traditional Arabic"/>
          <w:b/>
          <w:bCs/>
          <w:sz w:val="28"/>
          <w:szCs w:val="28"/>
          <w:rtl/>
        </w:rPr>
      </w:pPr>
      <w:r w:rsidRPr="00E969EA">
        <w:rPr>
          <w:rFonts w:ascii="Traditional Arabic" w:hAnsi="Traditional Arabic" w:cs="Traditional Arabic"/>
          <w:b/>
          <w:bCs/>
          <w:noProof/>
          <w:sz w:val="28"/>
          <w:szCs w:val="28"/>
          <w:rtl/>
        </w:rPr>
        <w:drawing>
          <wp:inline distT="0" distB="0" distL="0" distR="0" wp14:anchorId="69AA0BC9" wp14:editId="3B931DD9">
            <wp:extent cx="6717632" cy="3714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colorTemperature colorTemp="11200"/>
                              </a14:imgEffect>
                            </a14:imgLayer>
                          </a14:imgProps>
                        </a:ext>
                      </a:extLst>
                    </a:blip>
                    <a:stretch>
                      <a:fillRect/>
                    </a:stretch>
                  </pic:blipFill>
                  <pic:spPr>
                    <a:xfrm>
                      <a:off x="0" y="0"/>
                      <a:ext cx="6719335" cy="371569"/>
                    </a:xfrm>
                    <a:prstGeom prst="rect">
                      <a:avLst/>
                    </a:prstGeom>
                  </pic:spPr>
                </pic:pic>
              </a:graphicData>
            </a:graphic>
          </wp:inline>
        </w:drawing>
      </w:r>
    </w:p>
    <w:p w14:paraId="4E7B113F" w14:textId="69F32C1F" w:rsidR="00923778" w:rsidRPr="008D5BC8" w:rsidRDefault="00923778" w:rsidP="008D5BC8">
      <w:pPr>
        <w:spacing w:line="240" w:lineRule="auto"/>
        <w:ind w:firstLine="425"/>
        <w:jc w:val="both"/>
        <w:rPr>
          <w:rFonts w:ascii="Traditional Arabic" w:hAnsi="Traditional Arabic" w:cs="Traditional Arabic"/>
          <w:b/>
          <w:bCs/>
          <w:sz w:val="28"/>
          <w:szCs w:val="28"/>
          <w:rtl/>
        </w:rPr>
      </w:pPr>
      <w:r w:rsidRPr="008D5BC8">
        <w:rPr>
          <w:rFonts w:ascii="Traditional Arabic" w:hAnsi="Traditional Arabic" w:cs="Traditional Arabic" w:hint="cs"/>
          <w:b/>
          <w:bCs/>
          <w:sz w:val="28"/>
          <w:szCs w:val="28"/>
          <w:rtl/>
        </w:rPr>
        <w:t xml:space="preserve">و يُستفاد من ذلك، </w:t>
      </w:r>
      <w:r w:rsidRPr="008D5BC8">
        <w:rPr>
          <w:rFonts w:ascii="Traditional Arabic" w:hAnsi="Traditional Arabic" w:cs="Traditional Arabic"/>
          <w:b/>
          <w:bCs/>
          <w:sz w:val="28"/>
          <w:szCs w:val="28"/>
          <w:rtl/>
        </w:rPr>
        <w:t xml:space="preserve">أن الحفرة التي كانت موجودة في الطريق هي السبب </w:t>
      </w:r>
      <w:r w:rsidR="00B71211" w:rsidRPr="008D5BC8">
        <w:rPr>
          <w:rFonts w:ascii="Traditional Arabic" w:hAnsi="Traditional Arabic" w:cs="Traditional Arabic"/>
          <w:b/>
          <w:bCs/>
          <w:sz w:val="28"/>
          <w:szCs w:val="28"/>
          <w:rtl/>
        </w:rPr>
        <w:t xml:space="preserve">المباشر </w:t>
      </w:r>
      <w:r w:rsidRPr="008D5BC8">
        <w:rPr>
          <w:rFonts w:ascii="Traditional Arabic" w:hAnsi="Traditional Arabic" w:cs="Traditional Arabic"/>
          <w:b/>
          <w:bCs/>
          <w:sz w:val="28"/>
          <w:szCs w:val="28"/>
          <w:rtl/>
        </w:rPr>
        <w:t>في وقوع الحادث</w:t>
      </w:r>
      <w:r w:rsidR="00322A8A" w:rsidRPr="008D5BC8">
        <w:rPr>
          <w:rFonts w:ascii="Traditional Arabic" w:hAnsi="Traditional Arabic" w:cs="Traditional Arabic" w:hint="cs"/>
          <w:b/>
          <w:bCs/>
          <w:sz w:val="28"/>
          <w:szCs w:val="28"/>
          <w:rtl/>
        </w:rPr>
        <w:t xml:space="preserve"> بعد م</w:t>
      </w:r>
      <w:r w:rsidR="008D5BC8">
        <w:rPr>
          <w:rFonts w:ascii="Traditional Arabic" w:hAnsi="Traditional Arabic" w:cs="Traditional Arabic" w:hint="cs"/>
          <w:b/>
          <w:bCs/>
          <w:sz w:val="28"/>
          <w:szCs w:val="28"/>
          <w:rtl/>
        </w:rPr>
        <w:t>عاينة المرور لموقع الحادث فور وقوعه</w:t>
      </w:r>
      <w:r w:rsidRPr="008D5BC8">
        <w:rPr>
          <w:rFonts w:ascii="Traditional Arabic" w:hAnsi="Traditional Arabic" w:cs="Traditional Arabic"/>
          <w:b/>
          <w:bCs/>
          <w:sz w:val="28"/>
          <w:szCs w:val="28"/>
          <w:rtl/>
        </w:rPr>
        <w:t xml:space="preserve">، مما </w:t>
      </w:r>
      <w:r w:rsidRPr="008D5BC8">
        <w:rPr>
          <w:rFonts w:ascii="Traditional Arabic" w:hAnsi="Traditional Arabic" w:cs="Traditional Arabic" w:hint="cs"/>
          <w:b/>
          <w:bCs/>
          <w:sz w:val="28"/>
          <w:szCs w:val="28"/>
          <w:rtl/>
        </w:rPr>
        <w:t>يؤكد طلباتنا</w:t>
      </w:r>
      <w:r w:rsidRPr="008D5BC8">
        <w:rPr>
          <w:rFonts w:ascii="Traditional Arabic" w:hAnsi="Traditional Arabic" w:cs="Traditional Arabic"/>
          <w:b/>
          <w:bCs/>
          <w:sz w:val="28"/>
          <w:szCs w:val="28"/>
          <w:rtl/>
        </w:rPr>
        <w:t xml:space="preserve"> بأن الجهة المدعى عليها أهملت في صيانة الطريق وتسببت بشكل مباشر في وقوع الضرر</w:t>
      </w:r>
      <w:r w:rsidR="00322A8A" w:rsidRPr="008D5BC8">
        <w:rPr>
          <w:rFonts w:ascii="Traditional Arabic" w:hAnsi="Traditional Arabic" w:cs="Traditional Arabic" w:hint="cs"/>
          <w:b/>
          <w:bCs/>
          <w:sz w:val="28"/>
          <w:szCs w:val="28"/>
          <w:rtl/>
        </w:rPr>
        <w:t xml:space="preserve"> علينا</w:t>
      </w:r>
      <w:r w:rsidRPr="008D5BC8">
        <w:rPr>
          <w:rFonts w:ascii="Traditional Arabic" w:hAnsi="Traditional Arabic" w:cs="Traditional Arabic"/>
          <w:b/>
          <w:bCs/>
          <w:sz w:val="28"/>
          <w:szCs w:val="28"/>
        </w:rPr>
        <w:t>.</w:t>
      </w:r>
    </w:p>
    <w:p w14:paraId="70FE6C44" w14:textId="5FABA85D" w:rsidR="00B71211" w:rsidRPr="008E3B9B" w:rsidRDefault="00923778" w:rsidP="006D263E">
      <w:pPr>
        <w:spacing w:line="240" w:lineRule="auto"/>
        <w:jc w:val="both"/>
        <w:rPr>
          <w:rFonts w:ascii="Traditional Arabic" w:hAnsi="Traditional Arabic" w:cs="Traditional Arabic"/>
          <w:sz w:val="28"/>
          <w:szCs w:val="28"/>
        </w:rPr>
      </w:pPr>
      <w:r w:rsidRPr="00923778">
        <w:rPr>
          <w:rFonts w:ascii="Traditional Arabic" w:hAnsi="Traditional Arabic" w:cs="Traditional Arabic"/>
          <w:b/>
          <w:bCs/>
          <w:sz w:val="28"/>
          <w:szCs w:val="28"/>
          <w:rtl/>
        </w:rPr>
        <w:t>ثالثاً</w:t>
      </w:r>
      <w:r w:rsidRPr="00923778">
        <w:rPr>
          <w:rFonts w:ascii="Traditional Arabic" w:hAnsi="Traditional Arabic" w:cs="Traditional Arabic"/>
          <w:b/>
          <w:bCs/>
          <w:sz w:val="28"/>
          <w:szCs w:val="28"/>
        </w:rPr>
        <w:t>:</w:t>
      </w:r>
      <w:r w:rsidR="008E3B9B">
        <w:rPr>
          <w:rFonts w:ascii="Traditional Arabic" w:hAnsi="Traditional Arabic" w:cs="Traditional Arabic" w:hint="cs"/>
          <w:sz w:val="28"/>
          <w:szCs w:val="28"/>
          <w:rtl/>
        </w:rPr>
        <w:t xml:space="preserve"> </w:t>
      </w:r>
      <w:r>
        <w:rPr>
          <w:rFonts w:ascii="Traditional Arabic" w:hAnsi="Traditional Arabic" w:cs="Traditional Arabic" w:hint="cs"/>
          <w:sz w:val="28"/>
          <w:szCs w:val="28"/>
          <w:rtl/>
        </w:rPr>
        <w:t>واستنادًا إلى نص المادة (</w:t>
      </w:r>
      <w:r w:rsidR="001500D1">
        <w:rPr>
          <w:rFonts w:ascii="Traditional Arabic" w:hAnsi="Traditional Arabic" w:cs="Traditional Arabic" w:hint="cs"/>
          <w:sz w:val="28"/>
          <w:szCs w:val="28"/>
          <w:rtl/>
        </w:rPr>
        <w:t>120) من نظام المعاملات المدنية ونصها (</w:t>
      </w:r>
      <w:r w:rsidR="001500D1" w:rsidRPr="001500D1">
        <w:rPr>
          <w:rFonts w:ascii="Traditional Arabic" w:hAnsi="Traditional Arabic" w:cs="Traditional Arabic"/>
          <w:b/>
          <w:bCs/>
          <w:sz w:val="28"/>
          <w:szCs w:val="28"/>
          <w:rtl/>
        </w:rPr>
        <w:t>كل خطأٍ سبب ضررًا للغير يُلزم من ارتكبه بالتعويض</w:t>
      </w:r>
      <w:r w:rsidR="001500D1">
        <w:rPr>
          <w:rFonts w:ascii="Traditional Arabic" w:hAnsi="Traditional Arabic" w:cs="Traditional Arabic"/>
          <w:sz w:val="28"/>
          <w:szCs w:val="28"/>
        </w:rPr>
        <w:t>(</w:t>
      </w:r>
      <w:r w:rsidR="00B71211">
        <w:rPr>
          <w:rFonts w:ascii="Traditional Arabic" w:hAnsi="Traditional Arabic" w:cs="Traditional Arabic" w:hint="cs"/>
          <w:b/>
          <w:bCs/>
          <w:sz w:val="28"/>
          <w:szCs w:val="28"/>
          <w:rtl/>
        </w:rPr>
        <w:t xml:space="preserve"> </w:t>
      </w:r>
      <w:r w:rsidR="00B71211" w:rsidRPr="00B71211">
        <w:rPr>
          <w:rFonts w:ascii="Traditional Arabic" w:hAnsi="Traditional Arabic" w:cs="Traditional Arabic"/>
          <w:sz w:val="28"/>
          <w:szCs w:val="28"/>
          <w:rtl/>
        </w:rPr>
        <w:t xml:space="preserve">وبناءً على قواعد المسؤولية التقصيرية، </w:t>
      </w:r>
      <w:r w:rsidR="00B71211">
        <w:rPr>
          <w:rFonts w:ascii="Traditional Arabic" w:hAnsi="Traditional Arabic" w:cs="Traditional Arabic" w:hint="cs"/>
          <w:sz w:val="28"/>
          <w:szCs w:val="28"/>
          <w:rtl/>
        </w:rPr>
        <w:t xml:space="preserve">والتي أكدت </w:t>
      </w:r>
      <w:r w:rsidR="00B71211" w:rsidRPr="00923778">
        <w:rPr>
          <w:rFonts w:ascii="Traditional Arabic" w:hAnsi="Traditional Arabic" w:cs="Traditional Arabic"/>
          <w:sz w:val="28"/>
          <w:szCs w:val="28"/>
          <w:rtl/>
        </w:rPr>
        <w:t xml:space="preserve">وجوب تعويض المتضرر عن كل ضرر تسبب فيه فاعل بفعل غير مشروع أو إهمال أو تقصير. </w:t>
      </w:r>
      <w:r w:rsidR="00B71211" w:rsidRPr="001500D1">
        <w:rPr>
          <w:rFonts w:ascii="Traditional Arabic" w:hAnsi="Traditional Arabic" w:cs="Traditional Arabic"/>
          <w:b/>
          <w:bCs/>
          <w:sz w:val="28"/>
          <w:szCs w:val="28"/>
          <w:rtl/>
        </w:rPr>
        <w:t xml:space="preserve">وفي هذه الحالة، فإن </w:t>
      </w:r>
      <w:r w:rsidR="00B71211">
        <w:rPr>
          <w:rFonts w:ascii="Traditional Arabic" w:hAnsi="Traditional Arabic" w:cs="Traditional Arabic" w:hint="cs"/>
          <w:b/>
          <w:bCs/>
          <w:sz w:val="28"/>
          <w:szCs w:val="28"/>
          <w:rtl/>
        </w:rPr>
        <w:t xml:space="preserve">وجود حفرة بهذا الحجم من الأساس </w:t>
      </w:r>
      <w:bookmarkStart w:id="0" w:name="_GoBack"/>
      <w:bookmarkEnd w:id="0"/>
      <w:r w:rsidR="00B71211" w:rsidRPr="001500D1">
        <w:rPr>
          <w:rFonts w:ascii="Traditional Arabic" w:hAnsi="Traditional Arabic" w:cs="Traditional Arabic"/>
          <w:b/>
          <w:bCs/>
          <w:sz w:val="28"/>
          <w:szCs w:val="28"/>
          <w:rtl/>
        </w:rPr>
        <w:t>ي</w:t>
      </w:r>
      <w:r w:rsidR="00B71211">
        <w:rPr>
          <w:rFonts w:ascii="Traditional Arabic" w:hAnsi="Traditional Arabic" w:cs="Traditional Arabic" w:hint="cs"/>
          <w:b/>
          <w:bCs/>
          <w:sz w:val="28"/>
          <w:szCs w:val="28"/>
          <w:rtl/>
        </w:rPr>
        <w:t>ُ</w:t>
      </w:r>
      <w:r w:rsidR="00B71211">
        <w:rPr>
          <w:rFonts w:ascii="Traditional Arabic" w:hAnsi="Traditional Arabic" w:cs="Traditional Arabic"/>
          <w:b/>
          <w:bCs/>
          <w:sz w:val="28"/>
          <w:szCs w:val="28"/>
          <w:rtl/>
        </w:rPr>
        <w:t xml:space="preserve">عتبر فعلاً غير مشروع </w:t>
      </w:r>
      <w:r w:rsidR="00B71211">
        <w:rPr>
          <w:rFonts w:ascii="Traditional Arabic" w:hAnsi="Traditional Arabic" w:cs="Traditional Arabic" w:hint="cs"/>
          <w:b/>
          <w:bCs/>
          <w:sz w:val="28"/>
          <w:szCs w:val="28"/>
          <w:rtl/>
        </w:rPr>
        <w:t xml:space="preserve">ناتجًا عن </w:t>
      </w:r>
      <w:r w:rsidR="00B71211">
        <w:rPr>
          <w:rFonts w:ascii="Traditional Arabic" w:hAnsi="Traditional Arabic" w:cs="Traditional Arabic"/>
          <w:b/>
          <w:bCs/>
          <w:sz w:val="28"/>
          <w:szCs w:val="28"/>
          <w:rtl/>
        </w:rPr>
        <w:t>إهمال</w:t>
      </w:r>
      <w:r w:rsidR="00B71211" w:rsidRPr="001500D1">
        <w:rPr>
          <w:rFonts w:ascii="Traditional Arabic" w:hAnsi="Traditional Arabic" w:cs="Traditional Arabic"/>
          <w:b/>
          <w:bCs/>
          <w:sz w:val="28"/>
          <w:szCs w:val="28"/>
          <w:rtl/>
        </w:rPr>
        <w:t xml:space="preserve"> من قبل الجهة المدعى عليها</w:t>
      </w:r>
      <w:r w:rsidR="00B71211">
        <w:rPr>
          <w:rFonts w:ascii="Traditional Arabic" w:hAnsi="Traditional Arabic" w:cs="Traditional Arabic" w:hint="cs"/>
          <w:b/>
          <w:bCs/>
          <w:sz w:val="28"/>
          <w:szCs w:val="28"/>
          <w:rtl/>
        </w:rPr>
        <w:t xml:space="preserve"> يُلزمها بالتعويض</w:t>
      </w:r>
      <w:r w:rsidR="00B71211" w:rsidRPr="001500D1">
        <w:rPr>
          <w:rFonts w:ascii="Traditional Arabic" w:hAnsi="Traditional Arabic" w:cs="Traditional Arabic"/>
          <w:b/>
          <w:bCs/>
          <w:sz w:val="28"/>
          <w:szCs w:val="28"/>
        </w:rPr>
        <w:t>.</w:t>
      </w:r>
    </w:p>
    <w:p w14:paraId="53CAE55F" w14:textId="1D429224" w:rsidR="008E3B9B" w:rsidRPr="008E3B9B" w:rsidRDefault="001500D1" w:rsidP="00B71211">
      <w:pPr>
        <w:spacing w:line="240" w:lineRule="auto"/>
        <w:jc w:val="center"/>
        <w:rPr>
          <w:rFonts w:ascii="Traditional Arabic" w:hAnsi="Traditional Arabic" w:cs="Traditional Arabic"/>
          <w:b/>
          <w:bCs/>
          <w:sz w:val="28"/>
          <w:szCs w:val="28"/>
        </w:rPr>
      </w:pPr>
      <w:r>
        <w:rPr>
          <w:rFonts w:ascii="Traditional Arabic" w:hAnsi="Traditional Arabic" w:cs="Traditional Arabic" w:hint="cs"/>
          <w:b/>
          <w:bCs/>
          <w:sz w:val="28"/>
          <w:szCs w:val="28"/>
          <w:rtl/>
        </w:rPr>
        <w:t xml:space="preserve">وعليه فإننا نلتمس من فضيلتكم (سلمكم الله) الحكم بإلزام الجهة المدعى عليها بتعويضنا عن </w:t>
      </w:r>
      <w:r w:rsidR="00923778" w:rsidRPr="001500D1">
        <w:rPr>
          <w:rFonts w:ascii="Traditional Arabic" w:hAnsi="Traditional Arabic" w:cs="Traditional Arabic"/>
          <w:b/>
          <w:bCs/>
          <w:sz w:val="28"/>
          <w:szCs w:val="28"/>
          <w:rtl/>
        </w:rPr>
        <w:t>الأضرار التي لحقت بنا نتيجة هذا الحادث</w:t>
      </w:r>
      <w:r w:rsidR="00923778" w:rsidRPr="001500D1">
        <w:rPr>
          <w:rFonts w:ascii="Traditional Arabic" w:hAnsi="Traditional Arabic" w:cs="Traditional Arabic"/>
          <w:b/>
          <w:bCs/>
          <w:sz w:val="28"/>
          <w:szCs w:val="28"/>
        </w:rPr>
        <w:t>.</w:t>
      </w:r>
    </w:p>
    <w:p w14:paraId="031624F7" w14:textId="77777777" w:rsidR="00E969EA" w:rsidRPr="00B71211" w:rsidRDefault="00E969EA" w:rsidP="006F5EC8">
      <w:pPr>
        <w:spacing w:line="240" w:lineRule="auto"/>
        <w:jc w:val="both"/>
        <w:rPr>
          <w:rFonts w:ascii="Traditional Arabic" w:hAnsi="Traditional Arabic" w:cs="Traditional Arabic"/>
          <w:b/>
          <w:bCs/>
          <w:sz w:val="28"/>
          <w:szCs w:val="28"/>
          <w:rtl/>
        </w:rPr>
      </w:pPr>
    </w:p>
    <w:p w14:paraId="0394B794" w14:textId="77777777" w:rsidR="00E969EA" w:rsidRPr="00E969EA" w:rsidRDefault="00E969EA" w:rsidP="006F5EC8">
      <w:pPr>
        <w:spacing w:line="240" w:lineRule="auto"/>
        <w:jc w:val="both"/>
        <w:rPr>
          <w:rFonts w:ascii="Traditional Arabic" w:hAnsi="Traditional Arabic" w:cs="Traditional Arabic"/>
          <w:b/>
          <w:bCs/>
          <w:sz w:val="28"/>
          <w:szCs w:val="28"/>
          <w:rtl/>
        </w:rPr>
      </w:pPr>
      <w:r w:rsidRPr="00322A8A">
        <w:rPr>
          <w:rFonts w:ascii="Traditional Arabic" w:hAnsi="Traditional Arabic" w:cs="Traditional Arabic" w:hint="cs"/>
          <w:b/>
          <w:bCs/>
          <w:sz w:val="28"/>
          <w:szCs w:val="28"/>
          <w:highlight w:val="yellow"/>
          <w:rtl/>
        </w:rPr>
        <w:lastRenderedPageBreak/>
        <w:t>(بعد المعاينة والاطلاع والاستماع لا أفوال الطرف الأول وأخذ افادت تبين لي بأنه أثناء سيرة على شارع ابو الحسن الانصري باتجاه الغرب في المسار الأيسر تفاجأ بسقوط مركبته مما أدى إلى اضرار في المركبة الجانب الأيمن والطرف الأول حفرية بدون أضرار)</w:t>
      </w:r>
    </w:p>
    <w:p w14:paraId="7B5363CF" w14:textId="77777777" w:rsidR="006F5EC8" w:rsidRDefault="006F5EC8" w:rsidP="006F5EC8">
      <w:pPr>
        <w:spacing w:line="240" w:lineRule="auto"/>
        <w:jc w:val="both"/>
        <w:rPr>
          <w:rFonts w:ascii="Traditional Arabic" w:hAnsi="Traditional Arabic" w:cs="Traditional Arabic"/>
          <w:sz w:val="28"/>
          <w:szCs w:val="28"/>
          <w:rtl/>
        </w:rPr>
      </w:pPr>
    </w:p>
    <w:p w14:paraId="4928F220" w14:textId="77777777" w:rsidR="00E969EA" w:rsidRPr="00E969EA" w:rsidRDefault="00E969EA" w:rsidP="00923778">
      <w:pPr>
        <w:rPr>
          <w:rFonts w:ascii="Traditional Arabic" w:hAnsi="Traditional Arabic" w:cs="Traditional Arabic"/>
          <w:sz w:val="28"/>
          <w:szCs w:val="28"/>
        </w:rPr>
      </w:pPr>
    </w:p>
    <w:p w14:paraId="42DDA2F2" w14:textId="77777777" w:rsidR="006F5EC8" w:rsidRPr="00E969EA" w:rsidRDefault="006F5EC8" w:rsidP="00215D33">
      <w:pPr>
        <w:rPr>
          <w:rFonts w:ascii="Traditional Arabic" w:hAnsi="Traditional Arabic" w:cs="Traditional Arabic"/>
          <w:sz w:val="28"/>
          <w:szCs w:val="28"/>
          <w:rtl/>
        </w:rPr>
      </w:pPr>
    </w:p>
    <w:p w14:paraId="4BC0F847" w14:textId="77777777" w:rsidR="00215D33" w:rsidRPr="00215D33" w:rsidRDefault="00215D33" w:rsidP="00215D33">
      <w:pPr>
        <w:rPr>
          <w:rFonts w:ascii="Traditional Arabic" w:hAnsi="Traditional Arabic" w:cs="Traditional Arabic"/>
          <w:sz w:val="28"/>
          <w:szCs w:val="28"/>
        </w:rPr>
      </w:pPr>
    </w:p>
    <w:sectPr w:rsidR="00215D33" w:rsidRPr="00215D33" w:rsidSect="001500D1">
      <w:pgSz w:w="11906" w:h="16838"/>
      <w:pgMar w:top="851" w:right="566" w:bottom="851" w:left="56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D85"/>
    <w:multiLevelType w:val="multilevel"/>
    <w:tmpl w:val="CA60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34ED2"/>
    <w:multiLevelType w:val="multilevel"/>
    <w:tmpl w:val="48FC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25A91"/>
    <w:multiLevelType w:val="hybridMultilevel"/>
    <w:tmpl w:val="C6E854E6"/>
    <w:lvl w:ilvl="0" w:tplc="34C49F6E">
      <w:numFmt w:val="bullet"/>
      <w:lvlText w:val="-"/>
      <w:lvlJc w:val="left"/>
      <w:pPr>
        <w:ind w:left="785" w:hanging="360"/>
      </w:pPr>
      <w:rPr>
        <w:rFonts w:ascii="Traditional Arabic" w:eastAsiaTheme="minorHAnsi" w:hAnsi="Traditional Arabic" w:cs="Traditional Arabic"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15:restartNumberingAfterBreak="0">
    <w:nsid w:val="25B41EB3"/>
    <w:multiLevelType w:val="multilevel"/>
    <w:tmpl w:val="F45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0B0111"/>
    <w:multiLevelType w:val="hybridMultilevel"/>
    <w:tmpl w:val="2D00C8DC"/>
    <w:lvl w:ilvl="0" w:tplc="CC8EE29C">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15:restartNumberingAfterBreak="0">
    <w:nsid w:val="53123017"/>
    <w:multiLevelType w:val="hybridMultilevel"/>
    <w:tmpl w:val="E3CCBB9C"/>
    <w:lvl w:ilvl="0" w:tplc="CD582A3A">
      <w:start w:val="1"/>
      <w:numFmt w:val="decimal"/>
      <w:lvlText w:val="%1-"/>
      <w:lvlJc w:val="left"/>
      <w:pPr>
        <w:ind w:left="785" w:hanging="360"/>
      </w:pPr>
      <w:rPr>
        <w:rFonts w:hint="default"/>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 w15:restartNumberingAfterBreak="0">
    <w:nsid w:val="7AEB648D"/>
    <w:multiLevelType w:val="multilevel"/>
    <w:tmpl w:val="82C2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2"/>
  </w:num>
  <w:num w:numId="4">
    <w:abstractNumId w:val="4"/>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D33"/>
    <w:rsid w:val="001500D1"/>
    <w:rsid w:val="00215D33"/>
    <w:rsid w:val="00322A8A"/>
    <w:rsid w:val="006D263E"/>
    <w:rsid w:val="006F5EC8"/>
    <w:rsid w:val="007550AA"/>
    <w:rsid w:val="007F5628"/>
    <w:rsid w:val="008D3208"/>
    <w:rsid w:val="008D5BC8"/>
    <w:rsid w:val="008E3B9B"/>
    <w:rsid w:val="00923778"/>
    <w:rsid w:val="00A876CA"/>
    <w:rsid w:val="00AE3B2E"/>
    <w:rsid w:val="00B50B7B"/>
    <w:rsid w:val="00B71211"/>
    <w:rsid w:val="00D864A4"/>
    <w:rsid w:val="00E20814"/>
    <w:rsid w:val="00E40E10"/>
    <w:rsid w:val="00E969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7658"/>
  <w15:chartTrackingRefBased/>
  <w15:docId w15:val="{C7E897CA-D44B-460B-BB69-CAD0987E6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69EA"/>
    <w:pPr>
      <w:bidi/>
    </w:pPr>
  </w:style>
  <w:style w:type="paragraph" w:styleId="Heading3">
    <w:name w:val="heading 3"/>
    <w:basedOn w:val="Normal"/>
    <w:next w:val="Normal"/>
    <w:link w:val="Heading3Char"/>
    <w:uiPriority w:val="9"/>
    <w:semiHidden/>
    <w:unhideWhenUsed/>
    <w:qFormat/>
    <w:rsid w:val="007F56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00D1"/>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7F562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7F56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56194">
      <w:bodyDiv w:val="1"/>
      <w:marLeft w:val="0"/>
      <w:marRight w:val="0"/>
      <w:marTop w:val="0"/>
      <w:marBottom w:val="0"/>
      <w:divBdr>
        <w:top w:val="none" w:sz="0" w:space="0" w:color="auto"/>
        <w:left w:val="none" w:sz="0" w:space="0" w:color="auto"/>
        <w:bottom w:val="none" w:sz="0" w:space="0" w:color="auto"/>
        <w:right w:val="none" w:sz="0" w:space="0" w:color="auto"/>
      </w:divBdr>
    </w:div>
    <w:div w:id="366108047">
      <w:bodyDiv w:val="1"/>
      <w:marLeft w:val="0"/>
      <w:marRight w:val="0"/>
      <w:marTop w:val="0"/>
      <w:marBottom w:val="0"/>
      <w:divBdr>
        <w:top w:val="none" w:sz="0" w:space="0" w:color="auto"/>
        <w:left w:val="none" w:sz="0" w:space="0" w:color="auto"/>
        <w:bottom w:val="none" w:sz="0" w:space="0" w:color="auto"/>
        <w:right w:val="none" w:sz="0" w:space="0" w:color="auto"/>
      </w:divBdr>
    </w:div>
    <w:div w:id="492455088">
      <w:bodyDiv w:val="1"/>
      <w:marLeft w:val="0"/>
      <w:marRight w:val="0"/>
      <w:marTop w:val="0"/>
      <w:marBottom w:val="0"/>
      <w:divBdr>
        <w:top w:val="none" w:sz="0" w:space="0" w:color="auto"/>
        <w:left w:val="none" w:sz="0" w:space="0" w:color="auto"/>
        <w:bottom w:val="none" w:sz="0" w:space="0" w:color="auto"/>
        <w:right w:val="none" w:sz="0" w:space="0" w:color="auto"/>
      </w:divBdr>
    </w:div>
    <w:div w:id="725491972">
      <w:bodyDiv w:val="1"/>
      <w:marLeft w:val="0"/>
      <w:marRight w:val="0"/>
      <w:marTop w:val="0"/>
      <w:marBottom w:val="0"/>
      <w:divBdr>
        <w:top w:val="none" w:sz="0" w:space="0" w:color="auto"/>
        <w:left w:val="none" w:sz="0" w:space="0" w:color="auto"/>
        <w:bottom w:val="none" w:sz="0" w:space="0" w:color="auto"/>
        <w:right w:val="none" w:sz="0" w:space="0" w:color="auto"/>
      </w:divBdr>
      <w:divsChild>
        <w:div w:id="818032808">
          <w:marLeft w:val="0"/>
          <w:marRight w:val="0"/>
          <w:marTop w:val="0"/>
          <w:marBottom w:val="0"/>
          <w:divBdr>
            <w:top w:val="none" w:sz="0" w:space="0" w:color="auto"/>
            <w:left w:val="none" w:sz="0" w:space="0" w:color="auto"/>
            <w:bottom w:val="none" w:sz="0" w:space="0" w:color="auto"/>
            <w:right w:val="none" w:sz="0" w:space="0" w:color="auto"/>
          </w:divBdr>
          <w:divsChild>
            <w:div w:id="25182881">
              <w:marLeft w:val="0"/>
              <w:marRight w:val="0"/>
              <w:marTop w:val="0"/>
              <w:marBottom w:val="0"/>
              <w:divBdr>
                <w:top w:val="none" w:sz="0" w:space="0" w:color="auto"/>
                <w:left w:val="none" w:sz="0" w:space="0" w:color="auto"/>
                <w:bottom w:val="none" w:sz="0" w:space="0" w:color="auto"/>
                <w:right w:val="none" w:sz="0" w:space="0" w:color="auto"/>
              </w:divBdr>
              <w:divsChild>
                <w:div w:id="1009064848">
                  <w:marLeft w:val="0"/>
                  <w:marRight w:val="0"/>
                  <w:marTop w:val="0"/>
                  <w:marBottom w:val="0"/>
                  <w:divBdr>
                    <w:top w:val="none" w:sz="0" w:space="0" w:color="auto"/>
                    <w:left w:val="none" w:sz="0" w:space="0" w:color="auto"/>
                    <w:bottom w:val="none" w:sz="0" w:space="0" w:color="auto"/>
                    <w:right w:val="none" w:sz="0" w:space="0" w:color="auto"/>
                  </w:divBdr>
                  <w:divsChild>
                    <w:div w:id="15650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4917">
      <w:bodyDiv w:val="1"/>
      <w:marLeft w:val="0"/>
      <w:marRight w:val="0"/>
      <w:marTop w:val="0"/>
      <w:marBottom w:val="0"/>
      <w:divBdr>
        <w:top w:val="none" w:sz="0" w:space="0" w:color="auto"/>
        <w:left w:val="none" w:sz="0" w:space="0" w:color="auto"/>
        <w:bottom w:val="none" w:sz="0" w:space="0" w:color="auto"/>
        <w:right w:val="none" w:sz="0" w:space="0" w:color="auto"/>
      </w:divBdr>
    </w:div>
    <w:div w:id="1064987324">
      <w:bodyDiv w:val="1"/>
      <w:marLeft w:val="0"/>
      <w:marRight w:val="0"/>
      <w:marTop w:val="0"/>
      <w:marBottom w:val="0"/>
      <w:divBdr>
        <w:top w:val="none" w:sz="0" w:space="0" w:color="auto"/>
        <w:left w:val="none" w:sz="0" w:space="0" w:color="auto"/>
        <w:bottom w:val="none" w:sz="0" w:space="0" w:color="auto"/>
        <w:right w:val="none" w:sz="0" w:space="0" w:color="auto"/>
      </w:divBdr>
    </w:div>
    <w:div w:id="1207260605">
      <w:bodyDiv w:val="1"/>
      <w:marLeft w:val="0"/>
      <w:marRight w:val="0"/>
      <w:marTop w:val="0"/>
      <w:marBottom w:val="0"/>
      <w:divBdr>
        <w:top w:val="none" w:sz="0" w:space="0" w:color="auto"/>
        <w:left w:val="none" w:sz="0" w:space="0" w:color="auto"/>
        <w:bottom w:val="none" w:sz="0" w:space="0" w:color="auto"/>
        <w:right w:val="none" w:sz="0" w:space="0" w:color="auto"/>
      </w:divBdr>
      <w:divsChild>
        <w:div w:id="1082290712">
          <w:marLeft w:val="0"/>
          <w:marRight w:val="0"/>
          <w:marTop w:val="300"/>
          <w:marBottom w:val="300"/>
          <w:divBdr>
            <w:top w:val="none" w:sz="0" w:space="0" w:color="auto"/>
            <w:left w:val="none" w:sz="0" w:space="0" w:color="auto"/>
            <w:bottom w:val="none" w:sz="0" w:space="0" w:color="auto"/>
            <w:right w:val="none" w:sz="0" w:space="0" w:color="auto"/>
          </w:divBdr>
          <w:divsChild>
            <w:div w:id="17625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52116">
      <w:bodyDiv w:val="1"/>
      <w:marLeft w:val="0"/>
      <w:marRight w:val="0"/>
      <w:marTop w:val="0"/>
      <w:marBottom w:val="0"/>
      <w:divBdr>
        <w:top w:val="none" w:sz="0" w:space="0" w:color="auto"/>
        <w:left w:val="none" w:sz="0" w:space="0" w:color="auto"/>
        <w:bottom w:val="none" w:sz="0" w:space="0" w:color="auto"/>
        <w:right w:val="none" w:sz="0" w:space="0" w:color="auto"/>
      </w:divBdr>
    </w:div>
    <w:div w:id="1247610477">
      <w:bodyDiv w:val="1"/>
      <w:marLeft w:val="0"/>
      <w:marRight w:val="0"/>
      <w:marTop w:val="0"/>
      <w:marBottom w:val="0"/>
      <w:divBdr>
        <w:top w:val="none" w:sz="0" w:space="0" w:color="auto"/>
        <w:left w:val="none" w:sz="0" w:space="0" w:color="auto"/>
        <w:bottom w:val="none" w:sz="0" w:space="0" w:color="auto"/>
        <w:right w:val="none" w:sz="0" w:space="0" w:color="auto"/>
      </w:divBdr>
    </w:div>
    <w:div w:id="1282149633">
      <w:bodyDiv w:val="1"/>
      <w:marLeft w:val="0"/>
      <w:marRight w:val="0"/>
      <w:marTop w:val="0"/>
      <w:marBottom w:val="0"/>
      <w:divBdr>
        <w:top w:val="none" w:sz="0" w:space="0" w:color="auto"/>
        <w:left w:val="none" w:sz="0" w:space="0" w:color="auto"/>
        <w:bottom w:val="none" w:sz="0" w:space="0" w:color="auto"/>
        <w:right w:val="none" w:sz="0" w:space="0" w:color="auto"/>
      </w:divBdr>
    </w:div>
    <w:div w:id="1299609573">
      <w:bodyDiv w:val="1"/>
      <w:marLeft w:val="0"/>
      <w:marRight w:val="0"/>
      <w:marTop w:val="0"/>
      <w:marBottom w:val="0"/>
      <w:divBdr>
        <w:top w:val="none" w:sz="0" w:space="0" w:color="auto"/>
        <w:left w:val="none" w:sz="0" w:space="0" w:color="auto"/>
        <w:bottom w:val="none" w:sz="0" w:space="0" w:color="auto"/>
        <w:right w:val="none" w:sz="0" w:space="0" w:color="auto"/>
      </w:divBdr>
    </w:div>
    <w:div w:id="1965963394">
      <w:bodyDiv w:val="1"/>
      <w:marLeft w:val="0"/>
      <w:marRight w:val="0"/>
      <w:marTop w:val="0"/>
      <w:marBottom w:val="0"/>
      <w:divBdr>
        <w:top w:val="none" w:sz="0" w:space="0" w:color="auto"/>
        <w:left w:val="none" w:sz="0" w:space="0" w:color="auto"/>
        <w:bottom w:val="none" w:sz="0" w:space="0" w:color="auto"/>
        <w:right w:val="none" w:sz="0" w:space="0" w:color="auto"/>
      </w:divBdr>
      <w:divsChild>
        <w:div w:id="351340412">
          <w:marLeft w:val="0"/>
          <w:marRight w:val="0"/>
          <w:marTop w:val="300"/>
          <w:marBottom w:val="300"/>
          <w:divBdr>
            <w:top w:val="none" w:sz="0" w:space="0" w:color="auto"/>
            <w:left w:val="none" w:sz="0" w:space="0" w:color="auto"/>
            <w:bottom w:val="none" w:sz="0" w:space="0" w:color="auto"/>
            <w:right w:val="none" w:sz="0" w:space="0" w:color="auto"/>
          </w:divBdr>
          <w:divsChild>
            <w:div w:id="2000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3510">
      <w:bodyDiv w:val="1"/>
      <w:marLeft w:val="0"/>
      <w:marRight w:val="0"/>
      <w:marTop w:val="0"/>
      <w:marBottom w:val="0"/>
      <w:divBdr>
        <w:top w:val="none" w:sz="0" w:space="0" w:color="auto"/>
        <w:left w:val="none" w:sz="0" w:space="0" w:color="auto"/>
        <w:bottom w:val="none" w:sz="0" w:space="0" w:color="auto"/>
        <w:right w:val="none" w:sz="0" w:space="0" w:color="auto"/>
      </w:divBdr>
      <w:divsChild>
        <w:div w:id="915823465">
          <w:marLeft w:val="0"/>
          <w:marRight w:val="0"/>
          <w:marTop w:val="0"/>
          <w:marBottom w:val="0"/>
          <w:divBdr>
            <w:top w:val="none" w:sz="0" w:space="0" w:color="auto"/>
            <w:left w:val="none" w:sz="0" w:space="0" w:color="auto"/>
            <w:bottom w:val="none" w:sz="0" w:space="0" w:color="auto"/>
            <w:right w:val="none" w:sz="0" w:space="0" w:color="auto"/>
          </w:divBdr>
          <w:divsChild>
            <w:div w:id="48499838">
              <w:marLeft w:val="0"/>
              <w:marRight w:val="0"/>
              <w:marTop w:val="0"/>
              <w:marBottom w:val="0"/>
              <w:divBdr>
                <w:top w:val="none" w:sz="0" w:space="0" w:color="auto"/>
                <w:left w:val="none" w:sz="0" w:space="0" w:color="auto"/>
                <w:bottom w:val="none" w:sz="0" w:space="0" w:color="auto"/>
                <w:right w:val="none" w:sz="0" w:space="0" w:color="auto"/>
              </w:divBdr>
              <w:divsChild>
                <w:div w:id="1767920165">
                  <w:marLeft w:val="0"/>
                  <w:marRight w:val="0"/>
                  <w:marTop w:val="0"/>
                  <w:marBottom w:val="0"/>
                  <w:divBdr>
                    <w:top w:val="none" w:sz="0" w:space="0" w:color="auto"/>
                    <w:left w:val="none" w:sz="0" w:space="0" w:color="auto"/>
                    <w:bottom w:val="none" w:sz="0" w:space="0" w:color="auto"/>
                    <w:right w:val="none" w:sz="0" w:space="0" w:color="auto"/>
                  </w:divBdr>
                  <w:divsChild>
                    <w:div w:id="106228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2024-09-09T04:53:00Z</dcterms:created>
  <dcterms:modified xsi:type="dcterms:W3CDTF">2024-09-10T04:42:00Z</dcterms:modified>
</cp:coreProperties>
</file>