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288F" w:rsidRPr="00D77D36" w:rsidRDefault="009473F3" w:rsidP="00D77D36">
      <w:pPr>
        <w:bidi/>
        <w:spacing w:after="0" w:line="276" w:lineRule="auto"/>
        <w:jc w:val="both"/>
        <w:rPr>
          <w:rFonts w:ascii="Traditional Arabic" w:hAnsi="Traditional Arabic" w:cs="Traditional Arabic"/>
          <w:b/>
          <w:bCs/>
          <w:sz w:val="28"/>
          <w:szCs w:val="28"/>
          <w:u w:val="single"/>
          <w:rtl/>
        </w:rPr>
      </w:pPr>
      <w:r w:rsidRPr="00D77D36">
        <w:rPr>
          <w:rFonts w:ascii="Traditional Arabic" w:hAnsi="Traditional Arabic" w:cs="Traditional Arabic"/>
          <w:b/>
          <w:bCs/>
          <w:sz w:val="28"/>
          <w:szCs w:val="28"/>
          <w:u w:val="single"/>
          <w:rtl/>
        </w:rPr>
        <w:t>بعد اطلاعنا على ما جاء بالرد المقدم من وكيل المدعى عليه بتاريخ 22-4-1447هــ فإننا نؤكد على الآتي:</w:t>
      </w:r>
    </w:p>
    <w:p w:rsidR="00826DCD" w:rsidRPr="00D77D36" w:rsidRDefault="00A33A91" w:rsidP="00D77D36">
      <w:pPr>
        <w:bidi/>
        <w:spacing w:after="0" w:line="276" w:lineRule="auto"/>
        <w:jc w:val="both"/>
        <w:rPr>
          <w:rFonts w:ascii="Traditional Arabic" w:hAnsi="Traditional Arabic" w:cs="Traditional Arabic"/>
          <w:b/>
          <w:bCs/>
          <w:sz w:val="28"/>
          <w:szCs w:val="28"/>
          <w:rtl/>
        </w:rPr>
      </w:pPr>
      <w:r w:rsidRPr="00D77D36">
        <w:rPr>
          <w:rFonts w:ascii="Traditional Arabic" w:hAnsi="Traditional Arabic" w:cs="Traditional Arabic"/>
          <w:sz w:val="28"/>
          <w:szCs w:val="28"/>
          <w:rtl/>
        </w:rPr>
        <w:t xml:space="preserve">أن مجمل رد وكيل المدعي عبارة عن مزيد من التناقض والتخبط </w:t>
      </w:r>
      <w:r w:rsidR="00941BA6" w:rsidRPr="00D77D36">
        <w:rPr>
          <w:rFonts w:ascii="Traditional Arabic" w:hAnsi="Traditional Arabic" w:cs="Traditional Arabic"/>
          <w:sz w:val="28"/>
          <w:szCs w:val="28"/>
          <w:rtl/>
        </w:rPr>
        <w:t xml:space="preserve">الموجب لعدم قبول </w:t>
      </w:r>
      <w:r w:rsidR="005E5ADB" w:rsidRPr="00D77D36">
        <w:rPr>
          <w:rFonts w:ascii="Traditional Arabic" w:hAnsi="Traditional Arabic" w:cs="Traditional Arabic"/>
          <w:sz w:val="28"/>
          <w:szCs w:val="28"/>
          <w:rtl/>
        </w:rPr>
        <w:t>الدعوى</w:t>
      </w:r>
      <w:r w:rsidR="00F46E99" w:rsidRPr="00D77D36">
        <w:rPr>
          <w:rFonts w:ascii="Traditional Arabic" w:hAnsi="Traditional Arabic" w:cs="Traditional Arabic"/>
          <w:sz w:val="28"/>
          <w:szCs w:val="28"/>
          <w:rtl/>
        </w:rPr>
        <w:t xml:space="preserve"> دون تقديم دليل واحد على إستحقاق ما يدعي ب</w:t>
      </w:r>
      <w:r w:rsidR="005F52B4" w:rsidRPr="00D77D36">
        <w:rPr>
          <w:rFonts w:ascii="Traditional Arabic" w:hAnsi="Traditional Arabic" w:cs="Traditional Arabic"/>
          <w:sz w:val="28"/>
          <w:szCs w:val="28"/>
          <w:rtl/>
        </w:rPr>
        <w:t>ه دون وجه حق</w:t>
      </w:r>
      <w:r w:rsidR="00A73FA5" w:rsidRPr="00D77D36">
        <w:rPr>
          <w:rFonts w:ascii="Traditional Arabic" w:hAnsi="Traditional Arabic" w:cs="Traditional Arabic"/>
          <w:sz w:val="28"/>
          <w:szCs w:val="28"/>
          <w:rtl/>
        </w:rPr>
        <w:t xml:space="preserve"> – حيث انه لا حجة مع التناقض</w:t>
      </w:r>
      <w:r w:rsidR="005F52B4" w:rsidRPr="00D77D36">
        <w:rPr>
          <w:rFonts w:ascii="Traditional Arabic" w:hAnsi="Traditional Arabic" w:cs="Traditional Arabic"/>
          <w:sz w:val="28"/>
          <w:szCs w:val="28"/>
          <w:rtl/>
        </w:rPr>
        <w:t xml:space="preserve">، </w:t>
      </w:r>
      <w:r w:rsidR="003306AF" w:rsidRPr="00D77D36">
        <w:rPr>
          <w:rFonts w:ascii="Traditional Arabic" w:hAnsi="Traditional Arabic" w:cs="Traditional Arabic"/>
          <w:sz w:val="28"/>
          <w:szCs w:val="28"/>
          <w:rtl/>
        </w:rPr>
        <w:t>و</w:t>
      </w:r>
      <w:r w:rsidR="005F52B4" w:rsidRPr="00D77D36">
        <w:rPr>
          <w:rFonts w:ascii="Traditional Arabic" w:hAnsi="Traditional Arabic" w:cs="Traditional Arabic"/>
          <w:sz w:val="28"/>
          <w:szCs w:val="28"/>
          <w:rtl/>
        </w:rPr>
        <w:t>لم نجد بالدعوى</w:t>
      </w:r>
      <w:r w:rsidR="007D774F" w:rsidRPr="00D77D36">
        <w:rPr>
          <w:rFonts w:ascii="Traditional Arabic" w:hAnsi="Traditional Arabic" w:cs="Traditional Arabic"/>
          <w:sz w:val="28"/>
          <w:szCs w:val="28"/>
          <w:rtl/>
        </w:rPr>
        <w:t xml:space="preserve"> منذ بدايتها أي</w:t>
      </w:r>
      <w:r w:rsidR="005F52B4" w:rsidRPr="00D77D36">
        <w:rPr>
          <w:rFonts w:ascii="Traditional Arabic" w:hAnsi="Traditional Arabic" w:cs="Traditional Arabic"/>
          <w:sz w:val="28"/>
          <w:szCs w:val="28"/>
          <w:rtl/>
        </w:rPr>
        <w:t xml:space="preserve"> دليل على العمل الموجب للأجر </w:t>
      </w:r>
      <w:r w:rsidR="007D774F" w:rsidRPr="00D77D36">
        <w:rPr>
          <w:rFonts w:ascii="Traditional Arabic" w:hAnsi="Traditional Arabic" w:cs="Traditional Arabic"/>
          <w:sz w:val="28"/>
          <w:szCs w:val="28"/>
          <w:rtl/>
        </w:rPr>
        <w:t xml:space="preserve">المطالب به </w:t>
      </w:r>
      <w:r w:rsidR="003306AF" w:rsidRPr="00D77D36">
        <w:rPr>
          <w:rFonts w:ascii="Traditional Arabic" w:hAnsi="Traditional Arabic" w:cs="Traditional Arabic"/>
          <w:sz w:val="28"/>
          <w:szCs w:val="28"/>
          <w:rtl/>
        </w:rPr>
        <w:t xml:space="preserve">شرعاً ونظاماً، وإن كان يسمي </w:t>
      </w:r>
      <w:r w:rsidR="007B564B" w:rsidRPr="00D77D36">
        <w:rPr>
          <w:rFonts w:ascii="Traditional Arabic" w:hAnsi="Traditional Arabic" w:cs="Traditional Arabic"/>
          <w:sz w:val="28"/>
          <w:szCs w:val="28"/>
          <w:rtl/>
        </w:rPr>
        <w:t xml:space="preserve">تقديمه تذكرة سفر </w:t>
      </w:r>
      <w:r w:rsidR="00483F5B" w:rsidRPr="00D77D36">
        <w:rPr>
          <w:rFonts w:ascii="Traditional Arabic" w:hAnsi="Traditional Arabic" w:cs="Traditional Arabic"/>
          <w:sz w:val="28"/>
          <w:szCs w:val="28"/>
          <w:rtl/>
        </w:rPr>
        <w:t>ليس لها أي دلالة</w:t>
      </w:r>
      <w:r w:rsidR="003306AF" w:rsidRPr="00D77D36">
        <w:rPr>
          <w:rFonts w:ascii="Traditional Arabic" w:hAnsi="Traditional Arabic" w:cs="Traditional Arabic"/>
          <w:sz w:val="28"/>
          <w:szCs w:val="28"/>
          <w:rtl/>
        </w:rPr>
        <w:t xml:space="preserve"> دليل </w:t>
      </w:r>
      <w:r w:rsidR="00BC775C" w:rsidRPr="00D77D36">
        <w:rPr>
          <w:rFonts w:ascii="Traditional Arabic" w:hAnsi="Traditional Arabic" w:cs="Traditional Arabic"/>
          <w:sz w:val="28"/>
          <w:szCs w:val="28"/>
          <w:rtl/>
        </w:rPr>
        <w:t xml:space="preserve">على العمل </w:t>
      </w:r>
      <w:r w:rsidR="00BC775C" w:rsidRPr="00D77D36">
        <w:rPr>
          <w:rFonts w:ascii="Traditional Arabic" w:hAnsi="Traditional Arabic" w:cs="Traditional Arabic"/>
          <w:b/>
          <w:bCs/>
          <w:sz w:val="28"/>
          <w:szCs w:val="28"/>
          <w:rtl/>
        </w:rPr>
        <w:t>–</w:t>
      </w:r>
      <w:r w:rsidR="003306AF" w:rsidRPr="00D77D36">
        <w:rPr>
          <w:rFonts w:ascii="Traditional Arabic" w:hAnsi="Traditional Arabic" w:cs="Traditional Arabic"/>
          <w:b/>
          <w:bCs/>
          <w:sz w:val="28"/>
          <w:szCs w:val="28"/>
          <w:rtl/>
        </w:rPr>
        <w:t xml:space="preserve"> ف</w:t>
      </w:r>
      <w:r w:rsidR="00BC775C" w:rsidRPr="00D77D36">
        <w:rPr>
          <w:rFonts w:ascii="Traditional Arabic" w:hAnsi="Traditional Arabic" w:cs="Traditional Arabic"/>
          <w:b/>
          <w:bCs/>
          <w:sz w:val="28"/>
          <w:szCs w:val="28"/>
          <w:rtl/>
        </w:rPr>
        <w:t xml:space="preserve">ذلك في الحقيقة يدل على إنعدام البينة وبطلان الحق المطالب به </w:t>
      </w:r>
      <w:r w:rsidR="00051891" w:rsidRPr="00D77D36">
        <w:rPr>
          <w:rFonts w:ascii="Traditional Arabic" w:hAnsi="Traditional Arabic" w:cs="Traditional Arabic"/>
          <w:b/>
          <w:bCs/>
          <w:sz w:val="28"/>
          <w:szCs w:val="28"/>
          <w:rtl/>
        </w:rPr>
        <w:t>وعجزه عن تقديم دليل – فكيف ي</w:t>
      </w:r>
      <w:r w:rsidR="00C608B7" w:rsidRPr="00D77D36">
        <w:rPr>
          <w:rFonts w:ascii="Traditional Arabic" w:hAnsi="Traditional Arabic" w:cs="Traditional Arabic"/>
          <w:b/>
          <w:bCs/>
          <w:sz w:val="28"/>
          <w:szCs w:val="28"/>
          <w:rtl/>
        </w:rPr>
        <w:t xml:space="preserve">كون </w:t>
      </w:r>
      <w:r w:rsidR="00051891" w:rsidRPr="00D77D36">
        <w:rPr>
          <w:rFonts w:ascii="Traditional Arabic" w:hAnsi="Traditional Arabic" w:cs="Traditional Arabic"/>
          <w:b/>
          <w:bCs/>
          <w:sz w:val="28"/>
          <w:szCs w:val="28"/>
          <w:rtl/>
        </w:rPr>
        <w:t>العمل في ظل ما ذكرناه من أسانيد تؤكد فُجور المدعي في الخصومة و</w:t>
      </w:r>
      <w:r w:rsidR="007520D3" w:rsidRPr="00D77D36">
        <w:rPr>
          <w:rFonts w:ascii="Traditional Arabic" w:hAnsi="Traditional Arabic" w:cs="Traditional Arabic"/>
          <w:b/>
          <w:bCs/>
          <w:sz w:val="28"/>
          <w:szCs w:val="28"/>
          <w:rtl/>
        </w:rPr>
        <w:t>تطاوله على صاحب العمل وتقديم شكاوي كيديه ضده للجهات الحكومية</w:t>
      </w:r>
      <w:r w:rsidR="007B564B" w:rsidRPr="00D77D36">
        <w:rPr>
          <w:rFonts w:ascii="Traditional Arabic" w:hAnsi="Traditional Arabic" w:cs="Traditional Arabic"/>
          <w:b/>
          <w:bCs/>
          <w:sz w:val="28"/>
          <w:szCs w:val="28"/>
          <w:rtl/>
        </w:rPr>
        <w:t xml:space="preserve"> </w:t>
      </w:r>
      <w:r w:rsidR="007520D3" w:rsidRPr="00D77D36">
        <w:rPr>
          <w:rFonts w:ascii="Traditional Arabic" w:hAnsi="Traditional Arabic" w:cs="Traditional Arabic"/>
          <w:b/>
          <w:bCs/>
          <w:sz w:val="28"/>
          <w:szCs w:val="28"/>
          <w:rtl/>
        </w:rPr>
        <w:t>ورفع دعاوي كيدية أخرى امام المحكمة العامة والتجارية، وتواجده خارج المملكة وغير ذلك الكثير</w:t>
      </w:r>
      <w:r w:rsidR="00C608B7" w:rsidRPr="00D77D36">
        <w:rPr>
          <w:rFonts w:ascii="Traditional Arabic" w:hAnsi="Traditional Arabic" w:cs="Traditional Arabic"/>
          <w:b/>
          <w:bCs/>
          <w:sz w:val="28"/>
          <w:szCs w:val="28"/>
          <w:rtl/>
        </w:rPr>
        <w:t>، ف</w:t>
      </w:r>
      <w:r w:rsidR="007520D3" w:rsidRPr="00D77D36">
        <w:rPr>
          <w:rFonts w:ascii="Traditional Arabic" w:hAnsi="Traditional Arabic" w:cs="Traditional Arabic"/>
          <w:b/>
          <w:bCs/>
          <w:sz w:val="28"/>
          <w:szCs w:val="28"/>
          <w:rtl/>
        </w:rPr>
        <w:t xml:space="preserve">لم يقدم التذكرة </w:t>
      </w:r>
      <w:r w:rsidR="005E5ADB" w:rsidRPr="00D77D36">
        <w:rPr>
          <w:rFonts w:ascii="Traditional Arabic" w:hAnsi="Traditional Arabic" w:cs="Traditional Arabic"/>
          <w:b/>
          <w:bCs/>
          <w:sz w:val="28"/>
          <w:szCs w:val="28"/>
          <w:rtl/>
        </w:rPr>
        <w:t>معدومة الآثر والفائدة</w:t>
      </w:r>
      <w:r w:rsidR="00826DCD" w:rsidRPr="00D77D36">
        <w:rPr>
          <w:rFonts w:ascii="Traditional Arabic" w:hAnsi="Traditional Arabic" w:cs="Traditional Arabic"/>
          <w:b/>
          <w:bCs/>
          <w:sz w:val="28"/>
          <w:szCs w:val="28"/>
          <w:rtl/>
        </w:rPr>
        <w:t xml:space="preserve"> </w:t>
      </w:r>
      <w:r w:rsidR="007520D3" w:rsidRPr="00D77D36">
        <w:rPr>
          <w:rFonts w:ascii="Traditional Arabic" w:hAnsi="Traditional Arabic" w:cs="Traditional Arabic"/>
          <w:b/>
          <w:bCs/>
          <w:sz w:val="28"/>
          <w:szCs w:val="28"/>
          <w:rtl/>
        </w:rPr>
        <w:t xml:space="preserve">إلا </w:t>
      </w:r>
      <w:r w:rsidR="00826DCD" w:rsidRPr="00D77D36">
        <w:rPr>
          <w:rFonts w:ascii="Traditional Arabic" w:hAnsi="Traditional Arabic" w:cs="Traditional Arabic"/>
          <w:b/>
          <w:bCs/>
          <w:sz w:val="28"/>
          <w:szCs w:val="28"/>
          <w:rtl/>
        </w:rPr>
        <w:t>لعجزه عن تقديم دليل لمطالب باطله لا سند ولا أساس شرعي لها – وفي ضوء ذلك نؤكد</w:t>
      </w:r>
      <w:r w:rsidR="005E5ADB" w:rsidRPr="00D77D36">
        <w:rPr>
          <w:rFonts w:ascii="Traditional Arabic" w:hAnsi="Traditional Arabic" w:cs="Traditional Arabic"/>
          <w:b/>
          <w:bCs/>
          <w:sz w:val="28"/>
          <w:szCs w:val="28"/>
          <w:rtl/>
        </w:rPr>
        <w:t xml:space="preserve"> على </w:t>
      </w:r>
      <w:r w:rsidR="00826DCD" w:rsidRPr="00D77D36">
        <w:rPr>
          <w:rFonts w:ascii="Traditional Arabic" w:hAnsi="Traditional Arabic" w:cs="Traditional Arabic"/>
          <w:b/>
          <w:bCs/>
          <w:sz w:val="28"/>
          <w:szCs w:val="28"/>
          <w:rtl/>
        </w:rPr>
        <w:t>الآتي:</w:t>
      </w:r>
    </w:p>
    <w:p w:rsidR="00110EA9" w:rsidRPr="00D77D36" w:rsidRDefault="00110EA9" w:rsidP="00D77D36">
      <w:pPr>
        <w:pStyle w:val="ListParagraph"/>
        <w:numPr>
          <w:ilvl w:val="0"/>
          <w:numId w:val="4"/>
        </w:numPr>
        <w:bidi/>
        <w:spacing w:line="276" w:lineRule="auto"/>
        <w:ind w:left="450"/>
        <w:jc w:val="both"/>
        <w:rPr>
          <w:rFonts w:ascii="Traditional Arabic" w:hAnsi="Traditional Arabic" w:cs="Traditional Arabic"/>
          <w:sz w:val="28"/>
          <w:szCs w:val="28"/>
        </w:rPr>
      </w:pPr>
      <w:r w:rsidRPr="00D77D36">
        <w:rPr>
          <w:rFonts w:ascii="Traditional Arabic" w:hAnsi="Traditional Arabic" w:cs="Traditional Arabic"/>
          <w:sz w:val="28"/>
          <w:szCs w:val="28"/>
          <w:rtl/>
        </w:rPr>
        <w:t xml:space="preserve">نتعجب أشد العجب من </w:t>
      </w:r>
      <w:r w:rsidR="00753449" w:rsidRPr="00D77D36">
        <w:rPr>
          <w:rFonts w:ascii="Traditional Arabic" w:hAnsi="Traditional Arabic" w:cs="Traditional Arabic"/>
          <w:sz w:val="28"/>
          <w:szCs w:val="28"/>
          <w:rtl/>
        </w:rPr>
        <w:t xml:space="preserve">تناقضهم ومراوغتهم بشأن </w:t>
      </w:r>
      <w:r w:rsidR="00D56E16" w:rsidRPr="00D77D36">
        <w:rPr>
          <w:rFonts w:ascii="Traditional Arabic" w:hAnsi="Traditional Arabic" w:cs="Traditional Arabic"/>
          <w:sz w:val="28"/>
          <w:szCs w:val="28"/>
          <w:rtl/>
        </w:rPr>
        <w:t xml:space="preserve">تمسكهم المثبت بمذكرة </w:t>
      </w:r>
      <w:r w:rsidR="00753449" w:rsidRPr="00D77D36">
        <w:rPr>
          <w:rFonts w:ascii="Traditional Arabic" w:hAnsi="Traditional Arabic" w:cs="Traditional Arabic"/>
          <w:sz w:val="28"/>
          <w:szCs w:val="28"/>
          <w:rtl/>
        </w:rPr>
        <w:t>الرد المقدم</w:t>
      </w:r>
      <w:r w:rsidR="00D56E16" w:rsidRPr="00D77D36">
        <w:rPr>
          <w:rFonts w:ascii="Traditional Arabic" w:hAnsi="Traditional Arabic" w:cs="Traditional Arabic"/>
          <w:sz w:val="28"/>
          <w:szCs w:val="28"/>
          <w:rtl/>
        </w:rPr>
        <w:t>ة</w:t>
      </w:r>
      <w:r w:rsidR="00753449" w:rsidRPr="00D77D36">
        <w:rPr>
          <w:rFonts w:ascii="Traditional Arabic" w:hAnsi="Traditional Arabic" w:cs="Traditional Arabic"/>
          <w:sz w:val="28"/>
          <w:szCs w:val="28"/>
          <w:rtl/>
        </w:rPr>
        <w:t xml:space="preserve"> في تاريخ </w:t>
      </w:r>
      <w:r w:rsidR="00A707F5" w:rsidRPr="00D77D36">
        <w:rPr>
          <w:rFonts w:ascii="Traditional Arabic" w:hAnsi="Traditional Arabic" w:cs="Traditional Arabic"/>
          <w:sz w:val="28"/>
          <w:szCs w:val="28"/>
          <w:rtl/>
        </w:rPr>
        <w:t xml:space="preserve">6-4-1447هــ </w:t>
      </w:r>
      <w:r w:rsidRPr="00D77D36">
        <w:rPr>
          <w:rFonts w:ascii="Traditional Arabic" w:hAnsi="Traditional Arabic" w:cs="Traditional Arabic"/>
          <w:sz w:val="28"/>
          <w:szCs w:val="28"/>
          <w:rtl/>
        </w:rPr>
        <w:t xml:space="preserve">بالبريد الإلكتروني الموثق بعقد العمل </w:t>
      </w:r>
      <w:r w:rsidR="00D56E16" w:rsidRPr="00D77D36">
        <w:rPr>
          <w:rFonts w:ascii="Traditional Arabic" w:hAnsi="Traditional Arabic" w:cs="Traditional Arabic"/>
          <w:sz w:val="28"/>
          <w:szCs w:val="28"/>
          <w:rtl/>
        </w:rPr>
        <w:t>وإعتباره البريد المعتمد</w:t>
      </w:r>
      <w:r w:rsidR="00753449" w:rsidRPr="00D77D36">
        <w:rPr>
          <w:rFonts w:ascii="Traditional Arabic" w:hAnsi="Traditional Arabic" w:cs="Traditional Arabic"/>
          <w:sz w:val="28"/>
          <w:szCs w:val="28"/>
          <w:rtl/>
        </w:rPr>
        <w:t xml:space="preserve"> </w:t>
      </w:r>
      <w:r w:rsidR="00D56E16" w:rsidRPr="00D77D36">
        <w:rPr>
          <w:rFonts w:ascii="Traditional Arabic" w:hAnsi="Traditional Arabic" w:cs="Traditional Arabic"/>
          <w:sz w:val="28"/>
          <w:szCs w:val="28"/>
          <w:rtl/>
        </w:rPr>
        <w:t>ب</w:t>
      </w:r>
      <w:r w:rsidR="00753449" w:rsidRPr="00D77D36">
        <w:rPr>
          <w:rFonts w:ascii="Traditional Arabic" w:hAnsi="Traditional Arabic" w:cs="Traditional Arabic"/>
          <w:sz w:val="28"/>
          <w:szCs w:val="28"/>
          <w:rtl/>
        </w:rPr>
        <w:t xml:space="preserve">المراسلات </w:t>
      </w:r>
      <w:r w:rsidRPr="00D77D36">
        <w:rPr>
          <w:rFonts w:ascii="Traditional Arabic" w:hAnsi="Traditional Arabic" w:cs="Traditional Arabic"/>
          <w:sz w:val="28"/>
          <w:szCs w:val="28"/>
          <w:rtl/>
        </w:rPr>
        <w:t xml:space="preserve">– </w:t>
      </w:r>
      <w:r w:rsidR="0086609C" w:rsidRPr="00D77D36">
        <w:rPr>
          <w:rFonts w:ascii="Traditional Arabic" w:hAnsi="Traditional Arabic" w:cs="Traditional Arabic"/>
          <w:sz w:val="28"/>
          <w:szCs w:val="28"/>
          <w:rtl/>
        </w:rPr>
        <w:t>والأن يت</w:t>
      </w:r>
      <w:r w:rsidR="002A74C7" w:rsidRPr="00D77D36">
        <w:rPr>
          <w:rFonts w:ascii="Traditional Arabic" w:hAnsi="Traditional Arabic" w:cs="Traditional Arabic"/>
          <w:sz w:val="28"/>
          <w:szCs w:val="28"/>
          <w:rtl/>
        </w:rPr>
        <w:t xml:space="preserve">م التنصل منه بمبررات واهية بعد فضح محاولاتهم المراوغة </w:t>
      </w:r>
      <w:r w:rsidR="00C043E8" w:rsidRPr="00D77D36">
        <w:rPr>
          <w:rFonts w:ascii="Traditional Arabic" w:hAnsi="Traditional Arabic" w:cs="Traditional Arabic"/>
          <w:sz w:val="28"/>
          <w:szCs w:val="28"/>
          <w:rtl/>
        </w:rPr>
        <w:t>والتحايل ل</w:t>
      </w:r>
      <w:r w:rsidR="002A74C7" w:rsidRPr="00D77D36">
        <w:rPr>
          <w:rFonts w:ascii="Traditional Arabic" w:hAnsi="Traditional Arabic" w:cs="Traditional Arabic"/>
          <w:sz w:val="28"/>
          <w:szCs w:val="28"/>
          <w:rtl/>
        </w:rPr>
        <w:t>إنعدام حقهم في المطالبة</w:t>
      </w:r>
      <w:r w:rsidR="00C043E8" w:rsidRPr="00D77D36">
        <w:rPr>
          <w:rFonts w:ascii="Traditional Arabic" w:hAnsi="Traditional Arabic" w:cs="Traditional Arabic"/>
          <w:sz w:val="28"/>
          <w:szCs w:val="28"/>
          <w:rtl/>
        </w:rPr>
        <w:t>، وعلى الرغم من ذلك نؤكد مرة أخرى على تحقق ركن العلم بالإخطارات وارسالها على البريد الالكتروني الخاص والواتس اب الخاص بالمدعي ولم ينكره ولا يمكن له إنكار ذلك، بالإضافة لارفاق هذه المستندات بالدعوى السابقه من قبله بما يدل على وصولها له وعلمه بها – بل أنه علق عليها بنفسها بتعليق مكتوب بخط يده – يتضمن أنها وجهت له بعد رفع الدعوى.</w:t>
      </w:r>
    </w:p>
    <w:p w:rsidR="00F22372" w:rsidRPr="00D77D36" w:rsidRDefault="00F22372" w:rsidP="00D77D36">
      <w:pPr>
        <w:pStyle w:val="ListParagraph"/>
        <w:numPr>
          <w:ilvl w:val="0"/>
          <w:numId w:val="4"/>
        </w:numPr>
        <w:bidi/>
        <w:spacing w:line="276" w:lineRule="auto"/>
        <w:ind w:left="450"/>
        <w:jc w:val="both"/>
        <w:rPr>
          <w:rFonts w:ascii="Traditional Arabic" w:hAnsi="Traditional Arabic" w:cs="Traditional Arabic"/>
          <w:sz w:val="28"/>
          <w:szCs w:val="28"/>
        </w:rPr>
      </w:pPr>
      <w:r w:rsidRPr="00D77D36">
        <w:rPr>
          <w:rFonts w:ascii="Traditional Arabic" w:hAnsi="Traditional Arabic" w:cs="Traditional Arabic"/>
          <w:sz w:val="28"/>
          <w:szCs w:val="28"/>
          <w:rtl/>
        </w:rPr>
        <w:t xml:space="preserve">أن صورة الواتس اب المرفقة </w:t>
      </w:r>
      <w:r w:rsidR="005213C5" w:rsidRPr="00D77D36">
        <w:rPr>
          <w:rFonts w:ascii="Traditional Arabic" w:hAnsi="Traditional Arabic" w:cs="Traditional Arabic"/>
          <w:sz w:val="28"/>
          <w:szCs w:val="28"/>
          <w:rtl/>
        </w:rPr>
        <w:t>بما يدل على إخطار ببريد إلكتروني جديد – هي مزيد من المراوغة</w:t>
      </w:r>
      <w:r w:rsidR="00D13CA5" w:rsidRPr="00D77D36">
        <w:rPr>
          <w:rFonts w:ascii="Traditional Arabic" w:hAnsi="Traditional Arabic" w:cs="Traditional Arabic"/>
          <w:sz w:val="28"/>
          <w:szCs w:val="28"/>
          <w:rtl/>
        </w:rPr>
        <w:t xml:space="preserve"> بسبب تمسكه السابق بالبريد الموثق بالعقد، كما </w:t>
      </w:r>
      <w:r w:rsidR="005213C5" w:rsidRPr="00D77D36">
        <w:rPr>
          <w:rFonts w:ascii="Traditional Arabic" w:hAnsi="Traditional Arabic" w:cs="Traditional Arabic"/>
          <w:sz w:val="28"/>
          <w:szCs w:val="28"/>
          <w:rtl/>
        </w:rPr>
        <w:t xml:space="preserve">أن هذا الرقم لا يخص موكلي، </w:t>
      </w:r>
      <w:r w:rsidR="00D13CA5" w:rsidRPr="00D77D36">
        <w:rPr>
          <w:rFonts w:ascii="Traditional Arabic" w:hAnsi="Traditional Arabic" w:cs="Traditional Arabic"/>
          <w:sz w:val="28"/>
          <w:szCs w:val="28"/>
          <w:rtl/>
        </w:rPr>
        <w:t xml:space="preserve">بالإضافة </w:t>
      </w:r>
      <w:r w:rsidR="00E000B1" w:rsidRPr="00D77D36">
        <w:rPr>
          <w:rFonts w:ascii="Traditional Arabic" w:hAnsi="Traditional Arabic" w:cs="Traditional Arabic"/>
          <w:sz w:val="28"/>
          <w:szCs w:val="28"/>
          <w:rtl/>
        </w:rPr>
        <w:t>لثبوت إخطار موكلي له بكل السبل ال</w:t>
      </w:r>
      <w:r w:rsidR="00263FCA" w:rsidRPr="00D77D36">
        <w:rPr>
          <w:rFonts w:ascii="Traditional Arabic" w:hAnsi="Traditional Arabic" w:cs="Traditional Arabic"/>
          <w:sz w:val="28"/>
          <w:szCs w:val="28"/>
          <w:rtl/>
        </w:rPr>
        <w:t>متاحة لديه، وما ذلك إلا محاولة ب</w:t>
      </w:r>
      <w:r w:rsidR="00E000B1" w:rsidRPr="00D77D36">
        <w:rPr>
          <w:rFonts w:ascii="Traditional Arabic" w:hAnsi="Traditional Arabic" w:cs="Traditional Arabic"/>
          <w:sz w:val="28"/>
          <w:szCs w:val="28"/>
          <w:rtl/>
        </w:rPr>
        <w:t>ائسة من</w:t>
      </w:r>
      <w:r w:rsidR="001F23E4" w:rsidRPr="00D77D36">
        <w:rPr>
          <w:rFonts w:ascii="Traditional Arabic" w:hAnsi="Traditional Arabic" w:cs="Traditional Arabic"/>
          <w:sz w:val="28"/>
          <w:szCs w:val="28"/>
          <w:rtl/>
        </w:rPr>
        <w:t xml:space="preserve"> الاعذار والحجج الواهية – حيث ثبت يقيناً توافر ركن العلم بحقه بأكثر من وسيلة.</w:t>
      </w:r>
    </w:p>
    <w:p w:rsidR="001F0150" w:rsidRPr="00D77D36" w:rsidRDefault="001F0150" w:rsidP="00D77D36">
      <w:pPr>
        <w:pStyle w:val="ListParagraph"/>
        <w:numPr>
          <w:ilvl w:val="0"/>
          <w:numId w:val="4"/>
        </w:numPr>
        <w:bidi/>
        <w:spacing w:line="276" w:lineRule="auto"/>
        <w:ind w:left="450"/>
        <w:jc w:val="both"/>
        <w:rPr>
          <w:rFonts w:ascii="Traditional Arabic" w:hAnsi="Traditional Arabic" w:cs="Traditional Arabic"/>
          <w:sz w:val="28"/>
          <w:szCs w:val="28"/>
        </w:rPr>
      </w:pPr>
      <w:r w:rsidRPr="00D77D36">
        <w:rPr>
          <w:rFonts w:ascii="Traditional Arabic" w:hAnsi="Traditional Arabic" w:cs="Traditional Arabic"/>
          <w:sz w:val="28"/>
          <w:szCs w:val="28"/>
          <w:rtl/>
        </w:rPr>
        <w:t>كما أن لم يُجب على تاكيدنا بإرسال الاشعارات عن طريق الواتس اب</w:t>
      </w:r>
      <w:r w:rsidR="00836216" w:rsidRPr="00D77D36">
        <w:rPr>
          <w:rFonts w:ascii="Traditional Arabic" w:hAnsi="Traditional Arabic" w:cs="Traditional Arabic"/>
          <w:sz w:val="28"/>
          <w:szCs w:val="28"/>
          <w:rtl/>
        </w:rPr>
        <w:t xml:space="preserve"> الخاصة به والمرفق صورة منها</w:t>
      </w:r>
      <w:r w:rsidRPr="00D77D36">
        <w:rPr>
          <w:rFonts w:ascii="Traditional Arabic" w:hAnsi="Traditional Arabic" w:cs="Traditional Arabic"/>
          <w:sz w:val="28"/>
          <w:szCs w:val="28"/>
          <w:rtl/>
        </w:rPr>
        <w:t xml:space="preserve">، وهل تم </w:t>
      </w:r>
      <w:r w:rsidR="00E40EFA" w:rsidRPr="00D77D36">
        <w:rPr>
          <w:rFonts w:ascii="Traditional Arabic" w:hAnsi="Traditional Arabic" w:cs="Traditional Arabic"/>
          <w:sz w:val="28"/>
          <w:szCs w:val="28"/>
          <w:rtl/>
        </w:rPr>
        <w:t>إستلامها</w:t>
      </w:r>
      <w:r w:rsidR="00836216" w:rsidRPr="00D77D36">
        <w:rPr>
          <w:rFonts w:ascii="Traditional Arabic" w:hAnsi="Traditional Arabic" w:cs="Traditional Arabic"/>
          <w:sz w:val="28"/>
          <w:szCs w:val="28"/>
          <w:rtl/>
        </w:rPr>
        <w:t xml:space="preserve"> أم لا؟؟ وما سبب عدم العلم إذ ثبت الإرسال؟؟؟ وكيف له أن ي</w:t>
      </w:r>
      <w:r w:rsidR="00711F30" w:rsidRPr="00D77D36">
        <w:rPr>
          <w:rFonts w:ascii="Traditional Arabic" w:hAnsi="Traditional Arabic" w:cs="Traditional Arabic"/>
          <w:sz w:val="28"/>
          <w:szCs w:val="28"/>
          <w:rtl/>
        </w:rPr>
        <w:t>دعي ال</w:t>
      </w:r>
      <w:r w:rsidR="00836216" w:rsidRPr="00D77D36">
        <w:rPr>
          <w:rFonts w:ascii="Traditional Arabic" w:hAnsi="Traditional Arabic" w:cs="Traditional Arabic"/>
          <w:sz w:val="28"/>
          <w:szCs w:val="28"/>
          <w:rtl/>
        </w:rPr>
        <w:t xml:space="preserve">عمل في ظل </w:t>
      </w:r>
      <w:r w:rsidR="00711F30" w:rsidRPr="00D77D36">
        <w:rPr>
          <w:rFonts w:ascii="Traditional Arabic" w:hAnsi="Traditional Arabic" w:cs="Traditional Arabic"/>
          <w:sz w:val="28"/>
          <w:szCs w:val="28"/>
          <w:rtl/>
        </w:rPr>
        <w:t xml:space="preserve">إنعدام التواصل بينه وبين صاحب العمل بشكل قطعي لدرجة أنه عجز عن تقديم اي بينة لدعواه </w:t>
      </w:r>
      <w:r w:rsidR="00E40EFA" w:rsidRPr="00D77D36">
        <w:rPr>
          <w:rFonts w:ascii="Traditional Arabic" w:hAnsi="Traditional Arabic" w:cs="Traditional Arabic"/>
          <w:sz w:val="28"/>
          <w:szCs w:val="28"/>
          <w:rtl/>
        </w:rPr>
        <w:t>؟؟؟!!!</w:t>
      </w:r>
    </w:p>
    <w:p w:rsidR="00600ABB" w:rsidRPr="00D77D36" w:rsidRDefault="00C174B7" w:rsidP="00D77D36">
      <w:pPr>
        <w:pStyle w:val="ListParagraph"/>
        <w:numPr>
          <w:ilvl w:val="0"/>
          <w:numId w:val="4"/>
        </w:numPr>
        <w:bidi/>
        <w:spacing w:line="276" w:lineRule="auto"/>
        <w:ind w:left="450"/>
        <w:jc w:val="both"/>
        <w:rPr>
          <w:rFonts w:ascii="Traditional Arabic" w:hAnsi="Traditional Arabic" w:cs="Traditional Arabic"/>
          <w:sz w:val="28"/>
          <w:szCs w:val="28"/>
        </w:rPr>
      </w:pPr>
      <w:r w:rsidRPr="00D77D36">
        <w:rPr>
          <w:rFonts w:ascii="Traditional Arabic" w:hAnsi="Traditional Arabic" w:cs="Traditional Arabic"/>
          <w:sz w:val="28"/>
          <w:szCs w:val="28"/>
          <w:rtl/>
        </w:rPr>
        <w:t xml:space="preserve">بشأن قوله قيام موكلي بتسجيله منقطع عن العمل بتاريخ </w:t>
      </w:r>
      <w:r w:rsidR="00F32D92" w:rsidRPr="00D77D36">
        <w:rPr>
          <w:rFonts w:ascii="Traditional Arabic" w:hAnsi="Traditional Arabic" w:cs="Traditional Arabic"/>
          <w:sz w:val="28"/>
          <w:szCs w:val="28"/>
          <w:rtl/>
        </w:rPr>
        <w:t xml:space="preserve">30/01/2025م – فهذه الرسالة دليل أيضاً يتناقض مع دعواه، </w:t>
      </w:r>
      <w:r w:rsidR="003254F8" w:rsidRPr="00D77D36">
        <w:rPr>
          <w:rFonts w:ascii="Traditional Arabic" w:hAnsi="Traditional Arabic" w:cs="Traditional Arabic"/>
          <w:sz w:val="28"/>
          <w:szCs w:val="28"/>
          <w:rtl/>
        </w:rPr>
        <w:t xml:space="preserve">حيث </w:t>
      </w:r>
      <w:r w:rsidR="00F32D92" w:rsidRPr="00D77D36">
        <w:rPr>
          <w:rFonts w:ascii="Traditional Arabic" w:hAnsi="Traditional Arabic" w:cs="Traditional Arabic"/>
          <w:sz w:val="28"/>
          <w:szCs w:val="28"/>
          <w:rtl/>
        </w:rPr>
        <w:t>تم تسجيله بهذ</w:t>
      </w:r>
      <w:r w:rsidR="003254F8" w:rsidRPr="00D77D36">
        <w:rPr>
          <w:rFonts w:ascii="Traditional Arabic" w:hAnsi="Traditional Arabic" w:cs="Traditional Arabic"/>
          <w:sz w:val="28"/>
          <w:szCs w:val="28"/>
          <w:rtl/>
        </w:rPr>
        <w:t>ا</w:t>
      </w:r>
      <w:r w:rsidR="00F32D92" w:rsidRPr="00D77D36">
        <w:rPr>
          <w:rFonts w:ascii="Traditional Arabic" w:hAnsi="Traditional Arabic" w:cs="Traditional Arabic"/>
          <w:sz w:val="28"/>
          <w:szCs w:val="28"/>
          <w:rtl/>
        </w:rPr>
        <w:t xml:space="preserve"> التاريخ بسبب </w:t>
      </w:r>
      <w:r w:rsidR="003254F8" w:rsidRPr="00D77D36">
        <w:rPr>
          <w:rFonts w:ascii="Traditional Arabic" w:hAnsi="Traditional Arabic" w:cs="Traditional Arabic"/>
          <w:sz w:val="28"/>
          <w:szCs w:val="28"/>
          <w:rtl/>
        </w:rPr>
        <w:t xml:space="preserve">سفره خارج المملكة طوال </w:t>
      </w:r>
      <w:r w:rsidR="005F48CA" w:rsidRPr="00D77D36">
        <w:rPr>
          <w:rFonts w:ascii="Traditional Arabic" w:hAnsi="Traditional Arabic" w:cs="Traditional Arabic"/>
          <w:sz w:val="28"/>
          <w:szCs w:val="28"/>
          <w:rtl/>
        </w:rPr>
        <w:t>فترة نظر الدعوى السابقة، والنظام لا يسمح بقيد العامل متغيب حال وجوده خارج المملكة – لذلك فور علم موكلي بدخوله</w:t>
      </w:r>
      <w:r w:rsidR="00440E97" w:rsidRPr="00D77D36">
        <w:rPr>
          <w:rFonts w:ascii="Traditional Arabic" w:hAnsi="Traditional Arabic" w:cs="Traditional Arabic"/>
          <w:sz w:val="28"/>
          <w:szCs w:val="28"/>
          <w:rtl/>
        </w:rPr>
        <w:t xml:space="preserve"> المملكة</w:t>
      </w:r>
      <w:r w:rsidR="005F48CA" w:rsidRPr="00D77D36">
        <w:rPr>
          <w:rFonts w:ascii="Traditional Arabic" w:hAnsi="Traditional Arabic" w:cs="Traditional Arabic"/>
          <w:sz w:val="28"/>
          <w:szCs w:val="28"/>
          <w:rtl/>
        </w:rPr>
        <w:t xml:space="preserve"> </w:t>
      </w:r>
      <w:r w:rsidR="003254F8" w:rsidRPr="00D77D36">
        <w:rPr>
          <w:rFonts w:ascii="Traditional Arabic" w:hAnsi="Traditional Arabic" w:cs="Traditional Arabic"/>
          <w:sz w:val="28"/>
          <w:szCs w:val="28"/>
          <w:rtl/>
        </w:rPr>
        <w:t xml:space="preserve">قام </w:t>
      </w:r>
      <w:r w:rsidR="00440E97" w:rsidRPr="00D77D36">
        <w:rPr>
          <w:rFonts w:ascii="Traditional Arabic" w:hAnsi="Traditional Arabic" w:cs="Traditional Arabic"/>
          <w:sz w:val="28"/>
          <w:szCs w:val="28"/>
          <w:rtl/>
        </w:rPr>
        <w:t xml:space="preserve">على الفور </w:t>
      </w:r>
      <w:r w:rsidR="003254F8" w:rsidRPr="00D77D36">
        <w:rPr>
          <w:rFonts w:ascii="Traditional Arabic" w:hAnsi="Traditional Arabic" w:cs="Traditional Arabic"/>
          <w:sz w:val="28"/>
          <w:szCs w:val="28"/>
          <w:rtl/>
        </w:rPr>
        <w:t>بتسجيله متغيب.</w:t>
      </w:r>
    </w:p>
    <w:p w:rsidR="00C174B7" w:rsidRPr="00D77D36" w:rsidRDefault="00600ABB" w:rsidP="00D77D36">
      <w:pPr>
        <w:pStyle w:val="ListParagraph"/>
        <w:numPr>
          <w:ilvl w:val="0"/>
          <w:numId w:val="4"/>
        </w:numPr>
        <w:bidi/>
        <w:spacing w:line="276" w:lineRule="auto"/>
        <w:ind w:left="450"/>
        <w:jc w:val="both"/>
        <w:rPr>
          <w:rFonts w:ascii="Traditional Arabic" w:hAnsi="Traditional Arabic" w:cs="Traditional Arabic"/>
          <w:sz w:val="28"/>
          <w:szCs w:val="28"/>
        </w:rPr>
      </w:pPr>
      <w:r w:rsidRPr="00D77D36">
        <w:rPr>
          <w:rFonts w:ascii="Traditional Arabic" w:hAnsi="Traditional Arabic" w:cs="Traditional Arabic"/>
          <w:sz w:val="28"/>
          <w:szCs w:val="28"/>
          <w:rtl/>
        </w:rPr>
        <w:t>افاد وكيل المدعي بأخر رده أن طلب مكافأة نهاية الخدمة وطلب التعويض عن الإنهاء لم يتم تقديمهما بالدعوى السابقة، لأن الطلب فيها كان لفسخ العقد</w:t>
      </w:r>
      <w:r w:rsidR="00F25D45" w:rsidRPr="00D77D36">
        <w:rPr>
          <w:rFonts w:ascii="Traditional Arabic" w:hAnsi="Traditional Arabic" w:cs="Traditional Arabic"/>
          <w:sz w:val="28"/>
          <w:szCs w:val="28"/>
          <w:rtl/>
        </w:rPr>
        <w:t xml:space="preserve"> – فهل هناك تناقض أكثر من ذلك؟؟؟ فكيف يطالب بالفسخ وهو يعمل؟؟؟</w:t>
      </w:r>
      <w:r w:rsidR="00B74DF5" w:rsidRPr="00D77D36">
        <w:rPr>
          <w:rFonts w:ascii="Traditional Arabic" w:hAnsi="Traditional Arabic" w:cs="Traditional Arabic"/>
          <w:sz w:val="28"/>
          <w:szCs w:val="28"/>
          <w:rtl/>
        </w:rPr>
        <w:t xml:space="preserve"> وقد تم رفض مطلبه الفسخ بالدعوى السابقة</w:t>
      </w:r>
      <w:r w:rsidRPr="00D77D36">
        <w:rPr>
          <w:rFonts w:ascii="Traditional Arabic" w:hAnsi="Traditional Arabic" w:cs="Traditional Arabic"/>
          <w:sz w:val="28"/>
          <w:szCs w:val="28"/>
          <w:rtl/>
        </w:rPr>
        <w:t>.</w:t>
      </w:r>
    </w:p>
    <w:p w:rsidR="00B74DF5" w:rsidRPr="00D77D36" w:rsidRDefault="00B74DF5" w:rsidP="00D77D36">
      <w:pPr>
        <w:bidi/>
        <w:spacing w:line="276" w:lineRule="auto"/>
        <w:jc w:val="both"/>
        <w:rPr>
          <w:rFonts w:ascii="Traditional Arabic" w:hAnsi="Traditional Arabic" w:cs="Traditional Arabic" w:hint="cs"/>
          <w:b/>
          <w:bCs/>
          <w:sz w:val="28"/>
          <w:szCs w:val="28"/>
          <w:rtl/>
        </w:rPr>
      </w:pPr>
      <w:r w:rsidRPr="00D77D36">
        <w:rPr>
          <w:rFonts w:ascii="Traditional Arabic" w:hAnsi="Traditional Arabic" w:cs="Traditional Arabic"/>
          <w:b/>
          <w:bCs/>
          <w:sz w:val="28"/>
          <w:szCs w:val="28"/>
          <w:rtl/>
        </w:rPr>
        <w:t>فكافة ما تقدم ماهي إلا إستمرار للتناقض المو</w:t>
      </w:r>
      <w:r w:rsidR="00941BA6" w:rsidRPr="00D77D36">
        <w:rPr>
          <w:rFonts w:ascii="Traditional Arabic" w:hAnsi="Traditional Arabic" w:cs="Traditional Arabic"/>
          <w:b/>
          <w:bCs/>
          <w:sz w:val="28"/>
          <w:szCs w:val="28"/>
          <w:rtl/>
        </w:rPr>
        <w:t>جب لعدم قبول الدعوى – كونه لا حجة مع التناقض</w:t>
      </w:r>
      <w:r w:rsidR="0059317D" w:rsidRPr="00D77D36">
        <w:rPr>
          <w:rFonts w:ascii="Traditional Arabic" w:hAnsi="Traditional Arabic" w:cs="Traditional Arabic"/>
          <w:b/>
          <w:bCs/>
          <w:sz w:val="28"/>
          <w:szCs w:val="28"/>
          <w:rtl/>
        </w:rPr>
        <w:t>، وعليه ولما سبق تقديمه من دفوع وأسانيد ومستندات تؤكد يقيناً إنعدم أي حق للمدعي في المطالبة – فإننا نتمسك برد كافة مطالب المدعي لعدم الإستحقاق، وعدم وجود أي سند شرعي أو نظامي لها.</w:t>
      </w:r>
      <w:bookmarkStart w:id="0" w:name="_GoBack"/>
      <w:bookmarkEnd w:id="0"/>
    </w:p>
    <w:p w:rsidR="0059317D" w:rsidRPr="00D77D36" w:rsidRDefault="0059317D" w:rsidP="00D77D36">
      <w:pPr>
        <w:bidi/>
        <w:spacing w:line="276" w:lineRule="auto"/>
        <w:jc w:val="center"/>
        <w:rPr>
          <w:rFonts w:ascii="Traditional Arabic" w:hAnsi="Traditional Arabic" w:cs="Traditional Arabic"/>
          <w:b/>
          <w:bCs/>
          <w:sz w:val="28"/>
          <w:szCs w:val="28"/>
          <w:rtl/>
        </w:rPr>
      </w:pPr>
      <w:r w:rsidRPr="00D77D36">
        <w:rPr>
          <w:rFonts w:ascii="Traditional Arabic" w:hAnsi="Traditional Arabic" w:cs="Traditional Arabic"/>
          <w:b/>
          <w:bCs/>
          <w:sz w:val="28"/>
          <w:szCs w:val="28"/>
          <w:rtl/>
        </w:rPr>
        <w:t>والله يحفظكم ويرعاكم ،،،،</w:t>
      </w:r>
    </w:p>
    <w:p w:rsidR="00883D5D" w:rsidRPr="00D77D36" w:rsidRDefault="00883D5D" w:rsidP="00D77D36">
      <w:pPr>
        <w:bidi/>
        <w:spacing w:before="240" w:line="276" w:lineRule="auto"/>
        <w:ind w:right="270"/>
        <w:jc w:val="right"/>
        <w:rPr>
          <w:rFonts w:ascii="Traditional Arabic" w:eastAsia="Times New Roman" w:hAnsi="Traditional Arabic" w:cs="Traditional Arabic"/>
          <w:kern w:val="0"/>
          <w:rtl/>
          <w14:ligatures w14:val="none"/>
        </w:rPr>
      </w:pPr>
      <w:r w:rsidRPr="00D77D36">
        <w:rPr>
          <w:rFonts w:ascii="Traditional Arabic" w:eastAsia="Times New Roman" w:hAnsi="Traditional Arabic" w:cs="Traditional Arabic"/>
          <w:b/>
          <w:bCs/>
          <w:color w:val="000000"/>
          <w:kern w:val="0"/>
          <w:sz w:val="28"/>
          <w:szCs w:val="28"/>
          <w:rtl/>
          <w14:ligatures w14:val="none"/>
        </w:rPr>
        <w:lastRenderedPageBreak/>
        <w:t>المحامية ،،،</w:t>
      </w:r>
    </w:p>
    <w:p w:rsidR="00883D5D" w:rsidRPr="00D77D36" w:rsidRDefault="00883D5D" w:rsidP="00D77D36">
      <w:pPr>
        <w:bidi/>
        <w:spacing w:line="276" w:lineRule="auto"/>
        <w:ind w:right="142"/>
        <w:jc w:val="right"/>
        <w:rPr>
          <w:rFonts w:ascii="Traditional Arabic" w:eastAsia="Times New Roman" w:hAnsi="Traditional Arabic" w:cs="Traditional Arabic"/>
          <w:kern w:val="0"/>
          <w14:ligatures w14:val="none"/>
        </w:rPr>
      </w:pPr>
      <w:r w:rsidRPr="00D77D36">
        <w:rPr>
          <w:rFonts w:ascii="Traditional Arabic" w:eastAsia="Times New Roman" w:hAnsi="Traditional Arabic" w:cs="Traditional Arabic"/>
          <w:b/>
          <w:bCs/>
          <w:color w:val="000000"/>
          <w:kern w:val="0"/>
          <w:sz w:val="28"/>
          <w:szCs w:val="28"/>
          <w:rtl/>
          <w14:ligatures w14:val="none"/>
        </w:rPr>
        <w:t>جواهر الحارثي </w:t>
      </w:r>
    </w:p>
    <w:p w:rsidR="008628F4" w:rsidRPr="00D77D36" w:rsidRDefault="008628F4" w:rsidP="00D77D36">
      <w:pPr>
        <w:bidi/>
        <w:spacing w:line="276" w:lineRule="auto"/>
        <w:jc w:val="both"/>
        <w:rPr>
          <w:rFonts w:ascii="Traditional Arabic" w:hAnsi="Traditional Arabic" w:cs="Traditional Arabic"/>
          <w:b/>
          <w:bCs/>
          <w:sz w:val="28"/>
          <w:szCs w:val="28"/>
          <w:rtl/>
          <w:lang w:bidi="ar-EG"/>
        </w:rPr>
      </w:pPr>
    </w:p>
    <w:p w:rsidR="00165777" w:rsidRPr="00D77D36" w:rsidRDefault="00165777" w:rsidP="00D77D36">
      <w:pPr>
        <w:bidi/>
        <w:spacing w:line="276" w:lineRule="auto"/>
        <w:jc w:val="both"/>
        <w:rPr>
          <w:rFonts w:ascii="Traditional Arabic" w:hAnsi="Traditional Arabic" w:cs="Traditional Arabic"/>
          <w:b/>
          <w:bCs/>
          <w:sz w:val="28"/>
          <w:szCs w:val="28"/>
        </w:rPr>
      </w:pPr>
    </w:p>
    <w:sectPr w:rsidR="00165777" w:rsidRPr="00D77D36" w:rsidSect="00D77D36">
      <w:footerReference w:type="default" r:id="rId7"/>
      <w:pgSz w:w="12240" w:h="15840"/>
      <w:pgMar w:top="1134" w:right="720" w:bottom="709" w:left="810" w:header="720" w:footer="27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928C0" w:rsidRDefault="003928C0" w:rsidP="003122D7">
      <w:pPr>
        <w:spacing w:after="0" w:line="240" w:lineRule="auto"/>
      </w:pPr>
      <w:r>
        <w:separator/>
      </w:r>
    </w:p>
  </w:endnote>
  <w:endnote w:type="continuationSeparator" w:id="0">
    <w:p w:rsidR="003928C0" w:rsidRDefault="003928C0" w:rsidP="003122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61724343"/>
      <w:docPartObj>
        <w:docPartGallery w:val="Page Numbers (Bottom of Page)"/>
        <w:docPartUnique/>
      </w:docPartObj>
    </w:sdtPr>
    <w:sdtEndPr>
      <w:rPr>
        <w:noProof/>
      </w:rPr>
    </w:sdtEndPr>
    <w:sdtContent>
      <w:p w:rsidR="00B74DF5" w:rsidRDefault="00B74DF5">
        <w:pPr>
          <w:pStyle w:val="Footer"/>
          <w:jc w:val="center"/>
        </w:pPr>
        <w:r>
          <w:fldChar w:fldCharType="begin"/>
        </w:r>
        <w:r>
          <w:instrText xml:space="preserve"> PAGE   \* MERGEFORMAT </w:instrText>
        </w:r>
        <w:r>
          <w:fldChar w:fldCharType="separate"/>
        </w:r>
        <w:r w:rsidR="00D77D36">
          <w:rPr>
            <w:noProof/>
          </w:rPr>
          <w:t>2</w:t>
        </w:r>
        <w:r>
          <w:rPr>
            <w:noProof/>
          </w:rPr>
          <w:fldChar w:fldCharType="end"/>
        </w:r>
      </w:p>
    </w:sdtContent>
  </w:sdt>
  <w:p w:rsidR="00B74DF5" w:rsidRDefault="00B74D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928C0" w:rsidRDefault="003928C0" w:rsidP="003122D7">
      <w:pPr>
        <w:spacing w:after="0" w:line="240" w:lineRule="auto"/>
      </w:pPr>
      <w:r>
        <w:separator/>
      </w:r>
    </w:p>
  </w:footnote>
  <w:footnote w:type="continuationSeparator" w:id="0">
    <w:p w:rsidR="003928C0" w:rsidRDefault="003928C0" w:rsidP="003122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FD3C2D"/>
    <w:multiLevelType w:val="hybridMultilevel"/>
    <w:tmpl w:val="62FCD120"/>
    <w:lvl w:ilvl="0" w:tplc="C56EAD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753EFC"/>
    <w:multiLevelType w:val="hybridMultilevel"/>
    <w:tmpl w:val="A06CD604"/>
    <w:lvl w:ilvl="0" w:tplc="8E62A7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214BAA"/>
    <w:multiLevelType w:val="hybridMultilevel"/>
    <w:tmpl w:val="826290CE"/>
    <w:lvl w:ilvl="0" w:tplc="31D4FF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770A77"/>
    <w:multiLevelType w:val="hybridMultilevel"/>
    <w:tmpl w:val="93580916"/>
    <w:lvl w:ilvl="0" w:tplc="C75212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20BB"/>
    <w:rsid w:val="00042CCF"/>
    <w:rsid w:val="00051891"/>
    <w:rsid w:val="000554ED"/>
    <w:rsid w:val="00064785"/>
    <w:rsid w:val="00082AF9"/>
    <w:rsid w:val="000F2021"/>
    <w:rsid w:val="000F5C84"/>
    <w:rsid w:val="00107E3A"/>
    <w:rsid w:val="00110EA9"/>
    <w:rsid w:val="00165777"/>
    <w:rsid w:val="001D6E70"/>
    <w:rsid w:val="001F0150"/>
    <w:rsid w:val="001F0FAC"/>
    <w:rsid w:val="001F23E4"/>
    <w:rsid w:val="002009B2"/>
    <w:rsid w:val="00263FCA"/>
    <w:rsid w:val="00297092"/>
    <w:rsid w:val="002A74C7"/>
    <w:rsid w:val="002C463C"/>
    <w:rsid w:val="002D0715"/>
    <w:rsid w:val="002F2355"/>
    <w:rsid w:val="002F4A56"/>
    <w:rsid w:val="003122D7"/>
    <w:rsid w:val="00324E55"/>
    <w:rsid w:val="003254F8"/>
    <w:rsid w:val="003272C3"/>
    <w:rsid w:val="003306AF"/>
    <w:rsid w:val="00347B60"/>
    <w:rsid w:val="00385530"/>
    <w:rsid w:val="003928C0"/>
    <w:rsid w:val="003C721E"/>
    <w:rsid w:val="003F481E"/>
    <w:rsid w:val="0042665B"/>
    <w:rsid w:val="00426730"/>
    <w:rsid w:val="00440E97"/>
    <w:rsid w:val="00470C34"/>
    <w:rsid w:val="00483F5B"/>
    <w:rsid w:val="004977FA"/>
    <w:rsid w:val="004D6090"/>
    <w:rsid w:val="004E2DE2"/>
    <w:rsid w:val="004E3AD4"/>
    <w:rsid w:val="004E6E54"/>
    <w:rsid w:val="00505EC6"/>
    <w:rsid w:val="005213C5"/>
    <w:rsid w:val="005823A8"/>
    <w:rsid w:val="0059317D"/>
    <w:rsid w:val="005E5ADB"/>
    <w:rsid w:val="005F48CA"/>
    <w:rsid w:val="005F52B4"/>
    <w:rsid w:val="00600ABB"/>
    <w:rsid w:val="00601D4F"/>
    <w:rsid w:val="00622504"/>
    <w:rsid w:val="006351A6"/>
    <w:rsid w:val="0065651F"/>
    <w:rsid w:val="00665F94"/>
    <w:rsid w:val="00687F2A"/>
    <w:rsid w:val="006D30D1"/>
    <w:rsid w:val="006E6D7C"/>
    <w:rsid w:val="006F05DD"/>
    <w:rsid w:val="00705712"/>
    <w:rsid w:val="00707609"/>
    <w:rsid w:val="00711F30"/>
    <w:rsid w:val="0072016E"/>
    <w:rsid w:val="00740982"/>
    <w:rsid w:val="007520D3"/>
    <w:rsid w:val="00753449"/>
    <w:rsid w:val="007B105A"/>
    <w:rsid w:val="007B564B"/>
    <w:rsid w:val="007C4609"/>
    <w:rsid w:val="007D4D8F"/>
    <w:rsid w:val="007D774F"/>
    <w:rsid w:val="007F466E"/>
    <w:rsid w:val="00826DCD"/>
    <w:rsid w:val="00836216"/>
    <w:rsid w:val="00850780"/>
    <w:rsid w:val="008544F1"/>
    <w:rsid w:val="008628F4"/>
    <w:rsid w:val="00865A5B"/>
    <w:rsid w:val="0086609C"/>
    <w:rsid w:val="00874FC8"/>
    <w:rsid w:val="008836A4"/>
    <w:rsid w:val="00883D5D"/>
    <w:rsid w:val="008A73C6"/>
    <w:rsid w:val="008C424B"/>
    <w:rsid w:val="008C5342"/>
    <w:rsid w:val="008C676B"/>
    <w:rsid w:val="00905556"/>
    <w:rsid w:val="00941BA6"/>
    <w:rsid w:val="009473F3"/>
    <w:rsid w:val="00983A3F"/>
    <w:rsid w:val="009A62E6"/>
    <w:rsid w:val="009C10BF"/>
    <w:rsid w:val="009C7094"/>
    <w:rsid w:val="009E7B13"/>
    <w:rsid w:val="00A17428"/>
    <w:rsid w:val="00A33A91"/>
    <w:rsid w:val="00A44858"/>
    <w:rsid w:val="00A5288F"/>
    <w:rsid w:val="00A6151B"/>
    <w:rsid w:val="00A707F5"/>
    <w:rsid w:val="00A73FA5"/>
    <w:rsid w:val="00A95FA9"/>
    <w:rsid w:val="00AA578F"/>
    <w:rsid w:val="00AC1151"/>
    <w:rsid w:val="00AC1BE6"/>
    <w:rsid w:val="00AD2151"/>
    <w:rsid w:val="00AD53C6"/>
    <w:rsid w:val="00B441FE"/>
    <w:rsid w:val="00B610EB"/>
    <w:rsid w:val="00B716DE"/>
    <w:rsid w:val="00B74DF5"/>
    <w:rsid w:val="00B87915"/>
    <w:rsid w:val="00B92EB4"/>
    <w:rsid w:val="00BC775C"/>
    <w:rsid w:val="00BF3C5E"/>
    <w:rsid w:val="00C0218A"/>
    <w:rsid w:val="00C043E8"/>
    <w:rsid w:val="00C174B7"/>
    <w:rsid w:val="00C520BB"/>
    <w:rsid w:val="00C608B7"/>
    <w:rsid w:val="00C61F33"/>
    <w:rsid w:val="00C70C83"/>
    <w:rsid w:val="00C979E2"/>
    <w:rsid w:val="00CF4827"/>
    <w:rsid w:val="00D02E05"/>
    <w:rsid w:val="00D13CA5"/>
    <w:rsid w:val="00D46411"/>
    <w:rsid w:val="00D51418"/>
    <w:rsid w:val="00D56E16"/>
    <w:rsid w:val="00D77D36"/>
    <w:rsid w:val="00D97E25"/>
    <w:rsid w:val="00DA5487"/>
    <w:rsid w:val="00DB1A6A"/>
    <w:rsid w:val="00DB38F0"/>
    <w:rsid w:val="00DB5DF2"/>
    <w:rsid w:val="00DC47A0"/>
    <w:rsid w:val="00DD3B65"/>
    <w:rsid w:val="00E000B1"/>
    <w:rsid w:val="00E01E57"/>
    <w:rsid w:val="00E349FC"/>
    <w:rsid w:val="00E40EFA"/>
    <w:rsid w:val="00E5434D"/>
    <w:rsid w:val="00E67766"/>
    <w:rsid w:val="00E76FA7"/>
    <w:rsid w:val="00EC003F"/>
    <w:rsid w:val="00EE1BA8"/>
    <w:rsid w:val="00EE30A3"/>
    <w:rsid w:val="00F1305E"/>
    <w:rsid w:val="00F22372"/>
    <w:rsid w:val="00F23906"/>
    <w:rsid w:val="00F25D45"/>
    <w:rsid w:val="00F32D92"/>
    <w:rsid w:val="00F43151"/>
    <w:rsid w:val="00F46E99"/>
    <w:rsid w:val="00F80E4C"/>
    <w:rsid w:val="00F86F5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B7FB1A4-A77B-4BB9-9C0B-723CA7D82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288F"/>
    <w:pPr>
      <w:ind w:left="720"/>
      <w:contextualSpacing/>
    </w:pPr>
  </w:style>
  <w:style w:type="character" w:styleId="Hyperlink">
    <w:name w:val="Hyperlink"/>
    <w:basedOn w:val="DefaultParagraphFont"/>
    <w:uiPriority w:val="99"/>
    <w:unhideWhenUsed/>
    <w:rsid w:val="00D02E05"/>
    <w:rPr>
      <w:color w:val="0563C1" w:themeColor="hyperlink"/>
      <w:u w:val="single"/>
    </w:rPr>
  </w:style>
  <w:style w:type="paragraph" w:styleId="Header">
    <w:name w:val="header"/>
    <w:basedOn w:val="Normal"/>
    <w:link w:val="HeaderChar"/>
    <w:uiPriority w:val="99"/>
    <w:unhideWhenUsed/>
    <w:rsid w:val="003122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22D7"/>
  </w:style>
  <w:style w:type="paragraph" w:styleId="Footer">
    <w:name w:val="footer"/>
    <w:basedOn w:val="Normal"/>
    <w:link w:val="FooterChar"/>
    <w:uiPriority w:val="99"/>
    <w:unhideWhenUsed/>
    <w:rsid w:val="003122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22D7"/>
  </w:style>
  <w:style w:type="paragraph" w:styleId="NoSpacing">
    <w:name w:val="No Spacing"/>
    <w:uiPriority w:val="1"/>
    <w:qFormat/>
    <w:rsid w:val="008628F4"/>
    <w:pPr>
      <w:spacing w:after="0" w:line="240" w:lineRule="auto"/>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433</Words>
  <Characters>2470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yasser borham</dc:creator>
  <cp:keywords/>
  <dc:description/>
  <cp:lastModifiedBy>User</cp:lastModifiedBy>
  <cp:revision>5</cp:revision>
  <dcterms:created xsi:type="dcterms:W3CDTF">2025-10-14T21:39:00Z</dcterms:created>
  <dcterms:modified xsi:type="dcterms:W3CDTF">2025-10-15T13:07:00Z</dcterms:modified>
</cp:coreProperties>
</file>