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5240" w:rsidRPr="00FE70D5" w:rsidRDefault="000C0924" w:rsidP="0070156A">
      <w:pPr>
        <w:bidi/>
        <w:spacing w:line="240" w:lineRule="auto"/>
        <w:jc w:val="both"/>
        <w:rPr>
          <w:sz w:val="24"/>
          <w:szCs w:val="24"/>
          <w:rtl/>
        </w:rPr>
      </w:pPr>
      <w:bookmarkStart w:id="0" w:name="_GoBack"/>
      <w:bookmarkEnd w:id="0"/>
      <w:r w:rsidRPr="00FE70D5">
        <w:rPr>
          <w:rFonts w:hint="cs"/>
          <w:sz w:val="24"/>
          <w:szCs w:val="24"/>
          <w:rtl/>
        </w:rPr>
        <w:t>التاريخ : 11/07/1437هـــ</w:t>
      </w:r>
    </w:p>
    <w:p w:rsidR="000C0924" w:rsidRPr="00FE70D5" w:rsidRDefault="000C0924" w:rsidP="00FE70D5">
      <w:pPr>
        <w:bidi/>
        <w:spacing w:before="240" w:line="240" w:lineRule="auto"/>
        <w:jc w:val="both"/>
        <w:rPr>
          <w:sz w:val="24"/>
          <w:szCs w:val="24"/>
          <w:rtl/>
        </w:rPr>
      </w:pPr>
      <w:r w:rsidRPr="00FE70D5">
        <w:rPr>
          <w:rFonts w:hint="cs"/>
          <w:sz w:val="24"/>
          <w:szCs w:val="24"/>
          <w:rtl/>
        </w:rPr>
        <w:t>الموافق : 18/04/2016م</w:t>
      </w:r>
    </w:p>
    <w:p w:rsidR="000C0924" w:rsidRPr="00FE70D5" w:rsidRDefault="000C0924" w:rsidP="00FE70D5">
      <w:pPr>
        <w:bidi/>
        <w:spacing w:after="0" w:line="360" w:lineRule="auto"/>
        <w:jc w:val="both"/>
        <w:rPr>
          <w:b/>
          <w:bCs/>
          <w:sz w:val="28"/>
          <w:szCs w:val="28"/>
          <w:rtl/>
        </w:rPr>
      </w:pPr>
      <w:r w:rsidRPr="00FE70D5">
        <w:rPr>
          <w:rFonts w:hint="cs"/>
          <w:b/>
          <w:bCs/>
          <w:sz w:val="28"/>
          <w:szCs w:val="28"/>
          <w:rtl/>
        </w:rPr>
        <w:t xml:space="preserve">صاحب الفضيلة رئيس المحكمة الجزائية </w:t>
      </w:r>
      <w:r w:rsidR="003B1EF1" w:rsidRPr="00FE70D5">
        <w:rPr>
          <w:rFonts w:hint="cs"/>
          <w:b/>
          <w:bCs/>
          <w:sz w:val="28"/>
          <w:szCs w:val="28"/>
          <w:rtl/>
        </w:rPr>
        <w:t>ب</w:t>
      </w:r>
      <w:r w:rsidR="00FE70D5">
        <w:rPr>
          <w:rFonts w:hint="cs"/>
          <w:b/>
          <w:bCs/>
          <w:sz w:val="28"/>
          <w:szCs w:val="28"/>
          <w:rtl/>
        </w:rPr>
        <w:t xml:space="preserve">محافظة </w:t>
      </w:r>
      <w:r w:rsidR="003B1EF1" w:rsidRPr="00FE70D5">
        <w:rPr>
          <w:rFonts w:hint="cs"/>
          <w:b/>
          <w:bCs/>
          <w:sz w:val="28"/>
          <w:szCs w:val="28"/>
          <w:rtl/>
        </w:rPr>
        <w:t>الرس</w:t>
      </w:r>
      <w:r w:rsidR="003B1EF1" w:rsidRPr="00FE70D5">
        <w:rPr>
          <w:rFonts w:hint="cs"/>
          <w:b/>
          <w:bCs/>
          <w:sz w:val="28"/>
          <w:szCs w:val="28"/>
          <w:rtl/>
        </w:rPr>
        <w:tab/>
      </w:r>
      <w:r w:rsidR="003B1EF1" w:rsidRPr="00FE70D5">
        <w:rPr>
          <w:rFonts w:hint="cs"/>
          <w:b/>
          <w:bCs/>
          <w:sz w:val="28"/>
          <w:szCs w:val="28"/>
          <w:rtl/>
        </w:rPr>
        <w:tab/>
      </w:r>
      <w:r w:rsidR="003B1EF1" w:rsidRPr="00FE70D5">
        <w:rPr>
          <w:rFonts w:hint="cs"/>
          <w:b/>
          <w:bCs/>
          <w:sz w:val="28"/>
          <w:szCs w:val="28"/>
          <w:rtl/>
        </w:rPr>
        <w:tab/>
      </w:r>
      <w:r w:rsidR="00FE70D5">
        <w:rPr>
          <w:rFonts w:hint="cs"/>
          <w:b/>
          <w:bCs/>
          <w:sz w:val="28"/>
          <w:szCs w:val="28"/>
          <w:rtl/>
        </w:rPr>
        <w:tab/>
      </w:r>
      <w:r w:rsidR="003B1EF1" w:rsidRPr="00FE70D5">
        <w:rPr>
          <w:rFonts w:hint="cs"/>
          <w:b/>
          <w:bCs/>
          <w:sz w:val="28"/>
          <w:szCs w:val="28"/>
          <w:rtl/>
        </w:rPr>
        <w:tab/>
        <w:t>سلمه الله</w:t>
      </w:r>
    </w:p>
    <w:p w:rsidR="003B1EF1" w:rsidRPr="00FE70D5" w:rsidRDefault="003B1EF1" w:rsidP="00FE70D5">
      <w:pPr>
        <w:bidi/>
        <w:spacing w:line="360" w:lineRule="auto"/>
        <w:jc w:val="both"/>
        <w:rPr>
          <w:sz w:val="28"/>
          <w:szCs w:val="28"/>
          <w:rtl/>
        </w:rPr>
      </w:pPr>
      <w:r w:rsidRPr="00FE70D5">
        <w:rPr>
          <w:rFonts w:hint="cs"/>
          <w:sz w:val="28"/>
          <w:szCs w:val="28"/>
          <w:rtl/>
        </w:rPr>
        <w:t>السلام عليكم ورحمة الله وبركاته ،،،،،،</w:t>
      </w:r>
    </w:p>
    <w:p w:rsidR="003B1EF1" w:rsidRPr="00FE70D5" w:rsidRDefault="003B1EF1" w:rsidP="004158FA">
      <w:pPr>
        <w:bidi/>
        <w:spacing w:after="0" w:line="360" w:lineRule="auto"/>
        <w:jc w:val="both"/>
        <w:rPr>
          <w:b/>
          <w:bCs/>
          <w:sz w:val="28"/>
          <w:szCs w:val="28"/>
          <w:u w:val="single"/>
          <w:rtl/>
        </w:rPr>
      </w:pPr>
      <w:r w:rsidRPr="00FE70D5">
        <w:rPr>
          <w:rFonts w:hint="cs"/>
          <w:b/>
          <w:bCs/>
          <w:sz w:val="28"/>
          <w:szCs w:val="28"/>
          <w:u w:val="single"/>
          <w:rtl/>
        </w:rPr>
        <w:t>الموضوع / مذكرة رد في الدعوى المقامة من شركة بندة .</w:t>
      </w:r>
    </w:p>
    <w:p w:rsidR="003B1EF1" w:rsidRPr="00FE70D5" w:rsidRDefault="003B1EF1" w:rsidP="004158FA">
      <w:pPr>
        <w:bidi/>
        <w:spacing w:after="0" w:line="360" w:lineRule="auto"/>
        <w:jc w:val="both"/>
        <w:rPr>
          <w:sz w:val="28"/>
          <w:szCs w:val="28"/>
          <w:rtl/>
        </w:rPr>
      </w:pPr>
      <w:r w:rsidRPr="00FE70D5">
        <w:rPr>
          <w:rFonts w:hint="cs"/>
          <w:sz w:val="28"/>
          <w:szCs w:val="28"/>
          <w:rtl/>
        </w:rPr>
        <w:t xml:space="preserve">بالإشارة للموضوع أعلاه </w:t>
      </w:r>
      <w:r w:rsidRPr="00FE70D5">
        <w:rPr>
          <w:sz w:val="28"/>
          <w:szCs w:val="28"/>
          <w:rtl/>
        </w:rPr>
        <w:t>–</w:t>
      </w:r>
      <w:r w:rsidRPr="00FE70D5">
        <w:rPr>
          <w:rFonts w:hint="cs"/>
          <w:sz w:val="28"/>
          <w:szCs w:val="28"/>
          <w:rtl/>
        </w:rPr>
        <w:t xml:space="preserve"> وحيث وجهت هيئة التحقيق والإدعاء العام لموكلي تهمة (تصوير مقطع فيديو والإدلاء بمعلومات غير صحيحة </w:t>
      </w:r>
      <w:r w:rsidR="004158FA">
        <w:rPr>
          <w:sz w:val="28"/>
          <w:szCs w:val="28"/>
          <w:rtl/>
        </w:rPr>
        <w:t>–</w:t>
      </w:r>
      <w:r w:rsidRPr="00FE70D5">
        <w:rPr>
          <w:rFonts w:hint="cs"/>
          <w:sz w:val="28"/>
          <w:szCs w:val="28"/>
          <w:rtl/>
        </w:rPr>
        <w:t xml:space="preserve"> </w:t>
      </w:r>
      <w:r w:rsidR="004158FA">
        <w:rPr>
          <w:rFonts w:hint="cs"/>
          <w:sz w:val="28"/>
          <w:szCs w:val="28"/>
          <w:rtl/>
        </w:rPr>
        <w:t xml:space="preserve">والتشهير </w:t>
      </w:r>
      <w:r w:rsidRPr="00FE70D5">
        <w:rPr>
          <w:rFonts w:hint="cs"/>
          <w:sz w:val="28"/>
          <w:szCs w:val="28"/>
          <w:rtl/>
        </w:rPr>
        <w:t xml:space="preserve">بالآخرين وإلحاق الضرر بهم عبر مواقع التواصل الإجتماعي </w:t>
      </w:r>
      <w:r w:rsidRPr="00FE70D5">
        <w:rPr>
          <w:sz w:val="28"/>
          <w:szCs w:val="28"/>
          <w:rtl/>
        </w:rPr>
        <w:t>–</w:t>
      </w:r>
      <w:r w:rsidRPr="00FE70D5">
        <w:rPr>
          <w:rFonts w:hint="cs"/>
          <w:sz w:val="28"/>
          <w:szCs w:val="28"/>
          <w:rtl/>
        </w:rPr>
        <w:t xml:space="preserve"> وقد أستندت هيئة التحقيق والإدعاء العام في ذلك لما تم الإشارة إليه أنه { 1- أعتراف المدعى عليه (وليد الحربي) </w:t>
      </w:r>
      <w:r w:rsidRPr="00FE70D5">
        <w:rPr>
          <w:sz w:val="28"/>
          <w:szCs w:val="28"/>
          <w:rtl/>
        </w:rPr>
        <w:t>–</w:t>
      </w:r>
      <w:r w:rsidRPr="00FE70D5">
        <w:rPr>
          <w:rFonts w:hint="cs"/>
          <w:sz w:val="28"/>
          <w:szCs w:val="28"/>
          <w:rtl/>
        </w:rPr>
        <w:t xml:space="preserve"> 2- خطاب سعادة رئيس بلدية الرس المتضمن سلامة المنتجات </w:t>
      </w:r>
      <w:r w:rsidRPr="00FE70D5">
        <w:rPr>
          <w:sz w:val="28"/>
          <w:szCs w:val="28"/>
          <w:rtl/>
        </w:rPr>
        <w:t>–</w:t>
      </w:r>
      <w:r w:rsidRPr="00FE70D5">
        <w:rPr>
          <w:rFonts w:hint="cs"/>
          <w:sz w:val="28"/>
          <w:szCs w:val="28"/>
          <w:rtl/>
        </w:rPr>
        <w:t xml:space="preserve"> 3- محض</w:t>
      </w:r>
      <w:r w:rsidR="004B5F89">
        <w:rPr>
          <w:rFonts w:hint="cs"/>
          <w:sz w:val="28"/>
          <w:szCs w:val="28"/>
          <w:rtl/>
        </w:rPr>
        <w:t>ر</w:t>
      </w:r>
      <w:r w:rsidRPr="00FE70D5">
        <w:rPr>
          <w:rFonts w:hint="cs"/>
          <w:sz w:val="28"/>
          <w:szCs w:val="28"/>
          <w:rtl/>
        </w:rPr>
        <w:t xml:space="preserve"> تفريغ التسجيل التليفزيوني } </w:t>
      </w:r>
      <w:r w:rsidRPr="00FE70D5">
        <w:rPr>
          <w:sz w:val="28"/>
          <w:szCs w:val="28"/>
          <w:rtl/>
        </w:rPr>
        <w:t>–</w:t>
      </w:r>
      <w:r w:rsidRPr="00FE70D5">
        <w:rPr>
          <w:rFonts w:hint="cs"/>
          <w:sz w:val="28"/>
          <w:szCs w:val="28"/>
          <w:rtl/>
        </w:rPr>
        <w:t xml:space="preserve"> </w:t>
      </w:r>
      <w:r w:rsidR="004158FA" w:rsidRPr="00FE70D5">
        <w:rPr>
          <w:rFonts w:hint="cs"/>
          <w:sz w:val="28"/>
          <w:szCs w:val="28"/>
          <w:rtl/>
        </w:rPr>
        <w:t>ولانتفاء</w:t>
      </w:r>
      <w:r w:rsidRPr="00FE70D5">
        <w:rPr>
          <w:rFonts w:hint="cs"/>
          <w:sz w:val="28"/>
          <w:szCs w:val="28"/>
          <w:rtl/>
        </w:rPr>
        <w:t xml:space="preserve"> هذه التهم عن موكلي وعدم توافر أركانها بحقه </w:t>
      </w:r>
      <w:r w:rsidRPr="00FE70D5">
        <w:rPr>
          <w:sz w:val="28"/>
          <w:szCs w:val="28"/>
          <w:rtl/>
        </w:rPr>
        <w:t>–</w:t>
      </w:r>
      <w:r w:rsidRPr="00FE70D5">
        <w:rPr>
          <w:rFonts w:hint="cs"/>
          <w:sz w:val="28"/>
          <w:szCs w:val="28"/>
          <w:rtl/>
        </w:rPr>
        <w:t xml:space="preserve"> فإنا نتقدم لفضيلتكم برد تفصيلي على ما</w:t>
      </w:r>
      <w:r w:rsidR="004158FA">
        <w:rPr>
          <w:rFonts w:hint="cs"/>
          <w:sz w:val="28"/>
          <w:szCs w:val="28"/>
          <w:rtl/>
        </w:rPr>
        <w:t xml:space="preserve"> </w:t>
      </w:r>
      <w:r w:rsidRPr="00FE70D5">
        <w:rPr>
          <w:rFonts w:hint="cs"/>
          <w:sz w:val="28"/>
          <w:szCs w:val="28"/>
          <w:rtl/>
        </w:rPr>
        <w:t>جاء بلائحة الإتهام وأسانيد هيئة التحقيق والإدعاء العام فيما يلي :-</w:t>
      </w:r>
    </w:p>
    <w:p w:rsidR="00E76F43" w:rsidRPr="004158FA" w:rsidRDefault="00E76F43" w:rsidP="00FD35E3">
      <w:pPr>
        <w:bidi/>
        <w:spacing w:after="0" w:line="360" w:lineRule="auto"/>
        <w:jc w:val="both"/>
        <w:rPr>
          <w:b/>
          <w:bCs/>
          <w:sz w:val="28"/>
          <w:szCs w:val="28"/>
          <w:u w:val="single"/>
          <w:rtl/>
        </w:rPr>
      </w:pPr>
      <w:r w:rsidRPr="004158FA">
        <w:rPr>
          <w:rFonts w:hint="cs"/>
          <w:b/>
          <w:bCs/>
          <w:sz w:val="28"/>
          <w:szCs w:val="28"/>
          <w:u w:val="single"/>
          <w:rtl/>
        </w:rPr>
        <w:t xml:space="preserve">أولا :- بالنسبة لإتهام موكلي بتصوير مقطع فيديو والإدلاء بمعلومات غير صحيحة </w:t>
      </w:r>
      <w:r w:rsidRPr="004158FA">
        <w:rPr>
          <w:b/>
          <w:bCs/>
          <w:sz w:val="28"/>
          <w:szCs w:val="28"/>
          <w:u w:val="single"/>
          <w:rtl/>
        </w:rPr>
        <w:t>–</w:t>
      </w:r>
      <w:r w:rsidRPr="004158FA">
        <w:rPr>
          <w:rFonts w:hint="cs"/>
          <w:b/>
          <w:bCs/>
          <w:sz w:val="28"/>
          <w:szCs w:val="28"/>
          <w:u w:val="single"/>
          <w:rtl/>
        </w:rPr>
        <w:t xml:space="preserve"> فقد أستند</w:t>
      </w:r>
      <w:r w:rsidR="004158FA">
        <w:rPr>
          <w:rFonts w:hint="cs"/>
          <w:b/>
          <w:bCs/>
          <w:sz w:val="28"/>
          <w:szCs w:val="28"/>
          <w:u w:val="single"/>
          <w:rtl/>
        </w:rPr>
        <w:t>ت هيئة التحقيق وا</w:t>
      </w:r>
      <w:r w:rsidRPr="004158FA">
        <w:rPr>
          <w:rFonts w:hint="cs"/>
          <w:b/>
          <w:bCs/>
          <w:sz w:val="28"/>
          <w:szCs w:val="28"/>
          <w:u w:val="single"/>
          <w:rtl/>
        </w:rPr>
        <w:t>لإدعاء</w:t>
      </w:r>
      <w:r w:rsidR="004158FA">
        <w:rPr>
          <w:rFonts w:hint="cs"/>
          <w:b/>
          <w:bCs/>
          <w:sz w:val="28"/>
          <w:szCs w:val="28"/>
          <w:u w:val="single"/>
          <w:rtl/>
        </w:rPr>
        <w:t xml:space="preserve"> العام </w:t>
      </w:r>
      <w:r w:rsidRPr="004158FA">
        <w:rPr>
          <w:rFonts w:hint="cs"/>
          <w:b/>
          <w:bCs/>
          <w:sz w:val="28"/>
          <w:szCs w:val="28"/>
          <w:u w:val="single"/>
          <w:rtl/>
        </w:rPr>
        <w:t xml:space="preserve">في ذلك لإقرار المدعى عليه وتقرير سعادة مدير بلدية الرس </w:t>
      </w:r>
      <w:r w:rsidRPr="004158FA">
        <w:rPr>
          <w:b/>
          <w:bCs/>
          <w:sz w:val="28"/>
          <w:szCs w:val="28"/>
          <w:u w:val="single"/>
          <w:rtl/>
        </w:rPr>
        <w:t>–</w:t>
      </w:r>
      <w:r w:rsidRPr="004158FA">
        <w:rPr>
          <w:rFonts w:hint="cs"/>
          <w:b/>
          <w:bCs/>
          <w:sz w:val="28"/>
          <w:szCs w:val="28"/>
          <w:u w:val="single"/>
          <w:rtl/>
        </w:rPr>
        <w:t xml:space="preserve"> وبمطالعة محضر التحقيق والتقرير فقد تلاحظ لنا ما يلي :-</w:t>
      </w:r>
    </w:p>
    <w:p w:rsidR="007F0388" w:rsidRDefault="00E76F43" w:rsidP="00FD35E3">
      <w:pPr>
        <w:pStyle w:val="ListParagraph"/>
        <w:numPr>
          <w:ilvl w:val="0"/>
          <w:numId w:val="2"/>
        </w:numPr>
        <w:bidi/>
        <w:spacing w:line="360" w:lineRule="auto"/>
        <w:jc w:val="both"/>
        <w:rPr>
          <w:sz w:val="28"/>
          <w:szCs w:val="28"/>
        </w:rPr>
      </w:pPr>
      <w:r w:rsidRPr="00FE70D5">
        <w:rPr>
          <w:rFonts w:hint="cs"/>
          <w:sz w:val="28"/>
          <w:szCs w:val="28"/>
          <w:rtl/>
        </w:rPr>
        <w:t>أن أقوال موكلي أقتصرت على تصويره مقطع فيد</w:t>
      </w:r>
      <w:r w:rsidR="007F0388">
        <w:rPr>
          <w:rFonts w:hint="cs"/>
          <w:sz w:val="28"/>
          <w:szCs w:val="28"/>
          <w:rtl/>
        </w:rPr>
        <w:t>ي</w:t>
      </w:r>
      <w:r w:rsidRPr="00FE70D5">
        <w:rPr>
          <w:rFonts w:hint="cs"/>
          <w:sz w:val="28"/>
          <w:szCs w:val="28"/>
          <w:rtl/>
        </w:rPr>
        <w:t xml:space="preserve">و داخل أسواق بندة بمحافظة الرس </w:t>
      </w:r>
      <w:r w:rsidRPr="00FE70D5">
        <w:rPr>
          <w:sz w:val="28"/>
          <w:szCs w:val="28"/>
          <w:rtl/>
        </w:rPr>
        <w:t>–</w:t>
      </w:r>
      <w:r w:rsidRPr="00FE70D5">
        <w:rPr>
          <w:rFonts w:hint="cs"/>
          <w:sz w:val="28"/>
          <w:szCs w:val="28"/>
          <w:rtl/>
        </w:rPr>
        <w:t xml:space="preserve"> مع تأكيد موكلي التام على صحة ما ورد بهذا التصوير </w:t>
      </w:r>
      <w:r w:rsidRPr="00FE70D5">
        <w:rPr>
          <w:sz w:val="28"/>
          <w:szCs w:val="28"/>
          <w:rtl/>
        </w:rPr>
        <w:t>–</w:t>
      </w:r>
      <w:r w:rsidRPr="00FE70D5">
        <w:rPr>
          <w:rFonts w:hint="cs"/>
          <w:sz w:val="28"/>
          <w:szCs w:val="28"/>
          <w:rtl/>
        </w:rPr>
        <w:t xml:space="preserve"> ولم يرد بالمحضر أي تأكيد أو إقرار من قبل المدعى عليه على عدم صحة هذا التقرير </w:t>
      </w:r>
      <w:r w:rsidRPr="00FE70D5">
        <w:rPr>
          <w:sz w:val="28"/>
          <w:szCs w:val="28"/>
          <w:rtl/>
        </w:rPr>
        <w:t>–</w:t>
      </w:r>
      <w:r w:rsidRPr="00FE70D5">
        <w:rPr>
          <w:rFonts w:hint="cs"/>
          <w:sz w:val="28"/>
          <w:szCs w:val="28"/>
          <w:rtl/>
        </w:rPr>
        <w:t xml:space="preserve"> </w:t>
      </w:r>
      <w:r w:rsidR="007F0388">
        <w:rPr>
          <w:rFonts w:hint="cs"/>
          <w:sz w:val="28"/>
          <w:szCs w:val="28"/>
          <w:rtl/>
        </w:rPr>
        <w:t>وعلى غرار ذلك فإنه توجد قرائن تؤكد صحة ما ورد بمقطع الفيديو منها :-</w:t>
      </w:r>
    </w:p>
    <w:p w:rsidR="00E76F43" w:rsidRDefault="00E76F43" w:rsidP="00FD35E3">
      <w:pPr>
        <w:pStyle w:val="ListParagraph"/>
        <w:numPr>
          <w:ilvl w:val="0"/>
          <w:numId w:val="3"/>
        </w:numPr>
        <w:bidi/>
        <w:spacing w:before="240" w:line="360" w:lineRule="auto"/>
        <w:jc w:val="both"/>
        <w:rPr>
          <w:sz w:val="28"/>
          <w:szCs w:val="28"/>
        </w:rPr>
      </w:pPr>
      <w:r w:rsidRPr="00FE70D5">
        <w:rPr>
          <w:rFonts w:hint="cs"/>
          <w:sz w:val="28"/>
          <w:szCs w:val="28"/>
          <w:rtl/>
        </w:rPr>
        <w:t xml:space="preserve">أقوال </w:t>
      </w:r>
      <w:r w:rsidR="007F0388">
        <w:rPr>
          <w:rFonts w:hint="cs"/>
          <w:sz w:val="28"/>
          <w:szCs w:val="28"/>
          <w:rtl/>
        </w:rPr>
        <w:t xml:space="preserve">الشاهد فيصل </w:t>
      </w:r>
      <w:r w:rsidR="00FD35E3">
        <w:rPr>
          <w:rFonts w:hint="cs"/>
          <w:sz w:val="28"/>
          <w:szCs w:val="28"/>
          <w:rtl/>
        </w:rPr>
        <w:t>والتي تؤكد</w:t>
      </w:r>
      <w:r w:rsidR="007F0388">
        <w:rPr>
          <w:rFonts w:hint="cs"/>
          <w:sz w:val="28"/>
          <w:szCs w:val="28"/>
          <w:rtl/>
        </w:rPr>
        <w:t xml:space="preserve"> صحة ما جاء بمقطع الفيديو .</w:t>
      </w:r>
      <w:r w:rsidR="00FD35E3">
        <w:rPr>
          <w:rFonts w:hint="cs"/>
          <w:sz w:val="28"/>
          <w:szCs w:val="28"/>
          <w:rtl/>
        </w:rPr>
        <w:t xml:space="preserve">، وكذا ما ذكره نايف الأردح أن المدعى عليه لم يخطره قبل نشر الفيديو </w:t>
      </w:r>
      <w:r w:rsidR="00FD35E3">
        <w:rPr>
          <w:sz w:val="28"/>
          <w:szCs w:val="28"/>
          <w:rtl/>
        </w:rPr>
        <w:t>–</w:t>
      </w:r>
      <w:r w:rsidR="00FD35E3">
        <w:rPr>
          <w:rFonts w:hint="cs"/>
          <w:sz w:val="28"/>
          <w:szCs w:val="28"/>
          <w:rtl/>
        </w:rPr>
        <w:t xml:space="preserve"> وذلك بالمخالفة للواقع حيث أن المدعى عليه أرسل للسيد / نايف الأردح تنبيه بوجود مخالفات تضر صحة المستهلك </w:t>
      </w:r>
      <w:r w:rsidR="00FD35E3">
        <w:rPr>
          <w:sz w:val="28"/>
          <w:szCs w:val="28"/>
          <w:rtl/>
        </w:rPr>
        <w:t>–</w:t>
      </w:r>
      <w:r w:rsidR="00FD35E3">
        <w:rPr>
          <w:rFonts w:hint="cs"/>
          <w:sz w:val="28"/>
          <w:szCs w:val="28"/>
          <w:rtl/>
        </w:rPr>
        <w:t xml:space="preserve"> ورد عليه السيد نايف الأردح بحرصه على مصلحة المستهلك ورفضه لذلك وطلب منه حذف الفيديو </w:t>
      </w:r>
      <w:r w:rsidR="00FD35E3">
        <w:rPr>
          <w:sz w:val="28"/>
          <w:szCs w:val="28"/>
          <w:rtl/>
        </w:rPr>
        <w:t>–</w:t>
      </w:r>
      <w:r w:rsidR="00FD35E3">
        <w:rPr>
          <w:rFonts w:hint="cs"/>
          <w:sz w:val="28"/>
          <w:szCs w:val="28"/>
          <w:rtl/>
        </w:rPr>
        <w:t xml:space="preserve"> وفي ذلك دلالة واضحة على صحة مقطع الفيديو .</w:t>
      </w:r>
    </w:p>
    <w:p w:rsidR="007F0388" w:rsidRDefault="007F0388" w:rsidP="007F0388">
      <w:pPr>
        <w:pStyle w:val="ListParagraph"/>
        <w:numPr>
          <w:ilvl w:val="0"/>
          <w:numId w:val="3"/>
        </w:numPr>
        <w:bidi/>
        <w:spacing w:before="240" w:line="360" w:lineRule="auto"/>
        <w:jc w:val="both"/>
        <w:rPr>
          <w:sz w:val="28"/>
          <w:szCs w:val="28"/>
        </w:rPr>
      </w:pPr>
      <w:r>
        <w:rPr>
          <w:rFonts w:hint="cs"/>
          <w:sz w:val="28"/>
          <w:szCs w:val="28"/>
          <w:rtl/>
        </w:rPr>
        <w:t xml:space="preserve">ما اتضح من خلال التصوير أن مقطع الفيديو تم تصويره داخل أسواق بنده وعليها إستيكرات تخص شركة بنده </w:t>
      </w:r>
      <w:r>
        <w:rPr>
          <w:sz w:val="28"/>
          <w:szCs w:val="28"/>
          <w:rtl/>
        </w:rPr>
        <w:t>–</w:t>
      </w:r>
      <w:r>
        <w:rPr>
          <w:rFonts w:hint="cs"/>
          <w:sz w:val="28"/>
          <w:szCs w:val="28"/>
          <w:rtl/>
        </w:rPr>
        <w:t xml:space="preserve"> وذلك يؤكد صحة ما ورد بالمقطع .</w:t>
      </w:r>
    </w:p>
    <w:p w:rsidR="007F0388" w:rsidRDefault="007F0388" w:rsidP="007F0388">
      <w:pPr>
        <w:pStyle w:val="ListParagraph"/>
        <w:numPr>
          <w:ilvl w:val="0"/>
          <w:numId w:val="2"/>
        </w:numPr>
        <w:bidi/>
        <w:spacing w:before="240" w:line="360" w:lineRule="auto"/>
        <w:jc w:val="both"/>
        <w:rPr>
          <w:sz w:val="28"/>
          <w:szCs w:val="28"/>
        </w:rPr>
      </w:pPr>
      <w:r>
        <w:rPr>
          <w:rFonts w:hint="cs"/>
          <w:sz w:val="28"/>
          <w:szCs w:val="28"/>
          <w:rtl/>
        </w:rPr>
        <w:t xml:space="preserve">أن المقطع المصور تم نشره الساعة (33 : 12) صباح يوم 24/8/1436هــ </w:t>
      </w:r>
      <w:r w:rsidR="00330449">
        <w:rPr>
          <w:rFonts w:hint="cs"/>
          <w:sz w:val="28"/>
          <w:szCs w:val="28"/>
          <w:rtl/>
        </w:rPr>
        <w:t xml:space="preserve">- وبالمخالفة لذلك فقد جاء خطاب بلدية الرس الذي تضمن إنتقال المراقبين للموقع بتاريخ 23/08/1436هــ - أي قبل حدوث الواقعة </w:t>
      </w:r>
      <w:r w:rsidR="00330449">
        <w:rPr>
          <w:sz w:val="28"/>
          <w:szCs w:val="28"/>
          <w:rtl/>
        </w:rPr>
        <w:t>–</w:t>
      </w:r>
      <w:r w:rsidR="00330449">
        <w:rPr>
          <w:rFonts w:hint="cs"/>
          <w:sz w:val="28"/>
          <w:szCs w:val="28"/>
          <w:rtl/>
        </w:rPr>
        <w:t xml:space="preserve"> وذلك يؤكد </w:t>
      </w:r>
      <w:r w:rsidR="00330449">
        <w:rPr>
          <w:rFonts w:hint="cs"/>
          <w:sz w:val="28"/>
          <w:szCs w:val="28"/>
          <w:rtl/>
        </w:rPr>
        <w:lastRenderedPageBreak/>
        <w:t>يقيناً عدم صحة ما ورد بخطاب بلدية الرس أنه تم الإنتقال فور وصول البلاغ بالمخالفة وتم التأكد من قبلهم من سلامة المنتجات وصلاحيتها .</w:t>
      </w:r>
    </w:p>
    <w:p w:rsidR="00330449" w:rsidRDefault="00330449" w:rsidP="00330449">
      <w:pPr>
        <w:pStyle w:val="ListParagraph"/>
        <w:numPr>
          <w:ilvl w:val="0"/>
          <w:numId w:val="2"/>
        </w:numPr>
        <w:bidi/>
        <w:spacing w:before="240" w:line="360" w:lineRule="auto"/>
        <w:jc w:val="both"/>
        <w:rPr>
          <w:sz w:val="28"/>
          <w:szCs w:val="28"/>
        </w:rPr>
      </w:pPr>
      <w:r>
        <w:rPr>
          <w:rFonts w:hint="cs"/>
          <w:sz w:val="28"/>
          <w:szCs w:val="28"/>
          <w:rtl/>
        </w:rPr>
        <w:t>ما جاء بتقرير وزارة التجارة أنه تم الإنتقال بتاريخ 29/08/1436هــ إلى فرع بنده بمحافظة الرس وتبين عدم وجود كاميرات متابعة له .</w:t>
      </w:r>
    </w:p>
    <w:p w:rsidR="004B5F89" w:rsidRDefault="00CB335B" w:rsidP="00CB335B">
      <w:pPr>
        <w:pStyle w:val="ListParagraph"/>
        <w:numPr>
          <w:ilvl w:val="0"/>
          <w:numId w:val="2"/>
        </w:numPr>
        <w:bidi/>
        <w:spacing w:before="240" w:line="360" w:lineRule="auto"/>
        <w:jc w:val="both"/>
        <w:rPr>
          <w:sz w:val="28"/>
          <w:szCs w:val="28"/>
        </w:rPr>
      </w:pPr>
      <w:r>
        <w:rPr>
          <w:rFonts w:hint="cs"/>
          <w:sz w:val="28"/>
          <w:szCs w:val="28"/>
          <w:rtl/>
        </w:rPr>
        <w:t xml:space="preserve">تأكيد أقوال العاملين على عدم وجود مشرف يمكن الرجوع إليه حال حدوث مخالفات أو مراقب بقسم المخبز يتابع سلامة المنتجات والتأكد من صحتها </w:t>
      </w:r>
      <w:r w:rsidR="004B5F89">
        <w:rPr>
          <w:rFonts w:hint="cs"/>
          <w:sz w:val="28"/>
          <w:szCs w:val="28"/>
          <w:rtl/>
        </w:rPr>
        <w:t>وعدم تأثيرها على الإضرار بالصحة البشرية .</w:t>
      </w:r>
    </w:p>
    <w:p w:rsidR="004B5F89" w:rsidRDefault="004B5F89" w:rsidP="008A3FFA">
      <w:pPr>
        <w:bidi/>
        <w:spacing w:after="0" w:line="360" w:lineRule="auto"/>
        <w:jc w:val="both"/>
        <w:rPr>
          <w:b/>
          <w:bCs/>
          <w:sz w:val="28"/>
          <w:szCs w:val="28"/>
          <w:u w:val="single"/>
          <w:rtl/>
        </w:rPr>
      </w:pPr>
      <w:r w:rsidRPr="004B5F89">
        <w:rPr>
          <w:rFonts w:hint="cs"/>
          <w:b/>
          <w:bCs/>
          <w:sz w:val="28"/>
          <w:szCs w:val="28"/>
          <w:u w:val="single"/>
          <w:rtl/>
        </w:rPr>
        <w:t>ثانياً بالنسبة لإتهام</w:t>
      </w:r>
      <w:r w:rsidR="00CB335B" w:rsidRPr="004B5F89">
        <w:rPr>
          <w:rFonts w:hint="cs"/>
          <w:b/>
          <w:bCs/>
          <w:sz w:val="28"/>
          <w:szCs w:val="28"/>
          <w:u w:val="single"/>
          <w:rtl/>
        </w:rPr>
        <w:t xml:space="preserve"> </w:t>
      </w:r>
      <w:r w:rsidRPr="004B5F89">
        <w:rPr>
          <w:rFonts w:hint="cs"/>
          <w:b/>
          <w:bCs/>
          <w:sz w:val="28"/>
          <w:szCs w:val="28"/>
          <w:u w:val="single"/>
          <w:rtl/>
        </w:rPr>
        <w:t>التشهير بالآخرين وإلحاق الضرر بهم عبر</w:t>
      </w:r>
      <w:r w:rsidR="008A3FFA">
        <w:rPr>
          <w:rFonts w:hint="cs"/>
          <w:b/>
          <w:bCs/>
          <w:sz w:val="28"/>
          <w:szCs w:val="28"/>
          <w:u w:val="single"/>
          <w:rtl/>
        </w:rPr>
        <w:t xml:space="preserve"> مواقع التواصل الإجتماعي </w:t>
      </w:r>
      <w:r w:rsidR="008A3FFA">
        <w:rPr>
          <w:b/>
          <w:bCs/>
          <w:sz w:val="28"/>
          <w:szCs w:val="28"/>
          <w:u w:val="single"/>
          <w:rtl/>
        </w:rPr>
        <w:t>–</w:t>
      </w:r>
      <w:r w:rsidR="008A3FFA">
        <w:rPr>
          <w:rFonts w:hint="cs"/>
          <w:b/>
          <w:bCs/>
          <w:sz w:val="28"/>
          <w:szCs w:val="28"/>
          <w:u w:val="single"/>
          <w:rtl/>
        </w:rPr>
        <w:t xml:space="preserve"> فإننا </w:t>
      </w:r>
      <w:r>
        <w:rPr>
          <w:rFonts w:hint="cs"/>
          <w:b/>
          <w:bCs/>
          <w:sz w:val="28"/>
          <w:szCs w:val="28"/>
          <w:u w:val="single"/>
          <w:rtl/>
        </w:rPr>
        <w:t xml:space="preserve">ندفع بعدم توافر الركن المعنوي لدى موكلي </w:t>
      </w:r>
      <w:r>
        <w:rPr>
          <w:b/>
          <w:bCs/>
          <w:sz w:val="28"/>
          <w:szCs w:val="28"/>
          <w:u w:val="single"/>
          <w:rtl/>
        </w:rPr>
        <w:t>–</w:t>
      </w:r>
      <w:r>
        <w:rPr>
          <w:rFonts w:hint="cs"/>
          <w:b/>
          <w:bCs/>
          <w:sz w:val="28"/>
          <w:szCs w:val="28"/>
          <w:u w:val="single"/>
          <w:rtl/>
        </w:rPr>
        <w:t xml:space="preserve"> نية القصد الجنائي .</w:t>
      </w:r>
    </w:p>
    <w:p w:rsidR="008A3FFA" w:rsidRDefault="00447E2D" w:rsidP="00447E2D">
      <w:pPr>
        <w:pStyle w:val="ListParagraph"/>
        <w:numPr>
          <w:ilvl w:val="0"/>
          <w:numId w:val="5"/>
        </w:numPr>
        <w:bidi/>
        <w:spacing w:before="240" w:line="360" w:lineRule="auto"/>
        <w:jc w:val="both"/>
        <w:rPr>
          <w:sz w:val="28"/>
          <w:szCs w:val="28"/>
        </w:rPr>
      </w:pPr>
      <w:r>
        <w:rPr>
          <w:rFonts w:hint="cs"/>
          <w:b/>
          <w:bCs/>
          <w:sz w:val="28"/>
          <w:szCs w:val="28"/>
          <w:rtl/>
        </w:rPr>
        <w:t>ف</w:t>
      </w:r>
      <w:r w:rsidRPr="007F47EE">
        <w:rPr>
          <w:rFonts w:hint="cs"/>
          <w:b/>
          <w:bCs/>
          <w:sz w:val="28"/>
          <w:szCs w:val="28"/>
          <w:rtl/>
        </w:rPr>
        <w:t xml:space="preserve">القاعدة العامة أن الجريمة تقوم على ركنين أساسيين الأول مادي يتكون من السلوك المجرم ونتيجة ذلك السلوك والعلاقة السببية بينهما ، والثاني معنوي </w:t>
      </w:r>
      <w:r w:rsidRPr="007F47EE">
        <w:rPr>
          <w:rFonts w:hint="cs"/>
          <w:b/>
          <w:bCs/>
          <w:sz w:val="28"/>
          <w:szCs w:val="28"/>
          <w:highlight w:val="yellow"/>
          <w:u w:val="single"/>
          <w:rtl/>
        </w:rPr>
        <w:t xml:space="preserve">ويتمثل في القصد الجنائي وهو إتجاه إرادة </w:t>
      </w:r>
      <w:r>
        <w:rPr>
          <w:rFonts w:hint="cs"/>
          <w:b/>
          <w:bCs/>
          <w:sz w:val="28"/>
          <w:szCs w:val="28"/>
          <w:highlight w:val="yellow"/>
          <w:u w:val="single"/>
          <w:rtl/>
        </w:rPr>
        <w:t>المدعى عليه</w:t>
      </w:r>
      <w:r w:rsidRPr="007F47EE">
        <w:rPr>
          <w:rFonts w:hint="cs"/>
          <w:b/>
          <w:bCs/>
          <w:sz w:val="28"/>
          <w:szCs w:val="28"/>
          <w:highlight w:val="yellow"/>
          <w:u w:val="single"/>
          <w:rtl/>
        </w:rPr>
        <w:t xml:space="preserve"> إلى تحقيق النتيجة الإجرامية مع علمه بأن ما هو مقدم عليه يوقعه في الإثم الجنائي</w:t>
      </w:r>
      <w:r w:rsidRPr="007F47EE">
        <w:rPr>
          <w:rFonts w:hint="cs"/>
          <w:b/>
          <w:bCs/>
          <w:sz w:val="28"/>
          <w:szCs w:val="28"/>
          <w:u w:val="single"/>
          <w:rtl/>
        </w:rPr>
        <w:t xml:space="preserve"> </w:t>
      </w:r>
      <w:r w:rsidRPr="007F47EE">
        <w:rPr>
          <w:b/>
          <w:bCs/>
          <w:sz w:val="28"/>
          <w:szCs w:val="28"/>
          <w:u w:val="single"/>
          <w:rtl/>
        </w:rPr>
        <w:t>–</w:t>
      </w:r>
      <w:r w:rsidRPr="007F47EE">
        <w:rPr>
          <w:rFonts w:hint="cs"/>
          <w:b/>
          <w:bCs/>
          <w:sz w:val="28"/>
          <w:szCs w:val="28"/>
          <w:u w:val="single"/>
          <w:rtl/>
        </w:rPr>
        <w:t xml:space="preserve"> </w:t>
      </w:r>
      <w:r w:rsidRPr="007F47EE">
        <w:rPr>
          <w:rFonts w:hint="cs"/>
          <w:sz w:val="28"/>
          <w:szCs w:val="28"/>
          <w:rtl/>
        </w:rPr>
        <w:t xml:space="preserve">فقد أشترط المشرع لإعتبار أن هناك جريمة يعاقب فاعلها </w:t>
      </w:r>
      <w:r w:rsidRPr="007F47EE">
        <w:rPr>
          <w:rFonts w:hint="cs"/>
          <w:b/>
          <w:bCs/>
          <w:sz w:val="28"/>
          <w:szCs w:val="28"/>
          <w:highlight w:val="yellow"/>
          <w:u w:val="single"/>
          <w:rtl/>
        </w:rPr>
        <w:t>توافر نية القصد الجنائي</w:t>
      </w:r>
      <w:r w:rsidRPr="007F47EE">
        <w:rPr>
          <w:rFonts w:hint="cs"/>
          <w:sz w:val="28"/>
          <w:szCs w:val="28"/>
          <w:rtl/>
        </w:rPr>
        <w:t xml:space="preserve"> </w:t>
      </w:r>
      <w:r>
        <w:rPr>
          <w:sz w:val="28"/>
          <w:szCs w:val="28"/>
          <w:rtl/>
        </w:rPr>
        <w:t>–</w:t>
      </w:r>
      <w:r>
        <w:rPr>
          <w:rFonts w:hint="cs"/>
          <w:sz w:val="28"/>
          <w:szCs w:val="28"/>
          <w:rtl/>
        </w:rPr>
        <w:t xml:space="preserve"> لذلك فإنه </w:t>
      </w:r>
      <w:r w:rsidR="004B5F89" w:rsidRPr="008A3FFA">
        <w:rPr>
          <w:rFonts w:hint="cs"/>
          <w:sz w:val="28"/>
          <w:szCs w:val="28"/>
          <w:rtl/>
        </w:rPr>
        <w:t xml:space="preserve">يلزم توافر الركن المعنوي لدى المدعى عليه للقول بأن هناك ثمة مخالفة لنظام الجرائم المعلوماتية </w:t>
      </w:r>
      <w:r w:rsidR="008A3FFA" w:rsidRPr="008A3FFA">
        <w:rPr>
          <w:sz w:val="28"/>
          <w:szCs w:val="28"/>
          <w:rtl/>
        </w:rPr>
        <w:t>–</w:t>
      </w:r>
      <w:r>
        <w:rPr>
          <w:rFonts w:hint="cs"/>
          <w:sz w:val="28"/>
          <w:szCs w:val="28"/>
          <w:rtl/>
        </w:rPr>
        <w:t xml:space="preserve"> </w:t>
      </w:r>
      <w:r w:rsidRPr="007F47EE">
        <w:rPr>
          <w:rFonts w:hint="cs"/>
          <w:sz w:val="28"/>
          <w:szCs w:val="28"/>
          <w:rtl/>
        </w:rPr>
        <w:t xml:space="preserve">وهذا ما لم يتوفر في </w:t>
      </w:r>
      <w:r>
        <w:rPr>
          <w:rFonts w:hint="cs"/>
          <w:sz w:val="28"/>
          <w:szCs w:val="28"/>
          <w:rtl/>
        </w:rPr>
        <w:t>دعوانا</w:t>
      </w:r>
      <w:r w:rsidRPr="007F47EE">
        <w:rPr>
          <w:rFonts w:hint="cs"/>
          <w:sz w:val="28"/>
          <w:szCs w:val="28"/>
          <w:rtl/>
        </w:rPr>
        <w:t xml:space="preserve"> الماثلة أمام فضيلتكم </w:t>
      </w:r>
      <w:r>
        <w:rPr>
          <w:rFonts w:hint="cs"/>
          <w:sz w:val="28"/>
          <w:szCs w:val="28"/>
          <w:rtl/>
        </w:rPr>
        <w:t>حيث أن</w:t>
      </w:r>
      <w:r w:rsidR="008A3FFA" w:rsidRPr="008A3FFA">
        <w:rPr>
          <w:rFonts w:hint="cs"/>
          <w:sz w:val="28"/>
          <w:szCs w:val="28"/>
          <w:rtl/>
        </w:rPr>
        <w:t xml:space="preserve"> موكلي لم تتجه إرادته </w:t>
      </w:r>
      <w:r>
        <w:rPr>
          <w:rFonts w:hint="cs"/>
          <w:sz w:val="28"/>
          <w:szCs w:val="28"/>
          <w:rtl/>
        </w:rPr>
        <w:t xml:space="preserve">لفعل التشهير </w:t>
      </w:r>
      <w:r>
        <w:rPr>
          <w:sz w:val="28"/>
          <w:szCs w:val="28"/>
          <w:rtl/>
        </w:rPr>
        <w:t>–</w:t>
      </w:r>
      <w:r>
        <w:rPr>
          <w:rFonts w:hint="cs"/>
          <w:sz w:val="28"/>
          <w:szCs w:val="28"/>
          <w:rtl/>
        </w:rPr>
        <w:t xml:space="preserve"> كما </w:t>
      </w:r>
      <w:r w:rsidR="008A3FFA" w:rsidRPr="008A3FFA">
        <w:rPr>
          <w:rFonts w:hint="cs"/>
          <w:sz w:val="28"/>
          <w:szCs w:val="28"/>
          <w:rtl/>
        </w:rPr>
        <w:t xml:space="preserve">وأن هذا المقطع تم تصويره مصادفة </w:t>
      </w:r>
      <w:r>
        <w:rPr>
          <w:rFonts w:hint="cs"/>
          <w:sz w:val="28"/>
          <w:szCs w:val="28"/>
          <w:rtl/>
        </w:rPr>
        <w:t xml:space="preserve">لتحقيق مصلحة عامة </w:t>
      </w:r>
      <w:r w:rsidR="008A3FFA" w:rsidRPr="008A3FFA">
        <w:rPr>
          <w:rFonts w:hint="cs"/>
          <w:sz w:val="28"/>
          <w:szCs w:val="28"/>
          <w:rtl/>
        </w:rPr>
        <w:t xml:space="preserve">بدافع </w:t>
      </w:r>
      <w:r>
        <w:rPr>
          <w:rFonts w:hint="cs"/>
          <w:sz w:val="28"/>
          <w:szCs w:val="28"/>
          <w:rtl/>
        </w:rPr>
        <w:t xml:space="preserve">إنساني نبيل قصد منه </w:t>
      </w:r>
      <w:r w:rsidR="008A3FFA" w:rsidRPr="008A3FFA">
        <w:rPr>
          <w:rFonts w:hint="cs"/>
          <w:sz w:val="28"/>
          <w:szCs w:val="28"/>
          <w:rtl/>
        </w:rPr>
        <w:t xml:space="preserve">عدم الإضرار بالصحة العامة للمستهلك وردع القائمين على هذا العمل </w:t>
      </w:r>
      <w:r w:rsidR="008A3FFA" w:rsidRPr="008A3FFA">
        <w:rPr>
          <w:sz w:val="28"/>
          <w:szCs w:val="28"/>
          <w:rtl/>
        </w:rPr>
        <w:t>–</w:t>
      </w:r>
      <w:r w:rsidR="008A3FFA" w:rsidRPr="008A3FFA">
        <w:rPr>
          <w:rFonts w:hint="cs"/>
          <w:sz w:val="28"/>
          <w:szCs w:val="28"/>
          <w:rtl/>
        </w:rPr>
        <w:t xml:space="preserve"> وقدم في سبيل ذلك تحذير لرئيس القسم كما جاء في مقطع الفيديو </w:t>
      </w:r>
      <w:r w:rsidR="008A3FFA" w:rsidRPr="008A3FFA">
        <w:rPr>
          <w:sz w:val="28"/>
          <w:szCs w:val="28"/>
          <w:rtl/>
        </w:rPr>
        <w:t>–</w:t>
      </w:r>
      <w:r w:rsidR="008A3FFA" w:rsidRPr="008A3FFA">
        <w:rPr>
          <w:rFonts w:hint="cs"/>
          <w:sz w:val="28"/>
          <w:szCs w:val="28"/>
          <w:rtl/>
        </w:rPr>
        <w:t xml:space="preserve"> فموكلي لم يقصد بذلك التشهير على الإطلاق بدليل عدم وجود قرائن على التخطيط والتدبير لهذا الفعل وأنه قام بتحذير المسئولين كما ذكرنا .</w:t>
      </w:r>
    </w:p>
    <w:p w:rsidR="008A3FFA" w:rsidRDefault="008A3FFA" w:rsidP="008A3FFA">
      <w:pPr>
        <w:pStyle w:val="ListParagraph"/>
        <w:numPr>
          <w:ilvl w:val="0"/>
          <w:numId w:val="5"/>
        </w:numPr>
        <w:bidi/>
        <w:spacing w:line="360" w:lineRule="auto"/>
        <w:jc w:val="both"/>
        <w:rPr>
          <w:sz w:val="30"/>
          <w:szCs w:val="30"/>
        </w:rPr>
      </w:pPr>
      <w:r w:rsidRPr="008A3FFA">
        <w:rPr>
          <w:rFonts w:hint="cs"/>
          <w:sz w:val="30"/>
          <w:szCs w:val="30"/>
          <w:rtl/>
        </w:rPr>
        <w:t xml:space="preserve">أما عن طبيعة الاتهام بالتشهير </w:t>
      </w:r>
      <w:r w:rsidRPr="008A3FFA">
        <w:rPr>
          <w:sz w:val="30"/>
          <w:szCs w:val="30"/>
          <w:rtl/>
        </w:rPr>
        <w:t>–</w:t>
      </w:r>
      <w:r w:rsidRPr="008A3FFA">
        <w:rPr>
          <w:rFonts w:hint="cs"/>
          <w:sz w:val="30"/>
          <w:szCs w:val="30"/>
          <w:rtl/>
        </w:rPr>
        <w:t xml:space="preserve"> فنعلق عليه بإختصار أن نظام مكافحة الجرائم المعلوماتية لم يضع تعريف واضح وصريح لمفهوم التشهير وما المقصود به </w:t>
      </w:r>
      <w:r w:rsidRPr="008A3FFA">
        <w:rPr>
          <w:sz w:val="30"/>
          <w:szCs w:val="30"/>
          <w:rtl/>
        </w:rPr>
        <w:t>–</w:t>
      </w:r>
      <w:r w:rsidRPr="008A3FFA">
        <w:rPr>
          <w:rFonts w:hint="cs"/>
          <w:sz w:val="30"/>
          <w:szCs w:val="30"/>
          <w:rtl/>
        </w:rPr>
        <w:t xml:space="preserve"> فالتشهير اصطلاحا معناه الإشهار ومن الإشهار ما يكون في الخير كإشهار الزواج مثلاً </w:t>
      </w:r>
      <w:r w:rsidRPr="008A3FFA">
        <w:rPr>
          <w:sz w:val="30"/>
          <w:szCs w:val="30"/>
          <w:rtl/>
        </w:rPr>
        <w:t>–</w:t>
      </w:r>
      <w:r w:rsidRPr="008A3FFA">
        <w:rPr>
          <w:rFonts w:hint="cs"/>
          <w:sz w:val="30"/>
          <w:szCs w:val="30"/>
          <w:rtl/>
        </w:rPr>
        <w:t xml:space="preserve"> وهنا يثار اللغط والخلط بين البعض في تعريف مفهوم التشهير والتحذير </w:t>
      </w:r>
      <w:r w:rsidRPr="008A3FFA">
        <w:rPr>
          <w:sz w:val="30"/>
          <w:szCs w:val="30"/>
          <w:rtl/>
        </w:rPr>
        <w:t>–</w:t>
      </w:r>
      <w:r w:rsidRPr="008A3FFA">
        <w:rPr>
          <w:rFonts w:hint="cs"/>
          <w:sz w:val="30"/>
          <w:szCs w:val="30"/>
          <w:rtl/>
        </w:rPr>
        <w:t xml:space="preserve"> فالتحذير يقصد به تحقيق غاية وهدف نبيل للصالح العام </w:t>
      </w:r>
      <w:r w:rsidRPr="008A3FFA">
        <w:rPr>
          <w:sz w:val="30"/>
          <w:szCs w:val="30"/>
          <w:rtl/>
        </w:rPr>
        <w:t>–</w:t>
      </w:r>
      <w:r w:rsidRPr="008A3FFA">
        <w:rPr>
          <w:rFonts w:hint="cs"/>
          <w:sz w:val="30"/>
          <w:szCs w:val="30"/>
          <w:rtl/>
        </w:rPr>
        <w:t xml:space="preserve"> كأن يحذر شخص ما الآخرين من الإقدام على فعل معين لما قد يعود عليهم من أضرار ويكون ذلك نتاج لتجربه شخصيه أو رؤية واقعيه لهذا الضرر </w:t>
      </w:r>
      <w:r w:rsidRPr="008A3FFA">
        <w:rPr>
          <w:sz w:val="30"/>
          <w:szCs w:val="30"/>
          <w:rtl/>
        </w:rPr>
        <w:t>–</w:t>
      </w:r>
      <w:r w:rsidRPr="008A3FFA">
        <w:rPr>
          <w:rFonts w:hint="cs"/>
          <w:sz w:val="30"/>
          <w:szCs w:val="30"/>
          <w:rtl/>
        </w:rPr>
        <w:t xml:space="preserve"> فهل ذلك يعد تشهير أم تحذير !!!! </w:t>
      </w:r>
      <w:r w:rsidRPr="008A3FFA">
        <w:rPr>
          <w:sz w:val="30"/>
          <w:szCs w:val="30"/>
          <w:rtl/>
        </w:rPr>
        <w:t>–</w:t>
      </w:r>
      <w:r w:rsidRPr="008A3FFA">
        <w:rPr>
          <w:rFonts w:hint="cs"/>
          <w:sz w:val="30"/>
          <w:szCs w:val="30"/>
          <w:rtl/>
        </w:rPr>
        <w:t xml:space="preserve"> ونرى أن الفرق هنا يجب أن تراعى فيه المصلحة العامة والغاية المراد تحقيقها من وراء ذلك التصرف </w:t>
      </w:r>
      <w:r w:rsidRPr="008A3FFA">
        <w:rPr>
          <w:sz w:val="30"/>
          <w:szCs w:val="30"/>
          <w:rtl/>
        </w:rPr>
        <w:t>–</w:t>
      </w:r>
      <w:r w:rsidRPr="008A3FFA">
        <w:rPr>
          <w:rFonts w:hint="cs"/>
          <w:sz w:val="30"/>
          <w:szCs w:val="30"/>
          <w:rtl/>
        </w:rPr>
        <w:t xml:space="preserve"> فقد يتعلق الأمر بصحة الناس من الإقدام على أكل غير صحي مثلاً </w:t>
      </w:r>
      <w:r w:rsidRPr="008A3FFA">
        <w:rPr>
          <w:sz w:val="30"/>
          <w:szCs w:val="30"/>
          <w:rtl/>
        </w:rPr>
        <w:t>–</w:t>
      </w:r>
      <w:r w:rsidRPr="008A3FFA">
        <w:rPr>
          <w:rFonts w:hint="cs"/>
          <w:sz w:val="30"/>
          <w:szCs w:val="30"/>
          <w:rtl/>
        </w:rPr>
        <w:t xml:space="preserve"> وفي أغلب الأحيان تقوم الجهات الرقابية في الدولة بهذا الدور بل </w:t>
      </w:r>
      <w:r w:rsidRPr="008A3FFA">
        <w:rPr>
          <w:rFonts w:hint="cs"/>
          <w:sz w:val="30"/>
          <w:szCs w:val="30"/>
          <w:rtl/>
        </w:rPr>
        <w:lastRenderedPageBreak/>
        <w:t xml:space="preserve">وتشجع الناس على الإبلاغ عن أي فعل يخالف النظام والصحة العامة </w:t>
      </w:r>
      <w:r w:rsidRPr="008A3FFA">
        <w:rPr>
          <w:sz w:val="30"/>
          <w:szCs w:val="30"/>
          <w:rtl/>
        </w:rPr>
        <w:t>–</w:t>
      </w:r>
      <w:r w:rsidRPr="008A3FFA">
        <w:rPr>
          <w:rFonts w:hint="cs"/>
          <w:sz w:val="30"/>
          <w:szCs w:val="30"/>
          <w:rtl/>
        </w:rPr>
        <w:t xml:space="preserve"> وبالتالي أصبح الإشهار بهذا الفعل أو التحذير منه واجب </w:t>
      </w:r>
      <w:r w:rsidRPr="008A3FFA">
        <w:rPr>
          <w:sz w:val="30"/>
          <w:szCs w:val="30"/>
          <w:rtl/>
        </w:rPr>
        <w:t>–</w:t>
      </w:r>
      <w:r w:rsidRPr="008A3FFA">
        <w:rPr>
          <w:rFonts w:hint="cs"/>
          <w:sz w:val="30"/>
          <w:szCs w:val="30"/>
          <w:rtl/>
        </w:rPr>
        <w:t xml:space="preserve"> انطلاقا من قول الرسول صلى الله عليه وسلم ع</w:t>
      </w:r>
      <w:r w:rsidRPr="008A3FFA">
        <w:rPr>
          <w:sz w:val="30"/>
          <w:szCs w:val="30"/>
          <w:rtl/>
        </w:rPr>
        <w:t>ن</w:t>
      </w:r>
      <w:r w:rsidRPr="008A3FFA">
        <w:rPr>
          <w:sz w:val="30"/>
          <w:szCs w:val="30"/>
        </w:rPr>
        <w:t> </w:t>
      </w:r>
      <w:r w:rsidRPr="008A3FFA">
        <w:rPr>
          <w:sz w:val="30"/>
          <w:szCs w:val="30"/>
          <w:rtl/>
        </w:rPr>
        <w:t>أبي سعيد الخدري</w:t>
      </w:r>
      <w:r w:rsidRPr="008A3FFA">
        <w:rPr>
          <w:sz w:val="30"/>
          <w:szCs w:val="30"/>
        </w:rPr>
        <w:t> </w:t>
      </w:r>
      <w:r w:rsidRPr="008A3FFA">
        <w:rPr>
          <w:sz w:val="30"/>
          <w:szCs w:val="30"/>
          <w:rtl/>
        </w:rPr>
        <w:t>رضي الله عنه قال : سمعت رسول الله صلى الله عليه وسلم يقو</w:t>
      </w:r>
      <w:r w:rsidRPr="008A3FFA">
        <w:rPr>
          <w:rFonts w:hint="cs"/>
          <w:sz w:val="30"/>
          <w:szCs w:val="30"/>
          <w:rtl/>
        </w:rPr>
        <w:t>ل "</w:t>
      </w:r>
      <w:r w:rsidRPr="008A3FFA">
        <w:rPr>
          <w:sz w:val="30"/>
          <w:szCs w:val="30"/>
        </w:rPr>
        <w:t xml:space="preserve"> </w:t>
      </w:r>
      <w:r w:rsidRPr="008A3FFA">
        <w:rPr>
          <w:sz w:val="30"/>
          <w:szCs w:val="30"/>
          <w:rtl/>
        </w:rPr>
        <w:t>من رأى منكم منكرا فليغيره بيده ، فإن لم يستطع فبلسانه ، فإن لم يستطع فبقلبه ، وذلك أضعف الإيمان</w:t>
      </w:r>
      <w:r w:rsidRPr="008A3FFA">
        <w:rPr>
          <w:sz w:val="30"/>
          <w:szCs w:val="30"/>
        </w:rPr>
        <w:t xml:space="preserve"> </w:t>
      </w:r>
      <w:r w:rsidRPr="008A3FFA">
        <w:rPr>
          <w:rFonts w:hint="cs"/>
          <w:sz w:val="30"/>
          <w:szCs w:val="30"/>
          <w:rtl/>
        </w:rPr>
        <w:t xml:space="preserve">" </w:t>
      </w:r>
      <w:r w:rsidRPr="008A3FFA">
        <w:rPr>
          <w:sz w:val="30"/>
          <w:szCs w:val="30"/>
        </w:rPr>
        <w:t> </w:t>
      </w:r>
      <w:r w:rsidRPr="008A3FFA">
        <w:rPr>
          <w:sz w:val="30"/>
          <w:szCs w:val="30"/>
          <w:rtl/>
        </w:rPr>
        <w:t>رواه</w:t>
      </w:r>
      <w:r w:rsidRPr="008A3FFA">
        <w:rPr>
          <w:sz w:val="30"/>
          <w:szCs w:val="30"/>
        </w:rPr>
        <w:t> </w:t>
      </w:r>
      <w:r w:rsidRPr="008A3FFA">
        <w:rPr>
          <w:sz w:val="30"/>
          <w:szCs w:val="30"/>
          <w:rtl/>
        </w:rPr>
        <w:t>مسلم</w:t>
      </w:r>
      <w:r w:rsidRPr="008A3FFA">
        <w:rPr>
          <w:rFonts w:hint="cs"/>
          <w:sz w:val="30"/>
          <w:szCs w:val="30"/>
          <w:rtl/>
        </w:rPr>
        <w:t xml:space="preserve"> </w:t>
      </w:r>
      <w:r>
        <w:rPr>
          <w:sz w:val="30"/>
          <w:szCs w:val="30"/>
        </w:rPr>
        <w:t> </w:t>
      </w:r>
    </w:p>
    <w:p w:rsidR="00447E2D" w:rsidRPr="008A3FFA" w:rsidRDefault="00447E2D" w:rsidP="00447E2D">
      <w:pPr>
        <w:bidi/>
        <w:spacing w:line="360" w:lineRule="auto"/>
        <w:jc w:val="both"/>
        <w:rPr>
          <w:b/>
          <w:bCs/>
          <w:sz w:val="30"/>
          <w:szCs w:val="30"/>
          <w:u w:val="single"/>
          <w:rtl/>
        </w:rPr>
      </w:pPr>
      <w:r>
        <w:rPr>
          <w:rFonts w:hint="cs"/>
          <w:b/>
          <w:bCs/>
          <w:sz w:val="28"/>
          <w:szCs w:val="28"/>
          <w:highlight w:val="yellow"/>
          <w:u w:val="single"/>
          <w:rtl/>
        </w:rPr>
        <w:t xml:space="preserve">ثالثاً :- </w:t>
      </w:r>
      <w:r w:rsidR="008A3FFA">
        <w:rPr>
          <w:rFonts w:hint="cs"/>
          <w:b/>
          <w:bCs/>
          <w:sz w:val="28"/>
          <w:szCs w:val="28"/>
          <w:highlight w:val="yellow"/>
          <w:u w:val="single"/>
          <w:rtl/>
        </w:rPr>
        <w:t>قال رسول الله</w:t>
      </w:r>
      <w:r w:rsidR="008A3FFA" w:rsidRPr="00A63A04">
        <w:rPr>
          <w:rFonts w:hint="cs"/>
          <w:b/>
          <w:bCs/>
          <w:sz w:val="28"/>
          <w:szCs w:val="28"/>
          <w:highlight w:val="yellow"/>
          <w:u w:val="single"/>
          <w:rtl/>
        </w:rPr>
        <w:t xml:space="preserve"> صلى الله عليه وسلم " إدرؤا الحدود بالشبهات فإن كان له مخرج فخلو سبيله .، فإن الإمام أن يخطيء في العفو خيراً من أن يخطيء في العقوبة" صدق رسول الله صلى الله عليه وسلم</w:t>
      </w:r>
      <w:r w:rsidR="008A3FFA">
        <w:rPr>
          <w:rFonts w:hint="cs"/>
          <w:b/>
          <w:bCs/>
          <w:sz w:val="28"/>
          <w:szCs w:val="28"/>
          <w:u w:val="single"/>
          <w:rtl/>
        </w:rPr>
        <w:t xml:space="preserve"> "</w:t>
      </w:r>
      <w:r>
        <w:rPr>
          <w:rFonts w:hint="cs"/>
          <w:b/>
          <w:bCs/>
          <w:sz w:val="28"/>
          <w:szCs w:val="28"/>
          <w:u w:val="single"/>
          <w:rtl/>
        </w:rPr>
        <w:t xml:space="preserve"> وإنطلاقاً من هذا الحديث الشريف فقد</w:t>
      </w:r>
      <w:r w:rsidRPr="00447E2D">
        <w:rPr>
          <w:rFonts w:hint="cs"/>
          <w:b/>
          <w:bCs/>
          <w:sz w:val="30"/>
          <w:szCs w:val="30"/>
          <w:u w:val="single"/>
          <w:rtl/>
        </w:rPr>
        <w:t xml:space="preserve"> </w:t>
      </w:r>
      <w:r w:rsidRPr="008A3FFA">
        <w:rPr>
          <w:rFonts w:hint="cs"/>
          <w:b/>
          <w:bCs/>
          <w:sz w:val="30"/>
          <w:szCs w:val="30"/>
          <w:u w:val="single"/>
          <w:rtl/>
        </w:rPr>
        <w:t xml:space="preserve">أتفق الفقهاء على أنه إذا كان النظام أوجب عقاب مرتكب الفعل الآثم إلا انه </w:t>
      </w:r>
      <w:r>
        <w:rPr>
          <w:rFonts w:hint="cs"/>
          <w:b/>
          <w:bCs/>
          <w:sz w:val="30"/>
          <w:szCs w:val="30"/>
          <w:u w:val="single"/>
          <w:rtl/>
        </w:rPr>
        <w:t>كفل</w:t>
      </w:r>
      <w:r w:rsidRPr="008A3FFA">
        <w:rPr>
          <w:rFonts w:hint="cs"/>
          <w:b/>
          <w:bCs/>
          <w:sz w:val="30"/>
          <w:szCs w:val="30"/>
          <w:u w:val="single"/>
          <w:rtl/>
        </w:rPr>
        <w:t xml:space="preserve"> له ضرورة التيقن الت</w:t>
      </w:r>
      <w:r>
        <w:rPr>
          <w:rFonts w:hint="cs"/>
          <w:b/>
          <w:bCs/>
          <w:sz w:val="30"/>
          <w:szCs w:val="30"/>
          <w:u w:val="single"/>
          <w:rtl/>
        </w:rPr>
        <w:t>ام من إرتكابه لهذا الفعل المؤثم</w:t>
      </w:r>
    </w:p>
    <w:p w:rsidR="008A3FFA" w:rsidRDefault="008A3FFA" w:rsidP="00447E2D">
      <w:pPr>
        <w:bidi/>
        <w:spacing w:before="240" w:line="360" w:lineRule="auto"/>
        <w:jc w:val="both"/>
        <w:rPr>
          <w:sz w:val="28"/>
          <w:szCs w:val="28"/>
          <w:rtl/>
        </w:rPr>
      </w:pPr>
      <w:r w:rsidRPr="00635057">
        <w:rPr>
          <w:rFonts w:hint="cs"/>
          <w:sz w:val="28"/>
          <w:szCs w:val="28"/>
          <w:rtl/>
        </w:rPr>
        <w:t xml:space="preserve">حيث أن العقوبة في ذاتها تمس حياة إنسان بجزاءات قد تؤثر على مسيرته العملية وحياته المستقبلية وقد تدمر وتهدم حياة أسرة بأكملها </w:t>
      </w:r>
      <w:r w:rsidRPr="00635057">
        <w:rPr>
          <w:sz w:val="28"/>
          <w:szCs w:val="28"/>
          <w:rtl/>
        </w:rPr>
        <w:t>–</w:t>
      </w:r>
      <w:r w:rsidRPr="00635057">
        <w:rPr>
          <w:rFonts w:hint="cs"/>
          <w:sz w:val="28"/>
          <w:szCs w:val="28"/>
          <w:rtl/>
        </w:rPr>
        <w:t xml:space="preserve"> لذلك فإنه يلزم لإدانة متهم وجود دليل قطعي يطمئن له فضيلة ناظر الدعوى ويكون غير قابل للشك والإحتمال</w:t>
      </w:r>
      <w:r w:rsidR="00447E2D">
        <w:rPr>
          <w:rFonts w:hint="cs"/>
          <w:sz w:val="28"/>
          <w:szCs w:val="28"/>
          <w:rtl/>
        </w:rPr>
        <w:t xml:space="preserve"> </w:t>
      </w:r>
      <w:r w:rsidR="00447E2D">
        <w:rPr>
          <w:sz w:val="28"/>
          <w:szCs w:val="28"/>
          <w:rtl/>
        </w:rPr>
        <w:t>–</w:t>
      </w:r>
      <w:r w:rsidR="00447E2D">
        <w:rPr>
          <w:rFonts w:hint="cs"/>
          <w:sz w:val="28"/>
          <w:szCs w:val="28"/>
          <w:rtl/>
        </w:rPr>
        <w:t xml:space="preserve"> أما وأنه لا توجد قرائن على عدم صحة الفيديو المصور كما يدعي وكيل شركة بنده </w:t>
      </w:r>
      <w:r w:rsidR="00447E2D">
        <w:rPr>
          <w:sz w:val="28"/>
          <w:szCs w:val="28"/>
          <w:rtl/>
        </w:rPr>
        <w:t>–</w:t>
      </w:r>
      <w:r w:rsidR="00447E2D">
        <w:rPr>
          <w:rFonts w:hint="cs"/>
          <w:sz w:val="28"/>
          <w:szCs w:val="28"/>
          <w:rtl/>
        </w:rPr>
        <w:t xml:space="preserve"> بل على النقيض تماماً فقد أستعرضنا لفضيلتكم ما يؤكد عدم صحة القرائن المقدمة ضد موكلي متمثلة في كم التناقضات في أقوال العاملين وكذا عدم صحة محضر الإنتقال من قبل بلدية الرس فور حدوث الواقعة </w:t>
      </w:r>
      <w:r w:rsidR="00447E2D">
        <w:rPr>
          <w:sz w:val="28"/>
          <w:szCs w:val="28"/>
          <w:rtl/>
        </w:rPr>
        <w:t>–</w:t>
      </w:r>
      <w:r w:rsidR="00447E2D">
        <w:rPr>
          <w:rFonts w:hint="cs"/>
          <w:sz w:val="28"/>
          <w:szCs w:val="28"/>
          <w:rtl/>
        </w:rPr>
        <w:t xml:space="preserve"> وأن محر الإنتقال تم قبل حدوث الواقعة بيوم بالإضافة لتأكيد وز</w:t>
      </w:r>
      <w:r w:rsidR="00B52A52">
        <w:rPr>
          <w:rFonts w:hint="cs"/>
          <w:sz w:val="28"/>
          <w:szCs w:val="28"/>
          <w:rtl/>
        </w:rPr>
        <w:t>ار</w:t>
      </w:r>
      <w:r w:rsidR="00447E2D">
        <w:rPr>
          <w:rFonts w:hint="cs"/>
          <w:sz w:val="28"/>
          <w:szCs w:val="28"/>
          <w:rtl/>
        </w:rPr>
        <w:t xml:space="preserve">ة التجارة على عدم وجود كاميرات </w:t>
      </w:r>
      <w:r w:rsidR="00B52A52">
        <w:rPr>
          <w:rFonts w:hint="cs"/>
          <w:sz w:val="28"/>
          <w:szCs w:val="28"/>
          <w:rtl/>
        </w:rPr>
        <w:t xml:space="preserve">بالمخبز </w:t>
      </w:r>
      <w:r w:rsidR="00B52A52">
        <w:rPr>
          <w:sz w:val="28"/>
          <w:szCs w:val="28"/>
          <w:rtl/>
        </w:rPr>
        <w:t>–</w:t>
      </w:r>
      <w:r w:rsidR="00B52A52">
        <w:rPr>
          <w:rFonts w:hint="cs"/>
          <w:sz w:val="28"/>
          <w:szCs w:val="28"/>
          <w:rtl/>
        </w:rPr>
        <w:t xml:space="preserve"> كل ذلك في ظل ما أتضح من مقطع الفيديو انه ت تصويره داخل قسم المخبز بشركة بنده </w:t>
      </w:r>
      <w:r w:rsidR="00B52A52">
        <w:rPr>
          <w:sz w:val="28"/>
          <w:szCs w:val="28"/>
          <w:rtl/>
        </w:rPr>
        <w:t>–</w:t>
      </w:r>
      <w:r w:rsidR="00B52A52">
        <w:rPr>
          <w:rFonts w:hint="cs"/>
          <w:sz w:val="28"/>
          <w:szCs w:val="28"/>
          <w:rtl/>
        </w:rPr>
        <w:t xml:space="preserve"> مما يؤكد صحة ما ورد بالمقطع وبراءه وكلي من الإتهام بنشر معلومات غير صحيحة .</w:t>
      </w:r>
    </w:p>
    <w:p w:rsidR="00B52A52" w:rsidRPr="00FD35E3" w:rsidRDefault="00B52A52" w:rsidP="00B52A52">
      <w:pPr>
        <w:bidi/>
        <w:spacing w:before="240" w:line="360" w:lineRule="auto"/>
        <w:jc w:val="both"/>
        <w:rPr>
          <w:b/>
          <w:bCs/>
          <w:sz w:val="28"/>
          <w:szCs w:val="28"/>
          <w:rtl/>
        </w:rPr>
      </w:pPr>
      <w:r w:rsidRPr="00FD35E3">
        <w:rPr>
          <w:rFonts w:hint="cs"/>
          <w:b/>
          <w:bCs/>
          <w:sz w:val="28"/>
          <w:szCs w:val="28"/>
          <w:rtl/>
        </w:rPr>
        <w:t xml:space="preserve">لكل ذلك فإننا نلتمس من فضيلتكم </w:t>
      </w:r>
      <w:r w:rsidRPr="00FD35E3">
        <w:rPr>
          <w:b/>
          <w:bCs/>
          <w:sz w:val="28"/>
          <w:szCs w:val="28"/>
          <w:rtl/>
        </w:rPr>
        <w:t>–</w:t>
      </w:r>
      <w:r w:rsidRPr="00FD35E3">
        <w:rPr>
          <w:rFonts w:hint="cs"/>
          <w:b/>
          <w:bCs/>
          <w:sz w:val="28"/>
          <w:szCs w:val="28"/>
          <w:rtl/>
        </w:rPr>
        <w:t xml:space="preserve"> سلمكم الله </w:t>
      </w:r>
      <w:r w:rsidRPr="00FD35E3">
        <w:rPr>
          <w:b/>
          <w:bCs/>
          <w:sz w:val="28"/>
          <w:szCs w:val="28"/>
          <w:rtl/>
        </w:rPr>
        <w:t>–</w:t>
      </w:r>
      <w:r w:rsidRPr="00FD35E3">
        <w:rPr>
          <w:rFonts w:hint="cs"/>
          <w:b/>
          <w:bCs/>
          <w:sz w:val="28"/>
          <w:szCs w:val="28"/>
          <w:rtl/>
        </w:rPr>
        <w:t xml:space="preserve"> ما يلي :-</w:t>
      </w:r>
    </w:p>
    <w:p w:rsidR="00B52A52" w:rsidRDefault="00B52A52" w:rsidP="00B52A52">
      <w:pPr>
        <w:bidi/>
        <w:spacing w:before="240" w:line="360" w:lineRule="auto"/>
        <w:jc w:val="both"/>
        <w:rPr>
          <w:sz w:val="28"/>
          <w:szCs w:val="28"/>
          <w:rtl/>
        </w:rPr>
      </w:pPr>
      <w:r>
        <w:rPr>
          <w:rFonts w:hint="cs"/>
          <w:sz w:val="28"/>
          <w:szCs w:val="28"/>
          <w:rtl/>
        </w:rPr>
        <w:t>الحكم ببراءة موكلي من التهم المنسوبة إليه بدون وجه شرعي أو قرائن تؤكدها .</w:t>
      </w:r>
    </w:p>
    <w:p w:rsidR="00B52A52" w:rsidRDefault="00B52A52" w:rsidP="00B52A52">
      <w:pPr>
        <w:bidi/>
        <w:spacing w:before="240" w:line="360" w:lineRule="auto"/>
        <w:jc w:val="both"/>
        <w:rPr>
          <w:b/>
          <w:bCs/>
          <w:sz w:val="28"/>
          <w:szCs w:val="28"/>
          <w:rtl/>
        </w:rPr>
      </w:pPr>
      <w:r w:rsidRPr="00B52A52">
        <w:rPr>
          <w:rFonts w:hint="cs"/>
          <w:b/>
          <w:bCs/>
          <w:sz w:val="28"/>
          <w:szCs w:val="28"/>
          <w:rtl/>
        </w:rPr>
        <w:t>سدد الله على طريق الحق والعدل خطاكم ،،،، والله لي التوفيق ،،،،،</w:t>
      </w:r>
    </w:p>
    <w:p w:rsidR="00B52A52" w:rsidRDefault="00B52A52" w:rsidP="00B52A52">
      <w:pPr>
        <w:bidi/>
        <w:spacing w:before="240" w:line="360" w:lineRule="auto"/>
        <w:jc w:val="right"/>
        <w:rPr>
          <w:b/>
          <w:bCs/>
          <w:sz w:val="28"/>
          <w:szCs w:val="28"/>
          <w:rtl/>
        </w:rPr>
      </w:pPr>
      <w:r>
        <w:rPr>
          <w:rFonts w:hint="cs"/>
          <w:b/>
          <w:bCs/>
          <w:sz w:val="28"/>
          <w:szCs w:val="28"/>
          <w:rtl/>
        </w:rPr>
        <w:t>المحامي ،،،،،</w:t>
      </w:r>
    </w:p>
    <w:p w:rsidR="00B52A52" w:rsidRPr="00B52A52" w:rsidRDefault="00B52A52" w:rsidP="00B52A52">
      <w:pPr>
        <w:bidi/>
        <w:spacing w:before="240" w:line="360" w:lineRule="auto"/>
        <w:jc w:val="right"/>
        <w:rPr>
          <w:b/>
          <w:bCs/>
          <w:sz w:val="28"/>
          <w:szCs w:val="28"/>
        </w:rPr>
      </w:pPr>
      <w:r>
        <w:rPr>
          <w:rFonts w:hint="cs"/>
          <w:b/>
          <w:bCs/>
          <w:sz w:val="28"/>
          <w:szCs w:val="28"/>
          <w:rtl/>
        </w:rPr>
        <w:t>فهد محمد الفوزان</w:t>
      </w:r>
    </w:p>
    <w:p w:rsidR="00E76F43" w:rsidRPr="00FE70D5" w:rsidRDefault="00E76F43" w:rsidP="00FE70D5">
      <w:pPr>
        <w:pStyle w:val="ListParagraph"/>
        <w:bidi/>
        <w:spacing w:before="240" w:line="360" w:lineRule="auto"/>
        <w:jc w:val="both"/>
        <w:rPr>
          <w:sz w:val="28"/>
          <w:szCs w:val="28"/>
          <w:rtl/>
        </w:rPr>
      </w:pPr>
    </w:p>
    <w:sectPr w:rsidR="00E76F43" w:rsidRPr="00FE70D5" w:rsidSect="0070156A">
      <w:footerReference w:type="default" r:id="rId7"/>
      <w:pgSz w:w="12240" w:h="15840"/>
      <w:pgMar w:top="1530" w:right="810" w:bottom="1080" w:left="9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7CED" w:rsidRDefault="003A7CED" w:rsidP="0070156A">
      <w:pPr>
        <w:spacing w:after="0" w:line="240" w:lineRule="auto"/>
      </w:pPr>
      <w:r>
        <w:separator/>
      </w:r>
    </w:p>
  </w:endnote>
  <w:endnote w:type="continuationSeparator" w:id="0">
    <w:p w:rsidR="003A7CED" w:rsidRDefault="003A7CED" w:rsidP="00701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2310827"/>
      <w:docPartObj>
        <w:docPartGallery w:val="Page Numbers (Bottom of Page)"/>
        <w:docPartUnique/>
      </w:docPartObj>
    </w:sdtPr>
    <w:sdtEndPr>
      <w:rPr>
        <w:noProof/>
      </w:rPr>
    </w:sdtEndPr>
    <w:sdtContent>
      <w:p w:rsidR="0070156A" w:rsidRDefault="0070156A">
        <w:pPr>
          <w:pStyle w:val="Footer"/>
          <w:jc w:val="center"/>
        </w:pPr>
        <w:r>
          <w:fldChar w:fldCharType="begin"/>
        </w:r>
        <w:r>
          <w:instrText xml:space="preserve"> PAGE   \* MERGEFORMAT </w:instrText>
        </w:r>
        <w:r>
          <w:fldChar w:fldCharType="separate"/>
        </w:r>
        <w:r w:rsidR="000022A6">
          <w:rPr>
            <w:noProof/>
          </w:rPr>
          <w:t>1</w:t>
        </w:r>
        <w:r>
          <w:rPr>
            <w:noProof/>
          </w:rPr>
          <w:fldChar w:fldCharType="end"/>
        </w:r>
      </w:p>
    </w:sdtContent>
  </w:sdt>
  <w:p w:rsidR="0070156A" w:rsidRDefault="0070156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7CED" w:rsidRDefault="003A7CED" w:rsidP="0070156A">
      <w:pPr>
        <w:spacing w:after="0" w:line="240" w:lineRule="auto"/>
      </w:pPr>
      <w:r>
        <w:separator/>
      </w:r>
    </w:p>
  </w:footnote>
  <w:footnote w:type="continuationSeparator" w:id="0">
    <w:p w:rsidR="003A7CED" w:rsidRDefault="003A7CED" w:rsidP="0070156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A67F21"/>
    <w:multiLevelType w:val="hybridMultilevel"/>
    <w:tmpl w:val="4CA6FCC8"/>
    <w:lvl w:ilvl="0" w:tplc="04090009">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nsid w:val="37D35B0E"/>
    <w:multiLevelType w:val="hybridMultilevel"/>
    <w:tmpl w:val="D69A7738"/>
    <w:lvl w:ilvl="0" w:tplc="3F22657C">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E7119D7"/>
    <w:multiLevelType w:val="hybridMultilevel"/>
    <w:tmpl w:val="04B4EA14"/>
    <w:lvl w:ilvl="0" w:tplc="7C809B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5117B09"/>
    <w:multiLevelType w:val="hybridMultilevel"/>
    <w:tmpl w:val="8138BBA6"/>
    <w:lvl w:ilvl="0" w:tplc="E96A49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D6C13C3"/>
    <w:multiLevelType w:val="hybridMultilevel"/>
    <w:tmpl w:val="C9DCA052"/>
    <w:lvl w:ilvl="0" w:tplc="9AF064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4D40"/>
    <w:rsid w:val="000022A6"/>
    <w:rsid w:val="000C0924"/>
    <w:rsid w:val="00203576"/>
    <w:rsid w:val="002B4D40"/>
    <w:rsid w:val="00330449"/>
    <w:rsid w:val="003A7CED"/>
    <w:rsid w:val="003B1EF1"/>
    <w:rsid w:val="004158FA"/>
    <w:rsid w:val="00447E2D"/>
    <w:rsid w:val="00455BCB"/>
    <w:rsid w:val="004B5F89"/>
    <w:rsid w:val="0070156A"/>
    <w:rsid w:val="007F0388"/>
    <w:rsid w:val="008A3FFA"/>
    <w:rsid w:val="00B52A52"/>
    <w:rsid w:val="00CB335B"/>
    <w:rsid w:val="00E76F43"/>
    <w:rsid w:val="00FA5240"/>
    <w:rsid w:val="00FD35E3"/>
    <w:rsid w:val="00FE70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68A4646-EFBB-4047-8310-932411502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6F43"/>
    <w:pPr>
      <w:ind w:left="720"/>
      <w:contextualSpacing/>
    </w:pPr>
  </w:style>
  <w:style w:type="paragraph" w:styleId="Header">
    <w:name w:val="header"/>
    <w:basedOn w:val="Normal"/>
    <w:link w:val="HeaderChar"/>
    <w:uiPriority w:val="99"/>
    <w:unhideWhenUsed/>
    <w:rsid w:val="007015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156A"/>
  </w:style>
  <w:style w:type="paragraph" w:styleId="Footer">
    <w:name w:val="footer"/>
    <w:basedOn w:val="Normal"/>
    <w:link w:val="FooterChar"/>
    <w:uiPriority w:val="99"/>
    <w:unhideWhenUsed/>
    <w:rsid w:val="007015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15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867</Words>
  <Characters>4943</Characters>
  <Application>Microsoft Office Word</Application>
  <DocSecurity>0</DocSecurity>
  <Lines>41</Lines>
  <Paragraphs>11</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5799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W7M</dc:creator>
  <cp:lastModifiedBy>Yasser</cp:lastModifiedBy>
  <cp:revision>2</cp:revision>
  <cp:lastPrinted>2016-04-16T11:57:00Z</cp:lastPrinted>
  <dcterms:created xsi:type="dcterms:W3CDTF">2017-02-20T18:32:00Z</dcterms:created>
  <dcterms:modified xsi:type="dcterms:W3CDTF">2017-02-20T18:32:00Z</dcterms:modified>
</cp:coreProperties>
</file>