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907" w:rsidRPr="00922E8A" w:rsidRDefault="0017238C" w:rsidP="00922E8A">
      <w:pPr>
        <w:bidi/>
        <w:spacing w:after="0" w:line="276" w:lineRule="auto"/>
        <w:jc w:val="both"/>
        <w:rPr>
          <w:sz w:val="24"/>
          <w:szCs w:val="24"/>
          <w:rtl/>
          <w:lang w:bidi="ar-EG"/>
        </w:rPr>
      </w:pPr>
      <w:bookmarkStart w:id="0" w:name="_GoBack"/>
      <w:r w:rsidRPr="00922E8A">
        <w:rPr>
          <w:rFonts w:hint="cs"/>
          <w:sz w:val="24"/>
          <w:szCs w:val="24"/>
          <w:rtl/>
          <w:lang w:bidi="ar-EG"/>
        </w:rPr>
        <w:t>التاريخ : 02/07/1445هــ</w:t>
      </w:r>
    </w:p>
    <w:p w:rsidR="0017238C" w:rsidRPr="00922E8A" w:rsidRDefault="0017238C" w:rsidP="00922E8A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الدائرة القضائية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 xml:space="preserve">الثالثة والثلاثون بالمحكمة العامة بالرياض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>سلمه الله</w:t>
      </w:r>
    </w:p>
    <w:p w:rsidR="00476772" w:rsidRPr="00922E8A" w:rsidRDefault="00476772" w:rsidP="00922E8A">
      <w:pPr>
        <w:bidi/>
        <w:spacing w:line="240" w:lineRule="auto"/>
        <w:jc w:val="both"/>
        <w:rPr>
          <w:sz w:val="28"/>
          <w:szCs w:val="28"/>
          <w:rtl/>
          <w:lang w:bidi="ar-EG"/>
        </w:rPr>
      </w:pPr>
      <w:r w:rsidRPr="00922E8A">
        <w:rPr>
          <w:rFonts w:hint="cs"/>
          <w:sz w:val="28"/>
          <w:szCs w:val="28"/>
          <w:rtl/>
          <w:lang w:bidi="ar-EG"/>
        </w:rPr>
        <w:t>السلام عليكم ورحمة الله وبركاته ،،،،،</w:t>
      </w:r>
    </w:p>
    <w:p w:rsidR="00476772" w:rsidRPr="00922E8A" w:rsidRDefault="00476772" w:rsidP="00FB0248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/ مذكرة رد في القضية رقم (4570120945).</w:t>
      </w:r>
    </w:p>
    <w:p w:rsidR="00AB6C31" w:rsidRPr="00922E8A" w:rsidRDefault="00C65F78" w:rsidP="00662538">
      <w:pPr>
        <w:bidi/>
        <w:spacing w:after="0" w:line="360" w:lineRule="auto"/>
        <w:jc w:val="both"/>
        <w:rPr>
          <w:sz w:val="28"/>
          <w:szCs w:val="28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أولاً</w:t>
      </w:r>
      <w:r>
        <w:rPr>
          <w:rFonts w:hint="cs"/>
          <w:sz w:val="28"/>
          <w:szCs w:val="28"/>
          <w:rtl/>
          <w:lang w:bidi="ar-EG"/>
        </w:rPr>
        <w:t>:</w:t>
      </w:r>
      <w:r w:rsidR="00AB6C31" w:rsidRPr="00C65F78">
        <w:rPr>
          <w:rFonts w:hint="cs"/>
          <w:sz w:val="28"/>
          <w:szCs w:val="28"/>
          <w:rtl/>
          <w:lang w:bidi="ar-EG"/>
        </w:rPr>
        <w:t xml:space="preserve"> 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نؤكد على عدم إنعقاد البيع السابق بين أطرافه بشكل صحيح ممثلين في المدعي والورثة (البائعين) بموجب مستند المبايعة المرفق لجملة من الأسباب أهمها </w:t>
      </w:r>
      <w:r w:rsidR="00AB6C31" w:rsidRPr="00485392">
        <w:rPr>
          <w:rFonts w:hint="cs"/>
          <w:b/>
          <w:bCs/>
          <w:sz w:val="28"/>
          <w:szCs w:val="28"/>
          <w:rtl/>
          <w:lang w:bidi="ar-EG"/>
        </w:rPr>
        <w:t xml:space="preserve">(عدم تمثيل جميع البائعين بشكل صحيح، وبطلان التصرف عن القاصر عقلاً والقاصر </w:t>
      </w:r>
      <w:r w:rsidR="00662538">
        <w:rPr>
          <w:rFonts w:hint="cs"/>
          <w:b/>
          <w:bCs/>
          <w:sz w:val="28"/>
          <w:szCs w:val="28"/>
          <w:rtl/>
          <w:lang w:bidi="ar-EG"/>
        </w:rPr>
        <w:t>سناً لعدم وجود إذن قضائي بالبيع</w:t>
      </w:r>
      <w:r w:rsidR="00485392" w:rsidRPr="00485392">
        <w:rPr>
          <w:rFonts w:hint="cs"/>
          <w:b/>
          <w:bCs/>
          <w:sz w:val="28"/>
          <w:szCs w:val="28"/>
          <w:rtl/>
          <w:lang w:bidi="ar-EG"/>
        </w:rPr>
        <w:t>)</w:t>
      </w:r>
      <w:r w:rsidR="00090D8E" w:rsidRPr="0048539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90D8E" w:rsidRPr="00922E8A">
        <w:rPr>
          <w:rFonts w:hint="cs"/>
          <w:sz w:val="28"/>
          <w:szCs w:val="28"/>
          <w:rtl/>
          <w:lang w:bidi="ar-EG"/>
        </w:rPr>
        <w:t>ونوضح لذلك تفصيلاً في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 ضوء أحكام النظام فيما يلي:</w:t>
      </w:r>
    </w:p>
    <w:p w:rsidR="00662538" w:rsidRDefault="00662538" w:rsidP="00662538">
      <w:pPr>
        <w:pStyle w:val="ListParagraph"/>
        <w:numPr>
          <w:ilvl w:val="0"/>
          <w:numId w:val="1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إنعدام النيابة والتمثيل في التعاقد </w:t>
      </w:r>
      <w:r w:rsidRPr="00F24987">
        <w:rPr>
          <w:b/>
          <w:bCs/>
          <w:sz w:val="28"/>
          <w:szCs w:val="28"/>
          <w:u w:val="single"/>
          <w:rtl/>
          <w:lang w:bidi="ar-EG"/>
        </w:rPr>
        <w:t>–</w:t>
      </w: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بالمخالفة لنص المادة (87) والمادة (100 -1) </w:t>
      </w: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من نظام المعاملات المدنية </w:t>
      </w:r>
      <w:r w:rsidRPr="00F24987">
        <w:rPr>
          <w:rFonts w:hint="cs"/>
          <w:sz w:val="28"/>
          <w:szCs w:val="28"/>
          <w:rtl/>
          <w:lang w:bidi="ar-EG"/>
        </w:rPr>
        <w:t>والتي</w:t>
      </w:r>
      <w:r>
        <w:rPr>
          <w:rFonts w:hint="cs"/>
          <w:sz w:val="28"/>
          <w:szCs w:val="28"/>
          <w:rtl/>
          <w:lang w:bidi="ar-EG"/>
        </w:rPr>
        <w:t xml:space="preserve"> تضمت </w:t>
      </w:r>
      <w:r w:rsidRPr="00F24987">
        <w:rPr>
          <w:rFonts w:hint="cs"/>
          <w:sz w:val="28"/>
          <w:szCs w:val="28"/>
          <w:u w:val="single"/>
          <w:rtl/>
          <w:lang w:bidi="ar-EG"/>
        </w:rPr>
        <w:t>"أنه إذا تعهد شخص بأن يجعل الغير يلتزم بأمر فإن ذلك الغير لا يلتزم به"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F24987">
        <w:rPr>
          <w:b/>
          <w:bCs/>
          <w:sz w:val="28"/>
          <w:szCs w:val="28"/>
          <w:rtl/>
          <w:lang w:bidi="ar-EG"/>
        </w:rPr>
        <w:t>–</w:t>
      </w:r>
      <w:r w:rsidRPr="00F24987">
        <w:rPr>
          <w:rFonts w:hint="cs"/>
          <w:b/>
          <w:bCs/>
          <w:sz w:val="28"/>
          <w:szCs w:val="28"/>
          <w:rtl/>
          <w:lang w:bidi="ar-EG"/>
        </w:rPr>
        <w:t xml:space="preserve"> لذلك يكون تعهد طرف العقد غير ملزم للغير ناهيك عن كونه غير ممثل بشكل نظامي بموجب صلاحيات صحيحة نظاماً.</w:t>
      </w:r>
    </w:p>
    <w:p w:rsidR="00090D8E" w:rsidRPr="00922E8A" w:rsidRDefault="00090D8E" w:rsidP="00662538">
      <w:pPr>
        <w:pStyle w:val="ListParagraph"/>
        <w:numPr>
          <w:ilvl w:val="0"/>
          <w:numId w:val="1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مخالفة ا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لمبايعة المرفقة لنص المواد (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47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،32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) من نظام المعاملات المدنية</w:t>
      </w:r>
      <w:r w:rsidR="00662538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والتي تضمنت </w:t>
      </w:r>
      <w:r w:rsidR="00662538" w:rsidRPr="00662538">
        <w:rPr>
          <w:rFonts w:hint="cs"/>
          <w:b/>
          <w:bCs/>
          <w:sz w:val="28"/>
          <w:szCs w:val="28"/>
          <w:rtl/>
          <w:lang w:bidi="ar-EG"/>
        </w:rPr>
        <w:t>"</w:t>
      </w:r>
      <w:r w:rsidR="00662538">
        <w:rPr>
          <w:rFonts w:hint="cs"/>
          <w:b/>
          <w:bCs/>
          <w:sz w:val="28"/>
          <w:szCs w:val="28"/>
          <w:rtl/>
          <w:lang w:bidi="ar-EG"/>
        </w:rPr>
        <w:t>ان يتحقق الرضى إ</w:t>
      </w:r>
      <w:r w:rsidR="00662538" w:rsidRPr="00662538">
        <w:rPr>
          <w:rFonts w:hint="cs"/>
          <w:b/>
          <w:bCs/>
          <w:sz w:val="28"/>
          <w:szCs w:val="28"/>
          <w:rtl/>
          <w:lang w:bidi="ar-EG"/>
        </w:rPr>
        <w:t>ذا توافقت إرادتا متعاقدين أو أكثر لديهما أهلية التعاقد وعبر عن الارادة بما يدل عليها"</w:t>
      </w:r>
      <w:r w:rsidRPr="006625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485392" w:rsidRPr="00662538">
        <w:rPr>
          <w:b/>
          <w:bCs/>
          <w:sz w:val="28"/>
          <w:szCs w:val="28"/>
          <w:rtl/>
          <w:lang w:bidi="ar-EG"/>
        </w:rPr>
        <w:t>–</w:t>
      </w:r>
      <w:r w:rsidR="00485392" w:rsidRPr="006625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662538" w:rsidRPr="00662538">
        <w:rPr>
          <w:rFonts w:hint="cs"/>
          <w:sz w:val="28"/>
          <w:szCs w:val="28"/>
          <w:u w:val="single"/>
          <w:rtl/>
          <w:lang w:bidi="ar-EG"/>
        </w:rPr>
        <w:t xml:space="preserve">وبتطبيق نص المادة يتضح لفضيلتكم </w:t>
      </w:r>
      <w:r w:rsidRPr="00662538">
        <w:rPr>
          <w:rFonts w:hint="cs"/>
          <w:sz w:val="28"/>
          <w:szCs w:val="28"/>
          <w:u w:val="single"/>
          <w:rtl/>
          <w:lang w:bidi="ar-EG"/>
        </w:rPr>
        <w:t xml:space="preserve">عدم تحقق شرط الأهلية اللازم لصحة التعاقد حيث ان ضمن الورثة ماهو قاصر سناً وما هو قاصر عقلاً وقد أشترط النظام ضوابط وأحكام نظامية لصحة التصرف </w:t>
      </w:r>
      <w:r w:rsidR="00485392" w:rsidRPr="00662538">
        <w:rPr>
          <w:rFonts w:hint="cs"/>
          <w:sz w:val="28"/>
          <w:szCs w:val="28"/>
          <w:u w:val="single"/>
          <w:rtl/>
          <w:lang w:bidi="ar-EG"/>
        </w:rPr>
        <w:t>بهذه الحالات</w:t>
      </w:r>
      <w:r w:rsidRPr="00662538">
        <w:rPr>
          <w:rFonts w:hint="cs"/>
          <w:sz w:val="28"/>
          <w:szCs w:val="28"/>
          <w:u w:val="single"/>
          <w:rtl/>
          <w:lang w:bidi="ar-EG"/>
        </w:rPr>
        <w:t xml:space="preserve"> </w:t>
      </w:r>
      <w:r w:rsidR="00485392" w:rsidRPr="00662538">
        <w:rPr>
          <w:rFonts w:hint="cs"/>
          <w:sz w:val="28"/>
          <w:szCs w:val="28"/>
          <w:u w:val="single"/>
          <w:rtl/>
          <w:lang w:bidi="ar-EG"/>
        </w:rPr>
        <w:t>منها إذن البيع والولاية</w:t>
      </w:r>
      <w:r w:rsidR="00662538">
        <w:rPr>
          <w:rFonts w:hint="cs"/>
          <w:sz w:val="28"/>
          <w:szCs w:val="28"/>
          <w:u w:val="single"/>
          <w:rtl/>
          <w:lang w:bidi="ar-EG"/>
        </w:rPr>
        <w:t xml:space="preserve"> بالإضافة لعدم صحة تمثيل جميع الورثة بالتعاقد</w:t>
      </w:r>
      <w:r w:rsidR="00485392">
        <w:rPr>
          <w:rFonts w:hint="cs"/>
          <w:sz w:val="28"/>
          <w:szCs w:val="28"/>
          <w:rtl/>
          <w:lang w:bidi="ar-EG"/>
        </w:rPr>
        <w:t xml:space="preserve">، </w:t>
      </w:r>
      <w:r w:rsidRPr="00922E8A">
        <w:rPr>
          <w:rFonts w:hint="cs"/>
          <w:sz w:val="28"/>
          <w:szCs w:val="28"/>
          <w:rtl/>
          <w:lang w:bidi="ar-EG"/>
        </w:rPr>
        <w:t>ولم يتم إتخاذ الإجراءات النظامية لذلك حال إبرام المبايعة سند الدعوى</w:t>
      </w:r>
      <w:r w:rsidR="00485392">
        <w:rPr>
          <w:rFonts w:hint="cs"/>
          <w:sz w:val="28"/>
          <w:szCs w:val="28"/>
          <w:rtl/>
          <w:lang w:bidi="ar-EG"/>
        </w:rPr>
        <w:t>،</w:t>
      </w:r>
      <w:r w:rsidRPr="00922E8A">
        <w:rPr>
          <w:rFonts w:hint="cs"/>
          <w:sz w:val="28"/>
          <w:szCs w:val="28"/>
          <w:rtl/>
          <w:lang w:bidi="ar-EG"/>
        </w:rPr>
        <w:t xml:space="preserve"> مما يجعلها باطلة بطلاً مطلقاً لعدم تحقق شرط الأهلية الواجب </w:t>
      </w:r>
      <w:r w:rsidR="00485392">
        <w:rPr>
          <w:rFonts w:hint="cs"/>
          <w:sz w:val="28"/>
          <w:szCs w:val="28"/>
          <w:rtl/>
          <w:lang w:bidi="ar-EG"/>
        </w:rPr>
        <w:t>ب</w:t>
      </w:r>
      <w:r w:rsidRPr="00922E8A">
        <w:rPr>
          <w:rFonts w:hint="cs"/>
          <w:sz w:val="28"/>
          <w:szCs w:val="28"/>
          <w:rtl/>
          <w:lang w:bidi="ar-EG"/>
        </w:rPr>
        <w:t xml:space="preserve">التعاقد تأسيساً على نص </w:t>
      </w:r>
      <w:r w:rsidR="00485392">
        <w:rPr>
          <w:rFonts w:hint="cs"/>
          <w:sz w:val="28"/>
          <w:szCs w:val="28"/>
          <w:rtl/>
          <w:lang w:bidi="ar-EG"/>
        </w:rPr>
        <w:t>المواد</w:t>
      </w:r>
      <w:r w:rsidRPr="00922E8A">
        <w:rPr>
          <w:rFonts w:hint="cs"/>
          <w:sz w:val="28"/>
          <w:szCs w:val="28"/>
          <w:rtl/>
          <w:lang w:bidi="ar-EG"/>
        </w:rPr>
        <w:t xml:space="preserve"> سالفة الذكر.</w:t>
      </w:r>
    </w:p>
    <w:p w:rsidR="00F24987" w:rsidRDefault="00F24987" w:rsidP="00485392">
      <w:pPr>
        <w:pStyle w:val="ListParagraph"/>
        <w:numPr>
          <w:ilvl w:val="0"/>
          <w:numId w:val="1"/>
        </w:numPr>
        <w:bidi/>
        <w:spacing w:before="240"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>عدم جواز تصرف الشخص فيما لا يملك تأسيساً على نص المادة (359) من نظام المعاملات المدنية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حيث تصرف طرف العقد فيما لم يكن ممثل عنه ولا يملكه</w:t>
      </w:r>
      <w:r w:rsidR="00485392">
        <w:rPr>
          <w:rFonts w:hint="cs"/>
          <w:sz w:val="28"/>
          <w:szCs w:val="28"/>
          <w:rtl/>
          <w:lang w:bidi="ar-EG"/>
        </w:rPr>
        <w:t xml:space="preserve"> شرعاً ونظاماً </w:t>
      </w:r>
      <w:r>
        <w:rPr>
          <w:rFonts w:hint="cs"/>
          <w:sz w:val="28"/>
          <w:szCs w:val="28"/>
          <w:rtl/>
          <w:lang w:bidi="ar-EG"/>
        </w:rPr>
        <w:t xml:space="preserve">في ظل عدم توافر الإشتراطات النظامية اللازمة للقصر </w:t>
      </w:r>
      <w:r w:rsidR="00485392">
        <w:rPr>
          <w:rFonts w:hint="cs"/>
          <w:sz w:val="28"/>
          <w:szCs w:val="28"/>
          <w:rtl/>
          <w:lang w:bidi="ar-EG"/>
        </w:rPr>
        <w:t xml:space="preserve">وصك الولاية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وبالتالي يكون إنعقاد المبايعة سند الدعوى باطلة بطلاً مطلقاً.</w:t>
      </w:r>
    </w:p>
    <w:p w:rsidR="00C65F78" w:rsidRPr="00485392" w:rsidRDefault="00F24987" w:rsidP="00485392">
      <w:pPr>
        <w:pStyle w:val="ListParagraph"/>
        <w:numPr>
          <w:ilvl w:val="0"/>
          <w:numId w:val="1"/>
        </w:numPr>
        <w:bidi/>
        <w:spacing w:before="240" w:after="0" w:line="360" w:lineRule="auto"/>
        <w:ind w:left="425" w:hanging="284"/>
        <w:jc w:val="both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أقر المدعي بعلمه وجود قصر في الدعوى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وقد كفانا </w:t>
      </w:r>
      <w:r w:rsidR="00C65F78">
        <w:rPr>
          <w:rFonts w:hint="cs"/>
          <w:sz w:val="28"/>
          <w:szCs w:val="28"/>
          <w:rtl/>
          <w:lang w:bidi="ar-EG"/>
        </w:rPr>
        <w:t>بهذا الإقرار</w:t>
      </w:r>
      <w:r>
        <w:rPr>
          <w:rFonts w:hint="cs"/>
          <w:sz w:val="28"/>
          <w:szCs w:val="28"/>
          <w:rtl/>
          <w:lang w:bidi="ar-EG"/>
        </w:rPr>
        <w:t xml:space="preserve"> عبء </w:t>
      </w:r>
      <w:r w:rsidR="00C65F78">
        <w:rPr>
          <w:rFonts w:hint="cs"/>
          <w:sz w:val="28"/>
          <w:szCs w:val="28"/>
          <w:rtl/>
          <w:lang w:bidi="ar-EG"/>
        </w:rPr>
        <w:t>إثبات تفريطه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C65F78">
        <w:rPr>
          <w:rFonts w:hint="cs"/>
          <w:sz w:val="28"/>
          <w:szCs w:val="28"/>
          <w:rtl/>
          <w:lang w:bidi="ar-EG"/>
        </w:rPr>
        <w:t xml:space="preserve">بما تصرف من أجله </w:t>
      </w:r>
      <w:r>
        <w:rPr>
          <w:rFonts w:hint="cs"/>
          <w:sz w:val="28"/>
          <w:szCs w:val="28"/>
          <w:rtl/>
          <w:lang w:bidi="ar-EG"/>
        </w:rPr>
        <w:t xml:space="preserve">لعدم إتباع الإصول النظامية </w:t>
      </w:r>
      <w:r w:rsidR="00C65F78">
        <w:rPr>
          <w:rFonts w:hint="cs"/>
          <w:sz w:val="28"/>
          <w:szCs w:val="28"/>
          <w:rtl/>
          <w:lang w:bidi="ar-EG"/>
        </w:rPr>
        <w:t xml:space="preserve">الصحيحة لصحة إنعقاد المبيع بما يتوافق وأحكام النظام </w:t>
      </w:r>
      <w:r w:rsidR="00C65F78">
        <w:rPr>
          <w:sz w:val="28"/>
          <w:szCs w:val="28"/>
          <w:rtl/>
          <w:lang w:bidi="ar-EG"/>
        </w:rPr>
        <w:t>–</w:t>
      </w:r>
      <w:r w:rsidR="00C65F78">
        <w:rPr>
          <w:rFonts w:hint="cs"/>
          <w:sz w:val="28"/>
          <w:szCs w:val="28"/>
          <w:rtl/>
          <w:lang w:bidi="ar-EG"/>
        </w:rPr>
        <w:t xml:space="preserve"> فلم يتأكد المدعي من صحة تمثيل جميع الورثة بشكل صحيح ولم يتيقن من إتخاذ ما يلزم بشأن مصلحة القصر وما هو أصلح لشئونهم وفقما تقرره المحكمة المختصة في ذلك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وتأسيساً على الثوابت القضائية وما أتفق عليه اهل العلم "أن المفرط أولى بالخسارة"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وحيث ثبت تفريط المدعي وأهماله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مما لا يصح مع قبول إدعاءه.</w:t>
      </w:r>
    </w:p>
    <w:p w:rsidR="00C65F78" w:rsidRPr="00C65F78" w:rsidRDefault="00C65F78" w:rsidP="003C11B1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ثانياً بالنسبة لسلامة وصحة تصرف موكلنا شركة عضيد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C63BE3">
        <w:rPr>
          <w:b/>
          <w:bCs/>
          <w:sz w:val="28"/>
          <w:szCs w:val="28"/>
          <w:u w:val="single"/>
          <w:rtl/>
          <w:lang w:bidi="ar-EG"/>
        </w:rPr>
        <w:t>–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وحسن النوايا المطلق في التعامل</w:t>
      </w: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:rsidR="00C63BE3" w:rsidRDefault="00C65F78" w:rsidP="009078B0">
      <w:pPr>
        <w:bidi/>
        <w:spacing w:line="360" w:lineRule="auto"/>
        <w:jc w:val="bot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فإننا نؤكد على أن العقار موضوع النزاع تم عرضه على موكلنا من قبل البائعين</w:t>
      </w:r>
      <w:r w:rsidR="00C63BE3">
        <w:rPr>
          <w:rFonts w:hint="cs"/>
          <w:sz w:val="28"/>
          <w:szCs w:val="28"/>
          <w:rtl/>
          <w:lang w:bidi="ar-EG"/>
        </w:rPr>
        <w:t xml:space="preserve"> بعد حوالي ثلاثة أشهر من مبايعة المدعي المرفقة</w:t>
      </w:r>
      <w:r>
        <w:rPr>
          <w:rFonts w:hint="cs"/>
          <w:sz w:val="28"/>
          <w:szCs w:val="28"/>
          <w:rtl/>
          <w:lang w:bidi="ar-EG"/>
        </w:rPr>
        <w:t xml:space="preserve"> دون عرض أي تفاصيل بإبرام أحد الورثة لأي تفاهمات مع أخرين </w:t>
      </w:r>
      <w:r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ونؤكد بهذا الصدد حسن نوايا موك</w:t>
      </w:r>
      <w:r w:rsidR="00485392">
        <w:rPr>
          <w:rFonts w:hint="cs"/>
          <w:sz w:val="28"/>
          <w:szCs w:val="28"/>
          <w:rtl/>
          <w:lang w:bidi="ar-EG"/>
        </w:rPr>
        <w:t>ل</w:t>
      </w:r>
      <w:r w:rsidR="00C63BE3">
        <w:rPr>
          <w:rFonts w:hint="cs"/>
          <w:sz w:val="28"/>
          <w:szCs w:val="28"/>
          <w:rtl/>
          <w:lang w:bidi="ar-EG"/>
        </w:rPr>
        <w:t xml:space="preserve">ي المطلق في التعامل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بالإضافة لحرصه </w:t>
      </w:r>
      <w:r>
        <w:rPr>
          <w:rFonts w:hint="cs"/>
          <w:sz w:val="28"/>
          <w:szCs w:val="28"/>
          <w:rtl/>
          <w:lang w:bidi="ar-EG"/>
        </w:rPr>
        <w:t>على إتباع النظام وسلامة الإجراء فقد أصر</w:t>
      </w:r>
      <w:r w:rsidR="00C63BE3">
        <w:rPr>
          <w:rFonts w:hint="cs"/>
          <w:sz w:val="28"/>
          <w:szCs w:val="28"/>
          <w:rtl/>
          <w:lang w:bidi="ar-EG"/>
        </w:rPr>
        <w:t xml:space="preserve"> موكلي</w:t>
      </w:r>
      <w:r>
        <w:rPr>
          <w:rFonts w:hint="cs"/>
          <w:sz w:val="28"/>
          <w:szCs w:val="28"/>
          <w:rtl/>
          <w:lang w:bidi="ar-EG"/>
        </w:rPr>
        <w:t xml:space="preserve"> على عدم إتمام التصرف والمبايعة إلا </w:t>
      </w:r>
      <w:r w:rsidR="00C63BE3">
        <w:rPr>
          <w:rFonts w:hint="cs"/>
          <w:sz w:val="28"/>
          <w:szCs w:val="28"/>
          <w:rtl/>
          <w:lang w:bidi="ar-EG"/>
        </w:rPr>
        <w:t xml:space="preserve">بعد إتخاذ الإجراءات النظامية المنصوص عليها بشأن إذن المحكمة بالبيع للقصر </w:t>
      </w:r>
      <w:r w:rsidR="009078B0">
        <w:rPr>
          <w:rFonts w:hint="cs"/>
          <w:sz w:val="28"/>
          <w:szCs w:val="28"/>
          <w:rtl/>
          <w:lang w:bidi="ar-EG"/>
        </w:rPr>
        <w:t>والموافقة على الثمن</w:t>
      </w:r>
      <w:r w:rsidR="00C63BE3">
        <w:rPr>
          <w:rFonts w:hint="cs"/>
          <w:sz w:val="28"/>
          <w:szCs w:val="28"/>
          <w:rtl/>
          <w:lang w:bidi="ar-EG"/>
        </w:rPr>
        <w:t xml:space="preserve">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ثم التأكد من توافق جميع الورثة </w:t>
      </w:r>
      <w:r w:rsidR="009078B0">
        <w:rPr>
          <w:rFonts w:hint="cs"/>
          <w:sz w:val="28"/>
          <w:szCs w:val="28"/>
          <w:rtl/>
          <w:lang w:bidi="ar-EG"/>
        </w:rPr>
        <w:t xml:space="preserve">لإتمام البيع </w:t>
      </w:r>
      <w:r w:rsidR="00C63BE3">
        <w:rPr>
          <w:rFonts w:hint="cs"/>
          <w:sz w:val="28"/>
          <w:szCs w:val="28"/>
          <w:rtl/>
          <w:lang w:bidi="ar-EG"/>
        </w:rPr>
        <w:t>وصحة تمثيلهم نظاماً وعلى آثر ذلك أنعقد البيع وتم الإفراغ بشكل نظامي سليم.</w:t>
      </w:r>
    </w:p>
    <w:p w:rsidR="00523A09" w:rsidRPr="00925903" w:rsidRDefault="00523A09" w:rsidP="00925903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925903">
        <w:rPr>
          <w:rFonts w:hint="cs"/>
          <w:b/>
          <w:bCs/>
          <w:sz w:val="28"/>
          <w:szCs w:val="28"/>
          <w:u w:val="single"/>
          <w:rtl/>
          <w:lang w:bidi="ar-EG"/>
        </w:rPr>
        <w:lastRenderedPageBreak/>
        <w:t>ثالثاً نشير لبعض الملاحظات الجوهرية على ما ورد بمذكرة المدعي فيما يلي:</w:t>
      </w:r>
    </w:p>
    <w:p w:rsidR="00523A09" w:rsidRP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b/>
          <w:bCs/>
          <w:sz w:val="28"/>
          <w:szCs w:val="28"/>
          <w:lang w:bidi="ar-EG"/>
        </w:rPr>
      </w:pPr>
      <w:r w:rsidRPr="00523A09">
        <w:rPr>
          <w:rFonts w:hint="cs"/>
          <w:sz w:val="28"/>
          <w:szCs w:val="28"/>
          <w:u w:val="single"/>
          <w:rtl/>
          <w:lang w:bidi="ar-EG"/>
        </w:rPr>
        <w:t xml:space="preserve">أفاد المدعي أنه تواصل مع عامر لتسليمه المستندات حتى يتمكن من الحصول على تمويل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وذلك يعني ان المدعي لا يمتلك المقابل المالي للشراء وتقديمه على قرض لتمويله يقبل الإحتمال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ويعرض مصالح الورثة بشكل عام والقصر بشكل خاص للضرر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وذلك ما لا يمكن للمحكمة أن تقبله بحق القصر.</w:t>
      </w:r>
    </w:p>
    <w:p w:rsid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sz w:val="28"/>
          <w:szCs w:val="28"/>
          <w:lang w:bidi="ar-EG"/>
        </w:rPr>
      </w:pPr>
      <w:r w:rsidRPr="00523A09">
        <w:rPr>
          <w:rFonts w:hint="cs"/>
          <w:sz w:val="28"/>
          <w:szCs w:val="28"/>
          <w:u w:val="single"/>
          <w:rtl/>
          <w:lang w:bidi="ar-EG"/>
        </w:rPr>
        <w:t>تضمنت الشهادة المرفقة قول الشاهد ان عامر ابلغهم برفض الورثة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مم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ا يؤكد عيب الإرادة فيما تضمنه الاتفاق المبرم في ظل عدم صحة وسلامة التمثيل ونظامية الإجراء المتخذ </w:t>
      </w:r>
      <w:r w:rsidRPr="00523A09">
        <w:rPr>
          <w:b/>
          <w:bCs/>
          <w:sz w:val="28"/>
          <w:szCs w:val="28"/>
          <w:rtl/>
          <w:lang w:bidi="ar-EG"/>
        </w:rPr>
        <w:t>–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وذلك يؤكد بطلان الإتفاق.</w:t>
      </w:r>
    </w:p>
    <w:p w:rsidR="00523A09" w:rsidRDefault="00523A09" w:rsidP="00925903">
      <w:pPr>
        <w:pStyle w:val="ListParagraph"/>
        <w:numPr>
          <w:ilvl w:val="0"/>
          <w:numId w:val="3"/>
        </w:numPr>
        <w:bidi/>
        <w:spacing w:line="360" w:lineRule="auto"/>
        <w:ind w:left="567" w:hanging="425"/>
        <w:jc w:val="both"/>
        <w:rPr>
          <w:sz w:val="28"/>
          <w:szCs w:val="28"/>
          <w:lang w:bidi="ar-EG"/>
        </w:rPr>
      </w:pPr>
      <w:r w:rsidRPr="00523A09">
        <w:rPr>
          <w:rFonts w:hint="cs"/>
          <w:sz w:val="28"/>
          <w:szCs w:val="28"/>
          <w:u w:val="single"/>
          <w:rtl/>
          <w:lang w:bidi="ar-EG"/>
        </w:rPr>
        <w:t>تضمنت شهادة الشاهد أنه يوجد عرض سعر أفضل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>وفي ذلك إقرار بعدم عدالة الثمن مما يعرض الاتفاق لرفض المحكمة لعدم توافقه مع مصلحة القصر والأنظمة واجبة التطبيق في هذا الشأن</w:t>
      </w:r>
      <w:r>
        <w:rPr>
          <w:rFonts w:hint="cs"/>
          <w:sz w:val="28"/>
          <w:szCs w:val="28"/>
          <w:rtl/>
          <w:lang w:bidi="ar-EG"/>
        </w:rPr>
        <w:t>.</w:t>
      </w:r>
    </w:p>
    <w:p w:rsidR="00476772" w:rsidRPr="00523A09" w:rsidRDefault="00C63BE3" w:rsidP="00523A09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ومما تقدم أعلاه يتضح لفضيلتكم مخالفة المبايعة 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المرفقة سند دعوى المدعي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مع أحكام النظام وفقما تقدم بدفوعنا، وثبوت تفريطه وعدم إتباعه الإجراءات النظامية التي لا يمكن إنعقاد المبيع بدونها، </w:t>
      </w:r>
      <w:r w:rsidR="00523A09">
        <w:rPr>
          <w:rFonts w:hint="cs"/>
          <w:b/>
          <w:bCs/>
          <w:sz w:val="28"/>
          <w:szCs w:val="28"/>
          <w:rtl/>
          <w:lang w:bidi="ar-EG"/>
        </w:rPr>
        <w:t xml:space="preserve">وإقرارهم بعدم توافر المقابل المالي اللازم للشراء ورفض الورثة هذا الاتفاق المعيب الباطل ووجود ثمن يفوق الثمن المعروض، 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بالإضافة لصحة تصرف موكلنا وحسن نواياه 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>في ظل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 xml:space="preserve"> إتباعه الإجراءات النظامية بشكل سليم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078B0" w:rsidRPr="00523A09">
        <w:rPr>
          <w:b/>
          <w:bCs/>
          <w:sz w:val="28"/>
          <w:szCs w:val="28"/>
          <w:rtl/>
          <w:lang w:bidi="ar-EG"/>
        </w:rPr>
        <w:t>–</w:t>
      </w:r>
      <w:r w:rsidR="009078B0" w:rsidRPr="00523A09">
        <w:rPr>
          <w:rFonts w:hint="cs"/>
          <w:b/>
          <w:bCs/>
          <w:sz w:val="28"/>
          <w:szCs w:val="28"/>
          <w:rtl/>
          <w:lang w:bidi="ar-EG"/>
        </w:rPr>
        <w:t xml:space="preserve"> وما يترتب عليه من صحة التصرف</w:t>
      </w:r>
      <w:r w:rsidRPr="00523A09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C63BE3" w:rsidRP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أعلاه فإننا نلتمس من فضيلتكم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الحكم برد دعوى المدعي لبطلان المبايعة سند دعواه بطلاناً مطلقاً لمخالفتها أحكام النظام واجبة التطبيق في هذا الشأن بالإضافة لتفريطه المثبت بشأن سلامة التعاقد.</w:t>
      </w:r>
    </w:p>
    <w:p w:rsid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>سدد الله على طريق الحق والعدل خطاكم ،،،،، والله ولي التوفيق ،،،،،</w:t>
      </w:r>
    </w:p>
    <w:p w:rsidR="00C63BE3" w:rsidRDefault="00C63BE3" w:rsidP="00FB0248">
      <w:pPr>
        <w:bidi/>
        <w:spacing w:line="360" w:lineRule="auto"/>
        <w:ind w:right="567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 ،،،</w:t>
      </w:r>
    </w:p>
    <w:p w:rsidR="00C63BE3" w:rsidRPr="00C63BE3" w:rsidRDefault="00C63BE3" w:rsidP="00FB0248">
      <w:pPr>
        <w:bidi/>
        <w:spacing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زياد</w:t>
      </w:r>
      <w:r w:rsidR="00FB0248">
        <w:rPr>
          <w:rFonts w:hint="cs"/>
          <w:b/>
          <w:bCs/>
          <w:sz w:val="28"/>
          <w:szCs w:val="28"/>
          <w:rtl/>
          <w:lang w:bidi="ar-EG"/>
        </w:rPr>
        <w:t xml:space="preserve"> بن عبدالعزيز الطرباق</w:t>
      </w:r>
      <w:bookmarkEnd w:id="0"/>
    </w:p>
    <w:sectPr w:rsidR="00C63BE3" w:rsidRPr="00C63BE3" w:rsidSect="00662538">
      <w:footerReference w:type="default" r:id="rId7"/>
      <w:pgSz w:w="11906" w:h="16838"/>
      <w:pgMar w:top="1134" w:right="707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4B58" w:rsidRDefault="00224B58" w:rsidP="00FB0248">
      <w:pPr>
        <w:spacing w:after="0" w:line="240" w:lineRule="auto"/>
      </w:pPr>
      <w:r>
        <w:separator/>
      </w:r>
    </w:p>
  </w:endnote>
  <w:endnote w:type="continuationSeparator" w:id="0">
    <w:p w:rsidR="00224B58" w:rsidRDefault="00224B58" w:rsidP="00FB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9833834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0248" w:rsidRDefault="00FB02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C11B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0248" w:rsidRDefault="00FB0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4B58" w:rsidRDefault="00224B58" w:rsidP="00FB0248">
      <w:pPr>
        <w:spacing w:after="0" w:line="240" w:lineRule="auto"/>
      </w:pPr>
      <w:r>
        <w:separator/>
      </w:r>
    </w:p>
  </w:footnote>
  <w:footnote w:type="continuationSeparator" w:id="0">
    <w:p w:rsidR="00224B58" w:rsidRDefault="00224B58" w:rsidP="00FB0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D35FC"/>
    <w:multiLevelType w:val="hybridMultilevel"/>
    <w:tmpl w:val="4EE29D72"/>
    <w:lvl w:ilvl="0" w:tplc="D76E4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31232F"/>
    <w:multiLevelType w:val="hybridMultilevel"/>
    <w:tmpl w:val="76729358"/>
    <w:lvl w:ilvl="0" w:tplc="2C90E3BA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0A0E58"/>
    <w:multiLevelType w:val="hybridMultilevel"/>
    <w:tmpl w:val="D0CE0CEC"/>
    <w:lvl w:ilvl="0" w:tplc="BD24B2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8C"/>
    <w:rsid w:val="00090D8E"/>
    <w:rsid w:val="0017238C"/>
    <w:rsid w:val="00224B58"/>
    <w:rsid w:val="003860C1"/>
    <w:rsid w:val="003C11B1"/>
    <w:rsid w:val="00476772"/>
    <w:rsid w:val="00485392"/>
    <w:rsid w:val="004B7936"/>
    <w:rsid w:val="00523A09"/>
    <w:rsid w:val="00662538"/>
    <w:rsid w:val="009078B0"/>
    <w:rsid w:val="00922E8A"/>
    <w:rsid w:val="00925903"/>
    <w:rsid w:val="009C7332"/>
    <w:rsid w:val="00AB6C31"/>
    <w:rsid w:val="00B56907"/>
    <w:rsid w:val="00C63BE3"/>
    <w:rsid w:val="00C65F78"/>
    <w:rsid w:val="00D74E42"/>
    <w:rsid w:val="00F24987"/>
    <w:rsid w:val="00FB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7BB4D"/>
  <w15:chartTrackingRefBased/>
  <w15:docId w15:val="{B4899465-824C-4E4D-AB03-052D20CE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248"/>
  </w:style>
  <w:style w:type="paragraph" w:styleId="Footer">
    <w:name w:val="footer"/>
    <w:basedOn w:val="Normal"/>
    <w:link w:val="Foot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1</Pages>
  <Words>628</Words>
  <Characters>3580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9</cp:revision>
  <dcterms:created xsi:type="dcterms:W3CDTF">2024-01-14T18:32:00Z</dcterms:created>
  <dcterms:modified xsi:type="dcterms:W3CDTF">2024-01-16T17:35:00Z</dcterms:modified>
</cp:coreProperties>
</file>