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C81218" w:rsidRDefault="006F3D62" w:rsidP="0099009C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إعداد وتحليل قائمة التدفقات النقدية</w:t>
      </w: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99009C" w:rsidRPr="00E444F2" w:rsidRDefault="000D7F41" w:rsidP="00A64669">
      <w:pPr>
        <w:pStyle w:val="ListParagraph"/>
        <w:numPr>
          <w:ilvl w:val="0"/>
          <w:numId w:val="7"/>
        </w:numPr>
        <w:spacing w:line="240" w:lineRule="auto"/>
        <w:ind w:left="-58"/>
        <w:rPr>
          <w:sz w:val="32"/>
          <w:szCs w:val="32"/>
          <w:lang w:bidi="ar-EG"/>
        </w:rPr>
      </w:pPr>
      <w:r w:rsidRPr="00E444F2">
        <w:rPr>
          <w:rFonts w:hint="cs"/>
          <w:sz w:val="32"/>
          <w:szCs w:val="32"/>
          <w:rtl/>
          <w:lang w:bidi="ar-EG"/>
        </w:rPr>
        <w:t>أهمية قائمة التدفقات النقدية وطرق إعدادها</w:t>
      </w:r>
    </w:p>
    <w:p w:rsidR="000D7F41" w:rsidRPr="00E444F2" w:rsidRDefault="000D7F41" w:rsidP="00A64669">
      <w:pPr>
        <w:pStyle w:val="ListParagraph"/>
        <w:numPr>
          <w:ilvl w:val="0"/>
          <w:numId w:val="7"/>
        </w:numPr>
        <w:spacing w:line="240" w:lineRule="auto"/>
        <w:ind w:left="-58"/>
        <w:rPr>
          <w:sz w:val="32"/>
          <w:szCs w:val="32"/>
          <w:lang w:bidi="ar-EG"/>
        </w:rPr>
      </w:pPr>
      <w:r w:rsidRPr="00E444F2">
        <w:rPr>
          <w:rFonts w:hint="cs"/>
          <w:sz w:val="32"/>
          <w:szCs w:val="32"/>
          <w:rtl/>
          <w:lang w:bidi="ar-EG"/>
        </w:rPr>
        <w:t>مفهوم وخصائص ومصادر التدفقات النقدية</w:t>
      </w:r>
    </w:p>
    <w:p w:rsidR="000D7F41" w:rsidRDefault="000D7F41" w:rsidP="00A64669">
      <w:pPr>
        <w:pStyle w:val="ListParagraph"/>
        <w:numPr>
          <w:ilvl w:val="0"/>
          <w:numId w:val="7"/>
        </w:numPr>
        <w:spacing w:line="240" w:lineRule="auto"/>
        <w:ind w:left="-58"/>
        <w:rPr>
          <w:sz w:val="32"/>
          <w:szCs w:val="32"/>
          <w:lang w:bidi="ar-EG"/>
        </w:rPr>
      </w:pPr>
      <w:r w:rsidRPr="00E444F2">
        <w:rPr>
          <w:rFonts w:hint="cs"/>
          <w:sz w:val="32"/>
          <w:szCs w:val="32"/>
          <w:rtl/>
          <w:lang w:bidi="ar-EG"/>
        </w:rPr>
        <w:t>كيفية إعداد وعرض قائمة التدفقات النقدية</w:t>
      </w:r>
    </w:p>
    <w:p w:rsidR="00E444F2" w:rsidRPr="00E444F2" w:rsidRDefault="00E444F2" w:rsidP="00E444F2">
      <w:pPr>
        <w:pStyle w:val="ListParagraph"/>
        <w:spacing w:after="0" w:line="240" w:lineRule="auto"/>
        <w:ind w:left="379"/>
        <w:rPr>
          <w:sz w:val="32"/>
          <w:szCs w:val="32"/>
          <w:lang w:bidi="ar-EG"/>
        </w:rPr>
      </w:pPr>
    </w:p>
    <w:p w:rsidR="00C81218" w:rsidRPr="009459BE" w:rsidRDefault="00C81218" w:rsidP="00C81218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C81218" w:rsidRPr="000D7F41" w:rsidRDefault="00B06CE6" w:rsidP="000D7F41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0D7F41" w:rsidRPr="00DA4921" w:rsidRDefault="00DA4921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الإطار الفكري لقوائم التدفقات النقدية</w:t>
      </w:r>
    </w:p>
    <w:p w:rsidR="00DA4921" w:rsidRPr="003303CF" w:rsidRDefault="00DA4921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أنشطة التشغيل والاستثمار والتمويل للمنشآت الاقتصادية</w:t>
      </w:r>
    </w:p>
    <w:p w:rsidR="003303CF" w:rsidRPr="003303CF" w:rsidRDefault="003303CF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أهمية عرض معلومات التدفق النقدي </w:t>
      </w:r>
    </w:p>
    <w:p w:rsidR="003303CF" w:rsidRPr="003303CF" w:rsidRDefault="003303CF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التمييز بين الموازنة النقدية وقائمة التدفقات النقدية</w:t>
      </w:r>
    </w:p>
    <w:p w:rsidR="003303CF" w:rsidRPr="003303CF" w:rsidRDefault="003303CF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البيانات اللازمة لإعداد قائمة التدفقات النقدية</w:t>
      </w:r>
    </w:p>
    <w:p w:rsidR="00E444F2" w:rsidRPr="00E444F2" w:rsidRDefault="00E444F2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المعايير المصرية والدولية الخاصة بالتدفقات النقدية</w:t>
      </w:r>
    </w:p>
    <w:p w:rsidR="00E444F2" w:rsidRDefault="00E444F2" w:rsidP="00A64669">
      <w:pPr>
        <w:pStyle w:val="ListParagraph"/>
        <w:numPr>
          <w:ilvl w:val="0"/>
          <w:numId w:val="9"/>
        </w:numPr>
        <w:ind w:left="-58"/>
        <w:rPr>
          <w:color w:val="000000" w:themeColor="text1"/>
          <w:sz w:val="36"/>
          <w:szCs w:val="36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معيار المحاسبة المصري (4)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معيار المحاسبة الأمريكي (95)</w:t>
      </w:r>
      <w:r>
        <w:rPr>
          <w:rFonts w:hint="cs"/>
          <w:color w:val="000000" w:themeColor="text1"/>
          <w:sz w:val="36"/>
          <w:szCs w:val="36"/>
          <w:rtl/>
          <w:lang w:bidi="ar-EG"/>
        </w:rPr>
        <w:t xml:space="preserve"> </w:t>
      </w:r>
    </w:p>
    <w:p w:rsidR="00E444F2" w:rsidRDefault="00E444F2" w:rsidP="00A64669">
      <w:pPr>
        <w:pStyle w:val="ListParagraph"/>
        <w:numPr>
          <w:ilvl w:val="0"/>
          <w:numId w:val="9"/>
        </w:numPr>
        <w:ind w:left="-58"/>
        <w:rPr>
          <w:color w:val="000000" w:themeColor="text1"/>
          <w:sz w:val="32"/>
          <w:szCs w:val="32"/>
          <w:lang w:bidi="ar-EG"/>
        </w:rPr>
      </w:pPr>
      <w:r w:rsidRPr="00E444F2">
        <w:rPr>
          <w:rFonts w:hint="cs"/>
          <w:color w:val="000000" w:themeColor="text1"/>
          <w:sz w:val="32"/>
          <w:szCs w:val="32"/>
          <w:rtl/>
          <w:lang w:bidi="ar-EG"/>
        </w:rPr>
        <w:t>معيار المحاسبة الدولي رقم (7)</w:t>
      </w:r>
    </w:p>
    <w:p w:rsidR="00E444F2" w:rsidRPr="00E444F2" w:rsidRDefault="00E444F2" w:rsidP="00A64669">
      <w:pPr>
        <w:pStyle w:val="ListParagraph"/>
        <w:numPr>
          <w:ilvl w:val="0"/>
          <w:numId w:val="8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حالات تطبيقية من الواقع العملي</w:t>
      </w:r>
    </w:p>
    <w:p w:rsidR="00E444F2" w:rsidRPr="00E444F2" w:rsidRDefault="00E444F2" w:rsidP="00E444F2">
      <w:pPr>
        <w:pStyle w:val="ListParagraph"/>
        <w:spacing w:after="0"/>
        <w:ind w:left="739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8E" w:rsidRDefault="00562B8E" w:rsidP="00B66B6A">
      <w:pPr>
        <w:spacing w:after="0" w:line="240" w:lineRule="auto"/>
      </w:pPr>
      <w:r>
        <w:separator/>
      </w:r>
    </w:p>
  </w:endnote>
  <w:endnote w:type="continuationSeparator" w:id="0">
    <w:p w:rsidR="00562B8E" w:rsidRDefault="00562B8E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8E" w:rsidRDefault="00562B8E" w:rsidP="00B66B6A">
      <w:pPr>
        <w:spacing w:after="0" w:line="240" w:lineRule="auto"/>
      </w:pPr>
      <w:r>
        <w:separator/>
      </w:r>
    </w:p>
  </w:footnote>
  <w:footnote w:type="continuationSeparator" w:id="0">
    <w:p w:rsidR="00562B8E" w:rsidRDefault="00562B8E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1761F76"/>
    <w:multiLevelType w:val="hybridMultilevel"/>
    <w:tmpl w:val="D1042AAC"/>
    <w:lvl w:ilvl="0" w:tplc="9392E1A4">
      <w:start w:val="1"/>
      <w:numFmt w:val="decimal"/>
      <w:lvlText w:val="%1."/>
      <w:lvlJc w:val="left"/>
      <w:pPr>
        <w:ind w:left="379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>
    <w:nsid w:val="12E628A7"/>
    <w:multiLevelType w:val="hybridMultilevel"/>
    <w:tmpl w:val="B5727638"/>
    <w:lvl w:ilvl="0" w:tplc="856022D6">
      <w:numFmt w:val="bullet"/>
      <w:lvlText w:val="-"/>
      <w:lvlJc w:val="left"/>
      <w:pPr>
        <w:ind w:left="739" w:hanging="360"/>
      </w:pPr>
      <w:rPr>
        <w:rFonts w:ascii="Arial" w:eastAsiaTheme="minorHAnsi" w:hAnsi="Aria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6">
    <w:nsid w:val="40A95347"/>
    <w:multiLevelType w:val="hybridMultilevel"/>
    <w:tmpl w:val="1E80953A"/>
    <w:lvl w:ilvl="0" w:tplc="592C596E">
      <w:start w:val="1"/>
      <w:numFmt w:val="decimal"/>
      <w:lvlText w:val="%1."/>
      <w:lvlJc w:val="left"/>
      <w:pPr>
        <w:ind w:left="379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7">
    <w:nsid w:val="5A5E0BC8"/>
    <w:multiLevelType w:val="hybridMultilevel"/>
    <w:tmpl w:val="49DE5A14"/>
    <w:lvl w:ilvl="0" w:tplc="9392E1A4">
      <w:start w:val="1"/>
      <w:numFmt w:val="decimal"/>
      <w:lvlText w:val="%1."/>
      <w:lvlJc w:val="left"/>
      <w:pPr>
        <w:ind w:left="1118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8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17F22"/>
    <w:rsid w:val="000D7F41"/>
    <w:rsid w:val="0014342E"/>
    <w:rsid w:val="001C57DA"/>
    <w:rsid w:val="002F2841"/>
    <w:rsid w:val="003303CF"/>
    <w:rsid w:val="00475394"/>
    <w:rsid w:val="00504890"/>
    <w:rsid w:val="00562B8E"/>
    <w:rsid w:val="00566E24"/>
    <w:rsid w:val="005F2ABA"/>
    <w:rsid w:val="006364F6"/>
    <w:rsid w:val="006A0B45"/>
    <w:rsid w:val="006B49D7"/>
    <w:rsid w:val="006F3D62"/>
    <w:rsid w:val="00720BBE"/>
    <w:rsid w:val="007511B6"/>
    <w:rsid w:val="00846CC5"/>
    <w:rsid w:val="009459BE"/>
    <w:rsid w:val="0099009C"/>
    <w:rsid w:val="00A64669"/>
    <w:rsid w:val="00B06CE6"/>
    <w:rsid w:val="00B66B6A"/>
    <w:rsid w:val="00B81C29"/>
    <w:rsid w:val="00C81218"/>
    <w:rsid w:val="00DA4921"/>
    <w:rsid w:val="00E33571"/>
    <w:rsid w:val="00E444F2"/>
    <w:rsid w:val="00F40704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18</cp:revision>
  <dcterms:created xsi:type="dcterms:W3CDTF">2021-06-23T11:45:00Z</dcterms:created>
  <dcterms:modified xsi:type="dcterms:W3CDTF">2021-12-28T11:53:00Z</dcterms:modified>
</cp:coreProperties>
</file>