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2AE2" w:rsidRDefault="00FB2AE2" w:rsidP="00FB2AE2">
      <w:pPr>
        <w:ind w:right="-567"/>
        <w:jc w:val="center"/>
        <w:rPr>
          <w:b/>
          <w:bCs/>
          <w:sz w:val="44"/>
          <w:szCs w:val="44"/>
          <w:u w:val="single"/>
          <w:lang w:bidi="ar-EG"/>
        </w:rPr>
      </w:pPr>
      <w:r>
        <w:rPr>
          <w:rFonts w:cs="Arial"/>
          <w:b/>
          <w:bCs/>
          <w:sz w:val="44"/>
          <w:szCs w:val="44"/>
          <w:u w:val="single"/>
          <w:rtl/>
          <w:lang w:bidi="ar-EG"/>
        </w:rPr>
        <w:t>الأسس العلمية في إعداد الموازنات التقديرية</w:t>
      </w:r>
      <w:r>
        <w:rPr>
          <w:b/>
          <w:bCs/>
          <w:sz w:val="44"/>
          <w:szCs w:val="44"/>
          <w:u w:val="single"/>
          <w:rtl/>
          <w:lang w:bidi="ar-EG"/>
        </w:rPr>
        <w:t xml:space="preserve"> للإدارة</w:t>
      </w:r>
      <w:r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الوسطى </w:t>
      </w:r>
    </w:p>
    <w:p w:rsidR="0099009C" w:rsidRPr="00FB2AE2" w:rsidRDefault="0099009C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001C32" w:rsidRDefault="00BB4C6C" w:rsidP="00BB4C6C">
      <w:pPr>
        <w:pStyle w:val="ListParagraph"/>
        <w:numPr>
          <w:ilvl w:val="0"/>
          <w:numId w:val="10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الأتجاهات الحديثة عن مفهوم الموازنات التقديرية "أهميتها وأهدافها"</w:t>
      </w:r>
    </w:p>
    <w:p w:rsidR="00BB4C6C" w:rsidRDefault="00BB4C6C" w:rsidP="00BB4C6C">
      <w:pPr>
        <w:pStyle w:val="ListParagraph"/>
        <w:numPr>
          <w:ilvl w:val="0"/>
          <w:numId w:val="10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طرق إعداد الموازنات التقديرية التشغيلية "الجارية" والموازنات الإستثمارية وخطواتها </w:t>
      </w:r>
    </w:p>
    <w:p w:rsidR="00BB4C6C" w:rsidRPr="00001C32" w:rsidRDefault="00BB4C6C" w:rsidP="00BB4C6C">
      <w:pPr>
        <w:pStyle w:val="ListParagraph"/>
        <w:numPr>
          <w:ilvl w:val="0"/>
          <w:numId w:val="10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تعميق الوعي بالطاقات الهائلة للموازنات التقديرية كأداة تنسيق بين الأنشطة المختلفة للمنشأة وكأداة للتوفيق بين الطموحات والموارد المتاحة</w:t>
      </w:r>
    </w:p>
    <w:p w:rsidR="00C81218" w:rsidRPr="00BF0FD2" w:rsidRDefault="00C81218" w:rsidP="00BF0FD2">
      <w:pPr>
        <w:spacing w:after="0" w:line="240" w:lineRule="auto"/>
        <w:rPr>
          <w:sz w:val="32"/>
          <w:szCs w:val="32"/>
          <w:lang w:bidi="ar-EG"/>
        </w:rPr>
      </w:pPr>
    </w:p>
    <w:p w:rsidR="00001C32" w:rsidRPr="00BB4C6C" w:rsidRDefault="00B06CE6" w:rsidP="00BB4C6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B4C6C" w:rsidRPr="00BB4C6C" w:rsidRDefault="00BB4C6C" w:rsidP="00BB4C6C">
      <w:pPr>
        <w:pStyle w:val="ListParagraph"/>
        <w:numPr>
          <w:ilvl w:val="0"/>
          <w:numId w:val="9"/>
        </w:numPr>
        <w:ind w:left="-58"/>
        <w:rPr>
          <w:color w:val="000000" w:themeColor="text1"/>
          <w:sz w:val="36"/>
          <w:szCs w:val="36"/>
          <w:lang w:bidi="ar-EG"/>
        </w:rPr>
      </w:pPr>
      <w:r w:rsidRPr="00BB4C6C">
        <w:rPr>
          <w:rFonts w:cs="Arial" w:hint="cs"/>
          <w:color w:val="000000" w:themeColor="text1"/>
          <w:sz w:val="36"/>
          <w:szCs w:val="36"/>
          <w:rtl/>
          <w:lang w:bidi="ar-EG"/>
        </w:rPr>
        <w:t>التعريف</w:t>
      </w:r>
      <w:r w:rsidRPr="00BB4C6C">
        <w:rPr>
          <w:rFonts w:cs="Arial"/>
          <w:color w:val="000000" w:themeColor="text1"/>
          <w:sz w:val="36"/>
          <w:szCs w:val="36"/>
          <w:rtl/>
          <w:lang w:bidi="ar-EG"/>
        </w:rPr>
        <w:t xml:space="preserve"> </w:t>
      </w:r>
      <w:r w:rsidRPr="00BB4C6C">
        <w:rPr>
          <w:rFonts w:cs="Arial" w:hint="cs"/>
          <w:color w:val="000000" w:themeColor="text1"/>
          <w:sz w:val="36"/>
          <w:szCs w:val="36"/>
          <w:rtl/>
          <w:lang w:bidi="ar-EG"/>
        </w:rPr>
        <w:t>بالموازنات</w:t>
      </w:r>
      <w:r w:rsidRPr="00BB4C6C">
        <w:rPr>
          <w:rFonts w:cs="Arial"/>
          <w:color w:val="000000" w:themeColor="text1"/>
          <w:sz w:val="36"/>
          <w:szCs w:val="36"/>
          <w:rtl/>
          <w:lang w:bidi="ar-EG"/>
        </w:rPr>
        <w:t xml:space="preserve"> </w:t>
      </w:r>
      <w:r w:rsidRPr="00BB4C6C">
        <w:rPr>
          <w:rFonts w:cs="Arial" w:hint="cs"/>
          <w:color w:val="000000" w:themeColor="text1"/>
          <w:sz w:val="36"/>
          <w:szCs w:val="36"/>
          <w:rtl/>
          <w:lang w:bidi="ar-EG"/>
        </w:rPr>
        <w:t>التقديرية</w:t>
      </w:r>
      <w:r>
        <w:rPr>
          <w:rFonts w:cs="Arial" w:hint="cs"/>
          <w:color w:val="000000" w:themeColor="text1"/>
          <w:sz w:val="36"/>
          <w:szCs w:val="36"/>
          <w:rtl/>
          <w:lang w:bidi="ar-EG"/>
        </w:rPr>
        <w:t xml:space="preserve"> :</w:t>
      </w:r>
    </w:p>
    <w:p w:rsid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FB2AE2">
        <w:rPr>
          <w:rFonts w:hint="cs"/>
          <w:sz w:val="32"/>
          <w:szCs w:val="32"/>
          <w:rtl/>
          <w:lang w:bidi="ar-EG"/>
        </w:rPr>
        <w:t>"</w:t>
      </w:r>
      <w:r>
        <w:rPr>
          <w:rFonts w:hint="cs"/>
          <w:sz w:val="32"/>
          <w:szCs w:val="32"/>
          <w:rtl/>
          <w:lang w:bidi="ar-EG"/>
        </w:rPr>
        <w:t xml:space="preserve">مفهومها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أهدافها - مزاياها</w:t>
      </w:r>
      <w:r w:rsidRPr="00FB2AE2">
        <w:rPr>
          <w:rFonts w:hint="cs"/>
          <w:sz w:val="32"/>
          <w:szCs w:val="32"/>
          <w:rtl/>
          <w:lang w:bidi="ar-EG"/>
        </w:rPr>
        <w:t>"</w:t>
      </w:r>
    </w:p>
    <w:p w:rsidR="00BB4C6C" w:rsidRDefault="00BB4C6C" w:rsidP="00BB4C6C">
      <w:pPr>
        <w:pStyle w:val="ListParagraph"/>
        <w:numPr>
          <w:ilvl w:val="0"/>
          <w:numId w:val="9"/>
        </w:numPr>
        <w:ind w:left="-58"/>
        <w:rPr>
          <w:sz w:val="32"/>
          <w:szCs w:val="32"/>
          <w:lang w:bidi="ar-EG"/>
        </w:rPr>
      </w:pPr>
      <w:r w:rsidRPr="00BB4C6C">
        <w:rPr>
          <w:rFonts w:cs="Arial" w:hint="cs"/>
          <w:sz w:val="32"/>
          <w:szCs w:val="32"/>
          <w:rtl/>
          <w:lang w:bidi="ar-EG"/>
        </w:rPr>
        <w:t>أسس</w:t>
      </w:r>
      <w:r w:rsidRPr="00BB4C6C">
        <w:rPr>
          <w:rFonts w:cs="Arial"/>
          <w:sz w:val="32"/>
          <w:szCs w:val="32"/>
          <w:rtl/>
          <w:lang w:bidi="ar-EG"/>
        </w:rPr>
        <w:t xml:space="preserve"> </w:t>
      </w:r>
      <w:r w:rsidRPr="00BB4C6C">
        <w:rPr>
          <w:rFonts w:cs="Arial" w:hint="cs"/>
          <w:sz w:val="32"/>
          <w:szCs w:val="32"/>
          <w:rtl/>
          <w:lang w:bidi="ar-EG"/>
        </w:rPr>
        <w:t>القوائم</w:t>
      </w:r>
      <w:r w:rsidRPr="00BB4C6C">
        <w:rPr>
          <w:rFonts w:cs="Arial"/>
          <w:sz w:val="32"/>
          <w:szCs w:val="32"/>
          <w:rtl/>
          <w:lang w:bidi="ar-EG"/>
        </w:rPr>
        <w:t xml:space="preserve"> </w:t>
      </w:r>
      <w:r w:rsidRPr="00BB4C6C">
        <w:rPr>
          <w:rFonts w:cs="Arial" w:hint="cs"/>
          <w:sz w:val="32"/>
          <w:szCs w:val="32"/>
          <w:rtl/>
          <w:lang w:bidi="ar-EG"/>
        </w:rPr>
        <w:t>الملية</w:t>
      </w:r>
      <w:r w:rsidRPr="00BB4C6C">
        <w:rPr>
          <w:rFonts w:cs="Arial"/>
          <w:sz w:val="32"/>
          <w:szCs w:val="32"/>
          <w:rtl/>
          <w:lang w:bidi="ar-EG"/>
        </w:rPr>
        <w:t xml:space="preserve"> </w:t>
      </w:r>
      <w:r w:rsidRPr="00BB4C6C">
        <w:rPr>
          <w:rFonts w:cs="Arial" w:hint="cs"/>
          <w:sz w:val="32"/>
          <w:szCs w:val="32"/>
          <w:rtl/>
          <w:lang w:bidi="ar-EG"/>
        </w:rPr>
        <w:t>الميزانيات</w:t>
      </w:r>
      <w:r w:rsidRPr="00BB4C6C">
        <w:rPr>
          <w:rFonts w:cs="Arial"/>
          <w:sz w:val="32"/>
          <w:szCs w:val="32"/>
          <w:rtl/>
          <w:lang w:bidi="ar-EG"/>
        </w:rPr>
        <w:t xml:space="preserve"> </w:t>
      </w:r>
      <w:r w:rsidRPr="00BB4C6C">
        <w:rPr>
          <w:rFonts w:cs="Arial" w:hint="cs"/>
          <w:sz w:val="32"/>
          <w:szCs w:val="32"/>
          <w:rtl/>
          <w:lang w:bidi="ar-EG"/>
        </w:rPr>
        <w:t>التقديرية</w:t>
      </w:r>
    </w:p>
    <w:p w:rsid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"قائمة الدخل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قائمة المركز المالي"</w:t>
      </w:r>
    </w:p>
    <w:p w:rsidR="00BB4C6C" w:rsidRPr="00BB4C6C" w:rsidRDefault="00BB4C6C" w:rsidP="00BB4C6C">
      <w:pPr>
        <w:pStyle w:val="ListParagraph"/>
        <w:numPr>
          <w:ilvl w:val="0"/>
          <w:numId w:val="9"/>
        </w:numPr>
        <w:ind w:left="-58"/>
        <w:rPr>
          <w:sz w:val="32"/>
          <w:szCs w:val="32"/>
          <w:lang w:bidi="ar-EG"/>
        </w:rPr>
      </w:pPr>
      <w:r w:rsidRPr="00BB4C6C">
        <w:rPr>
          <w:rFonts w:hint="cs"/>
          <w:sz w:val="32"/>
          <w:szCs w:val="32"/>
          <w:rtl/>
          <w:lang w:bidi="ar-EG"/>
        </w:rPr>
        <w:t xml:space="preserve">طرق إعداد الموازنات التقديرية التشغيلية (الجارية) </w:t>
      </w:r>
    </w:p>
    <w:p w:rsidR="00FB2AE2" w:rsidRP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BB4C6C">
        <w:rPr>
          <w:rFonts w:hint="cs"/>
          <w:sz w:val="32"/>
          <w:szCs w:val="32"/>
          <w:rtl/>
          <w:lang w:bidi="ar-EG"/>
        </w:rPr>
        <w:t xml:space="preserve">الموازنة التقديرية للمبيعات    </w:t>
      </w:r>
    </w:p>
    <w:p w:rsidR="00BB4C6C" w:rsidRP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BB4C6C">
        <w:rPr>
          <w:rFonts w:hint="cs"/>
          <w:sz w:val="32"/>
          <w:szCs w:val="32"/>
          <w:rtl/>
          <w:lang w:bidi="ar-EG"/>
        </w:rPr>
        <w:t xml:space="preserve">الموازنة التقديري للإنتاج </w:t>
      </w:r>
    </w:p>
    <w:p w:rsidR="00BB4C6C" w:rsidRP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BB4C6C">
        <w:rPr>
          <w:rFonts w:hint="cs"/>
          <w:sz w:val="32"/>
          <w:szCs w:val="32"/>
          <w:rtl/>
          <w:lang w:bidi="ar-EG"/>
        </w:rPr>
        <w:t>الموازنة التقديرية للموارد</w:t>
      </w:r>
    </w:p>
    <w:p w:rsidR="00BB4C6C" w:rsidRP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BB4C6C">
        <w:rPr>
          <w:rFonts w:hint="cs"/>
          <w:sz w:val="32"/>
          <w:szCs w:val="32"/>
          <w:rtl/>
          <w:lang w:bidi="ar-EG"/>
        </w:rPr>
        <w:t xml:space="preserve">الموازنة التقديرية للمشتريات </w:t>
      </w:r>
    </w:p>
    <w:p w:rsidR="00BB4C6C" w:rsidRDefault="00BB4C6C" w:rsidP="00BB4C6C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BB4C6C">
        <w:rPr>
          <w:rFonts w:hint="cs"/>
          <w:sz w:val="32"/>
          <w:szCs w:val="32"/>
          <w:rtl/>
          <w:lang w:bidi="ar-EG"/>
        </w:rPr>
        <w:t>الموازنة التقديرية للعمالة (الأجور)</w:t>
      </w:r>
    </w:p>
    <w:p w:rsidR="00BB4C6C" w:rsidRDefault="00BB4C6C" w:rsidP="00BB4C6C">
      <w:pPr>
        <w:pStyle w:val="ListParagraph"/>
        <w:numPr>
          <w:ilvl w:val="0"/>
          <w:numId w:val="9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الموازنة التقديرية للمصروفات الإدارية والتمويلية </w:t>
      </w:r>
    </w:p>
    <w:p w:rsidR="00BB4C6C" w:rsidRDefault="00BB4C6C" w:rsidP="00BB4C6C">
      <w:pPr>
        <w:pStyle w:val="ListParagraph"/>
        <w:numPr>
          <w:ilvl w:val="0"/>
          <w:numId w:val="9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الموازنة التقديرية للمصروفات التسويقية </w:t>
      </w:r>
    </w:p>
    <w:p w:rsidR="00BB4C6C" w:rsidRDefault="00BB4C6C" w:rsidP="00BB4C6C">
      <w:pPr>
        <w:pStyle w:val="ListParagraph"/>
        <w:numPr>
          <w:ilvl w:val="0"/>
          <w:numId w:val="9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الرقابة بأستخدام الموازنات التقديرية كأداة تخطيط ورقابة</w:t>
      </w:r>
    </w:p>
    <w:p w:rsidR="00BB4C6C" w:rsidRPr="00BB4C6C" w:rsidRDefault="00BB4C6C" w:rsidP="00BB4C6C">
      <w:pPr>
        <w:pStyle w:val="ListParagraph"/>
        <w:numPr>
          <w:ilvl w:val="0"/>
          <w:numId w:val="9"/>
        </w:numPr>
        <w:ind w:left="-58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نماذج وتطبيقات وتدريبات وتمارين عملية</w:t>
      </w:r>
    </w:p>
    <w:p w:rsidR="00BB4C6C" w:rsidRPr="00FB2AE2" w:rsidRDefault="00BB4C6C" w:rsidP="00BB4C6C">
      <w:pPr>
        <w:pStyle w:val="ListParagraph"/>
        <w:ind w:left="379"/>
        <w:rPr>
          <w:sz w:val="32"/>
          <w:szCs w:val="32"/>
          <w:lang w:bidi="ar-EG"/>
        </w:rPr>
      </w:pPr>
    </w:p>
    <w:p w:rsidR="00BB4C6C" w:rsidRPr="00BB4C6C" w:rsidRDefault="00BB4C6C" w:rsidP="00BB4C6C">
      <w:pPr>
        <w:pStyle w:val="ListParagraph"/>
        <w:ind w:left="-58"/>
        <w:rPr>
          <w:sz w:val="32"/>
          <w:szCs w:val="32"/>
          <w:lang w:bidi="ar-EG"/>
        </w:rPr>
      </w:pPr>
    </w:p>
    <w:p w:rsidR="00BB4C6C" w:rsidRPr="00BB4C6C" w:rsidRDefault="00BB4C6C" w:rsidP="00BB4C6C">
      <w:pPr>
        <w:pStyle w:val="ListParagraph"/>
        <w:rPr>
          <w:color w:val="000000" w:themeColor="text1"/>
          <w:sz w:val="36"/>
          <w:szCs w:val="36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095" w:rsidRDefault="00E80095" w:rsidP="00B66B6A">
      <w:pPr>
        <w:spacing w:after="0" w:line="240" w:lineRule="auto"/>
      </w:pPr>
      <w:r>
        <w:separator/>
      </w:r>
    </w:p>
  </w:endnote>
  <w:endnote w:type="continuationSeparator" w:id="0">
    <w:p w:rsidR="00E80095" w:rsidRDefault="00E80095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095" w:rsidRDefault="00E80095" w:rsidP="00B66B6A">
      <w:pPr>
        <w:spacing w:after="0" w:line="240" w:lineRule="auto"/>
      </w:pPr>
      <w:r>
        <w:separator/>
      </w:r>
    </w:p>
  </w:footnote>
  <w:footnote w:type="continuationSeparator" w:id="0">
    <w:p w:rsidR="00E80095" w:rsidRDefault="00E80095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5C6ECB"/>
    <w:multiLevelType w:val="hybridMultilevel"/>
    <w:tmpl w:val="1148710A"/>
    <w:lvl w:ilvl="0" w:tplc="C062156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9466B"/>
    <w:multiLevelType w:val="hybridMultilevel"/>
    <w:tmpl w:val="ECD6711C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62AC2F26"/>
    <w:multiLevelType w:val="hybridMultilevel"/>
    <w:tmpl w:val="BF824ECC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77354"/>
    <w:multiLevelType w:val="hybridMultilevel"/>
    <w:tmpl w:val="1BDC0664"/>
    <w:lvl w:ilvl="0" w:tplc="04090005">
      <w:start w:val="1"/>
      <w:numFmt w:val="bullet"/>
      <w:lvlText w:val=""/>
      <w:lvlJc w:val="left"/>
      <w:pPr>
        <w:ind w:left="3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7">
    <w:nsid w:val="6C147766"/>
    <w:multiLevelType w:val="hybridMultilevel"/>
    <w:tmpl w:val="BE541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9">
    <w:nsid w:val="76515739"/>
    <w:multiLevelType w:val="hybridMultilevel"/>
    <w:tmpl w:val="C8FC1514"/>
    <w:lvl w:ilvl="0" w:tplc="ADFAF738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01C32"/>
    <w:rsid w:val="0014342E"/>
    <w:rsid w:val="001C57DA"/>
    <w:rsid w:val="001E2C86"/>
    <w:rsid w:val="002F2841"/>
    <w:rsid w:val="00504890"/>
    <w:rsid w:val="00566E24"/>
    <w:rsid w:val="005F2ABA"/>
    <w:rsid w:val="006A0B45"/>
    <w:rsid w:val="006B49D7"/>
    <w:rsid w:val="00720BBE"/>
    <w:rsid w:val="007511B6"/>
    <w:rsid w:val="0099009C"/>
    <w:rsid w:val="00B06CE6"/>
    <w:rsid w:val="00B66B6A"/>
    <w:rsid w:val="00B81C29"/>
    <w:rsid w:val="00BB4C6C"/>
    <w:rsid w:val="00BF0FD2"/>
    <w:rsid w:val="00C81218"/>
    <w:rsid w:val="00D471B8"/>
    <w:rsid w:val="00E33571"/>
    <w:rsid w:val="00E80095"/>
    <w:rsid w:val="00F66120"/>
    <w:rsid w:val="00FB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14</cp:revision>
  <dcterms:created xsi:type="dcterms:W3CDTF">2021-06-23T11:45:00Z</dcterms:created>
  <dcterms:modified xsi:type="dcterms:W3CDTF">2021-12-28T12:09:00Z</dcterms:modified>
</cp:coreProperties>
</file>