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39402B">
      <w:pPr>
        <w:ind w:right="284"/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99009C" w:rsidRDefault="00DB41C9" w:rsidP="00DB41C9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DB41C9">
        <w:rPr>
          <w:rFonts w:cs="Arial" w:hint="cs"/>
          <w:b/>
          <w:bCs/>
          <w:sz w:val="44"/>
          <w:szCs w:val="44"/>
          <w:u w:val="single"/>
          <w:rtl/>
          <w:lang w:bidi="ar-EG"/>
        </w:rPr>
        <w:t>تطوير</w:t>
      </w:r>
      <w:r w:rsidRPr="00DB41C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DB41C9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المهارات</w:t>
      </w:r>
      <w:r w:rsidRPr="00DB41C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DB41C9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الضريبية</w:t>
      </w:r>
      <w:r w:rsidRPr="00DB41C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>
        <w:rPr>
          <w:rFonts w:cs="Arial" w:hint="cs"/>
          <w:b/>
          <w:bCs/>
          <w:sz w:val="44"/>
          <w:szCs w:val="44"/>
          <w:u w:val="single"/>
          <w:rtl/>
          <w:lang w:bidi="ar-EG"/>
        </w:rPr>
        <w:t>(</w:t>
      </w:r>
      <w:r w:rsidRPr="00DB41C9">
        <w:rPr>
          <w:rFonts w:cs="Arial" w:hint="cs"/>
          <w:b/>
          <w:bCs/>
          <w:sz w:val="44"/>
          <w:szCs w:val="44"/>
          <w:u w:val="single"/>
          <w:rtl/>
          <w:lang w:bidi="ar-EG"/>
        </w:rPr>
        <w:t>قانون</w:t>
      </w:r>
      <w:r w:rsidRPr="00DB41C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DB41C9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الضرائب</w:t>
      </w:r>
      <w:r w:rsidRPr="00DB41C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DB41C9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ولجان</w:t>
      </w:r>
      <w:r w:rsidRPr="00DB41C9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DB41C9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الطعن</w:t>
      </w:r>
      <w:r>
        <w:rPr>
          <w:rFonts w:cs="Arial" w:hint="cs"/>
          <w:b/>
          <w:bCs/>
          <w:sz w:val="44"/>
          <w:szCs w:val="44"/>
          <w:u w:val="single"/>
          <w:rtl/>
          <w:lang w:bidi="ar-EG"/>
        </w:rPr>
        <w:t>)</w:t>
      </w:r>
    </w:p>
    <w:p w:rsidR="0039402B" w:rsidRDefault="0039402B" w:rsidP="00DB41C9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DB41C9" w:rsidRPr="006306AB" w:rsidRDefault="00DB41C9" w:rsidP="0039402B">
      <w:pPr>
        <w:pStyle w:val="ListParagraph"/>
        <w:numPr>
          <w:ilvl w:val="0"/>
          <w:numId w:val="4"/>
        </w:numPr>
        <w:ind w:left="-625" w:firstLine="284"/>
        <w:jc w:val="both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إكساب المشاركين القدرة على حساب الضريبه على المرتبات والأجور في ظل أحكام التعديلات الصادرة بالقانون 96/2015م وما في حكمها </w:t>
      </w:r>
    </w:p>
    <w:p w:rsidR="002D716E" w:rsidRPr="005C1C56" w:rsidRDefault="002D716E" w:rsidP="0039402B">
      <w:pPr>
        <w:pStyle w:val="ListParagraph"/>
        <w:numPr>
          <w:ilvl w:val="0"/>
          <w:numId w:val="4"/>
        </w:numPr>
        <w:ind w:left="-625" w:firstLine="284"/>
        <w:jc w:val="both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إعداد النماذج الشهرية والسنوية (نموذج 4 مرتبات) والنماذج المستخدمة في السداد والتعرف على مواعيدها القانونية والعقوبات </w:t>
      </w:r>
    </w:p>
    <w:p w:rsidR="006306AB" w:rsidRDefault="002D716E" w:rsidP="0039402B">
      <w:pPr>
        <w:pStyle w:val="ListParagraph"/>
        <w:numPr>
          <w:ilvl w:val="0"/>
          <w:numId w:val="4"/>
        </w:numPr>
        <w:ind w:left="-625" w:firstLine="284"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تأهيل المتدربين في إرشاد الموظفين على كيفية إعداد التسويات السنوية طبقاً لأحكام القانون 96/2015م </w:t>
      </w:r>
    </w:p>
    <w:p w:rsidR="002D716E" w:rsidRDefault="002D716E" w:rsidP="0039402B">
      <w:pPr>
        <w:pStyle w:val="ListParagraph"/>
        <w:numPr>
          <w:ilvl w:val="0"/>
          <w:numId w:val="4"/>
        </w:numPr>
        <w:ind w:left="-625" w:firstLine="284"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إعداد المستندات والإقرارت التي يتم إعدادها للفحص </w:t>
      </w:r>
    </w:p>
    <w:p w:rsidR="008E19FE" w:rsidRDefault="008E19FE" w:rsidP="0039402B">
      <w:pPr>
        <w:pStyle w:val="ListParagraph"/>
        <w:numPr>
          <w:ilvl w:val="0"/>
          <w:numId w:val="4"/>
        </w:numPr>
        <w:ind w:left="-625" w:firstLine="284"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العق</w:t>
      </w:r>
      <w:r w:rsidR="00DB5EC8">
        <w:rPr>
          <w:rFonts w:hint="cs"/>
          <w:sz w:val="32"/>
          <w:szCs w:val="32"/>
          <w:rtl/>
          <w:lang w:bidi="ar-EG"/>
        </w:rPr>
        <w:t>وبات المقررة قانونياً لعدم تقديم الإقرار الضريبي في المواعيد المحددة وتقديم المستندات للجان الطعن</w:t>
      </w:r>
    </w:p>
    <w:p w:rsidR="0099009C" w:rsidRPr="00C031B7" w:rsidRDefault="00DB5EC8" w:rsidP="00C031B7">
      <w:pPr>
        <w:pStyle w:val="ListParagraph"/>
        <w:numPr>
          <w:ilvl w:val="0"/>
          <w:numId w:val="4"/>
        </w:numPr>
        <w:ind w:left="-625" w:firstLine="284"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بطلان قرارات لجان الطعن الضريبي المشكلة بالقانون 91/2005 وذلك من خلال الطعون والمنازعات الضريبية الخاضعة للقانون 57 لسنة 81 وتعديلاته لمخالفة النظ</w:t>
      </w:r>
      <w:r w:rsidR="005946FB">
        <w:rPr>
          <w:rFonts w:hint="cs"/>
          <w:sz w:val="32"/>
          <w:szCs w:val="32"/>
          <w:rtl/>
          <w:lang w:bidi="ar-EG"/>
        </w:rPr>
        <w:t xml:space="preserve">ام العام بعدم الولاية والأختصاص </w:t>
      </w:r>
      <w:bookmarkStart w:id="0" w:name="_GoBack"/>
      <w:bookmarkEnd w:id="0"/>
    </w:p>
    <w:p w:rsidR="00C81218" w:rsidRPr="00C031B7" w:rsidRDefault="00C81218" w:rsidP="00F23E3D">
      <w:pPr>
        <w:spacing w:after="0" w:line="240" w:lineRule="auto"/>
        <w:ind w:hanging="341"/>
        <w:rPr>
          <w:sz w:val="32"/>
          <w:szCs w:val="32"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5F2ABA" w:rsidRDefault="005946FB" w:rsidP="005946FB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الإجراءات التمهيدية لفحص ضريبة المرتبات والأجور ومحاضر الأعمال مع أمثلة وتطبيقات وذلك في ظل أحكام القوانين الصادرة (( قانون 101/2012م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قانون رقم11 لسنة 2013م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قانون رقم 53 لسنة 2014م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قانون رقم72/2015م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قانون 96 لسنة 2015م بتاريخ 20/8 ))</w:t>
      </w:r>
    </w:p>
    <w:p w:rsidR="005946FB" w:rsidRDefault="005946FB" w:rsidP="005946FB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كيفية إعداد التسويات السنوية طبقاً لأحكام القانون 96/ 2015م</w:t>
      </w:r>
    </w:p>
    <w:p w:rsidR="005946FB" w:rsidRDefault="0039402B" w:rsidP="005946FB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العقوبات المقررة قانونياً لعدم تقديم الإقرار الضريبي في المواعيد المحددة </w:t>
      </w:r>
    </w:p>
    <w:p w:rsidR="00F23E3D" w:rsidRPr="00F23E3D" w:rsidRDefault="0039402B" w:rsidP="00F23E3D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بطلان قرارت لجان الطعن الضريبي المشكلة بالقانون 91 لسنة 2005 بنظر الطعون والمنازعااات   الضريبية الخاضعة للقانون 157 لسنة 81 وتعديلاته</w:t>
      </w:r>
      <w:r w:rsidR="00F23E3D">
        <w:rPr>
          <w:rFonts w:hint="cs"/>
          <w:color w:val="000000" w:themeColor="text1"/>
          <w:sz w:val="32"/>
          <w:szCs w:val="32"/>
          <w:rtl/>
          <w:lang w:bidi="ar-EG"/>
        </w:rPr>
        <w:t xml:space="preserve">  </w:t>
      </w:r>
    </w:p>
    <w:p w:rsidR="00C81218" w:rsidRDefault="00C81218" w:rsidP="0099009C">
      <w:pPr>
        <w:ind w:left="-58"/>
        <w:rPr>
          <w:lang w:bidi="ar-EG"/>
        </w:rPr>
      </w:pPr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75E" w:rsidRDefault="00E5375E" w:rsidP="00B66B6A">
      <w:pPr>
        <w:spacing w:after="0" w:line="240" w:lineRule="auto"/>
      </w:pPr>
      <w:r>
        <w:separator/>
      </w:r>
    </w:p>
  </w:endnote>
  <w:endnote w:type="continuationSeparator" w:id="0">
    <w:p w:rsidR="00E5375E" w:rsidRDefault="00E5375E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75E" w:rsidRDefault="00E5375E" w:rsidP="00B66B6A">
      <w:pPr>
        <w:spacing w:after="0" w:line="240" w:lineRule="auto"/>
      </w:pPr>
      <w:r>
        <w:separator/>
      </w:r>
    </w:p>
  </w:footnote>
  <w:footnote w:type="continuationSeparator" w:id="0">
    <w:p w:rsidR="00E5375E" w:rsidRDefault="00E5375E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9466B"/>
    <w:multiLevelType w:val="hybridMultilevel"/>
    <w:tmpl w:val="29FCECD4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65696"/>
    <w:multiLevelType w:val="hybridMultilevel"/>
    <w:tmpl w:val="7C7AB20C"/>
    <w:lvl w:ilvl="0" w:tplc="329A90F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4342E"/>
    <w:rsid w:val="001C57DA"/>
    <w:rsid w:val="002D716E"/>
    <w:rsid w:val="002F2841"/>
    <w:rsid w:val="0039402B"/>
    <w:rsid w:val="0050162D"/>
    <w:rsid w:val="00504890"/>
    <w:rsid w:val="00566E24"/>
    <w:rsid w:val="005946FB"/>
    <w:rsid w:val="005F2ABA"/>
    <w:rsid w:val="006306AB"/>
    <w:rsid w:val="006A0B45"/>
    <w:rsid w:val="006B49D7"/>
    <w:rsid w:val="00720BBE"/>
    <w:rsid w:val="007511B6"/>
    <w:rsid w:val="008E19FE"/>
    <w:rsid w:val="0099009C"/>
    <w:rsid w:val="00B06CE6"/>
    <w:rsid w:val="00B66B6A"/>
    <w:rsid w:val="00B81C29"/>
    <w:rsid w:val="00C031B7"/>
    <w:rsid w:val="00C81218"/>
    <w:rsid w:val="00CB364F"/>
    <w:rsid w:val="00DB41C9"/>
    <w:rsid w:val="00DB5EC8"/>
    <w:rsid w:val="00E33571"/>
    <w:rsid w:val="00E5375E"/>
    <w:rsid w:val="00F23E3D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20</cp:revision>
  <dcterms:created xsi:type="dcterms:W3CDTF">2021-06-23T11:45:00Z</dcterms:created>
  <dcterms:modified xsi:type="dcterms:W3CDTF">2021-12-28T12:10:00Z</dcterms:modified>
</cp:coreProperties>
</file>