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BC0F68" w:rsidRDefault="00B06CE6" w:rsidP="00B06CE6">
      <w:pPr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r w:rsidRPr="00BC0F68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برنامج " </w:t>
      </w:r>
      <w:r w:rsidR="003240E5" w:rsidRPr="00BC0F68">
        <w:rPr>
          <w:rFonts w:cs="Arial" w:hint="cs"/>
          <w:b/>
          <w:bCs/>
          <w:sz w:val="44"/>
          <w:szCs w:val="44"/>
          <w:u w:val="single"/>
          <w:rtl/>
          <w:lang w:bidi="ar-EG"/>
        </w:rPr>
        <w:t xml:space="preserve">إدارة المشروعات </w:t>
      </w:r>
      <w:r w:rsidRPr="00BC0F68">
        <w:rPr>
          <w:rFonts w:hint="cs"/>
          <w:b/>
          <w:bCs/>
          <w:sz w:val="44"/>
          <w:szCs w:val="44"/>
          <w:u w:val="single"/>
          <w:rtl/>
          <w:lang w:bidi="ar-EG"/>
        </w:rPr>
        <w:t>"</w:t>
      </w:r>
    </w:p>
    <w:bookmarkEnd w:id="0"/>
    <w:p w:rsidR="00B06CE6" w:rsidRPr="00BC0F68" w:rsidRDefault="00B06CE6" w:rsidP="00BC0F68">
      <w:pPr>
        <w:pStyle w:val="ListParagraph"/>
        <w:numPr>
          <w:ilvl w:val="0"/>
          <w:numId w:val="1"/>
        </w:numPr>
        <w:ind w:left="-766" w:hanging="426"/>
        <w:rPr>
          <w:b/>
          <w:bCs/>
          <w:sz w:val="32"/>
          <w:szCs w:val="32"/>
          <w:u w:val="single"/>
          <w:lang w:bidi="ar-EG"/>
        </w:rPr>
      </w:pPr>
      <w:r w:rsidRPr="00BC0F6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BC0F68" w:rsidRDefault="003240E5" w:rsidP="00BC0F68">
      <w:pPr>
        <w:pStyle w:val="ListParagraph"/>
        <w:numPr>
          <w:ilvl w:val="0"/>
          <w:numId w:val="4"/>
        </w:numPr>
        <w:ind w:left="-1333" w:firstLine="283"/>
        <w:rPr>
          <w:sz w:val="32"/>
          <w:szCs w:val="32"/>
          <w:lang w:bidi="ar-EG"/>
        </w:rPr>
      </w:pPr>
      <w:r w:rsidRPr="00BC0F68">
        <w:rPr>
          <w:rFonts w:hint="cs"/>
          <w:sz w:val="32"/>
          <w:szCs w:val="32"/>
          <w:rtl/>
          <w:lang w:bidi="ar-EG"/>
        </w:rPr>
        <w:t xml:space="preserve"> دراسة وتحديد الإلت</w:t>
      </w:r>
      <w:r w:rsidR="00BC0F68" w:rsidRPr="00BC0F68">
        <w:rPr>
          <w:rFonts w:hint="cs"/>
          <w:sz w:val="32"/>
          <w:szCs w:val="32"/>
          <w:rtl/>
          <w:lang w:bidi="ar-EG"/>
        </w:rPr>
        <w:t>زامات التعاقدية الخاصة بالمشروع</w:t>
      </w:r>
    </w:p>
    <w:p w:rsidR="003240E5" w:rsidRPr="00BC0F68" w:rsidRDefault="003240E5" w:rsidP="00BC0F68">
      <w:pPr>
        <w:pStyle w:val="ListParagraph"/>
        <w:numPr>
          <w:ilvl w:val="0"/>
          <w:numId w:val="4"/>
        </w:numPr>
        <w:ind w:left="-1333" w:firstLine="283"/>
        <w:rPr>
          <w:sz w:val="32"/>
          <w:szCs w:val="32"/>
          <w:lang w:bidi="ar-EG"/>
        </w:rPr>
      </w:pPr>
      <w:r w:rsidRPr="00BC0F68">
        <w:rPr>
          <w:rFonts w:hint="cs"/>
          <w:sz w:val="32"/>
          <w:szCs w:val="32"/>
          <w:rtl/>
          <w:lang w:bidi="ar-EG"/>
        </w:rPr>
        <w:t>الإلمام بأ</w:t>
      </w:r>
      <w:r w:rsidR="00BC0F68" w:rsidRPr="00BC0F68">
        <w:rPr>
          <w:rFonts w:hint="cs"/>
          <w:sz w:val="32"/>
          <w:szCs w:val="32"/>
          <w:rtl/>
          <w:lang w:bidi="ar-EG"/>
        </w:rPr>
        <w:t>نواع التحالفات للمشروعات الكبرى</w:t>
      </w:r>
    </w:p>
    <w:p w:rsidR="003240E5" w:rsidRPr="00BC0F68" w:rsidRDefault="003240E5" w:rsidP="00BC0F68">
      <w:pPr>
        <w:pStyle w:val="ListParagraph"/>
        <w:numPr>
          <w:ilvl w:val="0"/>
          <w:numId w:val="4"/>
        </w:numPr>
        <w:ind w:left="-1333" w:firstLine="283"/>
        <w:rPr>
          <w:sz w:val="32"/>
          <w:szCs w:val="32"/>
          <w:lang w:bidi="ar-EG"/>
        </w:rPr>
      </w:pPr>
      <w:r w:rsidRPr="00BC0F68">
        <w:rPr>
          <w:rFonts w:hint="cs"/>
          <w:sz w:val="32"/>
          <w:szCs w:val="32"/>
          <w:rtl/>
          <w:lang w:bidi="ar-EG"/>
        </w:rPr>
        <w:t>دراسة مطالبات والنزاع</w:t>
      </w:r>
      <w:r w:rsidR="00BC0F68" w:rsidRPr="00BC0F68">
        <w:rPr>
          <w:rFonts w:hint="cs"/>
          <w:sz w:val="32"/>
          <w:szCs w:val="32"/>
          <w:rtl/>
          <w:lang w:bidi="ar-EG"/>
        </w:rPr>
        <w:t>ات في عقود التشييد وطرق تسويتها</w:t>
      </w:r>
    </w:p>
    <w:p w:rsidR="003240E5" w:rsidRPr="00BC0F68" w:rsidRDefault="003240E5" w:rsidP="00BC0F68">
      <w:pPr>
        <w:pStyle w:val="ListParagraph"/>
        <w:numPr>
          <w:ilvl w:val="0"/>
          <w:numId w:val="4"/>
        </w:numPr>
        <w:ind w:left="-1333" w:firstLine="283"/>
        <w:rPr>
          <w:sz w:val="32"/>
          <w:szCs w:val="32"/>
          <w:lang w:bidi="ar-EG"/>
        </w:rPr>
      </w:pPr>
      <w:r w:rsidRPr="00BC0F68">
        <w:rPr>
          <w:rFonts w:hint="cs"/>
          <w:sz w:val="32"/>
          <w:szCs w:val="32"/>
          <w:rtl/>
          <w:lang w:bidi="ar-EG"/>
        </w:rPr>
        <w:t>تخطيط ورقابة الم</w:t>
      </w:r>
      <w:r w:rsidR="00BC0F68" w:rsidRPr="00BC0F68">
        <w:rPr>
          <w:rFonts w:hint="cs"/>
          <w:sz w:val="32"/>
          <w:szCs w:val="32"/>
          <w:rtl/>
          <w:lang w:bidi="ar-EG"/>
        </w:rPr>
        <w:t>شروعات من حيث (الوقت - التكلفة)</w:t>
      </w:r>
    </w:p>
    <w:p w:rsidR="00BC0F68" w:rsidRPr="003240E5" w:rsidRDefault="00BC0F68" w:rsidP="00BC0F68">
      <w:pPr>
        <w:pStyle w:val="ListParagraph"/>
        <w:ind w:left="-1050"/>
        <w:rPr>
          <w:sz w:val="28"/>
          <w:szCs w:val="28"/>
          <w:lang w:bidi="ar-EG"/>
        </w:rPr>
      </w:pPr>
    </w:p>
    <w:p w:rsidR="00B06CE6" w:rsidRPr="00BC0F68" w:rsidRDefault="00B06CE6" w:rsidP="00BC0F68">
      <w:pPr>
        <w:pStyle w:val="ListParagraph"/>
        <w:numPr>
          <w:ilvl w:val="0"/>
          <w:numId w:val="2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BC0F68" w:rsidRDefault="00BC0F68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أنواع عقد المقاولة وأحكامه</w:t>
      </w:r>
    </w:p>
    <w:p w:rsidR="003240E5" w:rsidRPr="00BC0F68" w:rsidRDefault="003240E5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color w:val="000000" w:themeColor="text1"/>
          <w:sz w:val="32"/>
          <w:szCs w:val="32"/>
          <w:rtl/>
          <w:lang w:bidi="ar-EG"/>
        </w:rPr>
        <w:t xml:space="preserve">شروط التعاقد </w:t>
      </w:r>
      <w:r w:rsidRPr="00BC0F68">
        <w:rPr>
          <w:color w:val="000000" w:themeColor="text1"/>
          <w:sz w:val="32"/>
          <w:szCs w:val="32"/>
          <w:rtl/>
          <w:lang w:bidi="ar-EG"/>
        </w:rPr>
        <w:t>–</w:t>
      </w:r>
      <w:r w:rsidR="00BC0F68">
        <w:rPr>
          <w:rFonts w:hint="cs"/>
          <w:color w:val="000000" w:themeColor="text1"/>
          <w:sz w:val="32"/>
          <w:szCs w:val="32"/>
          <w:rtl/>
          <w:lang w:bidi="ar-EG"/>
        </w:rPr>
        <w:t xml:space="preserve"> مستندات وشروط العقد</w:t>
      </w:r>
    </w:p>
    <w:p w:rsidR="003240E5" w:rsidRPr="00BC0F68" w:rsidRDefault="003240E5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color w:val="000000" w:themeColor="text1"/>
          <w:sz w:val="32"/>
          <w:szCs w:val="32"/>
          <w:rtl/>
          <w:lang w:bidi="ar-EG"/>
        </w:rPr>
        <w:t>الشر</w:t>
      </w:r>
      <w:r w:rsidR="00BC0F68">
        <w:rPr>
          <w:rFonts w:hint="cs"/>
          <w:color w:val="000000" w:themeColor="text1"/>
          <w:sz w:val="32"/>
          <w:szCs w:val="32"/>
          <w:rtl/>
          <w:lang w:bidi="ar-EG"/>
        </w:rPr>
        <w:t>اكة في مشروعات المقاولات الكبرى</w:t>
      </w:r>
    </w:p>
    <w:p w:rsidR="003240E5" w:rsidRPr="00BC0F68" w:rsidRDefault="003240E5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color w:val="000000" w:themeColor="text1"/>
          <w:sz w:val="32"/>
          <w:szCs w:val="32"/>
          <w:rtl/>
          <w:lang w:bidi="ar-EG"/>
        </w:rPr>
        <w:t xml:space="preserve">شروط التعاقد الدولية </w:t>
      </w:r>
      <w:r w:rsidRPr="00BC0F68">
        <w:rPr>
          <w:color w:val="000000" w:themeColor="text1"/>
          <w:sz w:val="32"/>
          <w:szCs w:val="32"/>
          <w:lang w:bidi="ar-EG"/>
        </w:rPr>
        <w:t>FIDIC</w:t>
      </w:r>
    </w:p>
    <w:p w:rsidR="003240E5" w:rsidRPr="00BC0F68" w:rsidRDefault="003240E5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color w:val="000000" w:themeColor="text1"/>
          <w:sz w:val="32"/>
          <w:szCs w:val="32"/>
          <w:rtl/>
          <w:lang w:bidi="ar-EG"/>
        </w:rPr>
        <w:t xml:space="preserve">إدارة المخاطر </w:t>
      </w:r>
      <w:r w:rsidRPr="00BC0F68">
        <w:rPr>
          <w:color w:val="000000" w:themeColor="text1"/>
          <w:sz w:val="32"/>
          <w:szCs w:val="32"/>
          <w:lang w:bidi="ar-EG"/>
        </w:rPr>
        <w:t>Risk Management</w:t>
      </w:r>
    </w:p>
    <w:p w:rsidR="003240E5" w:rsidRPr="00BC0F68" w:rsidRDefault="00BC0F68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>
        <w:rPr>
          <w:rFonts w:hint="cs"/>
          <w:color w:val="000000" w:themeColor="text1"/>
          <w:sz w:val="32"/>
          <w:szCs w:val="32"/>
          <w:rtl/>
          <w:lang w:bidi="ar-EG"/>
        </w:rPr>
        <w:t>مقدمة تخطيط المشروعات</w:t>
      </w:r>
    </w:p>
    <w:p w:rsidR="003240E5" w:rsidRPr="00BC0F68" w:rsidRDefault="003240E5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التخطيط بإستخدام أسلوب التحليل </w:t>
      </w:r>
      <w:r w:rsidR="00BC0F68">
        <w:rPr>
          <w:rFonts w:hint="cs"/>
          <w:color w:val="000000" w:themeColor="text1"/>
          <w:sz w:val="32"/>
          <w:szCs w:val="32"/>
          <w:rtl/>
          <w:lang w:bidi="ar-EG"/>
        </w:rPr>
        <w:t>الشبكي والمسار الحرج</w:t>
      </w:r>
    </w:p>
    <w:p w:rsidR="003240E5" w:rsidRPr="00BC0F68" w:rsidRDefault="003240E5" w:rsidP="00BC0F68">
      <w:pPr>
        <w:pStyle w:val="ListParagraph"/>
        <w:numPr>
          <w:ilvl w:val="0"/>
          <w:numId w:val="6"/>
        </w:numPr>
        <w:ind w:left="-766"/>
        <w:rPr>
          <w:color w:val="000000" w:themeColor="text1"/>
          <w:sz w:val="32"/>
          <w:szCs w:val="32"/>
          <w:lang w:bidi="ar-EG"/>
        </w:rPr>
      </w:pPr>
      <w:r w:rsidRPr="00BC0F68">
        <w:rPr>
          <w:rFonts w:hint="cs"/>
          <w:color w:val="000000" w:themeColor="text1"/>
          <w:sz w:val="32"/>
          <w:szCs w:val="32"/>
          <w:rtl/>
          <w:lang w:bidi="ar-EG"/>
        </w:rPr>
        <w:t xml:space="preserve">ترجمة غير حرفية لنظم إدارة السلامة والصحة المهنية </w:t>
      </w:r>
      <w:r w:rsidR="00C515F4" w:rsidRPr="00BC0F68">
        <w:rPr>
          <w:color w:val="000000" w:themeColor="text1"/>
          <w:sz w:val="32"/>
          <w:szCs w:val="32"/>
          <w:lang w:bidi="ar-EG"/>
        </w:rPr>
        <w:t>OSHAS 18001/2007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78E" w:rsidRDefault="00BB678E" w:rsidP="003240E5">
      <w:pPr>
        <w:spacing w:after="0" w:line="240" w:lineRule="auto"/>
      </w:pPr>
      <w:r>
        <w:separator/>
      </w:r>
    </w:p>
  </w:endnote>
  <w:endnote w:type="continuationSeparator" w:id="0">
    <w:p w:rsidR="00BB678E" w:rsidRDefault="00BB678E" w:rsidP="0032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78E" w:rsidRDefault="00BB678E" w:rsidP="003240E5">
      <w:pPr>
        <w:spacing w:after="0" w:line="240" w:lineRule="auto"/>
      </w:pPr>
      <w:r>
        <w:separator/>
      </w:r>
    </w:p>
  </w:footnote>
  <w:footnote w:type="continuationSeparator" w:id="0">
    <w:p w:rsidR="00BB678E" w:rsidRDefault="00BB678E" w:rsidP="0032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C7FB2"/>
    <w:multiLevelType w:val="hybridMultilevel"/>
    <w:tmpl w:val="05063290"/>
    <w:lvl w:ilvl="0" w:tplc="89FC224C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1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E70A5C"/>
    <w:multiLevelType w:val="hybridMultilevel"/>
    <w:tmpl w:val="69EE2F2A"/>
    <w:lvl w:ilvl="0" w:tplc="45D80008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3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1621E8"/>
    <w:rsid w:val="003240E5"/>
    <w:rsid w:val="00720BBE"/>
    <w:rsid w:val="007511B6"/>
    <w:rsid w:val="00B06CE6"/>
    <w:rsid w:val="00BB678E"/>
    <w:rsid w:val="00BC0F68"/>
    <w:rsid w:val="00C515F4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40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0E5"/>
  </w:style>
  <w:style w:type="paragraph" w:styleId="Footer">
    <w:name w:val="footer"/>
    <w:basedOn w:val="Normal"/>
    <w:link w:val="FooterChar"/>
    <w:uiPriority w:val="99"/>
    <w:unhideWhenUsed/>
    <w:rsid w:val="003240E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4</cp:revision>
  <dcterms:created xsi:type="dcterms:W3CDTF">2021-06-23T11:45:00Z</dcterms:created>
  <dcterms:modified xsi:type="dcterms:W3CDTF">2021-12-28T11:00:00Z</dcterms:modified>
</cp:coreProperties>
</file>