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F7486" w14:textId="77777777" w:rsidR="00386BAF" w:rsidRPr="00386BAF" w:rsidRDefault="00386BAF" w:rsidP="00386B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6B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INFORMATION</w:t>
      </w:r>
    </w:p>
    <w:p w14:paraId="23360B54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اسم الشركة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5D6D67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Platinya Clinic</w:t>
      </w:r>
    </w:p>
    <w:p w14:paraId="7A3B0B17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نوع الشركة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25692A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Medical Tourism Agency</w:t>
      </w:r>
    </w:p>
    <w:p w14:paraId="24405B2F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شركة وساطة سياحة علاجية وليست مستشفى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F6D544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الخدمات الرئيسية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607E93" w14:textId="77777777" w:rsidR="00386BAF" w:rsidRPr="00386BAF" w:rsidRDefault="00386BAF" w:rsidP="00386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Hair Transplant </w:t>
      </w:r>
    </w:p>
    <w:p w14:paraId="73E4A451" w14:textId="77777777" w:rsidR="00386BAF" w:rsidRPr="00386BAF" w:rsidRDefault="00386BAF" w:rsidP="00386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Dental Treatments </w:t>
      </w:r>
    </w:p>
    <w:p w14:paraId="2580AC3E" w14:textId="77777777" w:rsidR="00386BAF" w:rsidRPr="00386BAF" w:rsidRDefault="00386BAF" w:rsidP="00386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Plastic Surgery </w:t>
      </w:r>
    </w:p>
    <w:p w14:paraId="545C80E4" w14:textId="77777777" w:rsidR="00386BAF" w:rsidRPr="00386BAF" w:rsidRDefault="00386BAF" w:rsidP="00386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Bariatric Surgery </w:t>
      </w:r>
    </w:p>
    <w:p w14:paraId="7BC997C5" w14:textId="77777777" w:rsidR="00386BAF" w:rsidRPr="00386BAF" w:rsidRDefault="00386BAF" w:rsidP="00386B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Medical Aesthetics </w:t>
      </w:r>
    </w:p>
    <w:p w14:paraId="7FD064D0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الخدمات الإضافية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B87054" w14:textId="77777777" w:rsidR="00386BAF" w:rsidRPr="00386BAF" w:rsidRDefault="00386BAF" w:rsidP="00386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VIP Airport Transfer </w:t>
      </w:r>
    </w:p>
    <w:p w14:paraId="56BA2E97" w14:textId="77777777" w:rsidR="00386BAF" w:rsidRPr="00386BAF" w:rsidRDefault="00386BAF" w:rsidP="00386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Hotel Booking </w:t>
      </w:r>
    </w:p>
    <w:p w14:paraId="3F9A3C3C" w14:textId="77777777" w:rsidR="00386BAF" w:rsidRPr="00386BAF" w:rsidRDefault="00386BAF" w:rsidP="00386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Interpreter </w:t>
      </w:r>
    </w:p>
    <w:p w14:paraId="1B059A6C" w14:textId="77777777" w:rsidR="00386BAF" w:rsidRPr="00386BAF" w:rsidRDefault="00386BAF" w:rsidP="00386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Patient Coordinator </w:t>
      </w:r>
    </w:p>
    <w:p w14:paraId="4101E5CB" w14:textId="77777777" w:rsidR="00386BAF" w:rsidRPr="00386BAF" w:rsidRDefault="00386BAF" w:rsidP="00386B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14:ligatures w14:val="none"/>
        </w:rPr>
        <w:t xml:space="preserve">Follow-up </w:t>
      </w:r>
    </w:p>
    <w:p w14:paraId="00D97E4F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عدد الموظفين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CF3CD8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أكثر من 15</w:t>
      </w:r>
    </w:p>
    <w:p w14:paraId="535E0163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المرضى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8680CEA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حوالي 15–20 مريضًا شهريًا</w:t>
      </w:r>
    </w:p>
    <w:p w14:paraId="2AC45C5A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الجمهور المستهدف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17BF63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معظم العملاء من أوروبا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1618E0" w14:textId="77777777" w:rsidR="00386BAF" w:rsidRPr="00386BAF" w:rsidRDefault="00386BAF" w:rsidP="00386B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6BAF">
        <w:rPr>
          <w:rFonts w:ascii="Times New Roman" w:eastAsia="Times New Roman" w:hAnsi="Times New Roman" w:cs="Times New Roman"/>
          <w:kern w:val="0"/>
          <w:rtl/>
          <w14:ligatures w14:val="none"/>
        </w:rPr>
        <w:t>لدينا حرية كاملة في إعادة تصميم الموقع</w:t>
      </w:r>
      <w:r w:rsidRPr="00386B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492A7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9A7996"/>
    <w:multiLevelType w:val="multilevel"/>
    <w:tmpl w:val="825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097C"/>
    <w:multiLevelType w:val="multilevel"/>
    <w:tmpl w:val="3AE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86184">
    <w:abstractNumId w:val="0"/>
  </w:num>
  <w:num w:numId="2" w16cid:durableId="12318895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88"/>
    <w:rsid w:val="00361EB9"/>
    <w:rsid w:val="00386BAF"/>
    <w:rsid w:val="005F47CF"/>
    <w:rsid w:val="00C9192E"/>
    <w:rsid w:val="00CD36EB"/>
    <w:rsid w:val="00EA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DFD7417-FCDD-E34E-9A59-188ACA9E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403</Characters>
  <Application>Microsoft Office Word</Application>
  <DocSecurity>0</DocSecurity>
  <Lines>10</Lines>
  <Paragraphs>9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2026-07-11T14:29:00Z</dcterms:created>
  <dcterms:modified xsi:type="dcterms:W3CDTF">2026-07-11T14:32:00Z</dcterms:modified>
</cp:coreProperties>
</file>