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w:t>
            </w:r>
          </w:p>
          <w:p w:rsidR="00000000" w:rsidDel="00000000" w:rsidP="00000000" w:rsidRDefault="00000000" w:rsidRPr="00000000" w14:paraId="00000007">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 Denial of Service (DoS) attack targeting the company’s web server.</w:t>
            </w:r>
          </w:p>
          <w:p w:rsidR="00000000" w:rsidDel="00000000" w:rsidP="00000000" w:rsidRDefault="00000000" w:rsidRPr="00000000" w14:paraId="00000008">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w:t>
            </w:r>
          </w:p>
          <w:p w:rsidR="00000000" w:rsidDel="00000000" w:rsidP="00000000" w:rsidRDefault="00000000" w:rsidRPr="00000000" w14:paraId="00000009">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 unusually high volume of TCP SYN requests originated from the IP address 203.0.113.0 and were directed at the web server 192.0.2.1 on port 443. The server attempted to respond to each request with a SYN-ACK packet, however no final ACK was ever returned by the sender. This left a large number of half-open connections consuming the server’s memory and processing capacity. By packet 77, the server began returning HTTP 504 Gateway Timeout errors, confirming it had lost the ability to serve legitimate users.</w:t>
            </w:r>
          </w:p>
          <w:p w:rsidR="00000000" w:rsidDel="00000000" w:rsidP="00000000" w:rsidRDefault="00000000" w:rsidRPr="00000000" w14:paraId="0000000A">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event could be:</w:t>
            </w:r>
          </w:p>
          <w:p w:rsidR="00000000" w:rsidDel="00000000" w:rsidP="00000000" w:rsidRDefault="00000000" w:rsidRPr="00000000" w14:paraId="0000000B">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 SYN Flood attack — a form of DoS that exploits the TCP three-way handshake by intentionally never completing it, forcing the server to hold open connections until its resources are fully exhausted.</w:t>
            </w:r>
          </w:p>
          <w:p w:rsidR="00000000" w:rsidDel="00000000" w:rsidP="00000000" w:rsidRDefault="00000000" w:rsidRPr="00000000" w14:paraId="0000000C">
            <w:pPr>
              <w:widowControl w:val="0"/>
              <w:spacing w:line="240" w:lineRule="auto"/>
              <w:ind w:left="0" w:firstLine="0"/>
              <w:rPr>
                <w:rFonts w:ascii="Roboto" w:cs="Roboto" w:eastAsia="Roboto" w:hAnsi="Roboto"/>
                <w:color w:val="444746"/>
                <w:sz w:val="21"/>
                <w:szCs w:val="21"/>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10">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3">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A SYN packet is sent from the source to the destination, requesting to connect.</w:t>
            </w:r>
          </w:p>
          <w:p w:rsidR="00000000" w:rsidDel="00000000" w:rsidP="00000000" w:rsidRDefault="00000000" w:rsidRPr="00000000" w14:paraId="00000014">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The destination replies with a SYN-ACK packet, acknowledging the request and reserving resources for the connection.</w:t>
            </w:r>
          </w:p>
          <w:p w:rsidR="00000000" w:rsidDel="00000000" w:rsidP="00000000" w:rsidRDefault="00000000" w:rsidRPr="00000000" w14:paraId="00000015">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The client sends a final ACK packet, confirming the connection and allowing data exchange to begin.</w:t>
            </w:r>
          </w:p>
          <w:p w:rsidR="00000000" w:rsidDel="00000000" w:rsidP="00000000" w:rsidRDefault="00000000" w:rsidRPr="00000000" w14:paraId="00000016">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w:t>
            </w:r>
          </w:p>
          <w:p w:rsidR="00000000" w:rsidDel="00000000" w:rsidP="00000000" w:rsidRDefault="00000000" w:rsidRPr="00000000" w14:paraId="00000017">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the attacker floods the server with SYN packets, the server responds to each one with a SYN-ACK and reserves memory for the connection. Since the attacker never sends the final ACK, these connections remain half-open. As they accumulate, the server’s connection table fills up entirely, leaving no resources available for legitimate users.</w:t>
            </w:r>
          </w:p>
          <w:p w:rsidR="00000000" w:rsidDel="00000000" w:rsidP="00000000" w:rsidRDefault="00000000" w:rsidRPr="00000000" w14:paraId="00000018">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the logs indicate and how that affects the server:</w:t>
            </w:r>
          </w:p>
          <w:p w:rsidR="00000000" w:rsidDel="00000000" w:rsidP="00000000" w:rsidRDefault="00000000" w:rsidRPr="00000000" w14:paraId="00000019">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normal traffic in packets 47–62, with employees successfully accessing the website. From packet 52, the attacker at 203.0.113.0 begins flooding the server with SYN packets that are never completed. By packet 77, the server returns HTTP 504 Gateway Timeout. From packet 125 onward, the server stops responding entirely and the website becomes unavailable to all visitors.</w:t>
            </w:r>
            <w:r w:rsidDel="00000000" w:rsidR="00000000" w:rsidRPr="00000000">
              <w:rPr>
                <w:rtl w:val="0"/>
              </w:rPr>
            </w:r>
          </w:p>
        </w:tc>
      </w:tr>
    </w:tbl>
    <w:p w:rsidR="00000000" w:rsidDel="00000000" w:rsidP="00000000" w:rsidRDefault="00000000" w:rsidRPr="00000000" w14:paraId="0000001A">
      <w:pPr>
        <w:spacing w:after="200" w:lineRule="auto"/>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