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w:t>
      </w:r>
      <w:r>
        <w:t xml:space="preserve"> </w:t>
      </w:r>
      <w:r>
        <w:t xml:space="preserve">DE</w:t>
      </w:r>
      <w:r>
        <w:t xml:space="preserve"> </w:t>
      </w:r>
      <w:r>
        <w:t xml:space="preserve">ESTUDIO</w:t>
      </w:r>
      <w:r>
        <w:t xml:space="preserve"> </w:t>
      </w:r>
      <w:r>
        <w:t xml:space="preserve">EXPLICADO</w:t>
      </w:r>
      <w:r>
        <w:t xml:space="preserve"> </w:t>
      </w:r>
      <w:r>
        <w:t xml:space="preserve">DESDE</w:t>
      </w:r>
      <w:r>
        <w:t xml:space="preserve"> </w:t>
      </w:r>
      <w:r>
        <w:t xml:space="preserve">CERO</w:t>
      </w:r>
    </w:p>
    <w:p>
      <w:pPr>
        <w:pStyle w:val="Subtitle"/>
      </w:pPr>
      <w:r>
        <w:t xml:space="preserve">Concurso</w:t>
      </w:r>
      <w:r>
        <w:t xml:space="preserve"> </w:t>
      </w:r>
      <w:r>
        <w:t xml:space="preserve">Público</w:t>
      </w:r>
      <w:r>
        <w:t xml:space="preserve"> </w:t>
      </w:r>
      <w:r>
        <w:t xml:space="preserve">MJRC-CPIEP-08-2026</w:t>
      </w:r>
      <w:r>
        <w:t xml:space="preserve"> </w:t>
      </w:r>
      <w:r>
        <w:t xml:space="preserve">—</w:t>
      </w:r>
      <w:r>
        <w:t xml:space="preserve"> </w:t>
      </w:r>
      <w:r>
        <w:t xml:space="preserve">Asistente</w:t>
      </w:r>
      <w:r>
        <w:t xml:space="preserve"> </w:t>
      </w:r>
      <w:r>
        <w:t xml:space="preserve">/</w:t>
      </w:r>
      <w:r>
        <w:t xml:space="preserve"> </w:t>
      </w:r>
      <w:r>
        <w:t xml:space="preserve">Auxiliar</w:t>
      </w:r>
      <w:r>
        <w:t xml:space="preserve"> </w:t>
      </w:r>
      <w:r>
        <w:t xml:space="preserve">Administrativo,</w:t>
      </w:r>
      <w:r>
        <w:t xml:space="preserve"> </w:t>
      </w:r>
      <w:r>
        <w:t xml:space="preserve">Grados</w:t>
      </w:r>
      <w:r>
        <w:t xml:space="preserve"> </w:t>
      </w:r>
      <w:r>
        <w:t xml:space="preserve">A</w:t>
      </w:r>
      <w:r>
        <w:t xml:space="preserve"> </w:t>
      </w:r>
      <w:r>
        <w:t xml:space="preserve">y</w:t>
      </w:r>
      <w:r>
        <w:t xml:space="preserve"> </w:t>
      </w:r>
      <w:r>
        <w:t xml:space="preserve">B</w:t>
      </w:r>
      <w:r>
        <w:t xml:space="preserve"> </w:t>
      </w:r>
      <w:r>
        <w:t xml:space="preserve">—</w:t>
      </w:r>
      <w:r>
        <w:t xml:space="preserve"> </w:t>
      </w:r>
      <w:r>
        <w:t xml:space="preserve">Dirección</w:t>
      </w:r>
      <w:r>
        <w:t xml:space="preserve"> </w:t>
      </w:r>
      <w:r>
        <w:t xml:space="preserve">de</w:t>
      </w:r>
      <w:r>
        <w:t xml:space="preserve"> </w:t>
      </w:r>
      <w:r>
        <w:t xml:space="preserve">Documentación</w:t>
      </w:r>
      <w:r>
        <w:t xml:space="preserve"> </w:t>
      </w:r>
      <w:r>
        <w:t xml:space="preserve">Central,</w:t>
      </w:r>
      <w:r>
        <w:t xml:space="preserve"> </w:t>
      </w:r>
      <w:r>
        <w:t xml:space="preserve">Dirección</w:t>
      </w:r>
      <w:r>
        <w:t xml:space="preserve"> </w:t>
      </w:r>
      <w:r>
        <w:t xml:space="preserve">General</w:t>
      </w:r>
      <w:r>
        <w:t xml:space="preserve"> </w:t>
      </w:r>
      <w:r>
        <w:t xml:space="preserve">del</w:t>
      </w:r>
      <w:r>
        <w:t xml:space="preserve"> </w:t>
      </w:r>
      <w:r>
        <w:t xml:space="preserve">Registro</w:t>
      </w:r>
      <w:r>
        <w:t xml:space="preserve"> </w:t>
      </w:r>
      <w:r>
        <w:t xml:space="preserve">del</w:t>
      </w:r>
      <w:r>
        <w:t xml:space="preserve"> </w:t>
      </w:r>
      <w:r>
        <w:t xml:space="preserve">Estado</w:t>
      </w:r>
      <w:r>
        <w:t xml:space="preserve"> </w:t>
      </w:r>
      <w:r>
        <w:t xml:space="preserve">Civil</w:t>
      </w:r>
      <w:r>
        <w:t xml:space="preserve"> </w:t>
      </w:r>
      <w:r>
        <w:t xml:space="preserve">—</w:t>
      </w:r>
      <w:r>
        <w:t xml:space="preserve"> </w:t>
      </w:r>
      <w:r>
        <w:t xml:space="preserve">Ministerio</w:t>
      </w:r>
      <w:r>
        <w:t xml:space="preserve"> </w:t>
      </w:r>
      <w:r>
        <w:t xml:space="preserve">de</w:t>
      </w:r>
      <w:r>
        <w:t xml:space="preserve"> </w:t>
      </w:r>
      <w:r>
        <w:t xml:space="preserve">Justicia,</w:t>
      </w:r>
      <w:r>
        <w:t xml:space="preserve"> </w:t>
      </w:r>
      <w:r>
        <w:t xml:space="preserve">República</w:t>
      </w:r>
      <w:r>
        <w:t xml:space="preserve"> </w:t>
      </w:r>
      <w:r>
        <w:t xml:space="preserve">del</w:t>
      </w:r>
      <w:r>
        <w:t xml:space="preserve"> </w:t>
      </w:r>
      <w:r>
        <w:t xml:space="preserve">Paraguay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antes-de-empezar-lee-estas-dos-páginas"/>
    <w:p>
      <w:pPr>
        <w:pStyle w:val="Heading1"/>
      </w:pPr>
      <w:r>
        <w:t xml:space="preserve">ANTES DE EMPEZAR: LEE ESTAS DOS PÁGINAS</w:t>
      </w:r>
    </w:p>
    <w:bookmarkStart w:id="20" w:name="para-quién-es-este-manual"/>
    <w:p>
      <w:pPr>
        <w:pStyle w:val="Heading2"/>
      </w:pPr>
      <w:r>
        <w:t xml:space="preserve">Para quién es este manual</w:t>
      </w:r>
    </w:p>
    <w:p>
      <w:pPr>
        <w:pStyle w:val="FirstParagraph"/>
      </w:pPr>
      <w:r>
        <w:t xml:space="preserve">Este manual está escrito para alguien que</w:t>
      </w:r>
      <w:r>
        <w:t xml:space="preserve"> </w:t>
      </w:r>
      <w:r>
        <w:rPr>
          <w:bCs/>
          <w:b/>
        </w:rPr>
        <w:t xml:space="preserve">nunca estudió derecho</w:t>
      </w:r>
      <w:r>
        <w:t xml:space="preserve"> </w:t>
      </w:r>
      <w:r>
        <w:t xml:space="preserve">y que tiene que aprenderse once normativas en pocas semanas. No asume que sepas qué es un</w:t>
      </w:r>
      <w:r>
        <w:t xml:space="preserve"> </w:t>
      </w:r>
      <w:r>
        <w:t xml:space="preserve">“</w:t>
      </w:r>
      <w:r>
        <w:t xml:space="preserve">instrumento público</w:t>
      </w:r>
      <w:r>
        <w:t xml:space="preserve">”</w:t>
      </w:r>
      <w:r>
        <w:t xml:space="preserve">, ni qué significa</w:t>
      </w:r>
      <w:r>
        <w:t xml:space="preserve"> </w:t>
      </w:r>
      <w:r>
        <w:t xml:space="preserve">“</w:t>
      </w:r>
      <w:r>
        <w:t xml:space="preserve">de oficio</w:t>
      </w:r>
      <w:r>
        <w:t xml:space="preserve">”</w:t>
      </w:r>
      <w:r>
        <w:t xml:space="preserve">, ni por qué una ley puede</w:t>
      </w:r>
      <w:r>
        <w:t xml:space="preserve"> </w:t>
      </w:r>
      <w:r>
        <w:t xml:space="preserve">“</w:t>
      </w:r>
      <w:r>
        <w:t xml:space="preserve">derogar</w:t>
      </w:r>
      <w:r>
        <w:t xml:space="preserve">”</w:t>
      </w:r>
      <w:r>
        <w:t xml:space="preserve"> </w:t>
      </w:r>
      <w:r>
        <w:t xml:space="preserve">a otra.</w:t>
      </w:r>
    </w:p>
    <w:p>
      <w:pPr>
        <w:pStyle w:val="BodyText"/>
      </w:pPr>
      <w:r>
        <w:t xml:space="preserve">Cada tema aparece tres veces, en tres niveles distintos:</w:t>
      </w:r>
    </w:p>
    <w:p>
      <w:pPr>
        <w:numPr>
          <w:ilvl w:val="0"/>
          <w:numId w:val="1001"/>
        </w:numPr>
        <w:pStyle w:val="Compact"/>
      </w:pPr>
      <w:r>
        <w:rPr>
          <w:bCs/>
          <w:b/>
        </w:rPr>
        <w:t xml:space="preserve">En palabras simples</w:t>
      </w:r>
      <w:r>
        <w:t xml:space="preserve"> </w:t>
      </w:r>
      <w:r>
        <w:t xml:space="preserve">— la idea explicada como se la explicarías a un amigo.</w:t>
      </w:r>
    </w:p>
    <w:p>
      <w:pPr>
        <w:numPr>
          <w:ilvl w:val="0"/>
          <w:numId w:val="1001"/>
        </w:numPr>
        <w:pStyle w:val="Compact"/>
      </w:pPr>
      <w:r>
        <w:rPr>
          <w:bCs/>
          <w:b/>
        </w:rPr>
        <w:t xml:space="preserve">El texto que hay que saber</w:t>
      </w:r>
      <w:r>
        <w:t xml:space="preserve"> </w:t>
      </w:r>
      <w:r>
        <w:t xml:space="preserve">— qué dice la norma y qué números hay que memorizar.</w:t>
      </w:r>
    </w:p>
    <w:p>
      <w:pPr>
        <w:numPr>
          <w:ilvl w:val="0"/>
          <w:numId w:val="1001"/>
        </w:numPr>
        <w:pStyle w:val="Compact"/>
      </w:pPr>
      <w:r>
        <w:rPr>
          <w:bCs/>
          <w:b/>
        </w:rPr>
        <w:t xml:space="preserve">Ejemplo del mostrador</w:t>
      </w:r>
      <w:r>
        <w:t xml:space="preserve"> </w:t>
      </w:r>
      <w:r>
        <w:t xml:space="preserve">— una situación real de atención al público donde eso se aplica.</w:t>
      </w:r>
    </w:p>
    <w:p>
      <w:pPr>
        <w:pStyle w:val="FirstParagraph"/>
      </w:pPr>
      <w:r>
        <w:t xml:space="preserve">Si algún tema te resulta difícil, leé solo el nivel 1 y el nivel 3. La regla se te va a quedar sola.</w:t>
      </w:r>
    </w:p>
    <w:bookmarkEnd w:id="20"/>
    <w:bookmarkStart w:id="21" w:name="cómo-está-organizado"/>
    <w:p>
      <w:pPr>
        <w:pStyle w:val="Heading2"/>
      </w:pPr>
      <w:r>
        <w:t xml:space="preserve">Cómo está organizado</w:t>
      </w:r>
    </w:p>
    <w:p>
      <w:pPr>
        <w:numPr>
          <w:ilvl w:val="0"/>
          <w:numId w:val="1002"/>
        </w:numPr>
        <w:pStyle w:val="Compact"/>
      </w:pPr>
      <w:r>
        <w:rPr>
          <w:bCs/>
          <w:b/>
        </w:rPr>
        <w:t xml:space="preserve">PARTE 0</w:t>
      </w:r>
      <w:r>
        <w:t xml:space="preserve"> </w:t>
      </w:r>
      <w:r>
        <w:t xml:space="preserve">— Un curso express de derecho básico.</w:t>
      </w:r>
      <w:r>
        <w:t xml:space="preserve"> </w:t>
      </w:r>
      <w:r>
        <w:rPr>
          <w:bCs/>
          <w:b/>
        </w:rPr>
        <w:t xml:space="preserve">No la saltees.</w:t>
      </w:r>
      <w:r>
        <w:t xml:space="preserve"> </w:t>
      </w:r>
      <w:r>
        <w:t xml:space="preserve">Son unas 20 páginas que te van a ahorrar 40 horas de confusión. Sin esto, el resto del manual se lee como si estuviera en otro idioma.</w:t>
      </w:r>
    </w:p>
    <w:p>
      <w:pPr>
        <w:numPr>
          <w:ilvl w:val="0"/>
          <w:numId w:val="1002"/>
        </w:numPr>
        <w:pStyle w:val="Compact"/>
      </w:pPr>
      <w:r>
        <w:rPr>
          <w:bCs/>
          <w:b/>
        </w:rPr>
        <w:t xml:space="preserve">GLOSARIO</w:t>
      </w:r>
      <w:r>
        <w:t xml:space="preserve"> </w:t>
      </w:r>
      <w:r>
        <w:t xml:space="preserve">— Todas las palabras raras traducidas al castellano común. Consultalo cada vez que te trabes.</w:t>
      </w:r>
    </w:p>
    <w:p>
      <w:pPr>
        <w:numPr>
          <w:ilvl w:val="0"/>
          <w:numId w:val="1002"/>
        </w:numPr>
        <w:pStyle w:val="Compact"/>
      </w:pPr>
      <w:r>
        <w:rPr>
          <w:bCs/>
          <w:b/>
        </w:rPr>
        <w:t xml:space="preserve">PARTES I a XI</w:t>
      </w:r>
      <w:r>
        <w:t xml:space="preserve"> </w:t>
      </w:r>
      <w:r>
        <w:t xml:space="preserve">— Las once normativas del temario oficial, en el mismo orden del acta.</w:t>
      </w:r>
    </w:p>
    <w:p>
      <w:pPr>
        <w:numPr>
          <w:ilvl w:val="0"/>
          <w:numId w:val="1002"/>
        </w:numPr>
        <w:pStyle w:val="Compact"/>
      </w:pPr>
      <w:r>
        <w:rPr>
          <w:bCs/>
          <w:b/>
        </w:rPr>
        <w:t xml:space="preserve">PARTE XII</w:t>
      </w:r>
      <w:r>
        <w:t xml:space="preserve"> </w:t>
      </w:r>
      <w:r>
        <w:t xml:space="preserve">— Hoja de datos duros: todos los plazos y números en un solo lugar. Para imprimir.</w:t>
      </w:r>
    </w:p>
    <w:p>
      <w:pPr>
        <w:numPr>
          <w:ilvl w:val="0"/>
          <w:numId w:val="1002"/>
        </w:numPr>
        <w:pStyle w:val="Compact"/>
      </w:pPr>
      <w:r>
        <w:rPr>
          <w:bCs/>
          <w:b/>
        </w:rPr>
        <w:t xml:space="preserve">PARTE XIII</w:t>
      </w:r>
      <w:r>
        <w:t xml:space="preserve"> </w:t>
      </w:r>
      <w:r>
        <w:t xml:space="preserve">— Guaraní.</w:t>
      </w:r>
    </w:p>
    <w:p>
      <w:pPr>
        <w:numPr>
          <w:ilvl w:val="0"/>
          <w:numId w:val="1002"/>
        </w:numPr>
        <w:pStyle w:val="Compact"/>
      </w:pPr>
      <w:r>
        <w:rPr>
          <w:bCs/>
          <w:b/>
        </w:rPr>
        <w:t xml:space="preserve">PARTE XIV</w:t>
      </w:r>
      <w:r>
        <w:t xml:space="preserve"> </w:t>
      </w:r>
      <w:r>
        <w:t xml:space="preserve">— Ofimática.</w:t>
      </w:r>
    </w:p>
    <w:p>
      <w:pPr>
        <w:numPr>
          <w:ilvl w:val="0"/>
          <w:numId w:val="1002"/>
        </w:numPr>
        <w:pStyle w:val="Compact"/>
      </w:pPr>
      <w:r>
        <w:rPr>
          <w:bCs/>
          <w:b/>
        </w:rPr>
        <w:t xml:space="preserve">PARTE XV</w:t>
      </w:r>
      <w:r>
        <w:t xml:space="preserve"> </w:t>
      </w:r>
      <w:r>
        <w:t xml:space="preserve">— Banco de preguntas de autoevaluación.</w:t>
      </w:r>
    </w:p>
    <w:p>
      <w:pPr>
        <w:numPr>
          <w:ilvl w:val="0"/>
          <w:numId w:val="1002"/>
        </w:numPr>
        <w:pStyle w:val="Compact"/>
      </w:pPr>
      <w:r>
        <w:rPr>
          <w:bCs/>
          <w:b/>
        </w:rPr>
        <w:t xml:space="preserve">PARTE XVI</w:t>
      </w:r>
      <w:r>
        <w:t xml:space="preserve"> </w:t>
      </w:r>
      <w:r>
        <w:t xml:space="preserve">— Plan de estudio día por día y preparación de la entrevista.</w:t>
      </w:r>
    </w:p>
    <w:bookmarkEnd w:id="21"/>
    <w:bookmarkStart w:id="26" w:name="las-tres-advertencias-urgentes"/>
    <w:p>
      <w:pPr>
        <w:pStyle w:val="Heading2"/>
      </w:pPr>
      <w:r>
        <w:t xml:space="preserve">Las tres advertencias urgentes</w:t>
      </w:r>
    </w:p>
    <w:p>
      <w:pPr>
        <w:pStyle w:val="FirstParagraph"/>
      </w:pPr>
      <w:r>
        <w:t xml:space="preserve">Antes de estudiar una sola línea, atendé estas tres cosas.</w:t>
      </w:r>
    </w:p>
    <w:bookmarkStart w:id="22" w:name="X3448ea2a8151fa2b53b545abdd49840113ce0a0"/>
    <w:p>
      <w:pPr>
        <w:pStyle w:val="Heading3"/>
      </w:pPr>
      <w:r>
        <w:t xml:space="preserve">1. La carpeta física tiene un plazo cortísimo y no perdona</w:t>
      </w:r>
    </w:p>
    <w:p>
      <w:pPr>
        <w:pStyle w:val="FirstParagraph"/>
      </w:pPr>
      <w:r>
        <w:t xml:space="preserve">La recepción de postulaciones dura</w:t>
      </w:r>
      <w:r>
        <w:t xml:space="preserve"> </w:t>
      </w:r>
      <w:r>
        <w:rPr>
          <w:bCs/>
          <w:b/>
        </w:rPr>
        <w:t xml:space="preserve">5 días hábiles</w:t>
      </w:r>
      <w:r>
        <w:t xml:space="preserve">, en horario de</w:t>
      </w:r>
      <w:r>
        <w:t xml:space="preserve"> </w:t>
      </w:r>
      <w:r>
        <w:rPr>
          <w:bCs/>
          <w:b/>
        </w:rPr>
        <w:t xml:space="preserve">07:00 a 15:00</w:t>
      </w:r>
      <w:r>
        <w:t xml:space="preserve">, en la mesa de entrada del Departamento de Evaluación y Selección de Personal (1er piso, Concepción y Lapacho, Barrio Hipódromo, Asunción).</w:t>
      </w:r>
    </w:p>
    <w:p>
      <w:pPr>
        <w:pStyle w:val="BodyText"/>
      </w:pPr>
      <w:r>
        <w:t xml:space="preserve">El acta lo dice sin vueltas:</w:t>
      </w:r>
      <w:r>
        <w:t xml:space="preserve"> </w:t>
      </w:r>
      <w:r>
        <w:rPr>
          <w:iCs/>
          <w:i/>
        </w:rPr>
        <w:t xml:space="preserve">“</w:t>
      </w:r>
      <w:r>
        <w:rPr>
          <w:iCs/>
          <w:i/>
        </w:rPr>
        <w:t xml:space="preserve">transcurrido el plazo de postulación, se tomarán como postulaciones extemporáneas y no podrán ser evaluadas</w:t>
      </w:r>
      <w:r>
        <w:rPr>
          <w:iCs/>
          <w:i/>
        </w:rPr>
        <w:t xml:space="preserve">”</w:t>
      </w:r>
      <w:r>
        <w:t xml:space="preserve">. Es decir: si llegás un día tarde, no importa cuánto estudiaste. Quedás afuera.</w:t>
      </w:r>
    </w:p>
    <w:p>
      <w:pPr>
        <w:pStyle w:val="BodyText"/>
      </w:pPr>
      <w:r>
        <w:rPr>
          <w:bCs/>
          <w:b/>
        </w:rPr>
        <w:t xml:space="preserve">Empezá HOY a juntar los documentos.</w:t>
      </w:r>
      <w:r>
        <w:t xml:space="preserve"> </w:t>
      </w:r>
      <w:r>
        <w:t xml:space="preserve">Los antecedentes policiales y judiciales tardan; la autenticación de la cédula por escribanía tarda; el certificado de estudios tarda. En la Parte VII de este manual (Resolución 983/2017) hay una lista de los documentos que la institución exige para el legajo, que se superpone casi por completo con la matriz documental del concurso. Usala como checklist.</w:t>
      </w:r>
    </w:p>
    <w:bookmarkEnd w:id="22"/>
    <w:bookmarkStart w:id="23" w:name="X77e728bd27d4183babbcfeb2fda884d86fce9a1"/>
    <w:p>
      <w:pPr>
        <w:pStyle w:val="Heading3"/>
      </w:pPr>
      <w:r>
        <w:t xml:space="preserve">2. El temario te manda estudiar artículos que ya no existen</w:t>
      </w:r>
    </w:p>
    <w:p>
      <w:pPr>
        <w:pStyle w:val="FirstParagraph"/>
      </w:pPr>
      <w:r>
        <w:t xml:space="preserve">Esto suena raro, pero es cierto y es importante.</w:t>
      </w:r>
    </w:p>
    <w:p>
      <w:pPr>
        <w:pStyle w:val="BodyText"/>
      </w:pPr>
      <w:r>
        <w:t xml:space="preserve">El acta pide estudiar el</w:t>
      </w:r>
      <w:r>
        <w:t xml:space="preserve"> </w:t>
      </w:r>
      <w:r>
        <w:rPr>
          <w:bCs/>
          <w:b/>
        </w:rPr>
        <w:t xml:space="preserve">“</w:t>
      </w:r>
      <w:r>
        <w:rPr>
          <w:bCs/>
          <w:b/>
        </w:rPr>
        <w:t xml:space="preserve">Código Civil, Art. 42 al 51 – Nombre y apellido</w:t>
      </w:r>
      <w:r>
        <w:rPr>
          <w:bCs/>
          <w:b/>
        </w:rPr>
        <w:t xml:space="preserve">”</w:t>
      </w:r>
      <w:r>
        <w:t xml:space="preserve">. El problema es que</w:t>
      </w:r>
      <w:r>
        <w:t xml:space="preserve"> </w:t>
      </w:r>
      <w:r>
        <w:rPr>
          <w:bCs/>
          <w:b/>
        </w:rPr>
        <w:t xml:space="preserve">los artículos 49 y 50 de ese código fueron eliminados</w:t>
      </w:r>
      <w:r>
        <w:t xml:space="preserve"> </w:t>
      </w:r>
      <w:r>
        <w:t xml:space="preserve">en 1992 por otra ley (la Ley 1/1992). Ya no rigen. Lo que rige hoy sobre esos mismos temas son los artículos 10 y 12 de la Ley 1/1992.</w:t>
      </w:r>
    </w:p>
    <w:p>
      <w:pPr>
        <w:pStyle w:val="BodyText"/>
      </w:pPr>
      <w:r>
        <w:t xml:space="preserve">Lo mismo pasa con un bloque grande de artículos (del 190 al 224) sobre bienes del matrimonio: también fueron reemplazados.</w:t>
      </w:r>
    </w:p>
    <w:p>
      <w:pPr>
        <w:pStyle w:val="BodyText"/>
      </w:pPr>
      <w:r>
        <w:rPr>
          <w:bCs/>
          <w:b/>
        </w:rPr>
        <w:t xml:space="preserve">En este manual te marco con la palabra DEROGADO cada artículo que ya no rige, y te digo cuál lo reemplazó.</w:t>
      </w:r>
      <w:r>
        <w:t xml:space="preserve"> </w:t>
      </w:r>
      <w:r>
        <w:t xml:space="preserve">Estudiá los dos: el viejo porque está en el temario, y el nuevo porque es el que vale. Si en el examen la pregunta es ambigua, la respuesta correcta es la de la norma vigente.</w:t>
      </w:r>
    </w:p>
    <w:bookmarkEnd w:id="23"/>
    <w:bookmarkStart w:id="24" w:name="X5598295ad8e273f74307da5d03751951d8efe43"/>
    <w:p>
      <w:pPr>
        <w:pStyle w:val="Heading3"/>
      </w:pPr>
      <w:r>
        <w:t xml:space="preserve">3. Falta un documento del temario y hay que pedirlo</w:t>
      </w:r>
    </w:p>
    <w:p>
      <w:pPr>
        <w:pStyle w:val="FirstParagraph"/>
      </w:pPr>
      <w:r>
        <w:t xml:space="preserve">El acta pide estudiar la</w:t>
      </w:r>
      <w:r>
        <w:t xml:space="preserve"> </w:t>
      </w:r>
      <w:r>
        <w:rPr>
          <w:bCs/>
          <w:b/>
        </w:rPr>
        <w:t xml:space="preserve">Resolución Ministerial N° 983/2017</w:t>
      </w:r>
      <w:r>
        <w:t xml:space="preserve"> </w:t>
      </w:r>
      <w:r>
        <w:t xml:space="preserve">(el reglamento interno del Ministerio de Justicia), y da un enlace. Pero ese enlace</w:t>
      </w:r>
      <w:r>
        <w:t xml:space="preserve"> </w:t>
      </w:r>
      <w:r>
        <w:rPr>
          <w:bCs/>
          <w:b/>
        </w:rPr>
        <w:t xml:space="preserve">no lleva al reglamento</w:t>
      </w:r>
      <w:r>
        <w:t xml:space="preserve">: lleva a un informe de auditoría interna (el Informe D.A.I.I. N° 44/2025) que solo transcribe tres artículos del reglamento (los artículos 9, 10 y 11, sobre legajos del personal).</w:t>
      </w:r>
    </w:p>
    <w:p>
      <w:pPr>
        <w:pStyle w:val="BodyText"/>
      </w:pPr>
      <w:r>
        <w:t xml:space="preserve">Sin embargo, el temario pide además: jornada laboral, horario de trabajo, asistencia y puntualidad, permisos y licencias, derechos y obligaciones, régimen disciplinario, prohibiciones, uso de bienes institucionales, y conducta del personal.</w:t>
      </w:r>
      <w:r>
        <w:t xml:space="preserve"> </w:t>
      </w:r>
      <w:r>
        <w:rPr>
          <w:bCs/>
          <w:b/>
        </w:rPr>
        <w:t xml:space="preserve">Todo eso está en capítulos del reglamento que no fueron publicados.</w:t>
      </w:r>
    </w:p>
    <w:p>
      <w:pPr>
        <w:pStyle w:val="BodyText"/>
      </w:pPr>
      <w:r>
        <w:rPr>
          <w:bCs/>
          <w:b/>
        </w:rPr>
        <w:t xml:space="preserve">Qué hacer:</w:t>
      </w:r>
      <w:r>
        <w:t xml:space="preserve"> </w:t>
      </w:r>
      <w:r>
        <w:t xml:space="preserve">escribí un correo a</w:t>
      </w:r>
      <w:r>
        <w:t xml:space="preserve"> </w:t>
      </w:r>
      <w:r>
        <w:rPr>
          <w:bCs/>
          <w:b/>
        </w:rPr>
        <w:t xml:space="preserve">concursosrec@gmail.com</w:t>
      </w:r>
      <w:r>
        <w:t xml:space="preserve"> </w:t>
      </w:r>
      <w:r>
        <w:t xml:space="preserve">(Abg. Karina Beatriz Maciel, teléfono 021-560403 interno 3021, lunes a viernes de 07:00 a 15:00) pidiendo el texto completo de la Resolución Ministerial N° 983/2017.</w:t>
      </w:r>
    </w:p>
    <w:p>
      <w:pPr>
        <w:pStyle w:val="BodyText"/>
      </w:pPr>
      <w:r>
        <w:t xml:space="preserve">Es un pedido totalmente legítimo, por tres razones:</w:t>
      </w:r>
      <w:r>
        <w:t xml:space="preserve"> </w:t>
      </w:r>
      <w:r>
        <w:t xml:space="preserve">- El propio Punto 1 del acta reconoce que hubo problemas con los enlaces de la guía de estudios y ordena corregirlos.</w:t>
      </w:r>
      <w:r>
        <w:t xml:space="preserve"> </w:t>
      </w:r>
      <w:r>
        <w:t xml:space="preserve">- La Ley 5282/2014 (que vos tenés que estudiar) te da derecho a pedir información pública</w:t>
      </w:r>
      <w:r>
        <w:t xml:space="preserve"> </w:t>
      </w:r>
      <w:r>
        <w:rPr>
          <w:bCs/>
          <w:b/>
        </w:rPr>
        <w:t xml:space="preserve">gratis y sin justificar por qué la querés</w:t>
      </w:r>
      <w:r>
        <w:t xml:space="preserve">.</w:t>
      </w:r>
      <w:r>
        <w:t xml:space="preserve"> </w:t>
      </w:r>
      <w:r>
        <w:t xml:space="preserve">- No podés ser evaluado sobre un material que no te fue entregado.</w:t>
      </w:r>
    </w:p>
    <w:p>
      <w:pPr>
        <w:pStyle w:val="BodyText"/>
      </w:pPr>
      <w:r>
        <w:t xml:space="preserve">Mientras esperás la respuesta, en la Parte VII te doy los equivalentes de la Ley 7445/2025, que los reglamentos internos suelen copiar casi textualmente.</w:t>
      </w:r>
    </w:p>
    <w:bookmarkEnd w:id="24"/>
    <w:bookmarkStart w:id="25" w:name="y-una-recomendación-más"/>
    <w:p>
      <w:pPr>
        <w:pStyle w:val="Heading3"/>
      </w:pPr>
      <w:r>
        <w:t xml:space="preserve">Y una recomendación más</w:t>
      </w:r>
    </w:p>
    <w:p>
      <w:pPr>
        <w:pStyle w:val="FirstParagraph"/>
      </w:pPr>
      <w:r>
        <w:rPr>
          <w:bCs/>
          <w:b/>
        </w:rPr>
        <w:t xml:space="preserve">Andá sí o sí a la reunión informativa por Zoom.</w:t>
      </w:r>
      <w:r>
        <w:t xml:space="preserve"> </w:t>
      </w:r>
      <w:r>
        <w:t xml:space="preserve">Ahí te dicen cuántas preguntas tiene el examen, si es de opción múltiple o desarrollo, y cómo se pondera la evaluación de conocimientos frente a la entrevista. Estudiar sin saber la ponderación es estudiar a ciegas. Los enlaces están en el acta y hay tres horarios: 9:00, 10:00 y 11:00.</w:t>
      </w:r>
    </w:p>
    <w:bookmarkEnd w:id="25"/>
    <w:bookmarkEnd w:id="26"/>
    <w:bookmarkEnd w:id="27"/>
    <w:bookmarkStart w:id="79" w:name="X1507e906ea1459d983cb9abfc7d3f108f70f1c6"/>
    <w:p>
      <w:pPr>
        <w:pStyle w:val="Heading1"/>
      </w:pPr>
      <w:r>
        <w:t xml:space="preserve">PARTE 0 — CURSO EXPRESS DE DERECHO PARA NO ABOGADOS</w:t>
      </w:r>
    </w:p>
    <w:p>
      <w:pPr>
        <w:pStyle w:val="BlockText"/>
      </w:pPr>
      <w:r>
        <w:t xml:space="preserve">Esta parte no está en el temario. Está acá porque</w:t>
      </w:r>
      <w:r>
        <w:t xml:space="preserve"> </w:t>
      </w:r>
      <w:r>
        <w:rPr>
          <w:bCs/>
          <w:b/>
        </w:rPr>
        <w:t xml:space="preserve">sin esto no se entiende el temario</w:t>
      </w:r>
      <w:r>
        <w:t xml:space="preserve">. Leela completa antes de seguir. Te va a llevar entre 60 y 90 minutos y es la mejor inversión de tiempo de todo tu estudio.</w:t>
      </w:r>
    </w:p>
    <w:bookmarkStart w:id="29" w:name="qué-es-una-ley-en-realidad"/>
    <w:p>
      <w:pPr>
        <w:pStyle w:val="Heading2"/>
      </w:pPr>
      <w:r>
        <w:t xml:space="preserve">0.1 ¿Qué es una ley, en realidad?</w:t>
      </w:r>
    </w:p>
    <w:p>
      <w:pPr>
        <w:pStyle w:val="FirstParagraph"/>
      </w:pPr>
      <w:r>
        <w:t xml:space="preserve">Una ley es</w:t>
      </w:r>
      <w:r>
        <w:t xml:space="preserve"> </w:t>
      </w:r>
      <w:r>
        <w:rPr>
          <w:bCs/>
          <w:b/>
        </w:rPr>
        <w:t xml:space="preserve">una orden escrita del Estado</w:t>
      </w:r>
      <w:r>
        <w:t xml:space="preserve">, que vale para todos y que se puede hacer cumplir por la fuerza si es necesario.</w:t>
      </w:r>
    </w:p>
    <w:p>
      <w:pPr>
        <w:pStyle w:val="BodyText"/>
      </w:pPr>
      <w:r>
        <w:t xml:space="preserve">Eso es todo. No es un consejo, no es una recomendación: es una orden.</w:t>
      </w:r>
    </w:p>
    <w:p>
      <w:pPr>
        <w:pStyle w:val="BodyText"/>
      </w:pPr>
      <w:r>
        <w:t xml:space="preserve">Pero no cualquiera puede dar esa orden, y no de cualquier manera. Hay un procedimiento. En Paraguay funciona así:</w:t>
      </w:r>
    </w:p>
    <w:p>
      <w:pPr>
        <w:numPr>
          <w:ilvl w:val="0"/>
          <w:numId w:val="1003"/>
        </w:numPr>
        <w:pStyle w:val="Compact"/>
      </w:pPr>
      <w:r>
        <w:rPr>
          <w:bCs/>
          <w:b/>
        </w:rPr>
        <w:t xml:space="preserve">Alguien presenta un proyecto de ley.</w:t>
      </w:r>
      <w:r>
        <w:t xml:space="preserve"> </w:t>
      </w:r>
      <w:r>
        <w:t xml:space="preserve">Puede ser un senador, un diputado, el Presidente de la República, o incluso un grupo de ciudadanos (iniciativa popular).</w:t>
      </w:r>
    </w:p>
    <w:p>
      <w:pPr>
        <w:numPr>
          <w:ilvl w:val="0"/>
          <w:numId w:val="1003"/>
        </w:numPr>
        <w:pStyle w:val="Compact"/>
      </w:pPr>
      <w:r>
        <w:rPr>
          <w:bCs/>
          <w:b/>
        </w:rPr>
        <w:t xml:space="preserve">Lo trata una de las dos cámaras del Congreso.</w:t>
      </w:r>
      <w:r>
        <w:t xml:space="preserve"> </w:t>
      </w:r>
      <w:r>
        <w:t xml:space="preserve">Paraguay tiene un Congreso bicameral: la Cámara de Senadores y la Cámara de Diputados. La cámara donde entra primero el proyecto se llama</w:t>
      </w:r>
      <w:r>
        <w:t xml:space="preserve"> </w:t>
      </w:r>
      <w:r>
        <w:rPr>
          <w:iCs/>
          <w:i/>
        </w:rPr>
        <w:t xml:space="preserve">cámara de origen</w:t>
      </w:r>
      <w:r>
        <w:t xml:space="preserve">.</w:t>
      </w:r>
    </w:p>
    <w:p>
      <w:pPr>
        <w:numPr>
          <w:ilvl w:val="0"/>
          <w:numId w:val="1003"/>
        </w:numPr>
        <w:pStyle w:val="Compact"/>
      </w:pPr>
      <w:r>
        <w:rPr>
          <w:bCs/>
          <w:b/>
        </w:rPr>
        <w:t xml:space="preserve">Si lo aprueba, pasa a la otra cámara</w:t>
      </w:r>
      <w:r>
        <w:t xml:space="preserve"> </w:t>
      </w:r>
      <w:r>
        <w:t xml:space="preserve">(la</w:t>
      </w:r>
      <w:r>
        <w:t xml:space="preserve"> </w:t>
      </w:r>
      <w:r>
        <w:rPr>
          <w:iCs/>
          <w:i/>
        </w:rPr>
        <w:t xml:space="preserve">cámara revisora</w:t>
      </w:r>
      <w:r>
        <w:t xml:space="preserve">).</w:t>
      </w:r>
    </w:p>
    <w:p>
      <w:pPr>
        <w:numPr>
          <w:ilvl w:val="0"/>
          <w:numId w:val="1003"/>
        </w:numPr>
        <w:pStyle w:val="Compact"/>
      </w:pPr>
      <w:r>
        <w:rPr>
          <w:bCs/>
          <w:b/>
        </w:rPr>
        <w:t xml:space="preserve">Cuando ambas cámaras lo aprueban, el proyecto queda SANCIONADO.</w:t>
      </w:r>
      <w:r>
        <w:t xml:space="preserve"> </w:t>
      </w:r>
      <w:r>
        <w:t xml:space="preserve">“</w:t>
      </w:r>
      <w:r>
        <w:t xml:space="preserve">Sancionar</w:t>
      </w:r>
      <w:r>
        <w:t xml:space="preserve">”</w:t>
      </w:r>
      <w:r>
        <w:t xml:space="preserve"> </w:t>
      </w:r>
      <w:r>
        <w:t xml:space="preserve">acá no significa castigar: significa que el Congreso lo aprobó definitivamente.</w:t>
      </w:r>
    </w:p>
    <w:p>
      <w:pPr>
        <w:numPr>
          <w:ilvl w:val="0"/>
          <w:numId w:val="1003"/>
        </w:numPr>
        <w:pStyle w:val="Compact"/>
      </w:pPr>
      <w:r>
        <w:rPr>
          <w:bCs/>
          <w:b/>
        </w:rPr>
        <w:t xml:space="preserve">Va al Poder Ejecutivo (el Presidente).</w:t>
      </w:r>
      <w:r>
        <w:t xml:space="preserve"> </w:t>
      </w:r>
      <w:r>
        <w:t xml:space="preserve">El Presidente puede</w:t>
      </w:r>
      <w:r>
        <w:t xml:space="preserve"> </w:t>
      </w:r>
      <w:r>
        <w:rPr>
          <w:iCs/>
          <w:i/>
        </w:rPr>
        <w:t xml:space="preserve">promulgarlo</w:t>
      </w:r>
      <w:r>
        <w:t xml:space="preserve"> </w:t>
      </w:r>
      <w:r>
        <w:t xml:space="preserve">(aceptarlo y ordenar que se publique) o</w:t>
      </w:r>
      <w:r>
        <w:t xml:space="preserve"> </w:t>
      </w:r>
      <w:r>
        <w:rPr>
          <w:iCs/>
          <w:i/>
        </w:rPr>
        <w:t xml:space="preserve">vetarlo</w:t>
      </w:r>
      <w:r>
        <w:t xml:space="preserve"> </w:t>
      </w:r>
      <w:r>
        <w:t xml:space="preserve">(rechazarlo total o parcialmente).</w:t>
      </w:r>
    </w:p>
    <w:p>
      <w:pPr>
        <w:numPr>
          <w:ilvl w:val="0"/>
          <w:numId w:val="1003"/>
        </w:numPr>
        <w:pStyle w:val="Compact"/>
      </w:pPr>
      <w:r>
        <w:rPr>
          <w:bCs/>
          <w:b/>
        </w:rPr>
        <w:t xml:space="preserve">Se publica</w:t>
      </w:r>
      <w:r>
        <w:t xml:space="preserve"> </w:t>
      </w:r>
      <w:r>
        <w:t xml:space="preserve">en la Gaceta Oficial.</w:t>
      </w:r>
    </w:p>
    <w:p>
      <w:pPr>
        <w:numPr>
          <w:ilvl w:val="0"/>
          <w:numId w:val="1003"/>
        </w:numPr>
        <w:pStyle w:val="Compact"/>
      </w:pPr>
      <w:r>
        <w:rPr>
          <w:bCs/>
          <w:b/>
        </w:rPr>
        <w:t xml:space="preserve">Entra en vigencia</w:t>
      </w:r>
      <w:r>
        <w:t xml:space="preserve"> </w:t>
      </w:r>
      <w:r>
        <w:t xml:space="preserve">— o sea, empieza a ser obligatoria — el día siguiente a su publicación, o en la fecha que la propia ley indique.</w:t>
      </w:r>
    </w:p>
    <w:bookmarkStart w:id="28" w:name="por-qué-esto-te-sirve"/>
    <w:p>
      <w:pPr>
        <w:pStyle w:val="Heading3"/>
      </w:pPr>
      <w:r>
        <w:t xml:space="preserve">Por qué esto te sirve</w:t>
      </w:r>
    </w:p>
    <w:p>
      <w:pPr>
        <w:pStyle w:val="FirstParagraph"/>
      </w:pPr>
      <w:r>
        <w:t xml:space="preserve">Porque cuando leas al final de una ley una frase como esta:</w:t>
      </w:r>
    </w:p>
    <w:p>
      <w:pPr>
        <w:pStyle w:val="BlockText"/>
      </w:pPr>
      <w:r>
        <w:rPr>
          <w:iCs/>
          <w:i/>
        </w:rPr>
        <w:t xml:space="preserve">“</w:t>
      </w:r>
      <w:r>
        <w:rPr>
          <w:iCs/>
          <w:i/>
        </w:rPr>
        <w:t xml:space="preserve">Aprobado el Proyecto de Ley por la Honorable Cámara de Senadores, a los once días del mes de junio del año dos mil veinte, quedando sancionado el mismo por la Honorable Cámara de Diputados, a los nueve días del mes de setiembre del año dos mil veinte.</w:t>
      </w:r>
      <w:r>
        <w:rPr>
          <w:iCs/>
          <w:i/>
        </w:rPr>
        <w:t xml:space="preserve">”</w:t>
      </w:r>
    </w:p>
    <w:p>
      <w:pPr>
        <w:pStyle w:val="FirstParagraph"/>
      </w:pPr>
      <w:r>
        <w:t xml:space="preserve">…ya sabés qué está diciendo: que Senadores fue la cámara de origen, Diputados la revisora, y que en septiembre de 2020 la ley quedó definitivamente aprobada. Eso es exactamente lo que dice el cierre de la</w:t>
      </w:r>
      <w:r>
        <w:t xml:space="preserve"> </w:t>
      </w:r>
      <w:r>
        <w:rPr>
          <w:bCs/>
          <w:b/>
        </w:rPr>
        <w:t xml:space="preserve">Ley 6618/2020</w:t>
      </w:r>
      <w:r>
        <w:t xml:space="preserve">, una de las que tenés que estudiar.</w:t>
      </w:r>
    </w:p>
    <w:p>
      <w:pPr>
        <w:pStyle w:val="BodyText"/>
      </w:pPr>
      <w:r>
        <w:rPr>
          <w:bCs/>
          <w:b/>
        </w:rPr>
        <w:t xml:space="preserve">[MEMORIZAR]</w:t>
      </w:r>
      <w:r>
        <w:t xml:space="preserve"> </w:t>
      </w:r>
      <w:r>
        <w:t xml:space="preserve">Sancionar = aprobar (no castigar). Promulgar = el Presidente le da el visto bueno. Vigencia = desde cuándo hay que obedecerla.</w:t>
      </w:r>
    </w:p>
    <w:bookmarkEnd w:id="28"/>
    <w:bookmarkEnd w:id="29"/>
    <w:bookmarkStart w:id="32" w:name="X1066c8b054883b359c663130e0fbb2b99dadef1"/>
    <w:p>
      <w:pPr>
        <w:pStyle w:val="Heading2"/>
      </w:pPr>
      <w:r>
        <w:t xml:space="preserve">0.2 La pirámide: no todas las normas valen lo mismo</w:t>
      </w:r>
    </w:p>
    <w:p>
      <w:pPr>
        <w:pStyle w:val="FirstParagraph"/>
      </w:pPr>
      <w:r>
        <w:t xml:space="preserve">Esta es probablemente</w:t>
      </w:r>
      <w:r>
        <w:t xml:space="preserve"> </w:t>
      </w:r>
      <w:r>
        <w:rPr>
          <w:bCs/>
          <w:b/>
        </w:rPr>
        <w:t xml:space="preserve">la idea más importante de toda la Parte 0</w:t>
      </w:r>
      <w:r>
        <w:t xml:space="preserve">. Si entendés esto, entendés el 70% de las preguntas conceptuales del examen.</w:t>
      </w:r>
    </w:p>
    <w:p>
      <w:pPr>
        <w:pStyle w:val="BodyText"/>
      </w:pPr>
      <w:r>
        <w:t xml:space="preserve">Las normas están ordenadas en una</w:t>
      </w:r>
      <w:r>
        <w:t xml:space="preserve"> </w:t>
      </w:r>
      <w:r>
        <w:rPr>
          <w:bCs/>
          <w:b/>
        </w:rPr>
        <w:t xml:space="preserve">pirámide</w:t>
      </w:r>
      <w:r>
        <w:t xml:space="preserve">. Las de arriba manda sobre las de abajo. Si una norma de abajo contradice a una de arriba,</w:t>
      </w:r>
      <w:r>
        <w:t xml:space="preserve"> </w:t>
      </w:r>
      <w:r>
        <w:rPr>
          <w:bCs/>
          <w:b/>
        </w:rPr>
        <w:t xml:space="preserve">la de abajo no vale</w:t>
      </w:r>
      <w:r>
        <w:t xml:space="preserve">.</w:t>
      </w:r>
    </w:p>
    <w:p>
      <w:pPr>
        <w:pStyle w:val="SourceCode"/>
      </w:pPr>
      <w:r>
        <w:rPr>
          <w:rStyle w:val="VerbatimChar"/>
        </w:rPr>
        <w:t xml:space="preserve">        ┌──────────────────────────────────────┐</w:t>
      </w:r>
      <w:r>
        <w:br/>
      </w:r>
      <w:r>
        <w:rPr>
          <w:rStyle w:val="VerbatimChar"/>
        </w:rPr>
        <w:t xml:space="preserve">        │      1. CONSTITUCIÓN NACIONAL        │   ← Manda sobre todo</w:t>
      </w:r>
      <w:r>
        <w:br/>
      </w:r>
      <w:r>
        <w:rPr>
          <w:rStyle w:val="VerbatimChar"/>
        </w:rPr>
        <w:t xml:space="preserve">        │            (1992)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2. TRATADOS INTERNACIONALES        │</w:t>
      </w:r>
      <w:r>
        <w:br/>
      </w:r>
      <w:r>
        <w:rPr>
          <w:rStyle w:val="VerbatimChar"/>
        </w:rPr>
        <w:t xml:space="preserve">        │      aprobados y ratificados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3. LEYES                   │</w:t>
      </w:r>
      <w:r>
        <w:br/>
      </w:r>
      <w:r>
        <w:rPr>
          <w:rStyle w:val="VerbatimChar"/>
        </w:rPr>
        <w:t xml:space="preserve">        │  (las dicta el CONGRESO)             │</w:t>
      </w:r>
      <w:r>
        <w:br/>
      </w:r>
      <w:r>
        <w:rPr>
          <w:rStyle w:val="VerbatimChar"/>
        </w:rPr>
        <w:t xml:space="preserve">        │  Ej: Ley 1266/1987, Ley 7445/2025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4. DECRETOS                 │</w:t>
      </w:r>
      <w:r>
        <w:br/>
      </w:r>
      <w:r>
        <w:rPr>
          <w:rStyle w:val="VerbatimChar"/>
        </w:rPr>
        <w:t xml:space="preserve">        │  (los dicta el PRESIDENTE)           │</w:t>
      </w:r>
      <w:r>
        <w:br/>
      </w:r>
      <w:r>
        <w:rPr>
          <w:rStyle w:val="VerbatimChar"/>
        </w:rPr>
        <w:t xml:space="preserve">        │  Ej: Decreto 19.102/2002, 3080/2015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 RESOLUCIONES               │</w:t>
      </w:r>
      <w:r>
        <w:br/>
      </w:r>
      <w:r>
        <w:rPr>
          <w:rStyle w:val="VerbatimChar"/>
        </w:rPr>
        <w:t xml:space="preserve">        │  (las dictan ministros, directores)  │</w:t>
      </w:r>
      <w:r>
        <w:br/>
      </w:r>
      <w:r>
        <w:rPr>
          <w:rStyle w:val="VerbatimChar"/>
        </w:rPr>
        <w:t xml:space="preserve">        │  Ej: Res. Ministerial 983/2017       │</w:t>
      </w:r>
      <w:r>
        <w:br/>
      </w:r>
      <w:r>
        <w:rPr>
          <w:rStyle w:val="VerbatimChar"/>
        </w:rPr>
        <w:t xml:space="preserve">        │      Res. VCHGO 33/2026              │</w:t>
      </w:r>
      <w:r>
        <w:br/>
      </w:r>
      <w:r>
        <w:rPr>
          <w:rStyle w:val="VerbatimChar"/>
        </w:rPr>
        <w:t xml:space="preserve">        └──────────────────────────────────────┘</w:t>
      </w:r>
    </w:p>
    <w:bookmarkStart w:id="30" w:name="traducido-a-la-práctica"/>
    <w:p>
      <w:pPr>
        <w:pStyle w:val="Heading3"/>
      </w:pPr>
      <w:r>
        <w:t xml:space="preserve">Traducido a la práctica</w:t>
      </w:r>
    </w:p>
    <w:p>
      <w:pPr>
        <w:numPr>
          <w:ilvl w:val="0"/>
          <w:numId w:val="1004"/>
        </w:numPr>
        <w:pStyle w:val="Compact"/>
      </w:pPr>
      <w:r>
        <w:rPr>
          <w:bCs/>
          <w:b/>
        </w:rPr>
        <w:t xml:space="preserve">La Constitución le gana a todo.</w:t>
      </w:r>
      <w:r>
        <w:t xml:space="preserve"> </w:t>
      </w:r>
      <w:r>
        <w:t xml:space="preserve">Si una ley dice algo que la Constitución prohíbe, esa ley es inconstitucional y puede ser anulada por la Corte Suprema.</w:t>
      </w:r>
    </w:p>
    <w:p>
      <w:pPr>
        <w:numPr>
          <w:ilvl w:val="0"/>
          <w:numId w:val="1004"/>
        </w:numPr>
        <w:pStyle w:val="Compact"/>
      </w:pPr>
      <w:r>
        <w:rPr>
          <w:bCs/>
          <w:b/>
        </w:rPr>
        <w:t xml:space="preserve">Una ley le gana a un decreto.</w:t>
      </w:r>
      <w:r>
        <w:t xml:space="preserve"> </w:t>
      </w:r>
      <w:r>
        <w:t xml:space="preserve">Por eso un decreto nunca puede</w:t>
      </w:r>
      <w:r>
        <w:t xml:space="preserve"> </w:t>
      </w:r>
      <w:r>
        <w:t xml:space="preserve">“</w:t>
      </w:r>
      <w:r>
        <w:t xml:space="preserve">inventar</w:t>
      </w:r>
      <w:r>
        <w:t xml:space="preserve">”</w:t>
      </w:r>
      <w:r>
        <w:t xml:space="preserve"> </w:t>
      </w:r>
      <w:r>
        <w:t xml:space="preserve">cosas nuevas: solo puede</w:t>
      </w:r>
      <w:r>
        <w:t xml:space="preserve"> </w:t>
      </w:r>
      <w:r>
        <w:rPr>
          <w:iCs/>
          <w:i/>
        </w:rPr>
        <w:t xml:space="preserve">desarrollar</w:t>
      </w:r>
      <w:r>
        <w:t xml:space="preserve"> </w:t>
      </w:r>
      <w:r>
        <w:t xml:space="preserve">lo que la ley ya dijo.</w:t>
      </w:r>
    </w:p>
    <w:p>
      <w:pPr>
        <w:numPr>
          <w:ilvl w:val="0"/>
          <w:numId w:val="1004"/>
        </w:numPr>
        <w:pStyle w:val="Compact"/>
      </w:pPr>
      <w:r>
        <w:rPr>
          <w:bCs/>
          <w:b/>
        </w:rPr>
        <w:t xml:space="preserve">Un decreto le gana a una resolución.</w:t>
      </w:r>
    </w:p>
    <w:p>
      <w:pPr>
        <w:numPr>
          <w:ilvl w:val="0"/>
          <w:numId w:val="1004"/>
        </w:numPr>
        <w:pStyle w:val="Compact"/>
      </w:pPr>
      <w:r>
        <w:rPr>
          <w:bCs/>
          <w:b/>
        </w:rPr>
        <w:t xml:space="preserve">Una resolución no puede contradecir nada de lo de arriba.</w:t>
      </w:r>
    </w:p>
    <w:bookmarkEnd w:id="30"/>
    <w:bookmarkStart w:id="31" w:name="cómo-se-ve-esto-en-tu-temario"/>
    <w:p>
      <w:pPr>
        <w:pStyle w:val="Heading3"/>
      </w:pPr>
      <w:r>
        <w:t xml:space="preserve">Cómo se ve esto en tu temario</w:t>
      </w:r>
    </w:p>
    <w:p>
      <w:pPr>
        <w:pStyle w:val="FirstParagraph"/>
      </w:pPr>
      <w:r>
        <w:t xml:space="preserve">Mirá qué ordenado queda todo el temario cuando lo pensás como una pirámide: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Nivel</w:t>
            </w:r>
          </w:p>
        </w:tc>
        <w:tc>
          <w:tcPr/>
          <w:p>
            <w:pPr>
              <w:pStyle w:val="Compact"/>
              <w:jc w:val="left"/>
            </w:pPr>
            <w:r>
              <w:t xml:space="preserve">Norma de tu temario</w:t>
            </w:r>
          </w:p>
        </w:tc>
        <w:tc>
          <w:tcPr/>
          <w:p>
            <w:pPr>
              <w:pStyle w:val="Compact"/>
              <w:jc w:val="left"/>
            </w:pPr>
            <w:r>
              <w:t xml:space="preserve">Quién la dictó</w:t>
            </w:r>
          </w:p>
        </w:tc>
      </w:tr>
      <w:tr>
        <w:tc>
          <w:tcPr/>
          <w:p>
            <w:pPr>
              <w:pStyle w:val="Compact"/>
              <w:jc w:val="left"/>
            </w:pPr>
            <w:r>
              <w:t xml:space="preserve">Constitución</w:t>
            </w:r>
          </w:p>
        </w:tc>
        <w:tc>
          <w:tcPr/>
          <w:p>
            <w:pPr>
              <w:pStyle w:val="Compact"/>
              <w:jc w:val="left"/>
            </w:pPr>
            <w:r>
              <w:t xml:space="preserve">Constitución Nacional de 1992</w:t>
            </w:r>
          </w:p>
        </w:tc>
        <w:tc>
          <w:tcPr/>
          <w:p>
            <w:pPr>
              <w:pStyle w:val="Compact"/>
              <w:jc w:val="left"/>
            </w:pPr>
            <w:r>
              <w:t xml:space="preserve">Convención Nacional Constituyente</w:t>
            </w:r>
          </w:p>
        </w:tc>
      </w:tr>
      <w:tr>
        <w:tc>
          <w:tcPr/>
          <w:p>
            <w:pPr>
              <w:pStyle w:val="Compact"/>
              <w:jc w:val="left"/>
            </w:pPr>
            <w:r>
              <w:t xml:space="preserve">Ley</w:t>
            </w:r>
          </w:p>
        </w:tc>
        <w:tc>
          <w:tcPr/>
          <w:p>
            <w:pPr>
              <w:pStyle w:val="Compact"/>
              <w:jc w:val="left"/>
            </w:pPr>
            <w:r>
              <w:t xml:space="preserve">Ley 1266/1987 (Registro del Estado Civil)</w:t>
            </w:r>
          </w:p>
        </w:tc>
        <w:tc>
          <w:tcPr/>
          <w:p>
            <w:pPr>
              <w:pStyle w:val="Compact"/>
              <w:jc w:val="left"/>
            </w:pPr>
            <w:r>
              <w:t xml:space="preserve">Congreso</w:t>
            </w:r>
          </w:p>
        </w:tc>
      </w:tr>
      <w:tr>
        <w:tc>
          <w:tcPr/>
          <w:p>
            <w:pPr>
              <w:pStyle w:val="Compact"/>
              <w:jc w:val="left"/>
            </w:pPr>
            <w:r>
              <w:t xml:space="preserve">Ley</w:t>
            </w:r>
          </w:p>
        </w:tc>
        <w:tc>
          <w:tcPr/>
          <w:p>
            <w:pPr>
              <w:pStyle w:val="Compact"/>
              <w:jc w:val="left"/>
            </w:pPr>
            <w:r>
              <w:t xml:space="preserve">Ley 1183/1985 (Código Civil)</w:t>
            </w:r>
          </w:p>
        </w:tc>
        <w:tc>
          <w:tcPr/>
          <w:p>
            <w:pPr>
              <w:pStyle w:val="Compact"/>
              <w:jc w:val="left"/>
            </w:pPr>
            <w:r>
              <w:t xml:space="preserve">Congreso</w:t>
            </w:r>
          </w:p>
        </w:tc>
      </w:tr>
      <w:tr>
        <w:tc>
          <w:tcPr/>
          <w:p>
            <w:pPr>
              <w:pStyle w:val="Compact"/>
              <w:jc w:val="left"/>
            </w:pPr>
            <w:r>
              <w:t xml:space="preserve">Ley</w:t>
            </w:r>
          </w:p>
        </w:tc>
        <w:tc>
          <w:tcPr/>
          <w:p>
            <w:pPr>
              <w:pStyle w:val="Compact"/>
              <w:jc w:val="left"/>
            </w:pPr>
            <w:r>
              <w:t xml:space="preserve">Ley 1/1992 (Reforma del Código Civil)</w:t>
            </w:r>
          </w:p>
        </w:tc>
        <w:tc>
          <w:tcPr/>
          <w:p>
            <w:pPr>
              <w:pStyle w:val="Compact"/>
              <w:jc w:val="left"/>
            </w:pPr>
            <w:r>
              <w:t xml:space="preserve">Congreso</w:t>
            </w:r>
          </w:p>
        </w:tc>
      </w:tr>
      <w:tr>
        <w:tc>
          <w:tcPr/>
          <w:p>
            <w:pPr>
              <w:pStyle w:val="Compact"/>
              <w:jc w:val="left"/>
            </w:pPr>
            <w:r>
              <w:t xml:space="preserve">Ley</w:t>
            </w:r>
          </w:p>
        </w:tc>
        <w:tc>
          <w:tcPr/>
          <w:p>
            <w:pPr>
              <w:pStyle w:val="Compact"/>
              <w:jc w:val="left"/>
            </w:pPr>
            <w:r>
              <w:t xml:space="preserve">Ley 5282/2014 (Acceso a la información)</w:t>
            </w:r>
          </w:p>
        </w:tc>
        <w:tc>
          <w:tcPr/>
          <w:p>
            <w:pPr>
              <w:pStyle w:val="Compact"/>
              <w:jc w:val="left"/>
            </w:pPr>
            <w:r>
              <w:t xml:space="preserve">Congreso</w:t>
            </w:r>
          </w:p>
        </w:tc>
      </w:tr>
      <w:tr>
        <w:tc>
          <w:tcPr/>
          <w:p>
            <w:pPr>
              <w:pStyle w:val="Compact"/>
              <w:jc w:val="left"/>
            </w:pPr>
            <w:r>
              <w:t xml:space="preserve">Ley</w:t>
            </w:r>
          </w:p>
        </w:tc>
        <w:tc>
          <w:tcPr/>
          <w:p>
            <w:pPr>
              <w:pStyle w:val="Compact"/>
              <w:jc w:val="left"/>
            </w:pPr>
            <w:r>
              <w:t xml:space="preserve">Ley 6618/2020 (Estado civil en documentos)</w:t>
            </w:r>
          </w:p>
        </w:tc>
        <w:tc>
          <w:tcPr/>
          <w:p>
            <w:pPr>
              <w:pStyle w:val="Compact"/>
              <w:jc w:val="left"/>
            </w:pPr>
            <w:r>
              <w:t xml:space="preserve">Congreso</w:t>
            </w:r>
          </w:p>
        </w:tc>
      </w:tr>
      <w:tr>
        <w:tc>
          <w:tcPr/>
          <w:p>
            <w:pPr>
              <w:pStyle w:val="Compact"/>
              <w:jc w:val="left"/>
            </w:pPr>
            <w:r>
              <w:t xml:space="preserve">Ley</w:t>
            </w:r>
          </w:p>
        </w:tc>
        <w:tc>
          <w:tcPr/>
          <w:p>
            <w:pPr>
              <w:pStyle w:val="Compact"/>
              <w:jc w:val="left"/>
            </w:pPr>
            <w:r>
              <w:t xml:space="preserve">Ley 7445/2025 (Función Pública)</w:t>
            </w:r>
          </w:p>
        </w:tc>
        <w:tc>
          <w:tcPr/>
          <w:p>
            <w:pPr>
              <w:pStyle w:val="Compact"/>
              <w:jc w:val="left"/>
            </w:pPr>
            <w:r>
              <w:t xml:space="preserve">Congreso</w:t>
            </w:r>
          </w:p>
        </w:tc>
      </w:tr>
      <w:tr>
        <w:tc>
          <w:tcPr/>
          <w:p>
            <w:pPr>
              <w:pStyle w:val="Compact"/>
              <w:jc w:val="left"/>
            </w:pPr>
            <w:r>
              <w:t xml:space="preserve">Decreto</w:t>
            </w:r>
          </w:p>
        </w:tc>
        <w:tc>
          <w:tcPr/>
          <w:p>
            <w:pPr>
              <w:pStyle w:val="Compact"/>
              <w:jc w:val="left"/>
            </w:pPr>
            <w:r>
              <w:t xml:space="preserve">Decreto 19.102/2002</w:t>
            </w:r>
          </w:p>
        </w:tc>
        <w:tc>
          <w:tcPr/>
          <w:p>
            <w:pPr>
              <w:pStyle w:val="Compact"/>
              <w:jc w:val="left"/>
            </w:pPr>
            <w:r>
              <w:t xml:space="preserve">Presidente (González Macchi)</w:t>
            </w:r>
          </w:p>
        </w:tc>
      </w:tr>
      <w:tr>
        <w:tc>
          <w:tcPr/>
          <w:p>
            <w:pPr>
              <w:pStyle w:val="Compact"/>
              <w:jc w:val="left"/>
            </w:pPr>
            <w:r>
              <w:t xml:space="preserve">Decreto</w:t>
            </w:r>
          </w:p>
        </w:tc>
        <w:tc>
          <w:tcPr/>
          <w:p>
            <w:pPr>
              <w:pStyle w:val="Compact"/>
              <w:jc w:val="left"/>
            </w:pPr>
            <w:r>
              <w:t xml:space="preserve">Decreto 3080/2015</w:t>
            </w:r>
          </w:p>
        </w:tc>
        <w:tc>
          <w:tcPr/>
          <w:p>
            <w:pPr>
              <w:pStyle w:val="Compact"/>
              <w:jc w:val="left"/>
            </w:pPr>
            <w:r>
              <w:t xml:space="preserve">Presidente (Cartes)</w:t>
            </w:r>
          </w:p>
        </w:tc>
      </w:tr>
      <w:tr>
        <w:tc>
          <w:tcPr/>
          <w:p>
            <w:pPr>
              <w:pStyle w:val="Compact"/>
              <w:jc w:val="left"/>
            </w:pPr>
            <w:r>
              <w:t xml:space="preserve">Resolución</w:t>
            </w:r>
          </w:p>
        </w:tc>
        <w:tc>
          <w:tcPr/>
          <w:p>
            <w:pPr>
              <w:pStyle w:val="Compact"/>
              <w:jc w:val="left"/>
            </w:pPr>
            <w:r>
              <w:t xml:space="preserve">Resolución Ministerial 983/2017</w:t>
            </w:r>
          </w:p>
        </w:tc>
        <w:tc>
          <w:tcPr/>
          <w:p>
            <w:pPr>
              <w:pStyle w:val="Compact"/>
              <w:jc w:val="left"/>
            </w:pPr>
            <w:r>
              <w:t xml:space="preserve">Ministro/a de Justicia</w:t>
            </w:r>
          </w:p>
        </w:tc>
      </w:tr>
      <w:tr>
        <w:tc>
          <w:tcPr/>
          <w:p>
            <w:pPr>
              <w:pStyle w:val="Compact"/>
              <w:jc w:val="left"/>
            </w:pPr>
            <w:r>
              <w:t xml:space="preserve">Resolución</w:t>
            </w:r>
          </w:p>
        </w:tc>
        <w:tc>
          <w:tcPr/>
          <w:p>
            <w:pPr>
              <w:pStyle w:val="Compact"/>
              <w:jc w:val="left"/>
            </w:pPr>
            <w:r>
              <w:t xml:space="preserve">Resolución VCHGO 33/2026</w:t>
            </w:r>
          </w:p>
        </w:tc>
        <w:tc>
          <w:tcPr/>
          <w:p>
            <w:pPr>
              <w:pStyle w:val="Compact"/>
              <w:jc w:val="left"/>
            </w:pPr>
            <w:r>
              <w:t xml:space="preserve">Viceministerio de Capital Humano (MEF)</w:t>
            </w:r>
          </w:p>
        </w:tc>
      </w:tr>
    </w:tbl>
    <w:p>
      <w:pPr>
        <w:pStyle w:val="BodyText"/>
      </w:pPr>
      <w:r>
        <w:rPr>
          <w:bCs/>
          <w:b/>
        </w:rPr>
        <w:t xml:space="preserve">[PREGUNTA TÍPICA]</w:t>
      </w:r>
      <w:r>
        <w:t xml:space="preserve"> </w:t>
      </w:r>
      <w:r>
        <w:rPr>
          <w:iCs/>
          <w:i/>
        </w:rPr>
        <w:t xml:space="preserve">“</w:t>
      </w:r>
      <w:r>
        <w:rPr>
          <w:iCs/>
          <w:i/>
        </w:rPr>
        <w:t xml:space="preserve">¿Qué norma prevalece si la Ley 1266/1987 contradice a la Ley 1/1992?</w:t>
      </w:r>
      <w:r>
        <w:rPr>
          <w:iCs/>
          <w:i/>
        </w:rPr>
        <w:t xml:space="preserve">”</w:t>
      </w:r>
      <w:r>
        <w:t xml:space="preserve"> </w:t>
      </w:r>
      <w:r>
        <w:t xml:space="preserve">Las dos son leyes, o sea que están en el mismo nivel de la pirámide. Cuando dos normas del mismo nivel se contradicen, gana</w:t>
      </w:r>
      <w:r>
        <w:t xml:space="preserve"> </w:t>
      </w:r>
      <w:r>
        <w:rPr>
          <w:bCs/>
          <w:b/>
        </w:rPr>
        <w:t xml:space="preserve">la más nueva</w:t>
      </w:r>
      <w:r>
        <w:t xml:space="preserve"> </w:t>
      </w:r>
      <w:r>
        <w:t xml:space="preserve">(y además, en este caso, la Ley 1/1992 en su artículo 98 dice expresamente que deroga las disposiciones contrarias de la Ley 1266). Respuesta:</w:t>
      </w:r>
      <w:r>
        <w:t xml:space="preserve"> </w:t>
      </w:r>
      <w:r>
        <w:rPr>
          <w:bCs/>
          <w:b/>
        </w:rPr>
        <w:t xml:space="preserve">la Ley 1/1992</w:t>
      </w:r>
      <w:r>
        <w:t xml:space="preserve">.</w:t>
      </w:r>
    </w:p>
    <w:bookmarkEnd w:id="31"/>
    <w:bookmarkEnd w:id="32"/>
    <w:bookmarkStart w:id="33" w:name="qué-significa-reglamentar-una-ley"/>
    <w:p>
      <w:pPr>
        <w:pStyle w:val="Heading2"/>
      </w:pPr>
      <w:r>
        <w:t xml:space="preserve">0.3 ¿Qué significa</w:t>
      </w:r>
      <w:r>
        <w:t xml:space="preserve"> </w:t>
      </w:r>
      <w:r>
        <w:t xml:space="preserve">“</w:t>
      </w:r>
      <w:r>
        <w:t xml:space="preserve">reglamentar</w:t>
      </w:r>
      <w:r>
        <w:t xml:space="preserve">”</w:t>
      </w:r>
      <w:r>
        <w:t xml:space="preserve"> </w:t>
      </w:r>
      <w:r>
        <w:t xml:space="preserve">una ley?</w:t>
      </w:r>
    </w:p>
    <w:p>
      <w:pPr>
        <w:pStyle w:val="FirstParagraph"/>
      </w:pPr>
      <w:r>
        <w:t xml:space="preserve">Las leyes son generales. Dicen</w:t>
      </w:r>
      <w:r>
        <w:t xml:space="preserve"> </w:t>
      </w:r>
      <w:r>
        <w:rPr>
          <w:iCs/>
          <w:i/>
        </w:rPr>
        <w:t xml:space="preserve">qué</w:t>
      </w:r>
      <w:r>
        <w:t xml:space="preserve"> </w:t>
      </w:r>
      <w:r>
        <w:t xml:space="preserve">hay que hacer, pero muchas veces no dicen</w:t>
      </w:r>
      <w:r>
        <w:t xml:space="preserve"> </w:t>
      </w:r>
      <w:r>
        <w:rPr>
          <w:iCs/>
          <w:i/>
        </w:rPr>
        <w:t xml:space="preserve">cómo</w:t>
      </w:r>
      <w:r>
        <w:t xml:space="preserve">.</w:t>
      </w:r>
    </w:p>
    <w:p>
      <w:pPr>
        <w:pStyle w:val="BodyText"/>
      </w:pPr>
      <w:r>
        <w:t xml:space="preserve">Pensalo así: la ley es como la receta general (</w:t>
      </w:r>
      <w:r>
        <w:t xml:space="preserve">“</w:t>
      </w:r>
      <w:r>
        <w:t xml:space="preserve">hacé una torta de chocolate</w:t>
      </w:r>
      <w:r>
        <w:t xml:space="preserve">”</w:t>
      </w:r>
      <w:r>
        <w:t xml:space="preserve">), y el reglamento es el paso a paso detallado (</w:t>
      </w:r>
      <w:r>
        <w:t xml:space="preserve">“</w:t>
      </w:r>
      <w:r>
        <w:t xml:space="preserve">precalentá el horno a 180 grados, batí tres huevos, agregá 200 gramos de harina…</w:t>
      </w:r>
      <w:r>
        <w:t xml:space="preserve">”</w:t>
      </w:r>
      <w:r>
        <w:t xml:space="preserve">).</w:t>
      </w:r>
    </w:p>
    <w:p>
      <w:pPr>
        <w:pStyle w:val="BodyText"/>
      </w:pPr>
      <w:r>
        <w:rPr>
          <w:bCs/>
          <w:b/>
        </w:rPr>
        <w:t xml:space="preserve">Ejemplo exacto de tu temario:</w:t>
      </w:r>
    </w:p>
    <w:p>
      <w:pPr>
        <w:numPr>
          <w:ilvl w:val="0"/>
          <w:numId w:val="1005"/>
        </w:numPr>
        <w:pStyle w:val="Compact"/>
      </w:pPr>
      <w:r>
        <w:t xml:space="preserve">La</w:t>
      </w:r>
      <w:r>
        <w:t xml:space="preserve"> </w:t>
      </w:r>
      <w:r>
        <w:rPr>
          <w:bCs/>
          <w:b/>
        </w:rPr>
        <w:t xml:space="preserve">Ley 1266/1987</w:t>
      </w:r>
      <w:r>
        <w:t xml:space="preserve"> </w:t>
      </w:r>
      <w:r>
        <w:t xml:space="preserve">creó y organizó el Registro del Estado Civil. En su</w:t>
      </w:r>
      <w:r>
        <w:t xml:space="preserve"> </w:t>
      </w:r>
      <w:r>
        <w:rPr>
          <w:bCs/>
          <w:b/>
        </w:rPr>
        <w:t xml:space="preserve">artículo 133</w:t>
      </w:r>
      <w:r>
        <w:t xml:space="preserve"> </w:t>
      </w:r>
      <w:r>
        <w:t xml:space="preserve">dice:</w:t>
      </w:r>
      <w:r>
        <w:t xml:space="preserve"> </w:t>
      </w:r>
      <w:r>
        <w:rPr>
          <w:iCs/>
          <w:i/>
        </w:rPr>
        <w:t xml:space="preserve">“</w:t>
      </w:r>
      <w:r>
        <w:rPr>
          <w:iCs/>
          <w:i/>
        </w:rPr>
        <w:t xml:space="preserve">El Poder Ejecutivo reglamentará esta ley.</w:t>
      </w:r>
      <w:r>
        <w:rPr>
          <w:iCs/>
          <w:i/>
        </w:rPr>
        <w:t xml:space="preserve">”</w:t>
      </w:r>
    </w:p>
    <w:p>
      <w:pPr>
        <w:numPr>
          <w:ilvl w:val="0"/>
          <w:numId w:val="1005"/>
        </w:numPr>
        <w:pStyle w:val="Compact"/>
      </w:pPr>
      <w:r>
        <w:t xml:space="preserve">Quince años después, el Presidente cumplió esa orden y dictó el</w:t>
      </w:r>
      <w:r>
        <w:t xml:space="preserve"> </w:t>
      </w:r>
      <w:r>
        <w:rPr>
          <w:bCs/>
          <w:b/>
        </w:rPr>
        <w:t xml:space="preserve">Decreto 19.102/2002</w:t>
      </w:r>
      <w:r>
        <w:t xml:space="preserve">, que se llama literalmente</w:t>
      </w:r>
      <w:r>
        <w:t xml:space="preserve"> </w:t>
      </w:r>
      <w:r>
        <w:rPr>
          <w:iCs/>
          <w:i/>
        </w:rPr>
        <w:t xml:space="preserve">“</w:t>
      </w:r>
      <w:r>
        <w:rPr>
          <w:iCs/>
          <w:i/>
        </w:rPr>
        <w:t xml:space="preserve">Por el cual se reglamenta la Ley N° 1266/87 del Registro del Estado Civil, se reorganiza la estructura de la Dirección General…</w:t>
      </w:r>
      <w:r>
        <w:rPr>
          <w:iCs/>
          <w:i/>
        </w:rPr>
        <w:t xml:space="preserve">”</w:t>
      </w:r>
      <w:r>
        <w:t xml:space="preserve">.</w:t>
      </w:r>
    </w:p>
    <w:p>
      <w:pPr>
        <w:numPr>
          <w:ilvl w:val="0"/>
          <w:numId w:val="1005"/>
        </w:numPr>
        <w:pStyle w:val="Compact"/>
      </w:pPr>
      <w:r>
        <w:t xml:space="preserve">Ese decreto no inventa nada nuevo:</w:t>
      </w:r>
      <w:r>
        <w:t xml:space="preserve"> </w:t>
      </w:r>
      <w:r>
        <w:rPr>
          <w:bCs/>
          <w:b/>
        </w:rPr>
        <w:t xml:space="preserve">desarrolla</w:t>
      </w:r>
      <w:r>
        <w:t xml:space="preserve"> </w:t>
      </w:r>
      <w:r>
        <w:t xml:space="preserve">lo que la ley ya había dicho. La ley dice que hay un Director General; el decreto dice exactamente qué hace, qué departamentos tiene debajo, y qué funciones tiene cada uno.</w:t>
      </w:r>
    </w:p>
    <w:p>
      <w:pPr>
        <w:numPr>
          <w:ilvl w:val="0"/>
          <w:numId w:val="1005"/>
        </w:numPr>
        <w:pStyle w:val="Compact"/>
      </w:pPr>
      <w:r>
        <w:t xml:space="preserve">Después, en 2015, otro decreto (el</w:t>
      </w:r>
      <w:r>
        <w:t xml:space="preserve"> </w:t>
      </w:r>
      <w:r>
        <w:rPr>
          <w:bCs/>
          <w:b/>
        </w:rPr>
        <w:t xml:space="preserve">3080/2015</w:t>
      </w:r>
      <w:r>
        <w:t xml:space="preserve">) modificó partes del 19.102 porque la institución había cambiado.</w:t>
      </w:r>
    </w:p>
    <w:p>
      <w:pPr>
        <w:pStyle w:val="FirstParagraph"/>
      </w:pPr>
      <w:r>
        <w:rPr>
          <w:bCs/>
          <w:b/>
        </w:rPr>
        <w:t xml:space="preserve">[MEMORIZAR]</w:t>
      </w:r>
      <w:r>
        <w:t xml:space="preserve"> </w:t>
      </w:r>
      <w:r>
        <w:t xml:space="preserve">La cadena completa:</w:t>
      </w:r>
      <w:r>
        <w:t xml:space="preserve"> </w:t>
      </w:r>
      <w:r>
        <w:rPr>
          <w:bCs/>
          <w:b/>
        </w:rPr>
        <w:t xml:space="preserve">Ley 1266/1987 → reglamentada por el Decreto 19.102/2002 → modificado por el Decreto 3080/2015.</w:t>
      </w:r>
      <w:r>
        <w:t xml:space="preserve"> </w:t>
      </w:r>
      <w:r>
        <w:t xml:space="preserve">Esta cadena es una pregunta de examen casi segura.</w:t>
      </w:r>
    </w:p>
    <w:bookmarkEnd w:id="33"/>
    <w:bookmarkStart w:id="36" w:name="cómo-se-lee-una-cita-legal"/>
    <w:p>
      <w:pPr>
        <w:pStyle w:val="Heading2"/>
      </w:pPr>
      <w:r>
        <w:t xml:space="preserve">0.4 Cómo se lee una cita legal</w:t>
      </w:r>
    </w:p>
    <w:p>
      <w:pPr>
        <w:pStyle w:val="FirstParagraph"/>
      </w:pPr>
      <w:r>
        <w:t xml:space="preserve">Cuando veas algo como esto:</w:t>
      </w:r>
    </w:p>
    <w:p>
      <w:pPr>
        <w:pStyle w:val="BlockText"/>
      </w:pPr>
      <w:r>
        <w:rPr>
          <w:bCs/>
          <w:b/>
        </w:rPr>
        <w:t xml:space="preserve">Ley N° 1266/1987, Art. 27, inc. b)</w:t>
      </w:r>
    </w:p>
    <w:p>
      <w:pPr>
        <w:pStyle w:val="FirstParagraph"/>
      </w:pPr>
      <w:r>
        <w:t xml:space="preserve">se lee así:</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Parte</w:t>
            </w:r>
          </w:p>
        </w:tc>
        <w:tc>
          <w:tcPr/>
          <w:p>
            <w:pPr>
              <w:pStyle w:val="Compact"/>
              <w:jc w:val="left"/>
            </w:pPr>
            <w:r>
              <w:t xml:space="preserve">Qué significa</w:t>
            </w:r>
          </w:p>
        </w:tc>
      </w:tr>
      <w:tr>
        <w:tc>
          <w:tcPr/>
          <w:p>
            <w:pPr>
              <w:pStyle w:val="Compact"/>
              <w:jc w:val="left"/>
            </w:pPr>
            <w:r>
              <w:rPr>
                <w:bCs/>
                <w:b/>
              </w:rPr>
              <w:t xml:space="preserve">Ley N° 1266</w:t>
            </w:r>
          </w:p>
        </w:tc>
        <w:tc>
          <w:tcPr/>
          <w:p>
            <w:pPr>
              <w:pStyle w:val="Compact"/>
              <w:jc w:val="left"/>
            </w:pPr>
            <w:r>
              <w:t xml:space="preserve">El número que identifica a la ley. Es como el número de cédula de la ley.</w:t>
            </w:r>
          </w:p>
        </w:tc>
      </w:tr>
      <w:tr>
        <w:tc>
          <w:tcPr/>
          <w:p>
            <w:pPr>
              <w:pStyle w:val="Compact"/>
              <w:jc w:val="left"/>
            </w:pPr>
            <w:r>
              <w:rPr>
                <w:bCs/>
                <w:b/>
              </w:rPr>
              <w:t xml:space="preserve">/1987</w:t>
            </w:r>
          </w:p>
        </w:tc>
        <w:tc>
          <w:tcPr/>
          <w:p>
            <w:pPr>
              <w:pStyle w:val="Compact"/>
              <w:jc w:val="left"/>
            </w:pPr>
            <w:r>
              <w:t xml:space="preserve">El año en que fue sancionada.</w:t>
            </w:r>
          </w:p>
        </w:tc>
      </w:tr>
      <w:tr>
        <w:tc>
          <w:tcPr/>
          <w:p>
            <w:pPr>
              <w:pStyle w:val="Compact"/>
              <w:jc w:val="left"/>
            </w:pPr>
            <w:r>
              <w:rPr>
                <w:bCs/>
                <w:b/>
              </w:rPr>
              <w:t xml:space="preserve">Art. 27</w:t>
            </w:r>
          </w:p>
        </w:tc>
        <w:tc>
          <w:tcPr/>
          <w:p>
            <w:pPr>
              <w:pStyle w:val="Compact"/>
              <w:jc w:val="left"/>
            </w:pPr>
            <w:r>
              <w:t xml:space="preserve">Artículo 27. El artículo es la unidad básica de una ley: un párrafo o grupo de párrafos con una regla.</w:t>
            </w:r>
          </w:p>
        </w:tc>
      </w:tr>
      <w:tr>
        <w:tc>
          <w:tcPr/>
          <w:p>
            <w:pPr>
              <w:pStyle w:val="Compact"/>
              <w:jc w:val="left"/>
            </w:pPr>
            <w:r>
              <w:rPr>
                <w:bCs/>
                <w:b/>
              </w:rPr>
              <w:t xml:space="preserve">inc. b)</w:t>
            </w:r>
          </w:p>
        </w:tc>
        <w:tc>
          <w:tcPr/>
          <w:p>
            <w:pPr>
              <w:pStyle w:val="Compact"/>
              <w:jc w:val="left"/>
            </w:pPr>
            <w:r>
              <w:t xml:space="preserve">Inciso b). Los incisos son las subdivisiones de un artículo, numeradas con letras (a, b, c) o números (1, 2, 3).</w:t>
            </w:r>
          </w:p>
        </w:tc>
      </w:tr>
    </w:tbl>
    <w:bookmarkStart w:id="34" w:name="Xc2839b3441c284bdd75258b2ef05d157328915f"/>
    <w:p>
      <w:pPr>
        <w:pStyle w:val="Heading3"/>
      </w:pPr>
      <w:r>
        <w:t xml:space="preserve">La estructura completa de una ley, de mayor a menor</w:t>
      </w:r>
    </w:p>
    <w:p>
      <w:pPr>
        <w:pStyle w:val="SourceCode"/>
      </w:pPr>
      <w:r>
        <w:rPr>
          <w:rStyle w:val="VerbatimChar"/>
        </w:rPr>
        <w:t xml:space="preserve">LIBRO          (solo en códigos grandes, como el Código Civil)</w:t>
      </w:r>
      <w:r>
        <w:br/>
      </w:r>
      <w:r>
        <w:rPr>
          <w:rStyle w:val="VerbatimChar"/>
        </w:rPr>
        <w:t xml:space="preserve">  └── TÍTULO</w:t>
      </w:r>
      <w:r>
        <w:br/>
      </w:r>
      <w:r>
        <w:rPr>
          <w:rStyle w:val="VerbatimChar"/>
        </w:rPr>
        <w:t xml:space="preserve">       └── CAPÍTULO</w:t>
      </w:r>
      <w:r>
        <w:br/>
      </w:r>
      <w:r>
        <w:rPr>
          <w:rStyle w:val="VerbatimChar"/>
        </w:rPr>
        <w:t xml:space="preserve">            └── SECCIÓN</w:t>
      </w:r>
      <w:r>
        <w:br/>
      </w:r>
      <w:r>
        <w:rPr>
          <w:rStyle w:val="VerbatimChar"/>
        </w:rPr>
        <w:t xml:space="preserve">                 └── ARTÍCULO          ← la unidad que se cita</w:t>
      </w:r>
      <w:r>
        <w:br/>
      </w:r>
      <w:r>
        <w:rPr>
          <w:rStyle w:val="VerbatimChar"/>
        </w:rPr>
        <w:t xml:space="preserve">                      └── INCISO</w:t>
      </w:r>
      <w:r>
        <w:br/>
      </w:r>
      <w:r>
        <w:rPr>
          <w:rStyle w:val="VerbatimChar"/>
        </w:rPr>
        <w:t xml:space="preserve">                           └── NUMERAL</w:t>
      </w:r>
    </w:p>
    <w:p>
      <w:pPr>
        <w:pStyle w:val="FirstParagraph"/>
      </w:pPr>
      <w:r>
        <w:rPr>
          <w:bCs/>
          <w:b/>
        </w:rPr>
        <w:t xml:space="preserve">Ejemplo real:</w:t>
      </w:r>
      <w:r>
        <w:t xml:space="preserve"> </w:t>
      </w:r>
      <w:r>
        <w:t xml:space="preserve">el Código Civil paraguayo (Ley 1183/1985) tiene</w:t>
      </w:r>
      <w:r>
        <w:t xml:space="preserve"> </w:t>
      </w:r>
      <w:r>
        <w:rPr>
          <w:bCs/>
          <w:b/>
        </w:rPr>
        <w:t xml:space="preserve">Libros</w:t>
      </w:r>
      <w:r>
        <w:t xml:space="preserve">. La Ley 1266/1987 no tiene libros ni títulos: va directo a</w:t>
      </w:r>
      <w:r>
        <w:t xml:space="preserve"> </w:t>
      </w:r>
      <w:r>
        <w:rPr>
          <w:bCs/>
          <w:b/>
        </w:rPr>
        <w:t xml:space="preserve">16 capítulos</w:t>
      </w:r>
      <w:r>
        <w:t xml:space="preserve"> </w:t>
      </w:r>
      <w:r>
        <w:t xml:space="preserve">con 137 artículos. La Ley 7445/2025 tiene</w:t>
      </w:r>
      <w:r>
        <w:t xml:space="preserve"> </w:t>
      </w:r>
      <w:r>
        <w:rPr>
          <w:bCs/>
          <w:b/>
        </w:rPr>
        <w:t xml:space="preserve">Títulos</w:t>
      </w:r>
      <w:r>
        <w:t xml:space="preserve"> </w:t>
      </w:r>
      <w:r>
        <w:t xml:space="preserve">que se dividen en</w:t>
      </w:r>
      <w:r>
        <w:t xml:space="preserve"> </w:t>
      </w:r>
      <w:r>
        <w:rPr>
          <w:bCs/>
          <w:b/>
        </w:rPr>
        <w:t xml:space="preserve">Capítulos</w:t>
      </w:r>
      <w:r>
        <w:t xml:space="preserve">, y algunos capítulos tienen</w:t>
      </w:r>
      <w:r>
        <w:t xml:space="preserve"> </w:t>
      </w:r>
      <w:r>
        <w:rPr>
          <w:bCs/>
          <w:b/>
        </w:rPr>
        <w:t xml:space="preserve">Secciones</w:t>
      </w:r>
      <w:r>
        <w:t xml:space="preserve">.</w:t>
      </w:r>
    </w:p>
    <w:bookmarkEnd w:id="34"/>
    <w:bookmarkStart w:id="35" w:name="un-detalle-que-confunde"/>
    <w:p>
      <w:pPr>
        <w:pStyle w:val="Heading3"/>
      </w:pPr>
      <w:r>
        <w:t xml:space="preserve">Un detalle que confunde</w:t>
      </w:r>
    </w:p>
    <w:p>
      <w:pPr>
        <w:pStyle w:val="FirstParagraph"/>
      </w:pPr>
      <w:r>
        <w:t xml:space="preserve">A veces verás</w:t>
      </w:r>
      <w:r>
        <w:t xml:space="preserve"> </w:t>
      </w:r>
      <w:r>
        <w:t xml:space="preserve">“</w:t>
      </w:r>
      <w:r>
        <w:t xml:space="preserve">Art. 27°</w:t>
      </w:r>
      <w:r>
        <w:t xml:space="preserve">”</w:t>
      </w:r>
      <w:r>
        <w:t xml:space="preserve"> </w:t>
      </w:r>
      <w:r>
        <w:t xml:space="preserve">con un circulito, a veces</w:t>
      </w:r>
      <w:r>
        <w:t xml:space="preserve"> </w:t>
      </w:r>
      <w:r>
        <w:t xml:space="preserve">“</w:t>
      </w:r>
      <w:r>
        <w:t xml:space="preserve">Art. 27.-</w:t>
      </w:r>
      <w:r>
        <w:t xml:space="preserve">”</w:t>
      </w:r>
      <w:r>
        <w:t xml:space="preserve">, a veces</w:t>
      </w:r>
      <w:r>
        <w:t xml:space="preserve"> </w:t>
      </w:r>
      <w:r>
        <w:t xml:space="preserve">“</w:t>
      </w:r>
      <w:r>
        <w:t xml:space="preserve">Artículo 27</w:t>
      </w:r>
      <w:r>
        <w:t xml:space="preserve">”</w:t>
      </w:r>
      <w:r>
        <w:t xml:space="preserve">. Es exactamente lo mismo: distintas costumbres de redacción según la época. El Código Civil de 1985 usa</w:t>
      </w:r>
      <w:r>
        <w:t xml:space="preserve"> </w:t>
      </w:r>
      <w:r>
        <w:t xml:space="preserve">“</w:t>
      </w:r>
      <w:r>
        <w:t xml:space="preserve">Art.27.-</w:t>
      </w:r>
      <w:r>
        <w:t xml:space="preserve">”</w:t>
      </w:r>
      <w:r>
        <w:t xml:space="preserve">, la Ley 7445 de 2025 usa</w:t>
      </w:r>
      <w:r>
        <w:t xml:space="preserve"> </w:t>
      </w:r>
      <w:r>
        <w:t xml:space="preserve">“</w:t>
      </w:r>
      <w:r>
        <w:t xml:space="preserve">Artículo 27.</w:t>
      </w:r>
      <w:r>
        <w:t xml:space="preserve">”</w:t>
      </w:r>
      <w:r>
        <w:t xml:space="preserve">.</w:t>
      </w:r>
    </w:p>
    <w:bookmarkEnd w:id="35"/>
    <w:bookmarkEnd w:id="36"/>
    <w:bookmarkStart w:id="68" w:name="las-palabras-que-dan-miedo-y-son-simples"/>
    <w:p>
      <w:pPr>
        <w:pStyle w:val="Heading2"/>
      </w:pPr>
      <w:r>
        <w:t xml:space="preserve">0.5 Las palabras que dan miedo (y son simples)</w:t>
      </w:r>
    </w:p>
    <w:p>
      <w:pPr>
        <w:pStyle w:val="FirstParagraph"/>
      </w:pPr>
      <w:r>
        <w:t xml:space="preserve">Esta es la sección que más te va a servir. Cada palabra rara del temario, traducida.</w:t>
      </w:r>
    </w:p>
    <w:bookmarkStart w:id="37" w:name="derogar"/>
    <w:p>
      <w:pPr>
        <w:pStyle w:val="Heading3"/>
      </w:pPr>
      <w:r>
        <w:t xml:space="preserve">DEROGAR</w:t>
      </w:r>
    </w:p>
    <w:p>
      <w:pPr>
        <w:pStyle w:val="FirstParagraph"/>
      </w:pPr>
      <w:r>
        <w:rPr>
          <w:bCs/>
          <w:b/>
        </w:rPr>
        <w:t xml:space="preserve">Significa:</w:t>
      </w:r>
      <w:r>
        <w:t xml:space="preserve"> </w:t>
      </w:r>
      <w:r>
        <w:t xml:space="preserve">eliminar una norma. Dejarla sin efecto. Como cuando borrás un archivo.</w:t>
      </w:r>
    </w:p>
    <w:p>
      <w:pPr>
        <w:numPr>
          <w:ilvl w:val="0"/>
          <w:numId w:val="1006"/>
        </w:numPr>
        <w:pStyle w:val="Compact"/>
      </w:pPr>
      <w:r>
        <w:rPr>
          <w:bCs/>
          <w:b/>
        </w:rPr>
        <w:t xml:space="preserve">Derogación total:</w:t>
      </w:r>
      <w:r>
        <w:t xml:space="preserve"> </w:t>
      </w:r>
      <w:r>
        <w:t xml:space="preserve">se elimina la ley completa.</w:t>
      </w:r>
    </w:p>
    <w:p>
      <w:pPr>
        <w:numPr>
          <w:ilvl w:val="0"/>
          <w:numId w:val="1006"/>
        </w:numPr>
        <w:pStyle w:val="Compact"/>
      </w:pPr>
      <w:r>
        <w:rPr>
          <w:bCs/>
          <w:b/>
        </w:rPr>
        <w:t xml:space="preserve">Derogación parcial:</w:t>
      </w:r>
      <w:r>
        <w:t xml:space="preserve"> </w:t>
      </w:r>
      <w:r>
        <w:t xml:space="preserve">se eliminan solo algunos artículos.</w:t>
      </w:r>
    </w:p>
    <w:p>
      <w:pPr>
        <w:numPr>
          <w:ilvl w:val="0"/>
          <w:numId w:val="1006"/>
        </w:numPr>
        <w:pStyle w:val="Compact"/>
      </w:pPr>
      <w:r>
        <w:rPr>
          <w:bCs/>
          <w:b/>
        </w:rPr>
        <w:t xml:space="preserve">Derogación expresa:</w:t>
      </w:r>
      <w:r>
        <w:t xml:space="preserve"> </w:t>
      </w:r>
      <w:r>
        <w:t xml:space="preserve">la ley nueva dice con nombre y apellido qué está eliminando.</w:t>
      </w:r>
      <w:r>
        <w:t xml:space="preserve"> </w:t>
      </w:r>
      <w:r>
        <w:rPr>
          <w:iCs/>
          <w:i/>
        </w:rPr>
        <w:t xml:space="preserve">Ejemplo: el artículo 98 de la Ley 1/1992 lista uno por uno los 42 artículos del Código Civil que deroga.</w:t>
      </w:r>
    </w:p>
    <w:p>
      <w:pPr>
        <w:numPr>
          <w:ilvl w:val="0"/>
          <w:numId w:val="1006"/>
        </w:numPr>
        <w:pStyle w:val="Compact"/>
      </w:pPr>
      <w:r>
        <w:rPr>
          <w:bCs/>
          <w:b/>
        </w:rPr>
        <w:t xml:space="preserve">Derogación tácita:</w:t>
      </w:r>
      <w:r>
        <w:t xml:space="preserve"> </w:t>
      </w:r>
      <w:r>
        <w:t xml:space="preserve">la ley nueva no lo dice, pero regula lo mismo de otra manera, entonces se entiende que la vieja ya no vale.</w:t>
      </w:r>
    </w:p>
    <w:p>
      <w:pPr>
        <w:pStyle w:val="FirstParagraph"/>
      </w:pPr>
      <w:r>
        <w:rPr>
          <w:bCs/>
          <w:b/>
        </w:rPr>
        <w:t xml:space="preserve">[OJO]</w:t>
      </w:r>
      <w:r>
        <w:t xml:space="preserve"> </w:t>
      </w:r>
      <w:r>
        <w:t xml:space="preserve">Una norma derogada</w:t>
      </w:r>
      <w:r>
        <w:t xml:space="preserve"> </w:t>
      </w:r>
      <w:r>
        <w:rPr>
          <w:bCs/>
          <w:b/>
        </w:rPr>
        <w:t xml:space="preserve">no desaparece del papel</w:t>
      </w:r>
      <w:r>
        <w:t xml:space="preserve">. Vas a seguir encontrando el texto del artículo 49 del Código Civil en internet y en los libros. Lo que pasa es que ya</w:t>
      </w:r>
      <w:r>
        <w:t xml:space="preserve"> </w:t>
      </w:r>
      <w:r>
        <w:rPr>
          <w:bCs/>
          <w:b/>
        </w:rPr>
        <w:t xml:space="preserve">no se aplica</w:t>
      </w:r>
      <w:r>
        <w:t xml:space="preserve">. Es como una foto vieja: existe, pero no refleja la realidad de hoy.</w:t>
      </w:r>
    </w:p>
    <w:bookmarkEnd w:id="37"/>
    <w:bookmarkStart w:id="38" w:name="abrogar"/>
    <w:p>
      <w:pPr>
        <w:pStyle w:val="Heading3"/>
      </w:pPr>
      <w:r>
        <w:t xml:space="preserve">ABROGAR</w:t>
      </w:r>
    </w:p>
    <w:p>
      <w:pPr>
        <w:pStyle w:val="FirstParagraph"/>
      </w:pPr>
      <w:r>
        <w:t xml:space="preserve">Lo mismo que derogar, pero de la norma completa. En la práctica se usan como sinónimos. La Ley 7445/2025 tiene un artículo titulado</w:t>
      </w:r>
      <w:r>
        <w:t xml:space="preserve"> </w:t>
      </w:r>
      <w:r>
        <w:rPr>
          <w:iCs/>
          <w:i/>
        </w:rPr>
        <w:t xml:space="preserve">“</w:t>
      </w:r>
      <w:r>
        <w:rPr>
          <w:iCs/>
          <w:i/>
        </w:rPr>
        <w:t xml:space="preserve">Abrogaciones y derogaciones</w:t>
      </w:r>
      <w:r>
        <w:rPr>
          <w:iCs/>
          <w:i/>
        </w:rPr>
        <w:t xml:space="preserve">”</w:t>
      </w:r>
      <w:r>
        <w:t xml:space="preserve"> </w:t>
      </w:r>
      <w:r>
        <w:t xml:space="preserve">(el 147), que es donde se cargó a la vieja Ley 1626/2000 de la Función Pública.</w:t>
      </w:r>
    </w:p>
    <w:bookmarkEnd w:id="38"/>
    <w:bookmarkStart w:id="39" w:name="modificar"/>
    <w:p>
      <w:pPr>
        <w:pStyle w:val="Heading3"/>
      </w:pPr>
      <w:r>
        <w:t xml:space="preserve">MODIFICAR</w:t>
      </w:r>
    </w:p>
    <w:p>
      <w:pPr>
        <w:pStyle w:val="FirstParagraph"/>
      </w:pPr>
      <w:r>
        <w:t xml:space="preserve">No se elimina la norma: se le cambia el texto. Queda la misma ley, con un artículo redactado distinto.</w:t>
      </w:r>
    </w:p>
    <w:p>
      <w:pPr>
        <w:pStyle w:val="BodyText"/>
      </w:pPr>
      <w:r>
        <w:rPr>
          <w:bCs/>
          <w:b/>
        </w:rPr>
        <w:t xml:space="preserve">Ejemplo de tu temario:</w:t>
      </w:r>
      <w:r>
        <w:t xml:space="preserve"> </w:t>
      </w:r>
      <w:r>
        <w:t xml:space="preserve">la</w:t>
      </w:r>
      <w:r>
        <w:t xml:space="preserve"> </w:t>
      </w:r>
      <w:r>
        <w:rPr>
          <w:bCs/>
          <w:b/>
        </w:rPr>
        <w:t xml:space="preserve">Ley 5419/2015</w:t>
      </w:r>
      <w:r>
        <w:t xml:space="preserve"> </w:t>
      </w:r>
      <w:r>
        <w:t xml:space="preserve">se llama</w:t>
      </w:r>
      <w:r>
        <w:t xml:space="preserve"> </w:t>
      </w:r>
      <w:r>
        <w:rPr>
          <w:iCs/>
          <w:i/>
        </w:rPr>
        <w:t xml:space="preserve">“</w:t>
      </w:r>
      <w:r>
        <w:rPr>
          <w:iCs/>
          <w:i/>
        </w:rPr>
        <w:t xml:space="preserve">Que modifica los artículos 17 y 20 de la Ley N° 1/92</w:t>
      </w:r>
      <w:r>
        <w:rPr>
          <w:iCs/>
          <w:i/>
        </w:rPr>
        <w:t xml:space="preserve">”</w:t>
      </w:r>
      <w:r>
        <w:t xml:space="preserve">. La Ley 1/92 sigue existiendo y sigue vigente; lo único que pasó es que sus artículos 17 y 20 ahora dicen otra cosa (subieron la edad para casarse de 16 a 18 años).</w:t>
      </w:r>
    </w:p>
    <w:p>
      <w:pPr>
        <w:pStyle w:val="BodyText"/>
      </w:pPr>
      <w:r>
        <w:rPr>
          <w:bCs/>
          <w:b/>
        </w:rPr>
        <w:t xml:space="preserve">[OJO]</w:t>
      </w:r>
      <w:r>
        <w:t xml:space="preserve"> </w:t>
      </w:r>
      <w:r>
        <w:t xml:space="preserve">Esto genera una trampa muy común: si buscás la Ley 1/92 en internet, muchos sitios tienen el texto</w:t>
      </w:r>
      <w:r>
        <w:t xml:space="preserve"> </w:t>
      </w:r>
      <w:r>
        <w:rPr>
          <w:bCs/>
          <w:b/>
        </w:rPr>
        <w:t xml:space="preserve">original de 1992</w:t>
      </w:r>
      <w:r>
        <w:t xml:space="preserve">, sin las modificaciones. Vas a leer que se puede casar a los 16 con dispensa desde los 14, cuando</w:t>
      </w:r>
      <w:r>
        <w:t xml:space="preserve"> </w:t>
      </w:r>
      <w:r>
        <w:rPr>
          <w:bCs/>
          <w:b/>
        </w:rPr>
        <w:t xml:space="preserve">eso ya no rige</w:t>
      </w:r>
      <w:r>
        <w:t xml:space="preserve">. Siempre fijate si el sitio aclara las modificaciones posteriores.</w:t>
      </w:r>
    </w:p>
    <w:bookmarkEnd w:id="39"/>
    <w:bookmarkStart w:id="40" w:name="vigencia"/>
    <w:p>
      <w:pPr>
        <w:pStyle w:val="Heading3"/>
      </w:pPr>
      <w:r>
        <w:t xml:space="preserve">VIGENCIA</w:t>
      </w:r>
    </w:p>
    <w:p>
      <w:pPr>
        <w:pStyle w:val="FirstParagraph"/>
      </w:pPr>
      <w:r>
        <w:t xml:space="preserve">El período en que una norma está</w:t>
      </w:r>
      <w:r>
        <w:t xml:space="preserve"> </w:t>
      </w:r>
      <w:r>
        <w:t xml:space="preserve">“</w:t>
      </w:r>
      <w:r>
        <w:t xml:space="preserve">encendida</w:t>
      </w:r>
      <w:r>
        <w:t xml:space="preserve">”</w:t>
      </w:r>
      <w:r>
        <w:t xml:space="preserve">, obligando a todos.</w:t>
      </w:r>
    </w:p>
    <w:p>
      <w:pPr>
        <w:numPr>
          <w:ilvl w:val="0"/>
          <w:numId w:val="1007"/>
        </w:numPr>
        <w:pStyle w:val="Compact"/>
      </w:pPr>
      <w:r>
        <w:t xml:space="preserve">Una norma</w:t>
      </w:r>
      <w:r>
        <w:t xml:space="preserve"> </w:t>
      </w:r>
      <w:r>
        <w:rPr>
          <w:bCs/>
          <w:b/>
        </w:rPr>
        <w:t xml:space="preserve">entra en vigencia</w:t>
      </w:r>
      <w:r>
        <w:t xml:space="preserve"> </w:t>
      </w:r>
      <w:r>
        <w:t xml:space="preserve">cuando empieza a obligar.</w:t>
      </w:r>
    </w:p>
    <w:p>
      <w:pPr>
        <w:numPr>
          <w:ilvl w:val="0"/>
          <w:numId w:val="1007"/>
        </w:numPr>
        <w:pStyle w:val="Compact"/>
      </w:pPr>
      <w:r>
        <w:t xml:space="preserve">Está</w:t>
      </w:r>
      <w:r>
        <w:t xml:space="preserve"> </w:t>
      </w:r>
      <w:r>
        <w:rPr>
          <w:bCs/>
          <w:b/>
        </w:rPr>
        <w:t xml:space="preserve">vigente</w:t>
      </w:r>
      <w:r>
        <w:t xml:space="preserve"> </w:t>
      </w:r>
      <w:r>
        <w:t xml:space="preserve">mientras siga obligando.</w:t>
      </w:r>
    </w:p>
    <w:p>
      <w:pPr>
        <w:numPr>
          <w:ilvl w:val="0"/>
          <w:numId w:val="1007"/>
        </w:numPr>
        <w:pStyle w:val="Compact"/>
      </w:pPr>
      <w:r>
        <w:rPr>
          <w:bCs/>
          <w:b/>
        </w:rPr>
        <w:t xml:space="preserve">Pierde vigencia</w:t>
      </w:r>
      <w:r>
        <w:t xml:space="preserve"> </w:t>
      </w:r>
      <w:r>
        <w:t xml:space="preserve">cuando es derogada.</w:t>
      </w:r>
    </w:p>
    <w:p>
      <w:pPr>
        <w:pStyle w:val="FirstParagraph"/>
      </w:pPr>
      <w:r>
        <w:t xml:space="preserve">Muchas leyes no entran en vigencia el mismo día en que se publican, para dar tiempo a que la gente se entere y se prepare. La</w:t>
      </w:r>
      <w:r>
        <w:t xml:space="preserve"> </w:t>
      </w:r>
      <w:r>
        <w:rPr>
          <w:bCs/>
          <w:b/>
        </w:rPr>
        <w:t xml:space="preserve">Ley 1266/1987</w:t>
      </w:r>
      <w:r>
        <w:t xml:space="preserve">, en su artículo 136, dice que entra en vigencia</w:t>
      </w:r>
      <w:r>
        <w:t xml:space="preserve"> </w:t>
      </w:r>
      <w:r>
        <w:rPr>
          <w:bCs/>
          <w:b/>
        </w:rPr>
        <w:t xml:space="preserve">a los 90 días</w:t>
      </w:r>
      <w:r>
        <w:t xml:space="preserve"> </w:t>
      </w:r>
      <w:r>
        <w:t xml:space="preserve">de su promulgación. La</w:t>
      </w:r>
      <w:r>
        <w:t xml:space="preserve"> </w:t>
      </w:r>
      <w:r>
        <w:rPr>
          <w:bCs/>
          <w:b/>
        </w:rPr>
        <w:t xml:space="preserve">Ley 5282/2014</w:t>
      </w:r>
      <w:r>
        <w:t xml:space="preserve">, en su artículo 32, dice que empieza a regir</w:t>
      </w:r>
      <w:r>
        <w:t xml:space="preserve"> </w:t>
      </w:r>
      <w:r>
        <w:rPr>
          <w:bCs/>
          <w:b/>
        </w:rPr>
        <w:t xml:space="preserve">a partir del año siguiente</w:t>
      </w:r>
      <w:r>
        <w:t xml:space="preserve"> </w:t>
      </w:r>
      <w:r>
        <w:t xml:space="preserve">de su promulgación.</w:t>
      </w:r>
    </w:p>
    <w:bookmarkEnd w:id="40"/>
    <w:bookmarkStart w:id="41" w:name="supletorio"/>
    <w:p>
      <w:pPr>
        <w:pStyle w:val="Heading3"/>
      </w:pPr>
      <w:r>
        <w:t xml:space="preserve">SUPLETORIO</w:t>
      </w:r>
    </w:p>
    <w:p>
      <w:pPr>
        <w:pStyle w:val="FirstParagraph"/>
      </w:pPr>
      <w:r>
        <w:rPr>
          <w:bCs/>
          <w:b/>
        </w:rPr>
        <w:t xml:space="preserve">Significa:</w:t>
      </w:r>
      <w:r>
        <w:t xml:space="preserve"> </w:t>
      </w:r>
      <w:r>
        <w:t xml:space="preserve">que se aplica solo</w:t>
      </w:r>
      <w:r>
        <w:t xml:space="preserve"> </w:t>
      </w:r>
      <w:r>
        <w:rPr>
          <w:iCs/>
          <w:i/>
        </w:rPr>
        <w:t xml:space="preserve">si falta otra cosa</w:t>
      </w:r>
      <w:r>
        <w:t xml:space="preserve">. Es el suplente del equipo: entra si el titular no está.</w:t>
      </w:r>
    </w:p>
    <w:p>
      <w:pPr>
        <w:pStyle w:val="BodyText"/>
      </w:pPr>
      <w:r>
        <w:rPr>
          <w:bCs/>
          <w:b/>
        </w:rPr>
        <w:t xml:space="preserve">Ejemplo perfecto de tu temario:</w:t>
      </w:r>
      <w:r>
        <w:t xml:space="preserve"> </w:t>
      </w:r>
      <w:r>
        <w:t xml:space="preserve">la</w:t>
      </w:r>
      <w:r>
        <w:t xml:space="preserve"> </w:t>
      </w:r>
      <w:r>
        <w:rPr>
          <w:bCs/>
          <w:b/>
        </w:rPr>
        <w:t xml:space="preserve">Ley 1/1992, artículo 24</w:t>
      </w:r>
      <w:r>
        <w:t xml:space="preserve"> </w:t>
      </w:r>
      <w:r>
        <w:t xml:space="preserve">dice que si los novios no eligieron un régimen de bienes, el régimen será el de comunidad de gananciales. O sea: la comunidad de gananciales es el</w:t>
      </w:r>
      <w:r>
        <w:t xml:space="preserve"> </w:t>
      </w:r>
      <w:r>
        <w:rPr>
          <w:bCs/>
          <w:b/>
        </w:rPr>
        <w:t xml:space="preserve">régimen supletorio</w:t>
      </w:r>
      <w:r>
        <w:t xml:space="preserve">. Es lo que se aplica</w:t>
      </w:r>
      <w:r>
        <w:t xml:space="preserve"> </w:t>
      </w:r>
      <w:r>
        <w:rPr>
          <w:iCs/>
          <w:i/>
        </w:rPr>
        <w:t xml:space="preserve">por defecto</w:t>
      </w:r>
      <w:r>
        <w:t xml:space="preserve">, cuando nadie eligió nada.</w:t>
      </w:r>
    </w:p>
    <w:p>
      <w:pPr>
        <w:pStyle w:val="BodyText"/>
      </w:pPr>
      <w:r>
        <w:t xml:space="preserve">Otro ejemplo: el artículo 3 de la Ley 7445/2025 dice que a las carreras especiales (judicial, docente, militar, policial) esa ley se les aplica</w:t>
      </w:r>
      <w:r>
        <w:t xml:space="preserve"> </w:t>
      </w:r>
      <w:r>
        <w:rPr>
          <w:iCs/>
          <w:i/>
        </w:rPr>
        <w:t xml:space="preserve">“</w:t>
      </w:r>
      <w:r>
        <w:rPr>
          <w:iCs/>
          <w:i/>
        </w:rPr>
        <w:t xml:space="preserve">solo de manera supletoria</w:t>
      </w:r>
      <w:r>
        <w:rPr>
          <w:iCs/>
          <w:i/>
        </w:rPr>
        <w:t xml:space="preserve">”</w:t>
      </w:r>
      <w:r>
        <w:t xml:space="preserve">. Traducción: primero manda la ley propia de cada carrera; la 7445 solo tapa los huecos que la otra ley dejó.</w:t>
      </w:r>
    </w:p>
    <w:bookmarkEnd w:id="41"/>
    <w:bookmarkStart w:id="42" w:name="de-oficio-a-petición-de-parte"/>
    <w:p>
      <w:pPr>
        <w:pStyle w:val="Heading3"/>
      </w:pPr>
      <w:r>
        <w:t xml:space="preserve">DE OFICIO / A PETICIÓN DE PARTE</w:t>
      </w:r>
    </w:p>
    <w:p>
      <w:pPr>
        <w:pStyle w:val="FirstParagraph"/>
      </w:pPr>
      <w:r>
        <w:t xml:space="preserve">Estas dos van juntas y se preguntan mucho.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Expresión</w:t>
            </w:r>
          </w:p>
        </w:tc>
        <w:tc>
          <w:tcPr/>
          <w:p>
            <w:pPr>
              <w:pStyle w:val="Compact"/>
              <w:jc w:val="left"/>
            </w:pPr>
            <w:r>
              <w:t xml:space="preserve">Significa</w:t>
            </w:r>
          </w:p>
        </w:tc>
        <w:tc>
          <w:tcPr/>
          <w:p>
            <w:pPr>
              <w:pStyle w:val="Compact"/>
              <w:jc w:val="left"/>
            </w:pPr>
            <w:r>
              <w:t xml:space="preserve">Ejemplo</w:t>
            </w:r>
          </w:p>
        </w:tc>
      </w:tr>
      <w:tr>
        <w:tc>
          <w:tcPr/>
          <w:p>
            <w:pPr>
              <w:pStyle w:val="Compact"/>
              <w:jc w:val="left"/>
            </w:pPr>
            <w:r>
              <w:rPr>
                <w:bCs/>
                <w:b/>
              </w:rPr>
              <w:t xml:space="preserve">De oficio</w:t>
            </w:r>
          </w:p>
        </w:tc>
        <w:tc>
          <w:tcPr/>
          <w:p>
            <w:pPr>
              <w:pStyle w:val="Compact"/>
              <w:jc w:val="left"/>
            </w:pPr>
            <w:r>
              <w:t xml:space="preserve">La autoridad actúa</w:t>
            </w:r>
            <w:r>
              <w:t xml:space="preserve"> </w:t>
            </w:r>
            <w:r>
              <w:rPr>
                <w:bCs/>
                <w:b/>
              </w:rPr>
              <w:t xml:space="preserve">por sí sola</w:t>
            </w:r>
            <w:r>
              <w:t xml:space="preserve">, sin que nadie le pida nada. Porque detectó el problema, o porque es su obligación.</w:t>
            </w:r>
          </w:p>
        </w:tc>
        <w:tc>
          <w:tcPr/>
          <w:p>
            <w:pPr>
              <w:pStyle w:val="Compact"/>
              <w:jc w:val="left"/>
            </w:pPr>
            <w:r>
              <w:t xml:space="preserve">Un funcionario del Registro descubre un error en una partida y avisa a la Dirección sin que ningún ciudadano se haya quejado.</w:t>
            </w:r>
          </w:p>
        </w:tc>
      </w:tr>
      <w:tr>
        <w:tc>
          <w:tcPr/>
          <w:p>
            <w:pPr>
              <w:pStyle w:val="Compact"/>
              <w:jc w:val="left"/>
            </w:pPr>
            <w:r>
              <w:rPr>
                <w:bCs/>
                <w:b/>
              </w:rPr>
              <w:t xml:space="preserve">A petición de parte</w:t>
            </w:r>
          </w:p>
        </w:tc>
        <w:tc>
          <w:tcPr/>
          <w:p>
            <w:pPr>
              <w:pStyle w:val="Compact"/>
              <w:jc w:val="left"/>
            </w:pPr>
            <w:r>
              <w:t xml:space="preserve">La autoridad actúa</w:t>
            </w:r>
            <w:r>
              <w:t xml:space="preserve"> </w:t>
            </w:r>
            <w:r>
              <w:rPr>
                <w:bCs/>
                <w:b/>
              </w:rPr>
              <w:t xml:space="preserve">porque alguien se lo pidió</w:t>
            </w:r>
            <w:r>
              <w:t xml:space="preserve">. Se necesita una solicitud.</w:t>
            </w:r>
          </w:p>
        </w:tc>
        <w:tc>
          <w:tcPr/>
          <w:p>
            <w:pPr>
              <w:pStyle w:val="Compact"/>
              <w:jc w:val="left"/>
            </w:pPr>
            <w:r>
              <w:t xml:space="preserve">Un ciudadano presenta un escrito pidiendo que se corrija su partida.</w:t>
            </w:r>
          </w:p>
        </w:tc>
      </w:tr>
    </w:tbl>
    <w:p>
      <w:pPr>
        <w:pStyle w:val="BodyText"/>
      </w:pPr>
      <w:r>
        <w:rPr>
          <w:bCs/>
          <w:b/>
        </w:rPr>
        <w:t xml:space="preserve">Cita real:</w:t>
      </w:r>
      <w:r>
        <w:t xml:space="preserve"> </w:t>
      </w:r>
      <w:r>
        <w:t xml:space="preserve">el artículo 118 de la Ley 1266 dice que la Dirección puede ordenar la corrección de una partida</w:t>
      </w:r>
      <w:r>
        <w:t xml:space="preserve"> </w:t>
      </w:r>
      <w:r>
        <w:rPr>
          <w:iCs/>
          <w:i/>
        </w:rPr>
        <w:t xml:space="preserve">“</w:t>
      </w:r>
      <w:r>
        <w:rPr>
          <w:iCs/>
          <w:i/>
        </w:rPr>
        <w:t xml:space="preserve">de oficio o a petición de parte</w:t>
      </w:r>
      <w:r>
        <w:rPr>
          <w:iCs/>
          <w:i/>
        </w:rPr>
        <w:t xml:space="preserve">”</w:t>
      </w:r>
      <w:r>
        <w:t xml:space="preserve">. O sea:</w:t>
      </w:r>
      <w:r>
        <w:t xml:space="preserve"> </w:t>
      </w:r>
      <w:r>
        <w:rPr>
          <w:bCs/>
          <w:b/>
        </w:rPr>
        <w:t xml:space="preserve">de las dos maneras</w:t>
      </w:r>
      <w:r>
        <w:t xml:space="preserve">.</w:t>
      </w:r>
    </w:p>
    <w:bookmarkEnd w:id="42"/>
    <w:bookmarkStart w:id="43" w:name="sumario-sumaria-juicio-sumario"/>
    <w:p>
      <w:pPr>
        <w:pStyle w:val="Heading3"/>
      </w:pPr>
      <w:r>
        <w:t xml:space="preserve">SUMARIO / SUMARIA / JUICIO SUMARIO</w:t>
      </w:r>
    </w:p>
    <w:p>
      <w:pPr>
        <w:pStyle w:val="FirstParagraph"/>
      </w:pPr>
      <w:r>
        <w:t xml:space="preserve">Ojo, porque esta palabra significa</w:t>
      </w:r>
      <w:r>
        <w:t xml:space="preserve"> </w:t>
      </w:r>
      <w:r>
        <w:rPr>
          <w:bCs/>
          <w:b/>
        </w:rPr>
        <w:t xml:space="preserve">dos cosas distintas</w:t>
      </w:r>
      <w:r>
        <w:t xml:space="preserve"> </w:t>
      </w:r>
      <w:r>
        <w:t xml:space="preserve">según el contexto, y eso confunde muchísimo.</w:t>
      </w:r>
    </w:p>
    <w:p>
      <w:pPr>
        <w:pStyle w:val="BodyText"/>
      </w:pPr>
      <w:r>
        <w:rPr>
          <w:bCs/>
          <w:b/>
        </w:rPr>
        <w:t xml:space="preserve">Significado 1 —</w:t>
      </w:r>
      <w:r>
        <w:rPr>
          <w:bCs/>
          <w:b/>
        </w:rPr>
        <w:t xml:space="preserve"> </w:t>
      </w:r>
      <w:r>
        <w:rPr>
          <w:bCs/>
          <w:b/>
        </w:rPr>
        <w:t xml:space="preserve">“</w:t>
      </w:r>
      <w:r>
        <w:rPr>
          <w:bCs/>
          <w:b/>
        </w:rPr>
        <w:t xml:space="preserve">sumario administrativo</w:t>
      </w:r>
      <w:r>
        <w:rPr>
          <w:bCs/>
          <w:b/>
        </w:rPr>
        <w:t xml:space="preserve">”</w:t>
      </w:r>
      <w:r>
        <w:rPr>
          <w:bCs/>
          <w:b/>
        </w:rPr>
        <w:t xml:space="preserve">:</w:t>
      </w:r>
      <w:r>
        <w:t xml:space="preserve"> </w:t>
      </w:r>
      <w:r>
        <w:t xml:space="preserve">una investigación interna que hace la institución cuando sospecha que un funcionario cometió una falta grave. Es como una investigación de recursos humanos, pero formal, con reglas escritas: se le comunica al funcionario de qué se lo acusa, puede defenderse, puede presentar pruebas, y al final la máxima autoridad decide si lo sanciona. Está regulado en los artículos 65 a 76 de la Ley 7445/2025.</w:t>
      </w:r>
    </w:p>
    <w:p>
      <w:pPr>
        <w:pStyle w:val="BodyText"/>
      </w:pPr>
      <w:r>
        <w:rPr>
          <w:bCs/>
          <w:b/>
        </w:rPr>
        <w:t xml:space="preserve">Significado 2 —</w:t>
      </w:r>
      <w:r>
        <w:rPr>
          <w:bCs/>
          <w:b/>
        </w:rPr>
        <w:t xml:space="preserve"> </w:t>
      </w:r>
      <w:r>
        <w:rPr>
          <w:bCs/>
          <w:b/>
        </w:rPr>
        <w:t xml:space="preserve">“</w:t>
      </w:r>
      <w:r>
        <w:rPr>
          <w:bCs/>
          <w:b/>
        </w:rPr>
        <w:t xml:space="preserve">juicio sumario</w:t>
      </w:r>
      <w:r>
        <w:rPr>
          <w:bCs/>
          <w:b/>
        </w:rPr>
        <w:t xml:space="preserve">”</w:t>
      </w:r>
      <w:r>
        <w:rPr>
          <w:bCs/>
          <w:b/>
        </w:rPr>
        <w:t xml:space="preserve"> </w:t>
      </w:r>
      <w:r>
        <w:rPr>
          <w:bCs/>
          <w:b/>
        </w:rPr>
        <w:t xml:space="preserve">o</w:t>
      </w:r>
      <w:r>
        <w:rPr>
          <w:bCs/>
          <w:b/>
        </w:rPr>
        <w:t xml:space="preserve"> </w:t>
      </w:r>
      <w:r>
        <w:rPr>
          <w:bCs/>
          <w:b/>
        </w:rPr>
        <w:t xml:space="preserve">“</w:t>
      </w:r>
      <w:r>
        <w:rPr>
          <w:bCs/>
          <w:b/>
        </w:rPr>
        <w:t xml:space="preserve">trámite sumario</w:t>
      </w:r>
      <w:r>
        <w:rPr>
          <w:bCs/>
          <w:b/>
        </w:rPr>
        <w:t xml:space="preserve">”</w:t>
      </w:r>
      <w:r>
        <w:rPr>
          <w:bCs/>
          <w:b/>
        </w:rPr>
        <w:t xml:space="preserve">:</w:t>
      </w:r>
      <w:r>
        <w:t xml:space="preserve"> </w:t>
      </w:r>
      <w:r>
        <w:t xml:space="preserve">un juicio</w:t>
      </w:r>
      <w:r>
        <w:t xml:space="preserve"> </w:t>
      </w:r>
      <w:r>
        <w:rPr>
          <w:bCs/>
          <w:b/>
        </w:rPr>
        <w:t xml:space="preserve">rápido y abreviado</w:t>
      </w:r>
      <w:r>
        <w:t xml:space="preserve">, con menos pasos que un juicio normal.</w:t>
      </w:r>
      <w:r>
        <w:t xml:space="preserve"> </w:t>
      </w:r>
      <w:r>
        <w:t xml:space="preserve">“</w:t>
      </w:r>
      <w:r>
        <w:t xml:space="preserve">Sumario</w:t>
      </w:r>
      <w:r>
        <w:t xml:space="preserve">”</w:t>
      </w:r>
      <w:r>
        <w:t xml:space="preserve"> </w:t>
      </w:r>
      <w:r>
        <w:t xml:space="preserve">acá quiere decir</w:t>
      </w:r>
      <w:r>
        <w:t xml:space="preserve"> </w:t>
      </w:r>
      <w:r>
        <w:rPr>
          <w:iCs/>
          <w:i/>
        </w:rPr>
        <w:t xml:space="preserve">resumido</w:t>
      </w:r>
      <w:r>
        <w:t xml:space="preserve">. Aparece, por ejemplo, en el artículo 119 de la Ley 1266: la demanda de rectificación de una partida se tramita por procedimiento sumario.</w:t>
      </w:r>
    </w:p>
    <w:p>
      <w:pPr>
        <w:pStyle w:val="BodyText"/>
      </w:pPr>
      <w:r>
        <w:rPr>
          <w:bCs/>
          <w:b/>
        </w:rPr>
        <w:t xml:space="preserve">[MEMORIZAR]</w:t>
      </w:r>
      <w:r>
        <w:t xml:space="preserve"> </w:t>
      </w:r>
      <w:r>
        <w:t xml:space="preserve">Sumario administrativo = investigación interna a un funcionario. Juicio sumario = juicio corto en los tribunales. Misma palabra, mundos distintos.</w:t>
      </w:r>
    </w:p>
    <w:bookmarkEnd w:id="43"/>
    <w:bookmarkStart w:id="44" w:name="vía-administrativa-vs.-vía-judicial"/>
    <w:p>
      <w:pPr>
        <w:pStyle w:val="Heading3"/>
      </w:pPr>
      <w:r>
        <w:t xml:space="preserve">VÍA ADMINISTRATIVA vs. VÍA JUDICIAL</w:t>
      </w:r>
    </w:p>
    <w:p>
      <w:pPr>
        <w:pStyle w:val="FirstParagraph"/>
      </w:pPr>
      <w:r>
        <w:t xml:space="preserve">Esta distinción es</w:t>
      </w:r>
      <w:r>
        <w:t xml:space="preserve"> </w:t>
      </w:r>
      <w:r>
        <w:rPr>
          <w:bCs/>
          <w:b/>
        </w:rPr>
        <w:t xml:space="preserve">central</w:t>
      </w:r>
      <w:r>
        <w:t xml:space="preserve"> </w:t>
      </w:r>
      <w:r>
        <w:t xml:space="preserve">en tu examen, especialmente en el tema de rectificaciones de partidas.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VÍA ADMINISTRATIVA</w:t>
            </w:r>
          </w:p>
        </w:tc>
        <w:tc>
          <w:tcPr/>
          <w:p>
            <w:pPr>
              <w:pStyle w:val="Compact"/>
              <w:jc w:val="left"/>
            </w:pPr>
            <w:r>
              <w:rPr>
                <w:bCs/>
                <w:b/>
              </w:rPr>
              <w:t xml:space="preserve">VÍA JUDICIAL</w:t>
            </w:r>
          </w:p>
        </w:tc>
      </w:tr>
      <w:tr>
        <w:tc>
          <w:tcPr/>
          <w:p>
            <w:pPr>
              <w:pStyle w:val="Compact"/>
              <w:jc w:val="left"/>
            </w:pPr>
            <w:r>
              <w:rPr>
                <w:bCs/>
                <w:b/>
              </w:rPr>
              <w:t xml:space="preserve">Quién resuelve</w:t>
            </w:r>
          </w:p>
        </w:tc>
        <w:tc>
          <w:tcPr/>
          <w:p>
            <w:pPr>
              <w:pStyle w:val="Compact"/>
              <w:jc w:val="left"/>
            </w:pPr>
            <w:r>
              <w:t xml:space="preserve">Un funcionario o autoridad de la propia institución (por ejemplo, el Director General del Registro Civil)</w:t>
            </w:r>
          </w:p>
        </w:tc>
        <w:tc>
          <w:tcPr/>
          <w:p>
            <w:pPr>
              <w:pStyle w:val="Compact"/>
              <w:jc w:val="left"/>
            </w:pPr>
            <w:r>
              <w:t xml:space="preserve">Un</w:t>
            </w:r>
            <w:r>
              <w:t xml:space="preserve"> </w:t>
            </w:r>
            <w:r>
              <w:rPr>
                <w:bCs/>
                <w:b/>
              </w:rPr>
              <w:t xml:space="preserve">juez</w:t>
            </w:r>
          </w:p>
        </w:tc>
      </w:tr>
      <w:tr>
        <w:tc>
          <w:tcPr/>
          <w:p>
            <w:pPr>
              <w:pStyle w:val="Compact"/>
              <w:jc w:val="left"/>
            </w:pPr>
            <w:r>
              <w:rPr>
                <w:bCs/>
                <w:b/>
              </w:rPr>
              <w:t xml:space="preserve">Cómo se llama la decisión</w:t>
            </w:r>
          </w:p>
        </w:tc>
        <w:tc>
          <w:tcPr/>
          <w:p>
            <w:pPr>
              <w:pStyle w:val="Compact"/>
              <w:jc w:val="left"/>
            </w:pPr>
            <w:r>
              <w:rPr>
                <w:bCs/>
                <w:b/>
              </w:rPr>
              <w:t xml:space="preserve">Resolución</w:t>
            </w:r>
          </w:p>
        </w:tc>
        <w:tc>
          <w:tcPr/>
          <w:p>
            <w:pPr>
              <w:pStyle w:val="Compact"/>
              <w:jc w:val="left"/>
            </w:pPr>
            <w:r>
              <w:rPr>
                <w:bCs/>
                <w:b/>
              </w:rPr>
              <w:t xml:space="preserve">Sentencia</w:t>
            </w:r>
          </w:p>
        </w:tc>
      </w:tr>
      <w:tr>
        <w:tc>
          <w:tcPr/>
          <w:p>
            <w:pPr>
              <w:pStyle w:val="Compact"/>
              <w:jc w:val="left"/>
            </w:pPr>
            <w:r>
              <w:rPr>
                <w:bCs/>
                <w:b/>
              </w:rPr>
              <w:t xml:space="preserve">Cuánto tarda</w:t>
            </w:r>
          </w:p>
        </w:tc>
        <w:tc>
          <w:tcPr/>
          <w:p>
            <w:pPr>
              <w:pStyle w:val="Compact"/>
              <w:jc w:val="left"/>
            </w:pPr>
            <w:r>
              <w:t xml:space="preserve">Menos</w:t>
            </w:r>
          </w:p>
        </w:tc>
        <w:tc>
          <w:tcPr/>
          <w:p>
            <w:pPr>
              <w:pStyle w:val="Compact"/>
              <w:jc w:val="left"/>
            </w:pPr>
            <w:r>
              <w:t xml:space="preserve">Más</w:t>
            </w:r>
          </w:p>
        </w:tc>
      </w:tr>
      <w:tr>
        <w:tc>
          <w:tcPr/>
          <w:p>
            <w:pPr>
              <w:pStyle w:val="Compact"/>
              <w:jc w:val="left"/>
            </w:pPr>
            <w:r>
              <w:rPr>
                <w:bCs/>
                <w:b/>
              </w:rPr>
              <w:t xml:space="preserve">Cuánto cuesta</w:t>
            </w:r>
          </w:p>
        </w:tc>
        <w:tc>
          <w:tcPr/>
          <w:p>
            <w:pPr>
              <w:pStyle w:val="Compact"/>
              <w:jc w:val="left"/>
            </w:pPr>
            <w:r>
              <w:t xml:space="preserve">Menos (a veces nada)</w:t>
            </w:r>
          </w:p>
        </w:tc>
        <w:tc>
          <w:tcPr/>
          <w:p>
            <w:pPr>
              <w:pStyle w:val="Compact"/>
              <w:jc w:val="left"/>
            </w:pPr>
            <w:r>
              <w:t xml:space="preserve">Más (abogado, tasas judiciales)</w:t>
            </w:r>
          </w:p>
        </w:tc>
      </w:tr>
      <w:tr>
        <w:tc>
          <w:tcPr/>
          <w:p>
            <w:pPr>
              <w:pStyle w:val="Compact"/>
              <w:jc w:val="left"/>
            </w:pPr>
            <w:r>
              <w:rPr>
                <w:bCs/>
                <w:b/>
              </w:rPr>
              <w:t xml:space="preserve">Cuándo se usa en el Registro Civil</w:t>
            </w:r>
          </w:p>
        </w:tc>
        <w:tc>
          <w:tcPr/>
          <w:p>
            <w:pPr>
              <w:pStyle w:val="Compact"/>
              <w:jc w:val="left"/>
            </w:pPr>
            <w:r>
              <w:t xml:space="preserve">Para arreglar</w:t>
            </w:r>
            <w:r>
              <w:t xml:space="preserve"> </w:t>
            </w:r>
            <w:r>
              <w:rPr>
                <w:bCs/>
                <w:b/>
              </w:rPr>
              <w:t xml:space="preserve">errores materiales</w:t>
            </w:r>
            <w:r>
              <w:t xml:space="preserve"> </w:t>
            </w:r>
            <w:r>
              <w:t xml:space="preserve">simples: una letra mal escrita, un dato omitido</w:t>
            </w:r>
          </w:p>
        </w:tc>
        <w:tc>
          <w:tcPr/>
          <w:p>
            <w:pPr>
              <w:pStyle w:val="Compact"/>
              <w:jc w:val="left"/>
            </w:pPr>
            <w:r>
              <w:t xml:space="preserve">Para cambios</w:t>
            </w:r>
            <w:r>
              <w:t xml:space="preserve"> </w:t>
            </w:r>
            <w:r>
              <w:rPr>
                <w:bCs/>
                <w:b/>
              </w:rPr>
              <w:t xml:space="preserve">de fondo</w:t>
            </w:r>
            <w:r>
              <w:t xml:space="preserve">: cambiar un nombre, modificar la filiación, rectificaciones que no son un simple error de tipeo</w:t>
            </w:r>
          </w:p>
        </w:tc>
      </w:tr>
    </w:tbl>
    <w:p>
      <w:pPr>
        <w:pStyle w:val="BodyText"/>
      </w:pPr>
      <w:r>
        <w:rPr>
          <w:bCs/>
          <w:b/>
        </w:rPr>
        <w:t xml:space="preserve">Ejemplo del mostrador:</w:t>
      </w:r>
      <w:r>
        <w:t xml:space="preserve"> </w:t>
      </w:r>
      <w:r>
        <w:t xml:space="preserve">una señora viene porque en la partida de nacimiento de su hijo pusieron</w:t>
      </w:r>
      <w:r>
        <w:t xml:space="preserve"> </w:t>
      </w:r>
      <w:r>
        <w:t xml:space="preserve">“</w:t>
      </w:r>
      <w:r>
        <w:t xml:space="preserve">Rodrígues</w:t>
      </w:r>
      <w:r>
        <w:t xml:space="preserve">”</w:t>
      </w:r>
      <w:r>
        <w:t xml:space="preserve"> </w:t>
      </w:r>
      <w:r>
        <w:t xml:space="preserve">en lugar de</w:t>
      </w:r>
      <w:r>
        <w:t xml:space="preserve"> </w:t>
      </w:r>
      <w:r>
        <w:t xml:space="preserve">“</w:t>
      </w:r>
      <w:r>
        <w:t xml:space="preserve">Rodríguez</w:t>
      </w:r>
      <w:r>
        <w:t xml:space="preserve">”</w:t>
      </w:r>
      <w:r>
        <w:t xml:space="preserve">. Eso es un</w:t>
      </w:r>
      <w:r>
        <w:t xml:space="preserve"> </w:t>
      </w:r>
      <w:r>
        <w:rPr>
          <w:bCs/>
          <w:b/>
        </w:rPr>
        <w:t xml:space="preserve">error material</w:t>
      </w:r>
      <w:r>
        <w:t xml:space="preserve"> </w:t>
      </w:r>
      <w:r>
        <w:t xml:space="preserve">y se puede arreglar por</w:t>
      </w:r>
      <w:r>
        <w:t xml:space="preserve"> </w:t>
      </w:r>
      <w:r>
        <w:rPr>
          <w:bCs/>
          <w:b/>
        </w:rPr>
        <w:t xml:space="preserve">vía administrativa</w:t>
      </w:r>
      <w:r>
        <w:t xml:space="preserve">: la Dirección dicta una resolución fundada, con dictamen previo de la Asesoría Jurídica (artículo 118 de la Ley 1266).</w:t>
      </w:r>
    </w:p>
    <w:p>
      <w:pPr>
        <w:pStyle w:val="BodyText"/>
      </w:pPr>
      <w:r>
        <w:t xml:space="preserve">Pero si esa misma señora quiere</w:t>
      </w:r>
      <w:r>
        <w:t xml:space="preserve"> </w:t>
      </w:r>
      <w:r>
        <w:rPr>
          <w:bCs/>
          <w:b/>
        </w:rPr>
        <w:t xml:space="preserve">cambiarle el nombre</w:t>
      </w:r>
      <w:r>
        <w:t xml:space="preserve"> </w:t>
      </w:r>
      <w:r>
        <w:t xml:space="preserve">al hijo porque no le gusta, eso ya no es un error: es un cambio de fondo. Necesita</w:t>
      </w:r>
      <w:r>
        <w:t xml:space="preserve"> </w:t>
      </w:r>
      <w:r>
        <w:rPr>
          <w:bCs/>
          <w:b/>
        </w:rPr>
        <w:t xml:space="preserve">ir al juez</w:t>
      </w:r>
      <w:r>
        <w:t xml:space="preserve"> </w:t>
      </w:r>
      <w:r>
        <w:t xml:space="preserve">(artículo 42 del Código Civil:</w:t>
      </w:r>
      <w:r>
        <w:t xml:space="preserve"> </w:t>
      </w:r>
      <w:r>
        <w:rPr>
          <w:iCs/>
          <w:i/>
        </w:rPr>
        <w:t xml:space="preserve">“</w:t>
      </w:r>
      <w:r>
        <w:rPr>
          <w:iCs/>
          <w:i/>
        </w:rPr>
        <w:t xml:space="preserve">Sólo el juez podrá autorizar, por justa causa, que se introduzcan cambios o adiciones en el nombre y apellido</w:t>
      </w:r>
      <w:r>
        <w:rPr>
          <w:iCs/>
          <w:i/>
        </w:rPr>
        <w:t xml:space="preserve">”</w:t>
      </w:r>
      <w:r>
        <w:t xml:space="preserve">).</w:t>
      </w:r>
    </w:p>
    <w:bookmarkEnd w:id="44"/>
    <w:bookmarkStart w:id="45" w:name="dictamen"/>
    <w:p>
      <w:pPr>
        <w:pStyle w:val="Heading3"/>
      </w:pPr>
      <w:r>
        <w:t xml:space="preserve">DICTAMEN</w:t>
      </w:r>
    </w:p>
    <w:p>
      <w:pPr>
        <w:pStyle w:val="FirstParagraph"/>
      </w:pPr>
      <w:r>
        <w:t xml:space="preserve">Una</w:t>
      </w:r>
      <w:r>
        <w:t xml:space="preserve"> </w:t>
      </w:r>
      <w:r>
        <w:rPr>
          <w:bCs/>
          <w:b/>
        </w:rPr>
        <w:t xml:space="preserve">opinión técnica escrita</w:t>
      </w:r>
      <w:r>
        <w:t xml:space="preserve"> </w:t>
      </w:r>
      <w:r>
        <w:t xml:space="preserve">que da un especialista (normalmente un abogado) antes de que la autoridad decida. No decide:</w:t>
      </w:r>
      <w:r>
        <w:t xml:space="preserve"> </w:t>
      </w:r>
      <w:r>
        <w:rPr>
          <w:bCs/>
          <w:b/>
        </w:rPr>
        <w:t xml:space="preserve">aconseja</w:t>
      </w:r>
      <w:r>
        <w:t xml:space="preserve">.</w:t>
      </w:r>
    </w:p>
    <w:p>
      <w:pPr>
        <w:pStyle w:val="BodyText"/>
      </w:pPr>
      <w:r>
        <w:t xml:space="preserve">En el Registro Civil aparece siempre en la misma frase:</w:t>
      </w:r>
      <w:r>
        <w:t xml:space="preserve"> </w:t>
      </w:r>
      <w:r>
        <w:rPr>
          <w:iCs/>
          <w:i/>
        </w:rPr>
        <w:t xml:space="preserve">“</w:t>
      </w:r>
      <w:r>
        <w:rPr>
          <w:iCs/>
          <w:i/>
        </w:rPr>
        <w:t xml:space="preserve">previo dictamen de la Asesoría Jurídica</w:t>
      </w:r>
      <w:r>
        <w:rPr>
          <w:iCs/>
          <w:i/>
        </w:rPr>
        <w:t xml:space="preserve">”</w:t>
      </w:r>
      <w:r>
        <w:t xml:space="preserve">. Significa que antes de que el Director firme la resolución, los abogados de la casa tienen que revisar el caso y dar su opinión por escrito.</w:t>
      </w:r>
    </w:p>
    <w:p>
      <w:pPr>
        <w:pStyle w:val="BodyText"/>
      </w:pPr>
      <w:r>
        <w:rPr>
          <w:bCs/>
          <w:b/>
        </w:rPr>
        <w:t xml:space="preserve">[MEMORIZAR]</w:t>
      </w:r>
      <w:r>
        <w:t xml:space="preserve"> </w:t>
      </w:r>
      <w:r>
        <w:t xml:space="preserve">Aparece en el artículo 9 inciso d) y en el artículo 118 de la Ley 1266, y en el artículo 39 inciso c) del Decreto 19.102. Siempre para rectificaciones, reconstituciones y convalidaciones.</w:t>
      </w:r>
    </w:p>
    <w:bookmarkEnd w:id="45"/>
    <w:bookmarkStart w:id="46" w:name="resolución-fundada"/>
    <w:p>
      <w:pPr>
        <w:pStyle w:val="Heading3"/>
      </w:pPr>
      <w:r>
        <w:t xml:space="preserve">RESOLUCIÓN FUNDADA</w:t>
      </w:r>
    </w:p>
    <w:p>
      <w:pPr>
        <w:pStyle w:val="FirstParagraph"/>
      </w:pPr>
      <w:r>
        <w:t xml:space="preserve">Una resolución que</w:t>
      </w:r>
      <w:r>
        <w:t xml:space="preserve"> </w:t>
      </w:r>
      <w:r>
        <w:rPr>
          <w:bCs/>
          <w:b/>
        </w:rPr>
        <w:t xml:space="preserve">explica sus motivos</w:t>
      </w:r>
      <w:r>
        <w:t xml:space="preserve">. No basta decir</w:t>
      </w:r>
      <w:r>
        <w:t xml:space="preserve"> </w:t>
      </w:r>
      <w:r>
        <w:t xml:space="preserve">“</w:t>
      </w:r>
      <w:r>
        <w:t xml:space="preserve">se rechaza</w:t>
      </w:r>
      <w:r>
        <w:t xml:space="preserve">”</w:t>
      </w:r>
      <w:r>
        <w:t xml:space="preserve">: hay que decir</w:t>
      </w:r>
      <w:r>
        <w:t xml:space="preserve"> </w:t>
      </w:r>
      <w:r>
        <w:rPr>
          <w:iCs/>
          <w:i/>
        </w:rPr>
        <w:t xml:space="preserve">por qué</w:t>
      </w:r>
      <w:r>
        <w:t xml:space="preserve"> </w:t>
      </w:r>
      <w:r>
        <w:t xml:space="preserve">se rechaza, citando los hechos y las normas.</w:t>
      </w:r>
    </w:p>
    <w:p>
      <w:pPr>
        <w:pStyle w:val="BodyText"/>
      </w:pPr>
      <w:r>
        <w:t xml:space="preserve">Es una garantía para el ciudadano: si le explican los motivos, puede discutirlos. Si no le explican nada, no puede defenderse.</w:t>
      </w:r>
    </w:p>
    <w:p>
      <w:pPr>
        <w:pStyle w:val="BodyText"/>
      </w:pPr>
      <w:r>
        <w:rPr>
          <w:bCs/>
          <w:b/>
        </w:rPr>
        <w:t xml:space="preserve">Cita real:</w:t>
      </w:r>
      <w:r>
        <w:t xml:space="preserve"> </w:t>
      </w:r>
      <w:r>
        <w:t xml:space="preserve">el artículo 19 de la Ley 5282/2014 dice que la información pública solo puede negarse</w:t>
      </w:r>
      <w:r>
        <w:t xml:space="preserve"> </w:t>
      </w:r>
      <w:r>
        <w:rPr>
          <w:iCs/>
          <w:i/>
        </w:rPr>
        <w:t xml:space="preserve">“</w:t>
      </w:r>
      <w:r>
        <w:rPr>
          <w:iCs/>
          <w:i/>
        </w:rPr>
        <w:t xml:space="preserve">mediante resolución fundada, la que deberá ser dictada por la máxima autoridad de la fuente pública requerida, quien expresará los motivos de hecho y de derecho en que se basa la decisión</w:t>
      </w:r>
      <w:r>
        <w:rPr>
          <w:iCs/>
          <w:i/>
        </w:rPr>
        <w:t xml:space="preserve">”</w:t>
      </w:r>
      <w:r>
        <w:t xml:space="preserve">.</w:t>
      </w:r>
    </w:p>
    <w:bookmarkEnd w:id="46"/>
    <w:bookmarkStart w:id="47" w:name="instrumento-público"/>
    <w:p>
      <w:pPr>
        <w:pStyle w:val="Heading3"/>
      </w:pPr>
      <w:r>
        <w:t xml:space="preserve">INSTRUMENTO PÚBLICO</w:t>
      </w:r>
    </w:p>
    <w:p>
      <w:pPr>
        <w:pStyle w:val="FirstParagraph"/>
      </w:pPr>
      <w:r>
        <w:t xml:space="preserve">Un documento hecho por un funcionario público, en ejercicio de sus funciones y con las formalidades que la ley exige.</w:t>
      </w:r>
    </w:p>
    <w:p>
      <w:pPr>
        <w:pStyle w:val="BodyText"/>
      </w:pPr>
      <w:r>
        <w:rPr>
          <w:bCs/>
          <w:b/>
        </w:rPr>
        <w:t xml:space="preserve">¿Y qué tiene de especial?</w:t>
      </w:r>
      <w:r>
        <w:t xml:space="preserve"> </w:t>
      </w:r>
      <w:r>
        <w:t xml:space="preserve">Que</w:t>
      </w:r>
      <w:r>
        <w:t xml:space="preserve"> </w:t>
      </w:r>
      <w:r>
        <w:rPr>
          <w:bCs/>
          <w:b/>
        </w:rPr>
        <w:t xml:space="preserve">se cree solo</w:t>
      </w:r>
      <w:r>
        <w:t xml:space="preserve">. No hace falta probar que es verdadero: se presume verdadero hasta que alguien pruebe lo contrario en un juicio. Se dice que</w:t>
      </w:r>
      <w:r>
        <w:t xml:space="preserve"> </w:t>
      </w:r>
      <w:r>
        <w:t xml:space="preserve">“</w:t>
      </w:r>
      <w:r>
        <w:t xml:space="preserve">hace plena fe</w:t>
      </w:r>
      <w:r>
        <w:t xml:space="preserve">”</w:t>
      </w:r>
      <w:r>
        <w:t xml:space="preserve">.</w:t>
      </w:r>
    </w:p>
    <w:p>
      <w:pPr>
        <w:pStyle w:val="BodyText"/>
      </w:pPr>
      <w:r>
        <w:t xml:space="preserve">Comparalo con un documento privado: si vos escribís un papel a mano que dice</w:t>
      </w:r>
      <w:r>
        <w:t xml:space="preserve"> </w:t>
      </w:r>
      <w:r>
        <w:t xml:space="preserve">“</w:t>
      </w:r>
      <w:r>
        <w:t xml:space="preserve">Juan me debe un millón de guaraníes</w:t>
      </w:r>
      <w:r>
        <w:t xml:space="preserve">”</w:t>
      </w:r>
      <w:r>
        <w:t xml:space="preserve">, ese papel no prueba nada por sí solo. Juan puede decir que es falso y vos tenés que probar que es verdadero.</w:t>
      </w:r>
    </w:p>
    <w:p>
      <w:pPr>
        <w:pStyle w:val="BodyText"/>
      </w:pPr>
      <w:r>
        <w:t xml:space="preserve">En cambio, si el Oficial del Registro Civil labra un acta de nacimiento, ese acta</w:t>
      </w:r>
      <w:r>
        <w:t xml:space="preserve"> </w:t>
      </w:r>
      <w:r>
        <w:rPr>
          <w:bCs/>
          <w:b/>
        </w:rPr>
        <w:t xml:space="preserve">es</w:t>
      </w:r>
      <w:r>
        <w:t xml:space="preserve"> </w:t>
      </w:r>
      <w:r>
        <w:t xml:space="preserve">la prueba. Nadie tiene que salir a demostrar que es auténtica.</w:t>
      </w:r>
    </w:p>
    <w:p>
      <w:pPr>
        <w:pStyle w:val="BodyText"/>
      </w:pPr>
      <w:r>
        <w:rPr>
          <w:bCs/>
          <w:b/>
        </w:rPr>
        <w:t xml:space="preserve">Cita real y clave:</w:t>
      </w:r>
      <w:r>
        <w:t xml:space="preserve"> </w:t>
      </w:r>
      <w:r>
        <w:t xml:space="preserve">artículo 31 de la Ley 1266:</w:t>
      </w:r>
      <w:r>
        <w:t xml:space="preserve"> </w:t>
      </w:r>
      <w:r>
        <w:rPr>
          <w:iCs/>
          <w:i/>
        </w:rPr>
        <w:t xml:space="preserve">“</w:t>
      </w:r>
      <w:r>
        <w:rPr>
          <w:iCs/>
          <w:i/>
        </w:rPr>
        <w:t xml:space="preserve">Las partidas del Registro del Estado Civil y las anotaciones marginales, los testimonios de ellas y los certificados legalmente expedidos son instrumentos públicos.</w:t>
      </w:r>
      <w:r>
        <w:rPr>
          <w:iCs/>
          <w:i/>
        </w:rPr>
        <w:t xml:space="preserve">”</w:t>
      </w:r>
    </w:p>
    <w:p>
      <w:pPr>
        <w:pStyle w:val="BodyText"/>
      </w:pPr>
      <w:r>
        <w:rPr>
          <w:bCs/>
          <w:b/>
        </w:rPr>
        <w:t xml:space="preserve">[POR QUÉ IMPORTA]</w:t>
      </w:r>
      <w:r>
        <w:t xml:space="preserve"> </w:t>
      </w:r>
      <w:r>
        <w:t xml:space="preserve">Esta es la razón de ser de todo tu trabajo futuro. Todas las formalidades obsesivas de la Ley 1266 —no usar abreviaturas, no hacer raspaduras, no dejar espacios en blanco, firmar en presencia de los comparecientes— existen para que esos documentos merezcan esa confianza especial. Si el procedimiento se relaja, el documento pierde su valor probatorio y la gente pierde la seguridad jurídica sobre quién es, con quién está casada y de quién es hija.</w:t>
      </w:r>
    </w:p>
    <w:bookmarkEnd w:id="47"/>
    <w:bookmarkStart w:id="48" w:name="fe-pública"/>
    <w:p>
      <w:pPr>
        <w:pStyle w:val="Heading3"/>
      </w:pPr>
      <w:r>
        <w:t xml:space="preserve">FE PÚBLICA</w:t>
      </w:r>
    </w:p>
    <w:p>
      <w:pPr>
        <w:pStyle w:val="FirstParagraph"/>
      </w:pPr>
      <w:r>
        <w:t xml:space="preserve">La</w:t>
      </w:r>
      <w:r>
        <w:t xml:space="preserve"> </w:t>
      </w:r>
      <w:r>
        <w:rPr>
          <w:bCs/>
          <w:b/>
        </w:rPr>
        <w:t xml:space="preserve">confianza que el Estado deposita</w:t>
      </w:r>
      <w:r>
        <w:t xml:space="preserve"> </w:t>
      </w:r>
      <w:r>
        <w:t xml:space="preserve">en ciertos funcionarios para que sus declaraciones se tengan por verdaderas.</w:t>
      </w:r>
    </w:p>
    <w:p>
      <w:pPr>
        <w:pStyle w:val="BodyText"/>
      </w:pPr>
      <w:r>
        <w:t xml:space="preserve">El Oficial del Registro Civil es</w:t>
      </w:r>
      <w:r>
        <w:t xml:space="preserve"> </w:t>
      </w:r>
      <w:r>
        <w:rPr>
          <w:bCs/>
          <w:b/>
        </w:rPr>
        <w:t xml:space="preserve">depositario de la fe pública</w:t>
      </w:r>
      <w:r>
        <w:t xml:space="preserve"> </w:t>
      </w:r>
      <w:r>
        <w:t xml:space="preserve">(artículo 51 del Decreto 19.102). Cuando él escribe</w:t>
      </w:r>
      <w:r>
        <w:t xml:space="preserve"> </w:t>
      </w:r>
      <w:r>
        <w:t xml:space="preserve">“</w:t>
      </w:r>
      <w:r>
        <w:t xml:space="preserve">comparecieron ante mí Juan Pérez y María González</w:t>
      </w:r>
      <w:r>
        <w:t xml:space="preserve">”</w:t>
      </w:r>
      <w:r>
        <w:t xml:space="preserve">, eso</w:t>
      </w:r>
      <w:r>
        <w:t xml:space="preserve"> </w:t>
      </w:r>
      <w:r>
        <w:rPr>
          <w:bCs/>
          <w:b/>
        </w:rPr>
        <w:t xml:space="preserve">es cierto</w:t>
      </w:r>
      <w:r>
        <w:t xml:space="preserve"> </w:t>
      </w:r>
      <w:r>
        <w:t xml:space="preserve">a los ojos del derecho, sin necesidad de más pruebas.</w:t>
      </w:r>
    </w:p>
    <w:p>
      <w:pPr>
        <w:pStyle w:val="BodyText"/>
      </w:pPr>
      <w:r>
        <w:t xml:space="preserve">Los escribanos públicos también tienen fe pública. Es un poder enorme, y por eso las sanciones por abusar de él son severas.</w:t>
      </w:r>
    </w:p>
    <w:bookmarkEnd w:id="48"/>
    <w:bookmarkStart w:id="49" w:name="dar-fe"/>
    <w:p>
      <w:pPr>
        <w:pStyle w:val="Heading3"/>
      </w:pPr>
      <w:r>
        <w:t xml:space="preserve">DAR FE</w:t>
      </w:r>
    </w:p>
    <w:p>
      <w:pPr>
        <w:pStyle w:val="FirstParagraph"/>
      </w:pPr>
      <w:r>
        <w:t xml:space="preserve">El acto concreto de ejercer la fe pública: certificar que algo pasó delante de uno.</w:t>
      </w:r>
    </w:p>
    <w:bookmarkEnd w:id="49"/>
    <w:bookmarkStart w:id="50" w:name="compareciente"/>
    <w:p>
      <w:pPr>
        <w:pStyle w:val="Heading3"/>
      </w:pPr>
      <w:r>
        <w:t xml:space="preserve">COMPARECIENTE</w:t>
      </w:r>
    </w:p>
    <w:p>
      <w:pPr>
        <w:pStyle w:val="FirstParagraph"/>
      </w:pPr>
      <w:r>
        <w:t xml:space="preserve">La persona que</w:t>
      </w:r>
      <w:r>
        <w:t xml:space="preserve"> </w:t>
      </w:r>
      <w:r>
        <w:rPr>
          <w:bCs/>
          <w:b/>
        </w:rPr>
        <w:t xml:space="preserve">se presenta</w:t>
      </w:r>
      <w:r>
        <w:t xml:space="preserve"> </w:t>
      </w:r>
      <w:r>
        <w:t xml:space="preserve">ante el funcionario.</w:t>
      </w:r>
      <w:r>
        <w:t xml:space="preserve"> </w:t>
      </w:r>
      <w:r>
        <w:t xml:space="preserve">“</w:t>
      </w:r>
      <w:r>
        <w:t xml:space="preserve">Comparecer</w:t>
      </w:r>
      <w:r>
        <w:t xml:space="preserve">”</w:t>
      </w:r>
      <w:r>
        <w:t xml:space="preserve"> </w:t>
      </w:r>
      <w:r>
        <w:t xml:space="preserve">es presentarse.</w:t>
      </w:r>
    </w:p>
    <w:p>
      <w:pPr>
        <w:pStyle w:val="BodyText"/>
      </w:pPr>
      <w:r>
        <w:t xml:space="preserve">En un acta de nacimiento, los comparecientes son quienes van a declarar el nacimiento. En un matrimonio, son los novios (y los testigos comparecen también).</w:t>
      </w:r>
    </w:p>
    <w:bookmarkEnd w:id="50"/>
    <w:bookmarkStart w:id="51" w:name="de-orden-público"/>
    <w:p>
      <w:pPr>
        <w:pStyle w:val="Heading3"/>
      </w:pPr>
      <w:r>
        <w:t xml:space="preserve">DE ORDEN PÚBLICO</w:t>
      </w:r>
    </w:p>
    <w:p>
      <w:pPr>
        <w:pStyle w:val="FirstParagraph"/>
      </w:pPr>
      <w:r>
        <w:t xml:space="preserve">Una norma que</w:t>
      </w:r>
      <w:r>
        <w:t xml:space="preserve"> </w:t>
      </w:r>
      <w:r>
        <w:rPr>
          <w:bCs/>
          <w:b/>
        </w:rPr>
        <w:t xml:space="preserve">no se puede cambiar por acuerdo entre particulares</w:t>
      </w:r>
      <w:r>
        <w:t xml:space="preserve">, porque protege un interés que va más allá de las partes.</w:t>
      </w:r>
    </w:p>
    <w:p>
      <w:pPr>
        <w:pStyle w:val="BodyText"/>
      </w:pPr>
      <w:r>
        <w:rPr>
          <w:bCs/>
          <w:b/>
        </w:rPr>
        <w:t xml:space="preserve">Ejemplo del temario:</w:t>
      </w:r>
      <w:r>
        <w:t xml:space="preserve"> </w:t>
      </w:r>
      <w:r>
        <w:t xml:space="preserve">el artículo 2 de la Ley 1/1992 dice que la unidad de la familia, la protección de los hijos menores y la igualdad de los cónyuges</w:t>
      </w:r>
      <w:r>
        <w:t xml:space="preserve"> </w:t>
      </w:r>
      <w:r>
        <w:rPr>
          <w:iCs/>
          <w:i/>
        </w:rPr>
        <w:t xml:space="preserve">“</w:t>
      </w:r>
      <w:r>
        <w:rPr>
          <w:iCs/>
          <w:i/>
        </w:rPr>
        <w:t xml:space="preserve">son de orden público y no podrán ser modificados por convenciones particulares</w:t>
      </w:r>
      <w:r>
        <w:rPr>
          <w:iCs/>
          <w:i/>
        </w:rPr>
        <w:t xml:space="preserve">”</w:t>
      </w:r>
      <w:r>
        <w:t xml:space="preserve">.</w:t>
      </w:r>
    </w:p>
    <w:p>
      <w:pPr>
        <w:pStyle w:val="BodyText"/>
      </w:pPr>
      <w:r>
        <w:t xml:space="preserve">Traducido: dos novios</w:t>
      </w:r>
      <w:r>
        <w:t xml:space="preserve"> </w:t>
      </w:r>
      <w:r>
        <w:rPr>
          <w:bCs/>
          <w:b/>
        </w:rPr>
        <w:t xml:space="preserve">no pueden firmar un contrato</w:t>
      </w:r>
      <w:r>
        <w:t xml:space="preserve"> </w:t>
      </w:r>
      <w:r>
        <w:t xml:space="preserve">en el que acuerden que el marido manda y la mujer obedece. Ese contrato sería nulo, aunque los dos lo hayan firmado voluntariamente y estén de acuerdo. La igualdad no está a disposición de las partes.</w:t>
      </w:r>
    </w:p>
    <w:bookmarkEnd w:id="51"/>
    <w:bookmarkStart w:id="52" w:name="irrenunciable"/>
    <w:p>
      <w:pPr>
        <w:pStyle w:val="Heading3"/>
      </w:pPr>
      <w:r>
        <w:t xml:space="preserve">IRRENUNCIABLE</w:t>
      </w:r>
    </w:p>
    <w:p>
      <w:pPr>
        <w:pStyle w:val="FirstParagraph"/>
      </w:pPr>
      <w:r>
        <w:t xml:space="preserve">Un derecho al que</w:t>
      </w:r>
      <w:r>
        <w:t xml:space="preserve"> </w:t>
      </w:r>
      <w:r>
        <w:rPr>
          <w:bCs/>
          <w:b/>
        </w:rPr>
        <w:t xml:space="preserve">no podés renunciar</w:t>
      </w:r>
      <w:r>
        <w:t xml:space="preserve">, ni queriendo.</w:t>
      </w:r>
    </w:p>
    <w:p>
      <w:pPr>
        <w:pStyle w:val="BodyText"/>
      </w:pPr>
      <w:r>
        <w:rPr>
          <w:bCs/>
          <w:b/>
        </w:rPr>
        <w:t xml:space="preserve">Ejemplo:</w:t>
      </w:r>
      <w:r>
        <w:t xml:space="preserve"> </w:t>
      </w:r>
      <w:r>
        <w:t xml:space="preserve">el artículo 5 de la Ley 6618/2020 dice que los derechos y obligaciones derivados del estado civil son irrenunciables. No podés firmar un papel diciendo</w:t>
      </w:r>
      <w:r>
        <w:t xml:space="preserve"> </w:t>
      </w:r>
      <w:r>
        <w:t xml:space="preserve">“</w:t>
      </w:r>
      <w:r>
        <w:t xml:space="preserve">renuncio a ser hijo de mi padre</w:t>
      </w:r>
      <w:r>
        <w:t xml:space="preserve">”</w:t>
      </w:r>
      <w:r>
        <w:t xml:space="preserve">.</w:t>
      </w:r>
    </w:p>
    <w:p>
      <w:pPr>
        <w:pStyle w:val="BodyText"/>
      </w:pPr>
      <w:r>
        <w:t xml:space="preserve">Y el artículo 234 del Código Civil dice que la acción para ser reconocido como hijo es</w:t>
      </w:r>
      <w:r>
        <w:t xml:space="preserve"> </w:t>
      </w:r>
      <w:r>
        <w:rPr>
          <w:iCs/>
          <w:i/>
        </w:rPr>
        <w:t xml:space="preserve">“</w:t>
      </w:r>
      <w:r>
        <w:rPr>
          <w:iCs/>
          <w:i/>
        </w:rPr>
        <w:t xml:space="preserve">imprescriptible e irrenunciable</w:t>
      </w:r>
      <w:r>
        <w:rPr>
          <w:iCs/>
          <w:i/>
        </w:rPr>
        <w:t xml:space="preserve">”</w:t>
      </w:r>
      <w:r>
        <w:t xml:space="preserve">: no vence nunca y no se puede renunciar.</w:t>
      </w:r>
    </w:p>
    <w:bookmarkEnd w:id="52"/>
    <w:bookmarkStart w:id="53" w:name="imprescriptible"/>
    <w:p>
      <w:pPr>
        <w:pStyle w:val="Heading3"/>
      </w:pPr>
      <w:r>
        <w:t xml:space="preserve">IMPRESCRIPTIBLE</w:t>
      </w:r>
    </w:p>
    <w:p>
      <w:pPr>
        <w:pStyle w:val="FirstParagraph"/>
      </w:pPr>
      <w:r>
        <w:t xml:space="preserve">Que</w:t>
      </w:r>
      <w:r>
        <w:t xml:space="preserve"> </w:t>
      </w:r>
      <w:r>
        <w:rPr>
          <w:bCs/>
          <w:b/>
        </w:rPr>
        <w:t xml:space="preserve">no vence nunca</w:t>
      </w:r>
      <w:r>
        <w:t xml:space="preserve">. No hay plazo.</w:t>
      </w:r>
    </w:p>
    <w:bookmarkEnd w:id="53"/>
    <w:bookmarkStart w:id="54" w:name="prescripción"/>
    <w:p>
      <w:pPr>
        <w:pStyle w:val="Heading3"/>
      </w:pPr>
      <w:r>
        <w:t xml:space="preserve">PRESCRIPCIÓN</w:t>
      </w:r>
    </w:p>
    <w:p>
      <w:pPr>
        <w:pStyle w:val="FirstParagraph"/>
      </w:pPr>
      <w:r>
        <w:t xml:space="preserve">La</w:t>
      </w:r>
      <w:r>
        <w:t xml:space="preserve"> </w:t>
      </w:r>
      <w:r>
        <w:rPr>
          <w:bCs/>
          <w:b/>
        </w:rPr>
        <w:t xml:space="preserve">pérdida de un derecho por no usarlo en el plazo que la ley da</w:t>
      </w:r>
      <w:r>
        <w:t xml:space="preserve">.</w:t>
      </w:r>
    </w:p>
    <w:p>
      <w:pPr>
        <w:pStyle w:val="BodyText"/>
      </w:pPr>
      <w:r>
        <w:t xml:space="preserve">Pensalo como la fecha de vencimiento de un yogur: si no lo tomás a tiempo, ya no sirve.</w:t>
      </w:r>
    </w:p>
    <w:p>
      <w:pPr>
        <w:pStyle w:val="BodyText"/>
      </w:pPr>
      <w:r>
        <w:rPr>
          <w:bCs/>
          <w:b/>
        </w:rPr>
        <w:t xml:space="preserve">Ejemplo:</w:t>
      </w:r>
      <w:r>
        <w:t xml:space="preserve"> </w:t>
      </w:r>
      <w:r>
        <w:t xml:space="preserve">el artículo 239 del Código Civil dice que la acción para impugnar la paternidad</w:t>
      </w:r>
      <w:r>
        <w:t xml:space="preserve"> </w:t>
      </w:r>
      <w:r>
        <w:rPr>
          <w:iCs/>
          <w:i/>
        </w:rPr>
        <w:t xml:space="preserve">“</w:t>
      </w:r>
      <w:r>
        <w:rPr>
          <w:iCs/>
          <w:i/>
        </w:rPr>
        <w:t xml:space="preserve">prescribe a los sesenta días contados desde que el marido tuvo conocimiento del parto</w:t>
      </w:r>
      <w:r>
        <w:rPr>
          <w:iCs/>
          <w:i/>
        </w:rPr>
        <w:t xml:space="preserve">”</w:t>
      </w:r>
      <w:r>
        <w:t xml:space="preserve">. Si el marido se enteró del nacimiento el 1 de marzo y no demanda hasta el 15 de mayo,</w:t>
      </w:r>
      <w:r>
        <w:t xml:space="preserve"> </w:t>
      </w:r>
      <w:r>
        <w:rPr>
          <w:bCs/>
          <w:b/>
        </w:rPr>
        <w:t xml:space="preserve">perdió el derecho</w:t>
      </w:r>
      <w:r>
        <w:t xml:space="preserve">. Ya no puede.</w:t>
      </w:r>
    </w:p>
    <w:bookmarkEnd w:id="54"/>
    <w:bookmarkStart w:id="55" w:name="presunción"/>
    <w:p>
      <w:pPr>
        <w:pStyle w:val="Heading3"/>
      </w:pPr>
      <w:r>
        <w:t xml:space="preserve">PRESUNCIÓN</w:t>
      </w:r>
    </w:p>
    <w:p>
      <w:pPr>
        <w:pStyle w:val="FirstParagraph"/>
      </w:pPr>
      <w:r>
        <w:t xml:space="preserve">Cuando la ley dice:</w:t>
      </w:r>
      <w:r>
        <w:t xml:space="preserve"> </w:t>
      </w:r>
      <w:r>
        <w:t xml:space="preserve">“</w:t>
      </w:r>
      <w:r>
        <w:t xml:space="preserve">si pasa A, doy por cierto B, aunque no lo haya visto</w:t>
      </w:r>
      <w:r>
        <w:t xml:space="preserve">”</w:t>
      </w:r>
      <w:r>
        <w:t xml:space="preserve">.</w:t>
      </w:r>
    </w:p>
    <w:p>
      <w:pPr>
        <w:pStyle w:val="BodyText"/>
      </w:pPr>
      <w:r>
        <w:t xml:space="preserve">Sirve para no tener que probar cosas imposibles de probar. Nadie puede probar con certeza el momento exacto de una concepción, así que la ley presume.</w:t>
      </w:r>
    </w:p>
    <w:p>
      <w:pPr>
        <w:pStyle w:val="BodyText"/>
      </w:pPr>
      <w:r>
        <w:t xml:space="preserve">Hay dos tipos, y</w:t>
      </w:r>
      <w:r>
        <w:t xml:space="preserve"> </w:t>
      </w:r>
      <w:r>
        <w:rPr>
          <w:bCs/>
          <w:b/>
        </w:rPr>
        <w:t xml:space="preserve">la diferencia se pregunta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Nombre técnico</w:t>
            </w:r>
          </w:p>
        </w:tc>
        <w:tc>
          <w:tcPr/>
          <w:p>
            <w:pPr>
              <w:pStyle w:val="Compact"/>
              <w:jc w:val="left"/>
            </w:pPr>
            <w:r>
              <w:t xml:space="preserve">Significa</w:t>
            </w:r>
          </w:p>
        </w:tc>
      </w:tr>
      <w:tr>
        <w:tc>
          <w:tcPr/>
          <w:p>
            <w:pPr>
              <w:pStyle w:val="Compact"/>
              <w:jc w:val="left"/>
            </w:pPr>
            <w:r>
              <w:rPr>
                <w:bCs/>
                <w:b/>
              </w:rPr>
              <w:t xml:space="preserve">Presunción que admite prueba en contrario</w:t>
            </w:r>
          </w:p>
        </w:tc>
        <w:tc>
          <w:tcPr/>
          <w:p>
            <w:pPr>
              <w:pStyle w:val="Compact"/>
              <w:jc w:val="left"/>
            </w:pPr>
            <w:r>
              <w:rPr>
                <w:iCs/>
                <w:i/>
              </w:rPr>
              <w:t xml:space="preserve">iuris tantum</w:t>
            </w:r>
          </w:p>
        </w:tc>
        <w:tc>
          <w:tcPr/>
          <w:p>
            <w:pPr>
              <w:pStyle w:val="Compact"/>
              <w:jc w:val="left"/>
            </w:pPr>
            <w:r>
              <w:t xml:space="preserve">La ley da algo por cierto,</w:t>
            </w:r>
            <w:r>
              <w:t xml:space="preserve"> </w:t>
            </w:r>
            <w:r>
              <w:rPr>
                <w:bCs/>
                <w:b/>
              </w:rPr>
              <w:t xml:space="preserve">pero se puede demostrar lo contrario</w:t>
            </w:r>
            <w:r>
              <w:t xml:space="preserve">.</w:t>
            </w:r>
          </w:p>
        </w:tc>
      </w:tr>
      <w:tr>
        <w:tc>
          <w:tcPr/>
          <w:p>
            <w:pPr>
              <w:pStyle w:val="Compact"/>
              <w:jc w:val="left"/>
            </w:pPr>
            <w:r>
              <w:rPr>
                <w:bCs/>
                <w:b/>
              </w:rPr>
              <w:t xml:space="preserve">Presunción que NO admite prueba en contrario</w:t>
            </w:r>
          </w:p>
        </w:tc>
        <w:tc>
          <w:tcPr/>
          <w:p>
            <w:pPr>
              <w:pStyle w:val="Compact"/>
              <w:jc w:val="left"/>
            </w:pPr>
            <w:r>
              <w:rPr>
                <w:iCs/>
                <w:i/>
              </w:rPr>
              <w:t xml:space="preserve">iure et de iure</w:t>
            </w:r>
          </w:p>
        </w:tc>
        <w:tc>
          <w:tcPr/>
          <w:p>
            <w:pPr>
              <w:pStyle w:val="Compact"/>
              <w:jc w:val="left"/>
            </w:pPr>
            <w:r>
              <w:t xml:space="preserve">La ley da algo por cierto</w:t>
            </w:r>
            <w:r>
              <w:t xml:space="preserve"> </w:t>
            </w:r>
            <w:r>
              <w:rPr>
                <w:bCs/>
                <w:b/>
              </w:rPr>
              <w:t xml:space="preserve">y no se discute</w:t>
            </w:r>
            <w:r>
              <w:t xml:space="preserve">, ni con pruebas.</w:t>
            </w:r>
          </w:p>
        </w:tc>
      </w:tr>
    </w:tbl>
    <w:p>
      <w:pPr>
        <w:pStyle w:val="BodyText"/>
      </w:pPr>
      <w:r>
        <w:rPr>
          <w:bCs/>
          <w:b/>
        </w:rPr>
        <w:t xml:space="preserve">Ejemplos del temario:</w:t>
      </w:r>
      <w:r>
        <w:t xml:space="preserve"> </w:t>
      </w:r>
      <w:r>
        <w:t xml:space="preserve">- Artículo 89 de la Ley 1/1992:</w:t>
      </w:r>
      <w:r>
        <w:t xml:space="preserve"> </w:t>
      </w:r>
      <w:r>
        <w:rPr>
          <w:iCs/>
          <w:i/>
        </w:rPr>
        <w:t xml:space="preserve">“</w:t>
      </w:r>
      <w:r>
        <w:rPr>
          <w:iCs/>
          <w:i/>
        </w:rPr>
        <w:t xml:space="preserve">Se presumen hijos del concubino los nacidos durante la unión de éste con la madre,</w:t>
      </w:r>
      <w:r>
        <w:rPr>
          <w:iCs/>
          <w:i/>
        </w:rPr>
        <w:t xml:space="preserve"> </w:t>
      </w:r>
      <w:r>
        <w:rPr>
          <w:bCs/>
          <w:b/>
          <w:iCs/>
          <w:i/>
        </w:rPr>
        <w:t xml:space="preserve">salvo prueba en contrario</w:t>
      </w:r>
      <w:r>
        <w:rPr>
          <w:iCs/>
          <w:i/>
        </w:rPr>
        <w:t xml:space="preserve">.</w:t>
      </w:r>
      <w:r>
        <w:rPr>
          <w:iCs/>
          <w:i/>
        </w:rPr>
        <w:t xml:space="preserve">”</w:t>
      </w:r>
      <w:r>
        <w:t xml:space="preserve"> </w:t>
      </w:r>
      <w:r>
        <w:t xml:space="preserve">→ admite prueba en contrario.</w:t>
      </w:r>
      <w:r>
        <w:t xml:space="preserve"> </w:t>
      </w:r>
      <w:r>
        <w:t xml:space="preserve">- Artículos 227 y 228 del Código Civil, sobre en cuál de dos matrimonios fue concebido un hijo:</w:t>
      </w:r>
      <w:r>
        <w:t xml:space="preserve"> </w:t>
      </w:r>
      <w:r>
        <w:rPr>
          <w:iCs/>
          <w:i/>
        </w:rPr>
        <w:t xml:space="preserve">“</w:t>
      </w:r>
      <w:r>
        <w:rPr>
          <w:iCs/>
          <w:i/>
        </w:rPr>
        <w:t xml:space="preserve">La presunción establecida en este artículo y el precedente</w:t>
      </w:r>
      <w:r>
        <w:rPr>
          <w:iCs/>
          <w:i/>
        </w:rPr>
        <w:t xml:space="preserve"> </w:t>
      </w:r>
      <w:r>
        <w:rPr>
          <w:bCs/>
          <w:b/>
          <w:iCs/>
          <w:i/>
        </w:rPr>
        <w:t xml:space="preserve">no admite prueba en contrario</w:t>
      </w:r>
      <w:r>
        <w:rPr>
          <w:iCs/>
          <w:i/>
        </w:rPr>
        <w:t xml:space="preserve">.</w:t>
      </w:r>
      <w:r>
        <w:rPr>
          <w:iCs/>
          <w:i/>
        </w:rPr>
        <w:t xml:space="preserve">”</w:t>
      </w:r>
      <w:r>
        <w:t xml:space="preserve"> </w:t>
      </w:r>
      <w:r>
        <w:t xml:space="preserve">→ cerrada, no se discute.</w:t>
      </w:r>
    </w:p>
    <w:bookmarkEnd w:id="55"/>
    <w:bookmarkStart w:id="56" w:name="nulo-vs.-anulable"/>
    <w:p>
      <w:pPr>
        <w:pStyle w:val="Heading3"/>
      </w:pPr>
      <w:r>
        <w:t xml:space="preserve">NULO vs. ANULABLE</w:t>
      </w:r>
    </w:p>
    <w:p>
      <w:pPr>
        <w:pStyle w:val="FirstParagraph"/>
      </w:pPr>
      <w:r>
        <w:rPr>
          <w:bCs/>
          <w:b/>
        </w:rPr>
        <w:t xml:space="preserve">Esta distinción cae casi seguro en el examen.</w:t>
      </w:r>
      <w:r>
        <w:t xml:space="preserve"> </w:t>
      </w:r>
      <w:r>
        <w:t xml:space="preserve">Vale la pena entenderla bien.</w:t>
      </w:r>
    </w:p>
    <w:p>
      <w:pPr>
        <w:pStyle w:val="BodyText"/>
      </w:pPr>
      <w:r>
        <w:t xml:space="preserve">Imaginate dos autos:</w:t>
      </w:r>
      <w:r>
        <w:t xml:space="preserve"> </w:t>
      </w:r>
      <w:r>
        <w:t xml:space="preserve">- Un auto</w:t>
      </w:r>
      <w:r>
        <w:t xml:space="preserve"> </w:t>
      </w:r>
      <w:r>
        <w:rPr>
          <w:bCs/>
          <w:b/>
        </w:rPr>
        <w:t xml:space="preserve">sin motor</w:t>
      </w:r>
      <w:r>
        <w:t xml:space="preserve">. No es que ande mal: no es un auto. No hay nada que arreglar. Es</w:t>
      </w:r>
      <w:r>
        <w:t xml:space="preserve"> </w:t>
      </w:r>
      <w:r>
        <w:rPr>
          <w:bCs/>
          <w:b/>
        </w:rPr>
        <w:t xml:space="preserve">nulo</w:t>
      </w:r>
      <w:r>
        <w:t xml:space="preserve">.</w:t>
      </w:r>
      <w:r>
        <w:t xml:space="preserve"> </w:t>
      </w:r>
      <w:r>
        <w:t xml:space="preserve">- Un auto</w:t>
      </w:r>
      <w:r>
        <w:t xml:space="preserve"> </w:t>
      </w:r>
      <w:r>
        <w:rPr>
          <w:bCs/>
          <w:b/>
        </w:rPr>
        <w:t xml:space="preserve">con un neumático pinchado</w:t>
      </w:r>
      <w:r>
        <w:t xml:space="preserve">. Es un auto, anda, pero tiene un defecto. Si nadie lo reclama, sigue andando. Si alguien reclama, se lo puede sacar de circulación. Es</w:t>
      </w:r>
      <w:r>
        <w:t xml:space="preserve"> </w:t>
      </w:r>
      <w:r>
        <w:rPr>
          <w:bCs/>
          <w:b/>
        </w:rPr>
        <w:t xml:space="preserve">anulable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NULO</w:t>
            </w:r>
            <w:r>
              <w:t xml:space="preserve"> </w:t>
            </w:r>
            <w:r>
              <w:t xml:space="preserve">(nulidad absoluta)</w:t>
            </w:r>
          </w:p>
        </w:tc>
        <w:tc>
          <w:tcPr/>
          <w:p>
            <w:pPr>
              <w:pStyle w:val="Compact"/>
              <w:jc w:val="left"/>
            </w:pPr>
            <w:r>
              <w:rPr>
                <w:bCs/>
                <w:b/>
              </w:rPr>
              <w:t xml:space="preserve">ANULABLE</w:t>
            </w:r>
            <w:r>
              <w:t xml:space="preserve"> </w:t>
            </w:r>
            <w:r>
              <w:t xml:space="preserve">(nulidad relativa)</w:t>
            </w:r>
          </w:p>
        </w:tc>
      </w:tr>
      <w:tr>
        <w:tc>
          <w:tcPr/>
          <w:p>
            <w:pPr>
              <w:pStyle w:val="Compact"/>
              <w:jc w:val="left"/>
            </w:pPr>
            <w:r>
              <w:rPr>
                <w:bCs/>
                <w:b/>
              </w:rPr>
              <w:t xml:space="preserve">Gravedad del defecto</w:t>
            </w:r>
          </w:p>
        </w:tc>
        <w:tc>
          <w:tcPr/>
          <w:p>
            <w:pPr>
              <w:pStyle w:val="Compact"/>
              <w:jc w:val="left"/>
            </w:pPr>
            <w:r>
              <w:t xml:space="preserve">Grave. Afecta el orden público.</w:t>
            </w:r>
          </w:p>
        </w:tc>
        <w:tc>
          <w:tcPr/>
          <w:p>
            <w:pPr>
              <w:pStyle w:val="Compact"/>
              <w:jc w:val="left"/>
            </w:pPr>
            <w:r>
              <w:t xml:space="preserve">Menos grave. Afecta a un particular.</w:t>
            </w:r>
          </w:p>
        </w:tc>
      </w:tr>
      <w:tr>
        <w:tc>
          <w:tcPr/>
          <w:p>
            <w:pPr>
              <w:pStyle w:val="Compact"/>
              <w:jc w:val="left"/>
            </w:pPr>
            <w:r>
              <w:rPr>
                <w:bCs/>
                <w:b/>
              </w:rPr>
              <w:t xml:space="preserve">¿Quién puede reclamar?</w:t>
            </w:r>
          </w:p>
        </w:tc>
        <w:tc>
          <w:tcPr/>
          <w:p>
            <w:pPr>
              <w:pStyle w:val="Compact"/>
              <w:jc w:val="left"/>
            </w:pPr>
            <w:r>
              <w:t xml:space="preserve">El</w:t>
            </w:r>
            <w:r>
              <w:t xml:space="preserve"> </w:t>
            </w:r>
            <w:r>
              <w:rPr>
                <w:bCs/>
                <w:b/>
              </w:rPr>
              <w:t xml:space="preserve">Ministerio Público</w:t>
            </w:r>
            <w:r>
              <w:t xml:space="preserve"> </w:t>
            </w:r>
            <w:r>
              <w:t xml:space="preserve">o cualquier persona con interés</w:t>
            </w:r>
          </w:p>
        </w:tc>
        <w:tc>
          <w:tcPr/>
          <w:p>
            <w:pPr>
              <w:pStyle w:val="Compact"/>
              <w:jc w:val="left"/>
            </w:pPr>
            <w:r>
              <w:rPr>
                <w:bCs/>
                <w:b/>
              </w:rPr>
              <w:t xml:space="preserve">Solo la parte afectada</w:t>
            </w:r>
            <w:r>
              <w:t xml:space="preserve"> </w:t>
            </w:r>
            <w:r>
              <w:t xml:space="preserve">(</w:t>
            </w:r>
            <w:r>
              <w:t xml:space="preserve">“</w:t>
            </w:r>
            <w:r>
              <w:t xml:space="preserve">a instancia de parte</w:t>
            </w:r>
            <w:r>
              <w:t xml:space="preserve">”</w:t>
            </w:r>
            <w:r>
              <w:t xml:space="preserve">)</w:t>
            </w:r>
          </w:p>
        </w:tc>
      </w:tr>
      <w:tr>
        <w:tc>
          <w:tcPr/>
          <w:p>
            <w:pPr>
              <w:pStyle w:val="Compact"/>
              <w:jc w:val="left"/>
            </w:pPr>
            <w:r>
              <w:rPr>
                <w:bCs/>
                <w:b/>
              </w:rPr>
              <w:t xml:space="preserve">¿Hay plazo?</w:t>
            </w:r>
          </w:p>
        </w:tc>
        <w:tc>
          <w:tcPr/>
          <w:p>
            <w:pPr>
              <w:pStyle w:val="Compact"/>
              <w:jc w:val="left"/>
            </w:pPr>
            <w:r>
              <w:t xml:space="preserve">En principio no</w:t>
            </w:r>
          </w:p>
        </w:tc>
        <w:tc>
          <w:tcPr/>
          <w:p>
            <w:pPr>
              <w:pStyle w:val="Compact"/>
              <w:jc w:val="left"/>
            </w:pPr>
            <w:r>
              <w:rPr>
                <w:bCs/>
                <w:b/>
              </w:rPr>
              <w:t xml:space="preserve">Sí.</w:t>
            </w:r>
            <w:r>
              <w:t xml:space="preserve"> </w:t>
            </w:r>
            <w:r>
              <w:t xml:space="preserve">Por ejemplo, 60 días si es por vicio del consentimiento</w:t>
            </w:r>
          </w:p>
        </w:tc>
      </w:tr>
      <w:tr>
        <w:tc>
          <w:tcPr/>
          <w:p>
            <w:pPr>
              <w:pStyle w:val="Compact"/>
              <w:jc w:val="left"/>
            </w:pPr>
            <w:r>
              <w:rPr>
                <w:bCs/>
                <w:b/>
              </w:rPr>
              <w:t xml:space="preserve">¿Se puede convalidar?</w:t>
            </w:r>
          </w:p>
        </w:tc>
        <w:tc>
          <w:tcPr/>
          <w:p>
            <w:pPr>
              <w:pStyle w:val="Compact"/>
              <w:jc w:val="left"/>
            </w:pPr>
            <w:r>
              <w:t xml:space="preserve">No</w:t>
            </w:r>
          </w:p>
        </w:tc>
        <w:tc>
          <w:tcPr/>
          <w:p>
            <w:pPr>
              <w:pStyle w:val="Compact"/>
              <w:jc w:val="left"/>
            </w:pPr>
            <w:r>
              <w:t xml:space="preserve">Sí, si nadie reclama a tiempo</w:t>
            </w:r>
          </w:p>
        </w:tc>
      </w:tr>
    </w:tbl>
    <w:p>
      <w:pPr>
        <w:pStyle w:val="BodyText"/>
      </w:pPr>
      <w:r>
        <w:rPr>
          <w:bCs/>
          <w:b/>
        </w:rPr>
        <w:t xml:space="preserve">En el matrimonio (artículos 179 y 181 del Código Civil):</w:t>
      </w:r>
      <w:r>
        <w:t xml:space="preserve"> </w:t>
      </w:r>
      <w:r>
        <w:t xml:space="preserve">- Es</w:t>
      </w:r>
      <w:r>
        <w:t xml:space="preserve"> </w:t>
      </w:r>
      <w:r>
        <w:rPr>
          <w:bCs/>
          <w:b/>
        </w:rPr>
        <w:t xml:space="preserve">NULO</w:t>
      </w:r>
      <w:r>
        <w:t xml:space="preserve"> </w:t>
      </w:r>
      <w:r>
        <w:t xml:space="preserve">si hay un impedimento grave: por ejemplo, uno de los dos ya estaba casado, o son hermanos. La sociedad entera tiene interés en que eso no valga.</w:t>
      </w:r>
      <w:r>
        <w:t xml:space="preserve"> </w:t>
      </w:r>
      <w:r>
        <w:t xml:space="preserve">- Es</w:t>
      </w:r>
      <w:r>
        <w:t xml:space="preserve"> </w:t>
      </w:r>
      <w:r>
        <w:rPr>
          <w:bCs/>
          <w:b/>
        </w:rPr>
        <w:t xml:space="preserve">ANULABLE</w:t>
      </w:r>
      <w:r>
        <w:t xml:space="preserve"> </w:t>
      </w:r>
      <w:r>
        <w:t xml:space="preserve">si hubo un vicio del consentimiento: por ejemplo, a la novia la engañaron o la amenazaron. Ahí el interés es de ella. Si ella no reclama en 60 días, el matrimonio queda firme.</w:t>
      </w:r>
    </w:p>
    <w:bookmarkEnd w:id="56"/>
    <w:bookmarkStart w:id="57" w:name="dirimente"/>
    <w:p>
      <w:pPr>
        <w:pStyle w:val="Heading3"/>
      </w:pPr>
      <w:r>
        <w:t xml:space="preserve">DIRIMENTE</w:t>
      </w:r>
    </w:p>
    <w:p>
      <w:pPr>
        <w:pStyle w:val="FirstParagraph"/>
      </w:pPr>
      <w:r>
        <w:t xml:space="preserve">Un impedimento</w:t>
      </w:r>
      <w:r>
        <w:t xml:space="preserve"> </w:t>
      </w:r>
      <w:r>
        <w:rPr>
          <w:bCs/>
          <w:b/>
        </w:rPr>
        <w:t xml:space="preserve">dirimente</w:t>
      </w:r>
      <w:r>
        <w:t xml:space="preserve"> </w:t>
      </w:r>
      <w:r>
        <w:t xml:space="preserve">es el que</w:t>
      </w:r>
      <w:r>
        <w:t xml:space="preserve"> </w:t>
      </w:r>
      <w:r>
        <w:rPr>
          <w:bCs/>
          <w:b/>
        </w:rPr>
        <w:t xml:space="preserve">impide el matrimonio de raíz</w:t>
      </w:r>
      <w:r>
        <w:t xml:space="preserve"> </w:t>
      </w:r>
      <w:r>
        <w:t xml:space="preserve">y lo hace nulo si se celebra igual. Viene de</w:t>
      </w:r>
      <w:r>
        <w:t xml:space="preserve"> </w:t>
      </w:r>
      <w:r>
        <w:t xml:space="preserve">“</w:t>
      </w:r>
      <w:r>
        <w:t xml:space="preserve">dirimir</w:t>
      </w:r>
      <w:r>
        <w:t xml:space="preserve">”</w:t>
      </w:r>
      <w:r>
        <w:t xml:space="preserve">, que es resolver o cortar la cuestión.</w:t>
      </w:r>
    </w:p>
    <w:p>
      <w:pPr>
        <w:pStyle w:val="BodyText"/>
      </w:pPr>
      <w:r>
        <w:t xml:space="preserve">Aparece en el artículo 83 de la Ley 1/1992, sobre unión de hecho: se exige que los concubinos</w:t>
      </w:r>
      <w:r>
        <w:t xml:space="preserve"> </w:t>
      </w:r>
      <w:r>
        <w:rPr>
          <w:iCs/>
          <w:i/>
        </w:rPr>
        <w:t xml:space="preserve">“</w:t>
      </w:r>
      <w:r>
        <w:rPr>
          <w:iCs/>
          <w:i/>
        </w:rPr>
        <w:t xml:space="preserve">no estén afectados por impedimentos dirimentes</w:t>
      </w:r>
      <w:r>
        <w:rPr>
          <w:iCs/>
          <w:i/>
        </w:rPr>
        <w:t xml:space="preserve">”</w:t>
      </w:r>
      <w:r>
        <w:t xml:space="preserve">.</w:t>
      </w:r>
    </w:p>
    <w:bookmarkEnd w:id="57"/>
    <w:bookmarkStart w:id="58" w:name="días-hábiles-vs.-días-corridos"/>
    <w:p>
      <w:pPr>
        <w:pStyle w:val="Heading3"/>
      </w:pPr>
      <w:r>
        <w:t xml:space="preserve">DÍAS HÁBILES vs. DÍAS CORRIDOS</w:t>
      </w:r>
    </w:p>
    <w:p>
      <w:pPr>
        <w:pStyle w:val="FirstParagraph"/>
      </w:pPr>
      <w:r>
        <w:rPr>
          <w:bCs/>
          <w:b/>
        </w:rPr>
        <w:t xml:space="preserve">Otra distinción que se pregunta y que la gente contesta mal.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Significa</w:t>
            </w:r>
          </w:p>
        </w:tc>
        <w:tc>
          <w:tcPr/>
          <w:p>
            <w:pPr>
              <w:pStyle w:val="Compact"/>
              <w:jc w:val="left"/>
            </w:pPr>
            <w:r>
              <w:t xml:space="preserve">Se cuenta</w:t>
            </w:r>
          </w:p>
        </w:tc>
      </w:tr>
      <w:tr>
        <w:tc>
          <w:tcPr/>
          <w:p>
            <w:pPr>
              <w:pStyle w:val="Compact"/>
              <w:jc w:val="left"/>
            </w:pPr>
            <w:r>
              <w:rPr>
                <w:bCs/>
                <w:b/>
              </w:rPr>
              <w:t xml:space="preserve">Días corridos</w:t>
            </w:r>
          </w:p>
        </w:tc>
        <w:tc>
          <w:tcPr/>
          <w:p>
            <w:pPr>
              <w:pStyle w:val="Compact"/>
              <w:jc w:val="left"/>
            </w:pPr>
            <w:r>
              <w:t xml:space="preserve">Todos los días del calendario</w:t>
            </w:r>
          </w:p>
        </w:tc>
        <w:tc>
          <w:tcPr/>
          <w:p>
            <w:pPr>
              <w:pStyle w:val="Compact"/>
              <w:jc w:val="left"/>
            </w:pPr>
            <w:r>
              <w:t xml:space="preserve">Se cuentan sábados, domingos y feriados</w:t>
            </w:r>
          </w:p>
        </w:tc>
      </w:tr>
      <w:tr>
        <w:tc>
          <w:tcPr/>
          <w:p>
            <w:pPr>
              <w:pStyle w:val="Compact"/>
              <w:jc w:val="left"/>
            </w:pPr>
            <w:r>
              <w:rPr>
                <w:bCs/>
                <w:b/>
              </w:rPr>
              <w:t xml:space="preserve">Días hábiles</w:t>
            </w:r>
          </w:p>
        </w:tc>
        <w:tc>
          <w:tcPr/>
          <w:p>
            <w:pPr>
              <w:pStyle w:val="Compact"/>
              <w:jc w:val="left"/>
            </w:pPr>
            <w:r>
              <w:t xml:space="preserve">Solo los días laborables</w:t>
            </w:r>
          </w:p>
        </w:tc>
        <w:tc>
          <w:tcPr/>
          <w:p>
            <w:pPr>
              <w:pStyle w:val="Compact"/>
              <w:jc w:val="left"/>
            </w:pPr>
            <w:r>
              <w:rPr>
                <w:bCs/>
                <w:b/>
              </w:rPr>
              <w:t xml:space="preserve">No</w:t>
            </w:r>
            <w:r>
              <w:t xml:space="preserve"> </w:t>
            </w:r>
            <w:r>
              <w:t xml:space="preserve">se cuentan sábados, domingos ni feriados</w:t>
            </w:r>
          </w:p>
        </w:tc>
      </w:tr>
    </w:tbl>
    <w:p>
      <w:pPr>
        <w:pStyle w:val="BodyText"/>
      </w:pPr>
      <w:r>
        <w:rPr>
          <w:bCs/>
          <w:b/>
        </w:rPr>
        <w:t xml:space="preserve">Ejemplo práctico:</w:t>
      </w:r>
      <w:r>
        <w:t xml:space="preserve"> </w:t>
      </w:r>
      <w:r>
        <w:t xml:space="preserve">si un plazo de</w:t>
      </w:r>
      <w:r>
        <w:t xml:space="preserve"> </w:t>
      </w:r>
      <w:r>
        <w:rPr>
          <w:bCs/>
          <w:b/>
        </w:rPr>
        <w:t xml:space="preserve">5 días hábiles</w:t>
      </w:r>
      <w:r>
        <w:t xml:space="preserve"> </w:t>
      </w:r>
      <w:r>
        <w:t xml:space="preserve">empieza el lunes 3, vence el viernes 7 (lunes, martes, miércoles, jueves, viernes). Pero si es de</w:t>
      </w:r>
      <w:r>
        <w:t xml:space="preserve"> </w:t>
      </w:r>
      <w:r>
        <w:rPr>
          <w:bCs/>
          <w:b/>
        </w:rPr>
        <w:t xml:space="preserve">5 días corridos</w:t>
      </w:r>
      <w:r>
        <w:t xml:space="preserve">, vence el viernes 7 también… salvo que haya un feriado en el medio, y ahí cambia todo.</w:t>
      </w:r>
    </w:p>
    <w:p>
      <w:pPr>
        <w:pStyle w:val="BodyText"/>
      </w:pPr>
      <w:r>
        <w:rPr>
          <w:bCs/>
          <w:b/>
        </w:rPr>
        <w:t xml:space="preserve">Casos concretos de tu temario:</w:t>
      </w:r>
      <w:r>
        <w:t xml:space="preserve"> </w:t>
      </w:r>
      <w:r>
        <w:t xml:space="preserve">- El acta del concurso dice:</w:t>
      </w:r>
      <w:r>
        <w:t xml:space="preserve"> </w:t>
      </w:r>
      <w:r>
        <w:rPr>
          <w:iCs/>
          <w:i/>
        </w:rPr>
        <w:t xml:space="preserve">“</w:t>
      </w:r>
      <w:r>
        <w:rPr>
          <w:iCs/>
          <w:i/>
        </w:rPr>
        <w:t xml:space="preserve">Convocatoria Nacional del Concurso: 05 (cinco) días</w:t>
      </w:r>
      <w:r>
        <w:rPr>
          <w:iCs/>
          <w:i/>
        </w:rPr>
        <w:t xml:space="preserve"> </w:t>
      </w:r>
      <w:r>
        <w:rPr>
          <w:bCs/>
          <w:b/>
          <w:iCs/>
          <w:i/>
        </w:rPr>
        <w:t xml:space="preserve">corridos</w:t>
      </w:r>
      <w:r>
        <w:rPr>
          <w:iCs/>
          <w:i/>
        </w:rPr>
        <w:t xml:space="preserve">”</w:t>
      </w:r>
      <w:r>
        <w:t xml:space="preserve"> </w:t>
      </w:r>
      <w:r>
        <w:t xml:space="preserve">y</w:t>
      </w:r>
      <w:r>
        <w:t xml:space="preserve"> </w:t>
      </w:r>
      <w:r>
        <w:rPr>
          <w:iCs/>
          <w:i/>
        </w:rPr>
        <w:t xml:space="preserve">“</w:t>
      </w:r>
      <w:r>
        <w:rPr>
          <w:iCs/>
          <w:i/>
        </w:rPr>
        <w:t xml:space="preserve">Recepción de Postulaciones: 05 (cinco) días</w:t>
      </w:r>
      <w:r>
        <w:rPr>
          <w:iCs/>
          <w:i/>
        </w:rPr>
        <w:t xml:space="preserve"> </w:t>
      </w:r>
      <w:r>
        <w:rPr>
          <w:bCs/>
          <w:b/>
          <w:iCs/>
          <w:i/>
        </w:rPr>
        <w:t xml:space="preserve">hábiles</w:t>
      </w:r>
      <w:r>
        <w:rPr>
          <w:iCs/>
          <w:i/>
        </w:rPr>
        <w:t xml:space="preserve">”</w:t>
      </w:r>
      <w:r>
        <w:t xml:space="preserve">. Fijate que usa las dos formas en el mismo cuadro.</w:t>
      </w:r>
      <w:r>
        <w:t xml:space="preserve"> </w:t>
      </w:r>
      <w:r>
        <w:t xml:space="preserve">- Ley 5282/2014, artículo 16: el plazo para responder un pedido de información es de</w:t>
      </w:r>
      <w:r>
        <w:t xml:space="preserve"> </w:t>
      </w:r>
      <w:r>
        <w:rPr>
          <w:bCs/>
          <w:b/>
        </w:rPr>
        <w:t xml:space="preserve">15 días hábiles</w:t>
      </w:r>
      <w:r>
        <w:t xml:space="preserve">.</w:t>
      </w:r>
      <w:r>
        <w:t xml:space="preserve"> </w:t>
      </w:r>
      <w:r>
        <w:t xml:space="preserve">- Ley 7445/2025, artículo 63: el recurso de reconsideración se presenta dentro de</w:t>
      </w:r>
      <w:r>
        <w:t xml:space="preserve"> </w:t>
      </w:r>
      <w:r>
        <w:rPr>
          <w:bCs/>
          <w:b/>
        </w:rPr>
        <w:t xml:space="preserve">10 días hábiles</w:t>
      </w:r>
      <w:r>
        <w:t xml:space="preserve">.</w:t>
      </w:r>
      <w:r>
        <w:t xml:space="preserve"> </w:t>
      </w:r>
      <w:r>
        <w:t xml:space="preserve">- Ley 7445/2025, artículo 51 inciso j): el funcionario que renuncia debe quedarse hasta</w:t>
      </w:r>
      <w:r>
        <w:t xml:space="preserve"> </w:t>
      </w:r>
      <w:r>
        <w:rPr>
          <w:bCs/>
          <w:b/>
        </w:rPr>
        <w:t xml:space="preserve">30 días corridos</w:t>
      </w:r>
      <w:r>
        <w:t xml:space="preserve">.</w:t>
      </w:r>
    </w:p>
    <w:p>
      <w:pPr>
        <w:pStyle w:val="BodyText"/>
      </w:pPr>
      <w:r>
        <w:rPr>
          <w:bCs/>
          <w:b/>
        </w:rPr>
        <w:t xml:space="preserve">[OJO]</w:t>
      </w:r>
      <w:r>
        <w:t xml:space="preserve"> </w:t>
      </w:r>
      <w:r>
        <w:t xml:space="preserve">Y hay un caso especial, casi una trampa: el</w:t>
      </w:r>
      <w:r>
        <w:t xml:space="preserve"> </w:t>
      </w:r>
      <w:r>
        <w:rPr>
          <w:bCs/>
          <w:b/>
        </w:rPr>
        <w:t xml:space="preserve">artículo 6 de la Ley 1266</w:t>
      </w:r>
      <w:r>
        <w:t xml:space="preserve"> </w:t>
      </w:r>
      <w:r>
        <w:t xml:space="preserve">dice que</w:t>
      </w:r>
      <w:r>
        <w:t xml:space="preserve"> </w:t>
      </w:r>
      <w:r>
        <w:rPr>
          <w:iCs/>
          <w:i/>
        </w:rPr>
        <w:t xml:space="preserve">“</w:t>
      </w:r>
      <w:r>
        <w:rPr>
          <w:iCs/>
          <w:i/>
        </w:rPr>
        <w:t xml:space="preserve">todos los días son considerados hábiles para las inscripciones en el Registro del Estado Civil</w:t>
      </w:r>
      <w:r>
        <w:rPr>
          <w:iCs/>
          <w:i/>
        </w:rPr>
        <w:t xml:space="preserve">”</w:t>
      </w:r>
      <w:r>
        <w:t xml:space="preserve">. O sea: para inscribir un nacimiento o una defunción,</w:t>
      </w:r>
      <w:r>
        <w:t xml:space="preserve"> </w:t>
      </w:r>
      <w:r>
        <w:rPr>
          <w:bCs/>
          <w:b/>
        </w:rPr>
        <w:t xml:space="preserve">no hay días inhábiles</w:t>
      </w:r>
      <w:r>
        <w:t xml:space="preserve">. Domingo, feriado, Navidad: todos hábiles. Por eso se establecen turnos.</w:t>
      </w:r>
    </w:p>
    <w:bookmarkEnd w:id="58"/>
    <w:bookmarkStart w:id="59" w:name="desde-cuándo-se-cuenta-un-plazo"/>
    <w:p>
      <w:pPr>
        <w:pStyle w:val="Heading3"/>
      </w:pPr>
      <w:r>
        <w:t xml:space="preserve">DESDE CUÁNDO SE CUENTA UN PLAZO</w:t>
      </w:r>
    </w:p>
    <w:p>
      <w:pPr>
        <w:pStyle w:val="FirstParagraph"/>
      </w:pPr>
      <w:r>
        <w:t xml:space="preserve">Detalle chico que se pregunta: los plazos se cuentan normalmente</w:t>
      </w:r>
      <w:r>
        <w:t xml:space="preserve"> </w:t>
      </w:r>
      <w:r>
        <w:rPr>
          <w:bCs/>
          <w:b/>
        </w:rPr>
        <w:t xml:space="preserve">desde el día siguiente</w:t>
      </w:r>
      <w:r>
        <w:t xml:space="preserve"> </w:t>
      </w:r>
      <w:r>
        <w:t xml:space="preserve">al hecho, no desde el mismo día.</w:t>
      </w:r>
    </w:p>
    <w:p>
      <w:pPr>
        <w:pStyle w:val="BodyText"/>
      </w:pPr>
      <w:r>
        <w:rPr>
          <w:bCs/>
          <w:b/>
        </w:rPr>
        <w:t xml:space="preserve">Cita real:</w:t>
      </w:r>
      <w:r>
        <w:t xml:space="preserve"> </w:t>
      </w:r>
      <w:r>
        <w:t xml:space="preserve">Ley 5282/2014, artículo 16:</w:t>
      </w:r>
      <w:r>
        <w:t xml:space="preserve"> </w:t>
      </w:r>
      <w:r>
        <w:rPr>
          <w:iCs/>
          <w:i/>
        </w:rPr>
        <w:t xml:space="preserve">“</w:t>
      </w:r>
      <w:r>
        <w:rPr>
          <w:iCs/>
          <w:i/>
        </w:rPr>
        <w:t xml:space="preserve">dentro del plazo de quince días hábiles, contados a partir del día siguiente de la presentación</w:t>
      </w:r>
      <w:r>
        <w:rPr>
          <w:iCs/>
          <w:i/>
        </w:rPr>
        <w:t xml:space="preserve">”</w:t>
      </w:r>
      <w:r>
        <w:t xml:space="preserve">.</w:t>
      </w:r>
    </w:p>
    <w:bookmarkEnd w:id="59"/>
    <w:bookmarkStart w:id="60" w:name="nota-marginal"/>
    <w:p>
      <w:pPr>
        <w:pStyle w:val="Heading3"/>
      </w:pPr>
      <w:r>
        <w:t xml:space="preserve">NOTA MARGINAL</w:t>
      </w:r>
    </w:p>
    <w:p>
      <w:pPr>
        <w:pStyle w:val="FirstParagraph"/>
      </w:pPr>
      <w:r>
        <w:rPr>
          <w:bCs/>
          <w:b/>
        </w:rPr>
        <w:t xml:space="preserve">Este concepto es el corazón técnico del trabajo del Registro Civil.</w:t>
      </w:r>
      <w:r>
        <w:t xml:space="preserve"> </w:t>
      </w:r>
      <w:r>
        <w:t xml:space="preserve">Entendelo bien.</w:t>
      </w:r>
    </w:p>
    <w:p>
      <w:pPr>
        <w:pStyle w:val="BodyText"/>
      </w:pPr>
      <w:r>
        <w:t xml:space="preserve">Cuando un acta ya está escrita y firmada,</w:t>
      </w:r>
      <w:r>
        <w:t xml:space="preserve"> </w:t>
      </w:r>
      <w:r>
        <w:rPr>
          <w:bCs/>
          <w:b/>
        </w:rPr>
        <w:t xml:space="preserve">no se puede modificar</w:t>
      </w:r>
      <w:r>
        <w:t xml:space="preserve">. Está cerrada. Pero la vida sigue: la persona que nació después se casa, se divorcia, es reconocida por su padre, se muere.</w:t>
      </w:r>
    </w:p>
    <w:p>
      <w:pPr>
        <w:pStyle w:val="BodyText"/>
      </w:pPr>
      <w:r>
        <w:t xml:space="preserve">¿Cómo se registra todo eso sin tocar el acta original? Con</w:t>
      </w:r>
      <w:r>
        <w:t xml:space="preserve"> </w:t>
      </w:r>
      <w:r>
        <w:rPr>
          <w:bCs/>
          <w:b/>
        </w:rPr>
        <w:t xml:space="preserve">notas al margen</w:t>
      </w:r>
      <w:r>
        <w:t xml:space="preserve">: anotaciones que se escriben en el espacio lateral del acta original, remitiendo al hecho nuevo.</w:t>
      </w:r>
    </w:p>
    <w:p>
      <w:pPr>
        <w:pStyle w:val="BodyText"/>
      </w:pPr>
      <w:r>
        <w:t xml:space="preserve">Por eso el artículo 19 de la Ley 1266 exige que las hojas de los libros tengan</w:t>
      </w:r>
      <w:r>
        <w:t xml:space="preserve"> </w:t>
      </w:r>
      <w:r>
        <w:rPr>
          <w:iCs/>
          <w:i/>
        </w:rPr>
        <w:t xml:space="preserve">“</w:t>
      </w:r>
      <w:r>
        <w:rPr>
          <w:iCs/>
          <w:i/>
        </w:rPr>
        <w:t xml:space="preserve">el espacio necesario para las anotaciones marginales</w:t>
      </w:r>
      <w:r>
        <w:rPr>
          <w:iCs/>
          <w:i/>
        </w:rPr>
        <w:t xml:space="preserve">”</w:t>
      </w:r>
      <w:r>
        <w:t xml:space="preserve">. Ese margen no es decoración: es donde se escribe la historia posterior de la persona.</w:t>
      </w:r>
    </w:p>
    <w:p>
      <w:pPr>
        <w:pStyle w:val="BodyText"/>
      </w:pPr>
      <w:r>
        <w:rPr>
          <w:bCs/>
          <w:b/>
        </w:rPr>
        <w:t xml:space="preserve">Ejemplos de qué se anota al margen:</w:t>
      </w:r>
      <w:r>
        <w:t xml:space="preserve"> </w:t>
      </w:r>
      <w:r>
        <w:t xml:space="preserve">- La</w:t>
      </w:r>
      <w:r>
        <w:t xml:space="preserve"> </w:t>
      </w:r>
      <w:r>
        <w:rPr>
          <w:bCs/>
          <w:b/>
        </w:rPr>
        <w:t xml:space="preserve">adopción</w:t>
      </w:r>
      <w:r>
        <w:t xml:space="preserve"> </w:t>
      </w:r>
      <w:r>
        <w:t xml:space="preserve">y su revocatoria, en la partida de nacimiento (artículo 59)</w:t>
      </w:r>
      <w:r>
        <w:t xml:space="preserve"> </w:t>
      </w:r>
      <w:r>
        <w:t xml:space="preserve">- El</w:t>
      </w:r>
      <w:r>
        <w:t xml:space="preserve"> </w:t>
      </w:r>
      <w:r>
        <w:rPr>
          <w:bCs/>
          <w:b/>
        </w:rPr>
        <w:t xml:space="preserve">reconocimiento</w:t>
      </w:r>
      <w:r>
        <w:t xml:space="preserve"> </w:t>
      </w:r>
      <w:r>
        <w:t xml:space="preserve">hecho después de la inscripción (artículo 66)</w:t>
      </w:r>
      <w:r>
        <w:t xml:space="preserve"> </w:t>
      </w:r>
      <w:r>
        <w:t xml:space="preserve">- La</w:t>
      </w:r>
      <w:r>
        <w:t xml:space="preserve"> </w:t>
      </w:r>
      <w:r>
        <w:rPr>
          <w:bCs/>
          <w:b/>
        </w:rPr>
        <w:t xml:space="preserve">sentencia de nulidad de matrimonio, separación personal o reconciliación</w:t>
      </w:r>
      <w:r>
        <w:t xml:space="preserve">, en la partida de matrimonio (artículo 77)</w:t>
      </w:r>
      <w:r>
        <w:t xml:space="preserve"> </w:t>
      </w:r>
      <w:r>
        <w:t xml:space="preserve">- La</w:t>
      </w:r>
      <w:r>
        <w:t xml:space="preserve"> </w:t>
      </w:r>
      <w:r>
        <w:rPr>
          <w:bCs/>
          <w:b/>
        </w:rPr>
        <w:t xml:space="preserve">defunción</w:t>
      </w:r>
      <w:r>
        <w:t xml:space="preserve">, en las partidas de nacimiento</w:t>
      </w:r>
      <w:r>
        <w:t xml:space="preserve"> </w:t>
      </w:r>
      <w:r>
        <w:rPr>
          <w:bCs/>
          <w:b/>
        </w:rPr>
        <w:t xml:space="preserve">y</w:t>
      </w:r>
      <w:r>
        <w:t xml:space="preserve"> </w:t>
      </w:r>
      <w:r>
        <w:t xml:space="preserve">de matrimonio del difunto (artículo 108)</w:t>
      </w:r>
      <w:r>
        <w:t xml:space="preserve"> </w:t>
      </w:r>
      <w:r>
        <w:t xml:space="preserve">- Las</w:t>
      </w:r>
      <w:r>
        <w:t xml:space="preserve"> </w:t>
      </w:r>
      <w:r>
        <w:rPr>
          <w:bCs/>
          <w:b/>
        </w:rPr>
        <w:t xml:space="preserve">rectificaciones y cancelaciones</w:t>
      </w:r>
      <w:r>
        <w:t xml:space="preserve"> </w:t>
      </w:r>
      <w:r>
        <w:t xml:space="preserve">(artículos 120 y 121)</w:t>
      </w:r>
      <w:r>
        <w:t xml:space="preserve"> </w:t>
      </w:r>
      <w:r>
        <w:t xml:space="preserve">- Las</w:t>
      </w:r>
      <w:r>
        <w:t xml:space="preserve"> </w:t>
      </w:r>
      <w:r>
        <w:rPr>
          <w:bCs/>
          <w:b/>
        </w:rPr>
        <w:t xml:space="preserve">convalidaciones</w:t>
      </w:r>
      <w:r>
        <w:t xml:space="preserve"> </w:t>
      </w:r>
      <w:r>
        <w:t xml:space="preserve">(artículo 122)</w:t>
      </w:r>
      <w:r>
        <w:t xml:space="preserve"> </w:t>
      </w:r>
      <w:r>
        <w:t xml:space="preserve">- La</w:t>
      </w:r>
      <w:r>
        <w:t xml:space="preserve"> </w:t>
      </w:r>
      <w:r>
        <w:rPr>
          <w:bCs/>
          <w:b/>
        </w:rPr>
        <w:t xml:space="preserve">suspensión</w:t>
      </w:r>
      <w:r>
        <w:t xml:space="preserve"> </w:t>
      </w:r>
      <w:r>
        <w:t xml:space="preserve">de una inscripción (artículo 32)</w:t>
      </w:r>
      <w:r>
        <w:t xml:space="preserve"> </w:t>
      </w:r>
      <w:r>
        <w:t xml:space="preserve">- El</w:t>
      </w:r>
      <w:r>
        <w:t xml:space="preserve"> </w:t>
      </w:r>
      <w:r>
        <w:rPr>
          <w:bCs/>
          <w:b/>
        </w:rPr>
        <w:t xml:space="preserve">divorcio y la separación de bienes</w:t>
      </w:r>
      <w:r>
        <w:t xml:space="preserve"> </w:t>
      </w:r>
      <w:r>
        <w:t xml:space="preserve">(artículo 111)</w:t>
      </w:r>
    </w:p>
    <w:p>
      <w:pPr>
        <w:pStyle w:val="BodyText"/>
      </w:pPr>
      <w:r>
        <w:rPr>
          <w:bCs/>
          <w:b/>
        </w:rPr>
        <w:t xml:space="preserve">Ejemplo del mostrador:</w:t>
      </w:r>
      <w:r>
        <w:t xml:space="preserve"> </w:t>
      </w:r>
      <w:r>
        <w:t xml:space="preserve">don Ramón murió. Su partida de nacimiento de 1948 sigue diciendo que nació. No se tacha nada. Se escribe al margen una nota que dice que falleció, con la referencia del acta de defunción. Y lo mismo al margen de su acta de matrimonio.</w:t>
      </w:r>
    </w:p>
    <w:p>
      <w:pPr>
        <w:pStyle w:val="BodyText"/>
      </w:pPr>
      <w:r>
        <w:rPr>
          <w:bCs/>
          <w:b/>
        </w:rPr>
        <w:t xml:space="preserve">[MEMORIZAR]</w:t>
      </w:r>
      <w:r>
        <w:t xml:space="preserve"> </w:t>
      </w:r>
      <w:r>
        <w:t xml:space="preserve">Y una regla que se pregunta: el artículo 111 dice que las anotaciones marginales sobre</w:t>
      </w:r>
      <w:r>
        <w:t xml:space="preserve"> </w:t>
      </w:r>
      <w:r>
        <w:rPr>
          <w:bCs/>
          <w:b/>
        </w:rPr>
        <w:t xml:space="preserve">separación de bienes, divorcio y nulidad de matrimonio SIEMPRE deben figurar</w:t>
      </w:r>
      <w:r>
        <w:t xml:space="preserve"> </w:t>
      </w:r>
      <w:r>
        <w:t xml:space="preserve">en los certificados de matrimonio. No se pueden omitir, porque quien pide ese certificado necesita saber si el matrimonio sigue en pie.</w:t>
      </w:r>
    </w:p>
    <w:bookmarkEnd w:id="60"/>
    <w:bookmarkStart w:id="61" w:name="partida-acta-certificado"/>
    <w:p>
      <w:pPr>
        <w:pStyle w:val="Heading3"/>
      </w:pPr>
      <w:r>
        <w:t xml:space="preserve">PARTIDA / ACTA / CERTIFICADO</w:t>
      </w:r>
    </w:p>
    <w:p>
      <w:pPr>
        <w:pStyle w:val="FirstParagraph"/>
      </w:pPr>
      <w:r>
        <w:t xml:space="preserve">Tres palabras que se usan casi como sinónimos y no lo son del todo: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Palabra</w:t>
            </w:r>
          </w:p>
        </w:tc>
        <w:tc>
          <w:tcPr/>
          <w:p>
            <w:pPr>
              <w:pStyle w:val="Compact"/>
              <w:jc w:val="left"/>
            </w:pPr>
            <w:r>
              <w:t xml:space="preserve">Qué es</w:t>
            </w:r>
          </w:p>
        </w:tc>
      </w:tr>
      <w:tr>
        <w:tc>
          <w:tcPr/>
          <w:p>
            <w:pPr>
              <w:pStyle w:val="Compact"/>
              <w:jc w:val="left"/>
            </w:pPr>
            <w:r>
              <w:rPr>
                <w:bCs/>
                <w:b/>
              </w:rPr>
              <w:t xml:space="preserve">Acta</w:t>
            </w:r>
          </w:p>
        </w:tc>
        <w:tc>
          <w:tcPr/>
          <w:p>
            <w:pPr>
              <w:pStyle w:val="Compact"/>
              <w:jc w:val="left"/>
            </w:pPr>
            <w:r>
              <w:t xml:space="preserve">El texto que el Oficial escribe y firma en el libro, en el momento del hecho.</w:t>
            </w:r>
          </w:p>
        </w:tc>
      </w:tr>
      <w:tr>
        <w:tc>
          <w:tcPr/>
          <w:p>
            <w:pPr>
              <w:pStyle w:val="Compact"/>
              <w:jc w:val="left"/>
            </w:pPr>
            <w:r>
              <w:rPr>
                <w:bCs/>
                <w:b/>
              </w:rPr>
              <w:t xml:space="preserve">Partida</w:t>
            </w:r>
          </w:p>
        </w:tc>
        <w:tc>
          <w:tcPr/>
          <w:p>
            <w:pPr>
              <w:pStyle w:val="Compact"/>
              <w:jc w:val="left"/>
            </w:pPr>
            <w:r>
              <w:t xml:space="preserve">El asiento completo en el libro (el acta más sus notas marginales). En la práctica se usa como sinónimo de acta.</w:t>
            </w:r>
          </w:p>
        </w:tc>
      </w:tr>
      <w:tr>
        <w:tc>
          <w:tcPr/>
          <w:p>
            <w:pPr>
              <w:pStyle w:val="Compact"/>
              <w:jc w:val="left"/>
            </w:pPr>
            <w:r>
              <w:rPr>
                <w:bCs/>
                <w:b/>
              </w:rPr>
              <w:t xml:space="preserve">Certificado</w:t>
            </w:r>
          </w:p>
        </w:tc>
        <w:tc>
          <w:tcPr/>
          <w:p>
            <w:pPr>
              <w:pStyle w:val="Compact"/>
              <w:jc w:val="left"/>
            </w:pPr>
            <w:r>
              <w:t xml:space="preserve">La</w:t>
            </w:r>
            <w:r>
              <w:t xml:space="preserve"> </w:t>
            </w:r>
            <w:r>
              <w:rPr>
                <w:bCs/>
                <w:b/>
              </w:rPr>
              <w:t xml:space="preserve">copia</w:t>
            </w:r>
            <w:r>
              <w:t xml:space="preserve"> </w:t>
            </w:r>
            <w:r>
              <w:t xml:space="preserve">que se le entrega al ciudadano, extraída de esa partida, firmada y autenticada.</w:t>
            </w:r>
          </w:p>
        </w:tc>
      </w:tr>
      <w:tr>
        <w:tc>
          <w:tcPr/>
          <w:p>
            <w:pPr>
              <w:pStyle w:val="Compact"/>
              <w:jc w:val="left"/>
            </w:pPr>
            <w:r>
              <w:rPr>
                <w:bCs/>
                <w:b/>
              </w:rPr>
              <w:t xml:space="preserve">Testimonio</w:t>
            </w:r>
          </w:p>
        </w:tc>
        <w:tc>
          <w:tcPr/>
          <w:p>
            <w:pPr>
              <w:pStyle w:val="Compact"/>
              <w:jc w:val="left"/>
            </w:pPr>
            <w:r>
              <w:t xml:space="preserve">Otro nombre para la copia auténtica de la partida.</w:t>
            </w:r>
          </w:p>
        </w:tc>
      </w:tr>
    </w:tbl>
    <w:p>
      <w:pPr>
        <w:pStyle w:val="BodyText"/>
      </w:pPr>
      <w:r>
        <w:t xml:space="preserve">El libro</w:t>
      </w:r>
      <w:r>
        <w:t xml:space="preserve"> </w:t>
      </w:r>
      <w:r>
        <w:rPr>
          <w:bCs/>
          <w:b/>
        </w:rPr>
        <w:t xml:space="preserve">nunca sale</w:t>
      </w:r>
      <w:r>
        <w:t xml:space="preserve"> </w:t>
      </w:r>
      <w:r>
        <w:t xml:space="preserve">de la oficina (artículo 18 de la Ley 5282:</w:t>
      </w:r>
      <w:r>
        <w:t xml:space="preserve"> </w:t>
      </w:r>
      <w:r>
        <w:rPr>
          <w:iCs/>
          <w:i/>
        </w:rPr>
        <w:t xml:space="preserve">“</w:t>
      </w:r>
      <w:r>
        <w:rPr>
          <w:iCs/>
          <w:i/>
        </w:rPr>
        <w:t xml:space="preserve">No se permitirá la salida de datos o registros originales de los archivos</w:t>
      </w:r>
      <w:r>
        <w:rPr>
          <w:iCs/>
          <w:i/>
        </w:rPr>
        <w:t xml:space="preserve">”</w:t>
      </w:r>
      <w:r>
        <w:t xml:space="preserve">). Lo que circula son los certificados.</w:t>
      </w:r>
    </w:p>
    <w:bookmarkEnd w:id="61"/>
    <w:bookmarkStart w:id="62" w:name="reconstituir-rectificar-convalidar"/>
    <w:p>
      <w:pPr>
        <w:pStyle w:val="Heading3"/>
      </w:pPr>
      <w:r>
        <w:t xml:space="preserve">RECONSTITUIR, RECTIFICAR, CONVALIDAR</w:t>
      </w:r>
    </w:p>
    <w:p>
      <w:pPr>
        <w:pStyle w:val="FirstParagraph"/>
      </w:pPr>
      <w:r>
        <w:t xml:space="preserve">Las tres palabras más confundidas de la Ley 1266. Te las explico con una imagen:</w:t>
      </w:r>
    </w:p>
    <w:p>
      <w:pPr>
        <w:pStyle w:val="BodyText"/>
      </w:pPr>
      <w:r>
        <w:t xml:space="preserve">Imaginate un cuaderno escolar.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Palabra</w:t>
            </w:r>
          </w:p>
        </w:tc>
        <w:tc>
          <w:tcPr/>
          <w:p>
            <w:pPr>
              <w:pStyle w:val="Compact"/>
              <w:jc w:val="left"/>
            </w:pPr>
            <w:r>
              <w:t xml:space="preserve">Qué problema arregla</w:t>
            </w:r>
          </w:p>
        </w:tc>
        <w:tc>
          <w:tcPr/>
          <w:p>
            <w:pPr>
              <w:pStyle w:val="Compact"/>
              <w:jc w:val="left"/>
            </w:pPr>
            <w:r>
              <w:t xml:space="preserve">Imagen</w:t>
            </w:r>
          </w:p>
        </w:tc>
      </w:tr>
      <w:tr>
        <w:tc>
          <w:tcPr/>
          <w:p>
            <w:pPr>
              <w:pStyle w:val="Compact"/>
              <w:jc w:val="left"/>
            </w:pPr>
            <w:r>
              <w:rPr>
                <w:bCs/>
                <w:b/>
              </w:rPr>
              <w:t xml:space="preserve">RECONSTITUIR</w:t>
            </w:r>
          </w:p>
        </w:tc>
        <w:tc>
          <w:tcPr/>
          <w:p>
            <w:pPr>
              <w:pStyle w:val="Compact"/>
              <w:jc w:val="left"/>
            </w:pPr>
            <w:r>
              <w:t xml:space="preserve">La hoja</w:t>
            </w:r>
            <w:r>
              <w:t xml:space="preserve"> </w:t>
            </w:r>
            <w:r>
              <w:rPr>
                <w:bCs/>
                <w:b/>
              </w:rPr>
              <w:t xml:space="preserve">se perdió, se quemó, se rompió</w:t>
            </w:r>
          </w:p>
        </w:tc>
        <w:tc>
          <w:tcPr/>
          <w:p>
            <w:pPr>
              <w:pStyle w:val="Compact"/>
              <w:jc w:val="left"/>
            </w:pPr>
            <w:r>
              <w:t xml:space="preserve">Se rehace la hoja juntando toda la información que se pueda encontrar en otros lugares</w:t>
            </w:r>
          </w:p>
        </w:tc>
      </w:tr>
      <w:tr>
        <w:tc>
          <w:tcPr/>
          <w:p>
            <w:pPr>
              <w:pStyle w:val="Compact"/>
              <w:jc w:val="left"/>
            </w:pPr>
            <w:r>
              <w:rPr>
                <w:bCs/>
                <w:b/>
              </w:rPr>
              <w:t xml:space="preserve">RECTIFICAR</w:t>
            </w:r>
          </w:p>
        </w:tc>
        <w:tc>
          <w:tcPr/>
          <w:p>
            <w:pPr>
              <w:pStyle w:val="Compact"/>
              <w:jc w:val="left"/>
            </w:pPr>
            <w:r>
              <w:t xml:space="preserve">La hoja está, pero</w:t>
            </w:r>
            <w:r>
              <w:t xml:space="preserve"> </w:t>
            </w:r>
            <w:r>
              <w:rPr>
                <w:bCs/>
                <w:b/>
              </w:rPr>
              <w:t xml:space="preserve">tiene un dato equivocado</w:t>
            </w:r>
          </w:p>
        </w:tc>
        <w:tc>
          <w:tcPr/>
          <w:p>
            <w:pPr>
              <w:pStyle w:val="Compact"/>
              <w:jc w:val="left"/>
            </w:pPr>
            <w:r>
              <w:t xml:space="preserve">Se corrige el dato (con las formalidades del caso)</w:t>
            </w:r>
          </w:p>
        </w:tc>
      </w:tr>
      <w:tr>
        <w:tc>
          <w:tcPr/>
          <w:p>
            <w:pPr>
              <w:pStyle w:val="Compact"/>
              <w:jc w:val="left"/>
            </w:pPr>
            <w:r>
              <w:rPr>
                <w:bCs/>
                <w:b/>
              </w:rPr>
              <w:t xml:space="preserve">CONVALIDAR</w:t>
            </w:r>
          </w:p>
        </w:tc>
        <w:tc>
          <w:tcPr/>
          <w:p>
            <w:pPr>
              <w:pStyle w:val="Compact"/>
              <w:jc w:val="left"/>
            </w:pPr>
            <w:r>
              <w:t xml:space="preserve">La hoja está y el dato es correcto, pero</w:t>
            </w:r>
            <w:r>
              <w:t xml:space="preserve"> </w:t>
            </w:r>
            <w:r>
              <w:rPr>
                <w:bCs/>
                <w:b/>
              </w:rPr>
              <w:t xml:space="preserve">falta una firma</w:t>
            </w:r>
          </w:p>
        </w:tc>
        <w:tc>
          <w:tcPr/>
          <w:p>
            <w:pPr>
              <w:pStyle w:val="Compact"/>
              <w:jc w:val="left"/>
            </w:pPr>
            <w:r>
              <w:t xml:space="preserve">Se le da validez agregando la constancia de que la firma faltaba</w:t>
            </w:r>
          </w:p>
        </w:tc>
      </w:tr>
    </w:tbl>
    <w:p>
      <w:pPr>
        <w:pStyle w:val="BodyText"/>
      </w:pPr>
      <w:r>
        <w:t xml:space="preserve">En la Parte IV vas a ver el cuadro completo con quién resuelve cada una. Por ahora quedate con la imagen.</w:t>
      </w:r>
    </w:p>
    <w:bookmarkEnd w:id="62"/>
    <w:bookmarkStart w:id="66" w:name="X18d672b4505769f150b54da53a410befe68042d"/>
    <w:p>
      <w:pPr>
        <w:pStyle w:val="Heading3"/>
      </w:pPr>
      <w:r>
        <w:t xml:space="preserve">GRADO DE PARENTESCO: CONSANGUINIDAD Y AFINIDAD</w:t>
      </w:r>
    </w:p>
    <w:p>
      <w:pPr>
        <w:pStyle w:val="FirstParagraph"/>
      </w:pPr>
      <w:r>
        <w:rPr>
          <w:bCs/>
          <w:b/>
        </w:rPr>
        <w:t xml:space="preserve">Este es el número más repetido de todo tu temario</w:t>
      </w:r>
      <w:r>
        <w:t xml:space="preserve">, así que vale la pena entenderlo de verdad y no memorizarlo a ciegas.</w:t>
      </w:r>
    </w:p>
    <w:p>
      <w:pPr>
        <w:pStyle w:val="BodyText"/>
      </w:pPr>
      <w:r>
        <w:t xml:space="preserve">La frase que vas a ver una y otra vez es:</w:t>
      </w:r>
      <w:r>
        <w:t xml:space="preserve"> </w:t>
      </w:r>
      <w:r>
        <w:rPr>
          <w:iCs/>
          <w:i/>
        </w:rPr>
        <w:t xml:space="preserve">“</w:t>
      </w:r>
      <w:r>
        <w:rPr>
          <w:iCs/>
          <w:i/>
        </w:rPr>
        <w:t xml:space="preserve">dentro del cuarto grado de consanguinidad y segundo de afinidad</w:t>
      </w:r>
      <w:r>
        <w:rPr>
          <w:iCs/>
          <w:i/>
        </w:rPr>
        <w:t xml:space="preserve">”</w:t>
      </w:r>
      <w:r>
        <w:t xml:space="preserve">.</w:t>
      </w:r>
    </w:p>
    <w:bookmarkStart w:id="63" w:name="primero-qué-es-consanguinidad"/>
    <w:p>
      <w:pPr>
        <w:pStyle w:val="Heading4"/>
      </w:pPr>
      <w:r>
        <w:t xml:space="preserve">Primero: ¿qué es consanguinidad?</w:t>
      </w:r>
    </w:p>
    <w:p>
      <w:pPr>
        <w:pStyle w:val="FirstParagraph"/>
      </w:pPr>
      <w:r>
        <w:t xml:space="preserve">Es el parentesco</w:t>
      </w:r>
      <w:r>
        <w:t xml:space="preserve"> </w:t>
      </w:r>
      <w:r>
        <w:rPr>
          <w:bCs/>
          <w:b/>
        </w:rPr>
        <w:t xml:space="preserve">por sangre</w:t>
      </w:r>
      <w:r>
        <w:t xml:space="preserve">. Los grados se cuentan</w:t>
      </w:r>
      <w:r>
        <w:t xml:space="preserve"> </w:t>
      </w:r>
      <w:r>
        <w:rPr>
          <w:bCs/>
          <w:b/>
        </w:rPr>
        <w:t xml:space="preserve">contando generaciones</w:t>
      </w:r>
      <w:r>
        <w:t xml:space="preserve">: cada</w:t>
      </w:r>
      <w:r>
        <w:t xml:space="preserve"> </w:t>
      </w:r>
      <w:r>
        <w:t xml:space="preserve">“</w:t>
      </w:r>
      <w:r>
        <w:t xml:space="preserve">salto</w:t>
      </w:r>
      <w:r>
        <w:t xml:space="preserve">”</w:t>
      </w:r>
      <w:r>
        <w:t xml:space="preserve"> </w:t>
      </w:r>
      <w:r>
        <w:t xml:space="preserve">de una persona a otra es un grado.</w:t>
      </w:r>
    </w:p>
    <w:p>
      <w:pPr>
        <w:pStyle w:val="BodyText"/>
      </w:pPr>
      <w:r>
        <w:rPr>
          <w:bCs/>
          <w:b/>
        </w:rPr>
        <w:t xml:space="preserve">Línea recta</w:t>
      </w:r>
      <w:r>
        <w:t xml:space="preserve"> </w:t>
      </w:r>
      <w:r>
        <w:t xml:space="preserve">(abuelos, padres, hijos, nietos — la línea que sube y baja):</w:t>
      </w:r>
    </w:p>
    <w:p>
      <w:pPr>
        <w:pStyle w:val="SourceCode"/>
      </w:pPr>
      <w:r>
        <w:rPr>
          <w:rStyle w:val="VerbatimChar"/>
        </w:rPr>
        <w:t xml:space="preserve">Bisabuelo  ── 3er grado</w:t>
      </w:r>
      <w:r>
        <w:br/>
      </w:r>
      <w:r>
        <w:rPr>
          <w:rStyle w:val="VerbatimChar"/>
        </w:rPr>
        <w:t xml:space="preserve">    │</w:t>
      </w:r>
      <w:r>
        <w:br/>
      </w:r>
      <w:r>
        <w:rPr>
          <w:rStyle w:val="VerbatimChar"/>
        </w:rPr>
        <w:t xml:space="preserve">  Abuelo   ── 2do grado</w:t>
      </w:r>
      <w:r>
        <w:br/>
      </w:r>
      <w:r>
        <w:rPr>
          <w:rStyle w:val="VerbatimChar"/>
        </w:rPr>
        <w:t xml:space="preserve">    │</w:t>
      </w:r>
      <w:r>
        <w:br/>
      </w:r>
      <w:r>
        <w:rPr>
          <w:rStyle w:val="VerbatimChar"/>
        </w:rPr>
        <w:t xml:space="preserve">  Padre    ── 1er grado</w:t>
      </w:r>
      <w:r>
        <w:br/>
      </w:r>
      <w:r>
        <w:rPr>
          <w:rStyle w:val="VerbatimChar"/>
        </w:rPr>
        <w:t xml:space="preserve">    │</w:t>
      </w:r>
      <w:r>
        <w:br/>
      </w:r>
      <w:r>
        <w:rPr>
          <w:rStyle w:val="VerbatimChar"/>
        </w:rPr>
        <w:t xml:space="preserve">   VOS     ── (punto de partida)</w:t>
      </w:r>
      <w:r>
        <w:br/>
      </w:r>
      <w:r>
        <w:rPr>
          <w:rStyle w:val="VerbatimChar"/>
        </w:rPr>
        <w:t xml:space="preserve">    │</w:t>
      </w:r>
      <w:r>
        <w:br/>
      </w:r>
      <w:r>
        <w:rPr>
          <w:rStyle w:val="VerbatimChar"/>
        </w:rPr>
        <w:t xml:space="preserve">   Hijo    ── 1er grado</w:t>
      </w:r>
      <w:r>
        <w:br/>
      </w:r>
      <w:r>
        <w:rPr>
          <w:rStyle w:val="VerbatimChar"/>
        </w:rPr>
        <w:t xml:space="preserve">    │</w:t>
      </w:r>
      <w:r>
        <w:br/>
      </w:r>
      <w:r>
        <w:rPr>
          <w:rStyle w:val="VerbatimChar"/>
        </w:rPr>
        <w:t xml:space="preserve">  Nieto    ── 2do grado</w:t>
      </w:r>
    </w:p>
    <w:p>
      <w:pPr>
        <w:pStyle w:val="FirstParagraph"/>
      </w:pPr>
      <w:r>
        <w:rPr>
          <w:bCs/>
          <w:b/>
        </w:rPr>
        <w:t xml:space="preserve">Línea colateral</w:t>
      </w:r>
      <w:r>
        <w:t xml:space="preserve"> </w:t>
      </w:r>
      <w:r>
        <w:t xml:space="preserve">(hermanos, tíos, primos — los que están</w:t>
      </w:r>
      <w:r>
        <w:t xml:space="preserve"> </w:t>
      </w:r>
      <w:r>
        <w:t xml:space="preserve">“</w:t>
      </w:r>
      <w:r>
        <w:t xml:space="preserve">al costado</w:t>
      </w:r>
      <w:r>
        <w:t xml:space="preserve">”</w:t>
      </w:r>
      <w:r>
        <w:t xml:space="preserve">). Acá se cuenta</w:t>
      </w:r>
      <w:r>
        <w:t xml:space="preserve"> </w:t>
      </w:r>
      <w:r>
        <w:rPr>
          <w:bCs/>
          <w:b/>
        </w:rPr>
        <w:t xml:space="preserve">subiendo hasta el antepasado común y después bajando</w:t>
      </w:r>
      <w:r>
        <w:t xml:space="preserve">:</w:t>
      </w:r>
    </w:p>
    <w:p>
      <w:pPr>
        <w:pStyle w:val="SourceCode"/>
      </w:pPr>
      <w:r>
        <w:rPr>
          <w:rStyle w:val="VerbatimChar"/>
        </w:rPr>
        <w:t xml:space="preserve">                    Abuelo</w:t>
      </w:r>
      <w:r>
        <w:br/>
      </w:r>
      <w:r>
        <w:rPr>
          <w:rStyle w:val="VerbatimChar"/>
        </w:rPr>
        <w:t xml:space="preserve">                   /      \</w:t>
      </w:r>
      <w:r>
        <w:br/>
      </w:r>
      <w:r>
        <w:rPr>
          <w:rStyle w:val="VerbatimChar"/>
        </w:rPr>
        <w:t xml:space="preserve">              Padre        Tío</w:t>
      </w:r>
      <w:r>
        <w:br/>
      </w:r>
      <w:r>
        <w:rPr>
          <w:rStyle w:val="VerbatimChar"/>
        </w:rPr>
        <w:t xml:space="preserve">             /     \          \</w:t>
      </w:r>
      <w:r>
        <w:br/>
      </w:r>
      <w:r>
        <w:rPr>
          <w:rStyle w:val="VerbatimChar"/>
        </w:rPr>
        <w:t xml:space="preserve">          VOS    Hermano      Primo</w:t>
      </w:r>
    </w:p>
    <w:p>
      <w:pPr>
        <w:numPr>
          <w:ilvl w:val="0"/>
          <w:numId w:val="1008"/>
        </w:numPr>
        <w:pStyle w:val="Compact"/>
      </w:pPr>
      <w:r>
        <w:rPr>
          <w:bCs/>
          <w:b/>
        </w:rPr>
        <w:t xml:space="preserve">Hermano = 2do grado.</w:t>
      </w:r>
      <w:r>
        <w:t xml:space="preserve"> </w:t>
      </w:r>
      <w:r>
        <w:t xml:space="preserve">Subís de vos a tu padre (1) y bajás de tu padre a tu hermano (2).</w:t>
      </w:r>
    </w:p>
    <w:p>
      <w:pPr>
        <w:numPr>
          <w:ilvl w:val="0"/>
          <w:numId w:val="1008"/>
        </w:numPr>
        <w:pStyle w:val="Compact"/>
      </w:pPr>
      <w:r>
        <w:rPr>
          <w:bCs/>
          <w:b/>
        </w:rPr>
        <w:t xml:space="preserve">Tío = 3er grado.</w:t>
      </w:r>
      <w:r>
        <w:t xml:space="preserve"> </w:t>
      </w:r>
      <w:r>
        <w:t xml:space="preserve">Subís a tu padre (1), subís a tu abuelo (2), bajás al tío (3).</w:t>
      </w:r>
    </w:p>
    <w:p>
      <w:pPr>
        <w:numPr>
          <w:ilvl w:val="0"/>
          <w:numId w:val="1008"/>
        </w:numPr>
        <w:pStyle w:val="Compact"/>
      </w:pPr>
      <w:r>
        <w:rPr>
          <w:bCs/>
          <w:b/>
        </w:rPr>
        <w:t xml:space="preserve">Sobrino = 3er grado.</w:t>
      </w:r>
      <w:r>
        <w:t xml:space="preserve"> </w:t>
      </w:r>
      <w:r>
        <w:t xml:space="preserve">Subís a tu padre (1), bajás a tu hermano (2), bajás al sobrino (3).</w:t>
      </w:r>
    </w:p>
    <w:p>
      <w:pPr>
        <w:numPr>
          <w:ilvl w:val="0"/>
          <w:numId w:val="1008"/>
        </w:numPr>
        <w:pStyle w:val="Compact"/>
      </w:pPr>
      <w:r>
        <w:rPr>
          <w:bCs/>
          <w:b/>
        </w:rPr>
        <w:t xml:space="preserve">Primo hermano = 4to grado.</w:t>
      </w:r>
      <w:r>
        <w:t xml:space="preserve"> </w:t>
      </w:r>
      <w:r>
        <w:t xml:space="preserve">Subís a tu padre (1), subís al abuelo (2), bajás al tío (3), bajás al primo (4).</w:t>
      </w:r>
    </w:p>
    <w:bookmarkEnd w:id="63"/>
    <w:bookmarkStart w:id="64" w:name="segundo-qué-es-afinidad"/>
    <w:p>
      <w:pPr>
        <w:pStyle w:val="Heading4"/>
      </w:pPr>
      <w:r>
        <w:t xml:space="preserve">Segundo: ¿qué es afinidad?</w:t>
      </w:r>
    </w:p>
    <w:p>
      <w:pPr>
        <w:pStyle w:val="FirstParagraph"/>
      </w:pPr>
      <w:r>
        <w:t xml:space="preserve">Es el parentesco</w:t>
      </w:r>
      <w:r>
        <w:t xml:space="preserve"> </w:t>
      </w:r>
      <w:r>
        <w:rPr>
          <w:bCs/>
          <w:b/>
        </w:rPr>
        <w:t xml:space="preserve">por matrimonio</w:t>
      </w:r>
      <w:r>
        <w:t xml:space="preserve">: los parientes de tu cónyuge. La regla es simple:</w:t>
      </w:r>
      <w:r>
        <w:t xml:space="preserve"> </w:t>
      </w:r>
      <w:r>
        <w:rPr>
          <w:bCs/>
          <w:b/>
        </w:rPr>
        <w:t xml:space="preserve">tu cónyuge te vincula con sus parientes en el mismo grado en que él o ella los tiene</w:t>
      </w:r>
      <w:r>
        <w:t xml:space="preserve">.</w:t>
      </w:r>
    </w:p>
    <w:p>
      <w:pPr>
        <w:numPr>
          <w:ilvl w:val="0"/>
          <w:numId w:val="1009"/>
        </w:numPr>
        <w:pStyle w:val="Compact"/>
      </w:pPr>
      <w:r>
        <w:rPr>
          <w:bCs/>
          <w:b/>
        </w:rPr>
        <w:t xml:space="preserve">Suegros = 1er grado de afinidad</w:t>
      </w:r>
      <w:r>
        <w:t xml:space="preserve"> </w:t>
      </w:r>
      <w:r>
        <w:t xml:space="preserve">(son los padres de tu cónyuge, que están en 1er grado con él/ella)</w:t>
      </w:r>
    </w:p>
    <w:p>
      <w:pPr>
        <w:numPr>
          <w:ilvl w:val="0"/>
          <w:numId w:val="1009"/>
        </w:numPr>
        <w:pStyle w:val="Compact"/>
      </w:pPr>
      <w:r>
        <w:rPr>
          <w:bCs/>
          <w:b/>
        </w:rPr>
        <w:t xml:space="preserve">Cuñados = 2do grado de afinidad</w:t>
      </w:r>
      <w:r>
        <w:t xml:space="preserve"> </w:t>
      </w:r>
      <w:r>
        <w:t xml:space="preserve">(son los hermanos de tu cónyuge, que están en 2do grado con él/ella)</w:t>
      </w:r>
    </w:p>
    <w:p>
      <w:pPr>
        <w:numPr>
          <w:ilvl w:val="0"/>
          <w:numId w:val="1009"/>
        </w:numPr>
        <w:pStyle w:val="Compact"/>
      </w:pPr>
      <w:r>
        <w:rPr>
          <w:bCs/>
          <w:b/>
        </w:rPr>
        <w:t xml:space="preserve">Abuelos de tu cónyuge = 2do grado de afinidad</w:t>
      </w:r>
    </w:p>
    <w:bookmarkEnd w:id="64"/>
    <w:bookmarkStart w:id="65" w:name="X81dd8b21b1151555f727ddbf82cae747a482c8b"/>
    <w:p>
      <w:pPr>
        <w:pStyle w:val="Heading4"/>
      </w:pPr>
      <w:r>
        <w:t xml:space="preserve">Traducción final: ¿quiénes son</w:t>
      </w:r>
      <w:r>
        <w:t xml:space="preserve"> </w:t>
      </w:r>
      <w:r>
        <w:t xml:space="preserve">“</w:t>
      </w:r>
      <w:r>
        <w:t xml:space="preserve">hasta el 4to de consanguinidad y 2do de afinidad</w:t>
      </w:r>
      <w:r>
        <w:t xml:space="preserve">”</w:t>
      </w:r>
      <w:r>
        <w:t xml:space="preserve">?</w:t>
      </w:r>
    </w:p>
    <w:p>
      <w:pPr>
        <w:pStyle w:val="FirstParagraph"/>
      </w:pPr>
      <w:r>
        <w:rPr>
          <w:bCs/>
          <w:b/>
        </w:rPr>
        <w:t xml:space="preserve">Por sangre (hasta 4to grado):</w:t>
      </w:r>
      <w:r>
        <w:t xml:space="preserve"> </w:t>
      </w:r>
      <w:r>
        <w:t xml:space="preserve">padres, hijos, abuelos, nietos, bisabuelos, bisnietos, hermanos, tíos, sobrinos y</w:t>
      </w:r>
      <w:r>
        <w:t xml:space="preserve"> </w:t>
      </w:r>
      <w:r>
        <w:rPr>
          <w:bCs/>
          <w:b/>
        </w:rPr>
        <w:t xml:space="preserve">primos hermanos</w:t>
      </w:r>
      <w:r>
        <w:t xml:space="preserve">.</w:t>
      </w:r>
    </w:p>
    <w:p>
      <w:pPr>
        <w:pStyle w:val="BodyText"/>
      </w:pPr>
      <w:r>
        <w:rPr>
          <w:bCs/>
          <w:b/>
        </w:rPr>
        <w:t xml:space="preserve">Por matrimonio (hasta 2do grado):</w:t>
      </w:r>
      <w:r>
        <w:t xml:space="preserve"> </w:t>
      </w:r>
      <w:r>
        <w:t xml:space="preserve">suegros, yernos, nueras,</w:t>
      </w:r>
      <w:r>
        <w:t xml:space="preserve"> </w:t>
      </w:r>
      <w:r>
        <w:rPr>
          <w:bCs/>
          <w:b/>
        </w:rPr>
        <w:t xml:space="preserve">cuñados</w:t>
      </w:r>
      <w:r>
        <w:t xml:space="preserve">, y abuelos del cónyuge.</w:t>
      </w:r>
    </w:p>
    <w:p>
      <w:pPr>
        <w:pStyle w:val="BodyText"/>
      </w:pPr>
      <w:r>
        <w:rPr>
          <w:bCs/>
          <w:b/>
        </w:rPr>
        <w:t xml:space="preserve">[POR QUÉ IMPORTA]</w:t>
      </w:r>
      <w:r>
        <w:t xml:space="preserve"> </w:t>
      </w:r>
      <w:r>
        <w:t xml:space="preserve">Con eso entendido, ahora las reglas del examen tienen sentido:</w:t>
      </w:r>
    </w:p>
    <w:p>
      <w:pPr>
        <w:numPr>
          <w:ilvl w:val="0"/>
          <w:numId w:val="1010"/>
        </w:numPr>
        <w:pStyle w:val="Compact"/>
      </w:pPr>
      <w:r>
        <w:rPr>
          <w:bCs/>
          <w:b/>
        </w:rPr>
        <w:t xml:space="preserve">Artículo 30 de la Ley 1266:</w:t>
      </w:r>
      <w:r>
        <w:t xml:space="preserve"> </w:t>
      </w:r>
      <w:r>
        <w:t xml:space="preserve">el Oficial del Registro Civil</w:t>
      </w:r>
      <w:r>
        <w:t xml:space="preserve"> </w:t>
      </w:r>
      <w:r>
        <w:rPr>
          <w:bCs/>
          <w:b/>
        </w:rPr>
        <w:t xml:space="preserve">no puede autorizar inscripciones de su cónyuge ni de sus parientes</w:t>
      </w:r>
      <w:r>
        <w:t xml:space="preserve"> </w:t>
      </w:r>
      <w:r>
        <w:t xml:space="preserve">dentro del 4to de consanguinidad y 2do de afinidad.</w:t>
      </w:r>
      <w:r>
        <w:t xml:space="preserve"> </w:t>
      </w:r>
      <w:r>
        <w:rPr>
          <w:iCs/>
          <w:i/>
        </w:rPr>
        <w:t xml:space="preserve">Traducción: no podés inscribir el nacimiento del hijo de tu primo, ni el matrimonio de tu cuñado. Es para evitar favoritismos y garantizar imparcialidad. En ese caso te reemplaza otro oficial.</w:t>
      </w:r>
    </w:p>
    <w:p>
      <w:pPr>
        <w:numPr>
          <w:ilvl w:val="0"/>
          <w:numId w:val="1010"/>
        </w:numPr>
        <w:pStyle w:val="Compact"/>
      </w:pPr>
      <w:r>
        <w:rPr>
          <w:bCs/>
          <w:b/>
        </w:rPr>
        <w:t xml:space="preserve">Artículo 38 de la Ley 1266:</w:t>
      </w:r>
      <w:r>
        <w:t xml:space="preserve"> </w:t>
      </w:r>
      <w:r>
        <w:t xml:space="preserve">los testigos no pueden ser parientes del oficial dentro de esos mismos grados.</w:t>
      </w:r>
      <w:r>
        <w:t xml:space="preserve"> </w:t>
      </w:r>
      <w:r>
        <w:rPr>
          <w:iCs/>
          <w:i/>
        </w:rPr>
        <w:t xml:space="preserve">Misma lógica.</w:t>
      </w:r>
    </w:p>
    <w:p>
      <w:pPr>
        <w:numPr>
          <w:ilvl w:val="0"/>
          <w:numId w:val="1010"/>
        </w:numPr>
        <w:pStyle w:val="Compact"/>
      </w:pPr>
      <w:r>
        <w:rPr>
          <w:bCs/>
          <w:b/>
        </w:rPr>
        <w:t xml:space="preserve">Artículo 85 de la Ley 1266:</w:t>
      </w:r>
      <w:r>
        <w:t xml:space="preserve"> </w:t>
      </w:r>
      <w:r>
        <w:t xml:space="preserve">en el matrimonio en artículo de muerte con peligro en la demora, los tres testigos no pueden estar emparentados entre sí dentro de esos grados.</w:t>
      </w:r>
      <w:r>
        <w:t xml:space="preserve"> </w:t>
      </w:r>
      <w:r>
        <w:rPr>
          <w:iCs/>
          <w:i/>
        </w:rPr>
        <w:t xml:space="preserve">Para que no sea una familia entera declarando lo mismo.</w:t>
      </w:r>
    </w:p>
    <w:p>
      <w:pPr>
        <w:numPr>
          <w:ilvl w:val="0"/>
          <w:numId w:val="1010"/>
        </w:numPr>
        <w:pStyle w:val="Compact"/>
      </w:pPr>
      <w:r>
        <w:rPr>
          <w:bCs/>
          <w:b/>
        </w:rPr>
        <w:t xml:space="preserve">Artículo 52 inciso u) de la Ley 7445:</w:t>
      </w:r>
      <w:r>
        <w:t xml:space="preserve"> </w:t>
      </w:r>
      <w:r>
        <w:t xml:space="preserve">está prohibido nombrar en puestos de confianza al cónyuge, concubino o parientes dentro de esos grados.</w:t>
      </w:r>
      <w:r>
        <w:t xml:space="preserve"> </w:t>
      </w:r>
      <w:r>
        <w:rPr>
          <w:iCs/>
          <w:i/>
        </w:rPr>
        <w:t xml:space="preserve">Esto es la prohibición de nepotismo: no podés meter a tu primo hermano en un cargo de confianza.</w:t>
      </w:r>
    </w:p>
    <w:p>
      <w:pPr>
        <w:pStyle w:val="FirstParagraph"/>
      </w:pPr>
      <w:r>
        <w:rPr>
          <w:bCs/>
          <w:b/>
        </w:rPr>
        <w:t xml:space="preserve">[MEMORIZAR]</w:t>
      </w:r>
      <w:r>
        <w:t xml:space="preserve"> </w:t>
      </w:r>
      <w:r>
        <w:t xml:space="preserve">Si te piden un ejemplo concreto del 4to grado de consanguinidad, la respuesta más segura es:</w:t>
      </w:r>
      <w:r>
        <w:t xml:space="preserve"> </w:t>
      </w:r>
      <w:r>
        <w:rPr>
          <w:bCs/>
          <w:b/>
        </w:rPr>
        <w:t xml:space="preserve">primo hermano</w:t>
      </w:r>
      <w:r>
        <w:t xml:space="preserve">. Y del 2do de afinidad:</w:t>
      </w:r>
      <w:r>
        <w:t xml:space="preserve"> </w:t>
      </w:r>
      <w:r>
        <w:rPr>
          <w:bCs/>
          <w:b/>
        </w:rPr>
        <w:t xml:space="preserve">cuñado</w:t>
      </w:r>
      <w:r>
        <w:t xml:space="preserve">.</w:t>
      </w:r>
    </w:p>
    <w:bookmarkEnd w:id="65"/>
    <w:bookmarkEnd w:id="66"/>
    <w:bookmarkStart w:id="67" w:name="Xe04233f97c1f96f5fa0f5db657a59b13c7533a3"/>
    <w:p>
      <w:pPr>
        <w:pStyle w:val="Heading3"/>
      </w:pPr>
      <w:r>
        <w:t xml:space="preserve">OTRAS PALABRAS SUELTAS QUE VAS A ENCONTRAR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Palabra</w:t>
            </w:r>
          </w:p>
        </w:tc>
        <w:tc>
          <w:tcPr/>
          <w:p>
            <w:pPr>
              <w:pStyle w:val="Compact"/>
              <w:jc w:val="left"/>
            </w:pPr>
            <w:r>
              <w:t xml:space="preserve">Traducción</w:t>
            </w:r>
          </w:p>
        </w:tc>
      </w:tr>
      <w:tr>
        <w:tc>
          <w:tcPr/>
          <w:p>
            <w:pPr>
              <w:pStyle w:val="Compact"/>
              <w:jc w:val="left"/>
            </w:pPr>
            <w:r>
              <w:rPr>
                <w:bCs/>
                <w:b/>
              </w:rPr>
              <w:t xml:space="preserve">Atribución</w:t>
            </w:r>
          </w:p>
        </w:tc>
        <w:tc>
          <w:tcPr/>
          <w:p>
            <w:pPr>
              <w:pStyle w:val="Compact"/>
              <w:jc w:val="left"/>
            </w:pPr>
            <w:r>
              <w:t xml:space="preserve">Facultad, poder que la ley le da a un cargo.</w:t>
            </w:r>
            <w:r>
              <w:t xml:space="preserve"> </w:t>
            </w:r>
            <w:r>
              <w:t xml:space="preserve">“</w:t>
            </w:r>
            <w:r>
              <w:t xml:space="preserve">Son atribuciones del Director…</w:t>
            </w:r>
            <w:r>
              <w:t xml:space="preserve">”</w:t>
            </w:r>
            <w:r>
              <w:t xml:space="preserve"> </w:t>
            </w:r>
            <w:r>
              <w:t xml:space="preserve">=</w:t>
            </w:r>
            <w:r>
              <w:t xml:space="preserve"> </w:t>
            </w:r>
            <w:r>
              <w:t xml:space="preserve">“</w:t>
            </w:r>
            <w:r>
              <w:t xml:space="preserve">esto puede hacer el Director</w:t>
            </w:r>
            <w:r>
              <w:t xml:space="preserve">”</w:t>
            </w:r>
            <w:r>
              <w:t xml:space="preserve">.</w:t>
            </w:r>
          </w:p>
        </w:tc>
      </w:tr>
      <w:tr>
        <w:tc>
          <w:tcPr/>
          <w:p>
            <w:pPr>
              <w:pStyle w:val="Compact"/>
              <w:jc w:val="left"/>
            </w:pPr>
            <w:r>
              <w:rPr>
                <w:bCs/>
                <w:b/>
              </w:rPr>
              <w:t xml:space="preserve">Competencia</w:t>
            </w:r>
          </w:p>
        </w:tc>
        <w:tc>
          <w:tcPr/>
          <w:p>
            <w:pPr>
              <w:pStyle w:val="Compact"/>
              <w:jc w:val="left"/>
            </w:pPr>
            <w:r>
              <w:t xml:space="preserve">Los límites de lo que una autoridad puede hacer. Puede ser territorial (hasta dónde), material (sobre qué temas) o funcional.</w:t>
            </w:r>
          </w:p>
        </w:tc>
      </w:tr>
      <w:tr>
        <w:tc>
          <w:tcPr/>
          <w:p>
            <w:pPr>
              <w:pStyle w:val="Compact"/>
              <w:jc w:val="left"/>
            </w:pPr>
            <w:r>
              <w:rPr>
                <w:bCs/>
                <w:b/>
              </w:rPr>
              <w:t xml:space="preserve">Jurisdicción</w:t>
            </w:r>
          </w:p>
        </w:tc>
        <w:tc>
          <w:tcPr/>
          <w:p>
            <w:pPr>
              <w:pStyle w:val="Compact"/>
              <w:jc w:val="left"/>
            </w:pPr>
            <w:r>
              <w:t xml:space="preserve">El poder de conocer y resolver un asunto.</w:t>
            </w:r>
          </w:p>
        </w:tc>
      </w:tr>
      <w:tr>
        <w:tc>
          <w:tcPr/>
          <w:p>
            <w:pPr>
              <w:pStyle w:val="Compact"/>
              <w:jc w:val="left"/>
            </w:pPr>
            <w:r>
              <w:rPr>
                <w:bCs/>
                <w:b/>
              </w:rPr>
              <w:t xml:space="preserve">Idoneidad</w:t>
            </w:r>
          </w:p>
        </w:tc>
        <w:tc>
          <w:tcPr/>
          <w:p>
            <w:pPr>
              <w:pStyle w:val="Compact"/>
              <w:jc w:val="left"/>
            </w:pPr>
            <w:r>
              <w:t xml:space="preserve">Aptitud, capacidad para el cargo. La Constitución dice que es el</w:t>
            </w:r>
            <w:r>
              <w:t xml:space="preserve"> </w:t>
            </w:r>
            <w:r>
              <w:rPr>
                <w:bCs/>
                <w:b/>
              </w:rPr>
              <w:t xml:space="preserve">único</w:t>
            </w:r>
            <w:r>
              <w:t xml:space="preserve"> </w:t>
            </w:r>
            <w:r>
              <w:t xml:space="preserve">requisito para acceder a funciones públicas no electivas.</w:t>
            </w:r>
          </w:p>
        </w:tc>
      </w:tr>
      <w:tr>
        <w:tc>
          <w:tcPr/>
          <w:p>
            <w:pPr>
              <w:pStyle w:val="Compact"/>
              <w:jc w:val="left"/>
            </w:pPr>
            <w:r>
              <w:rPr>
                <w:bCs/>
                <w:b/>
              </w:rPr>
              <w:t xml:space="preserve">Probidad</w:t>
            </w:r>
          </w:p>
        </w:tc>
        <w:tc>
          <w:tcPr/>
          <w:p>
            <w:pPr>
              <w:pStyle w:val="Compact"/>
              <w:jc w:val="left"/>
            </w:pPr>
            <w:r>
              <w:t xml:space="preserve">Honestidad, rectitud.</w:t>
            </w:r>
            <w:r>
              <w:t xml:space="preserve"> </w:t>
            </w:r>
            <w:r>
              <w:t xml:space="preserve">“</w:t>
            </w:r>
            <w:r>
              <w:t xml:space="preserve">Probidad administrativa</w:t>
            </w:r>
            <w:r>
              <w:t xml:space="preserve">”</w:t>
            </w:r>
            <w:r>
              <w:t xml:space="preserve"> </w:t>
            </w:r>
            <w:r>
              <w:t xml:space="preserve">= manejarse honestamente en el cargo.</w:t>
            </w:r>
          </w:p>
        </w:tc>
      </w:tr>
      <w:tr>
        <w:tc>
          <w:tcPr/>
          <w:p>
            <w:pPr>
              <w:pStyle w:val="Compact"/>
              <w:jc w:val="left"/>
            </w:pPr>
            <w:r>
              <w:rPr>
                <w:bCs/>
                <w:b/>
              </w:rPr>
              <w:t xml:space="preserve">Perentorio</w:t>
            </w:r>
          </w:p>
        </w:tc>
        <w:tc>
          <w:tcPr/>
          <w:p>
            <w:pPr>
              <w:pStyle w:val="Compact"/>
              <w:jc w:val="left"/>
            </w:pPr>
            <w:r>
              <w:t xml:space="preserve">Un plazo que, si se vence, hace perder el derecho definitivamente.</w:t>
            </w:r>
          </w:p>
        </w:tc>
      </w:tr>
      <w:tr>
        <w:tc>
          <w:tcPr/>
          <w:p>
            <w:pPr>
              <w:pStyle w:val="Compact"/>
              <w:jc w:val="left"/>
            </w:pPr>
            <w:r>
              <w:rPr>
                <w:bCs/>
                <w:b/>
              </w:rPr>
              <w:t xml:space="preserve">Extemporáneo</w:t>
            </w:r>
          </w:p>
        </w:tc>
        <w:tc>
          <w:tcPr/>
          <w:p>
            <w:pPr>
              <w:pStyle w:val="Compact"/>
              <w:jc w:val="left"/>
            </w:pPr>
            <w:r>
              <w:t xml:space="preserve">Fuera de plazo.</w:t>
            </w:r>
            <w:r>
              <w:t xml:space="preserve"> </w:t>
            </w:r>
            <w:r>
              <w:rPr>
                <w:iCs/>
                <w:i/>
              </w:rPr>
              <w:t xml:space="preserve">El acta del concurso usa esta palabra: las postulaciones extemporáneas</w:t>
            </w:r>
            <w:r>
              <w:rPr>
                <w:iCs/>
                <w:i/>
              </w:rPr>
              <w:t xml:space="preserve"> </w:t>
            </w:r>
            <w:r>
              <w:rPr>
                <w:iCs/>
                <w:i/>
              </w:rPr>
              <w:t xml:space="preserve">“</w:t>
            </w:r>
            <w:r>
              <w:rPr>
                <w:iCs/>
                <w:i/>
              </w:rPr>
              <w:t xml:space="preserve">no podrán ser evaluadas</w:t>
            </w:r>
            <w:r>
              <w:rPr>
                <w:iCs/>
                <w:i/>
              </w:rPr>
              <w:t xml:space="preserve">”</w:t>
            </w:r>
            <w:r>
              <w:rPr>
                <w:iCs/>
                <w:i/>
              </w:rPr>
              <w:t xml:space="preserve">.</w:t>
            </w:r>
          </w:p>
        </w:tc>
      </w:tr>
      <w:tr>
        <w:tc>
          <w:tcPr/>
          <w:p>
            <w:pPr>
              <w:pStyle w:val="Compact"/>
              <w:jc w:val="left"/>
            </w:pPr>
            <w:r>
              <w:rPr>
                <w:bCs/>
                <w:b/>
              </w:rPr>
              <w:t xml:space="preserve">Subsanar</w:t>
            </w:r>
          </w:p>
        </w:tc>
        <w:tc>
          <w:tcPr/>
          <w:p>
            <w:pPr>
              <w:pStyle w:val="Compact"/>
              <w:jc w:val="left"/>
            </w:pPr>
            <w:r>
              <w:t xml:space="preserve">Arreglar un defecto.</w:t>
            </w:r>
            <w:r>
              <w:t xml:space="preserve"> </w:t>
            </w:r>
            <w:r>
              <w:rPr>
                <w:iCs/>
                <w:i/>
              </w:rPr>
              <w:t xml:space="preserve">“</w:t>
            </w:r>
            <w:r>
              <w:rPr>
                <w:iCs/>
                <w:i/>
              </w:rPr>
              <w:t xml:space="preserve">Se hará saber el defecto al solicitante para que los subsane</w:t>
            </w:r>
            <w:r>
              <w:rPr>
                <w:iCs/>
                <w:i/>
              </w:rPr>
              <w:t xml:space="preserve">”</w:t>
            </w:r>
            <w:r>
              <w:t xml:space="preserve"> </w:t>
            </w:r>
            <w:r>
              <w:t xml:space="preserve">(Ley 5282, art. 13).</w:t>
            </w:r>
          </w:p>
        </w:tc>
      </w:tr>
      <w:tr>
        <w:tc>
          <w:tcPr/>
          <w:p>
            <w:pPr>
              <w:pStyle w:val="Compact"/>
              <w:jc w:val="left"/>
            </w:pPr>
            <w:r>
              <w:rPr>
                <w:bCs/>
                <w:b/>
              </w:rPr>
              <w:t xml:space="preserve">Convocatoria</w:t>
            </w:r>
          </w:p>
        </w:tc>
        <w:tc>
          <w:tcPr/>
          <w:p>
            <w:pPr>
              <w:pStyle w:val="Compact"/>
              <w:jc w:val="left"/>
            </w:pPr>
            <w:r>
              <w:t xml:space="preserve">El llamado público a participar.</w:t>
            </w:r>
          </w:p>
        </w:tc>
      </w:tr>
      <w:tr>
        <w:tc>
          <w:tcPr/>
          <w:p>
            <w:pPr>
              <w:pStyle w:val="Compact"/>
              <w:jc w:val="left"/>
            </w:pPr>
            <w:r>
              <w:rPr>
                <w:bCs/>
                <w:b/>
              </w:rPr>
              <w:t xml:space="preserve">Legajo</w:t>
            </w:r>
          </w:p>
        </w:tc>
        <w:tc>
          <w:tcPr/>
          <w:p>
            <w:pPr>
              <w:pStyle w:val="Compact"/>
              <w:jc w:val="left"/>
            </w:pPr>
            <w:r>
              <w:t xml:space="preserve">La carpeta con todos los documentos de un funcionario.</w:t>
            </w:r>
          </w:p>
        </w:tc>
      </w:tr>
      <w:tr>
        <w:tc>
          <w:tcPr/>
          <w:p>
            <w:pPr>
              <w:pStyle w:val="Compact"/>
              <w:jc w:val="left"/>
            </w:pPr>
            <w:r>
              <w:rPr>
                <w:bCs/>
                <w:b/>
              </w:rPr>
              <w:t xml:space="preserve">Escalafón</w:t>
            </w:r>
          </w:p>
        </w:tc>
        <w:tc>
          <w:tcPr/>
          <w:p>
            <w:pPr>
              <w:pStyle w:val="Compact"/>
              <w:jc w:val="left"/>
            </w:pPr>
            <w:r>
              <w:t xml:space="preserve">El orden ordenado de los cargos, del más bajo al más alto.</w:t>
            </w:r>
          </w:p>
        </w:tc>
      </w:tr>
      <w:tr>
        <w:tc>
          <w:tcPr/>
          <w:p>
            <w:pPr>
              <w:pStyle w:val="Compact"/>
              <w:jc w:val="left"/>
            </w:pPr>
            <w:r>
              <w:rPr>
                <w:bCs/>
                <w:b/>
              </w:rPr>
              <w:t xml:space="preserve">Interinar</w:t>
            </w:r>
          </w:p>
        </w:tc>
        <w:tc>
          <w:tcPr/>
          <w:p>
            <w:pPr>
              <w:pStyle w:val="Compact"/>
              <w:jc w:val="left"/>
            </w:pPr>
            <w:r>
              <w:t xml:space="preserve">Ocupar temporalmente un cargo ajeno.</w:t>
            </w:r>
          </w:p>
        </w:tc>
      </w:tr>
      <w:tr>
        <w:tc>
          <w:tcPr/>
          <w:p>
            <w:pPr>
              <w:pStyle w:val="Compact"/>
              <w:jc w:val="left"/>
            </w:pPr>
            <w:r>
              <w:rPr>
                <w:bCs/>
                <w:b/>
              </w:rPr>
              <w:t xml:space="preserve">Titular / Suplente</w:t>
            </w:r>
          </w:p>
        </w:tc>
        <w:tc>
          <w:tcPr/>
          <w:p>
            <w:pPr>
              <w:pStyle w:val="Compact"/>
              <w:jc w:val="left"/>
            </w:pPr>
            <w:r>
              <w:t xml:space="preserve">El que ocupa el cargo / el que lo reemplaza si falta.</w:t>
            </w:r>
          </w:p>
        </w:tc>
      </w:tr>
      <w:tr>
        <w:tc>
          <w:tcPr/>
          <w:p>
            <w:pPr>
              <w:pStyle w:val="Compact"/>
              <w:jc w:val="left"/>
            </w:pPr>
            <w:r>
              <w:rPr>
                <w:bCs/>
                <w:b/>
              </w:rPr>
              <w:t xml:space="preserve">Superintendencia</w:t>
            </w:r>
          </w:p>
        </w:tc>
        <w:tc>
          <w:tcPr/>
          <w:p>
            <w:pPr>
              <w:pStyle w:val="Compact"/>
              <w:jc w:val="left"/>
            </w:pPr>
            <w:r>
              <w:t xml:space="preserve">El poder de supervisión y control de una autoridad sobre las de abajo.</w:t>
            </w:r>
          </w:p>
        </w:tc>
      </w:tr>
      <w:tr>
        <w:tc>
          <w:tcPr/>
          <w:p>
            <w:pPr>
              <w:pStyle w:val="Compact"/>
              <w:jc w:val="left"/>
            </w:pPr>
            <w:r>
              <w:rPr>
                <w:bCs/>
                <w:b/>
              </w:rPr>
              <w:t xml:space="preserve">Rubricar</w:t>
            </w:r>
          </w:p>
        </w:tc>
        <w:tc>
          <w:tcPr/>
          <w:p>
            <w:pPr>
              <w:pStyle w:val="Compact"/>
              <w:jc w:val="left"/>
            </w:pPr>
            <w:r>
              <w:t xml:space="preserve">Firmar o poner la marca de autorización. Los libros del Registro deben estar</w:t>
            </w:r>
            <w:r>
              <w:t xml:space="preserve"> </w:t>
            </w:r>
            <w:r>
              <w:t xml:space="preserve">“</w:t>
            </w:r>
            <w:r>
              <w:t xml:space="preserve">rubricados por la Dirección</w:t>
            </w:r>
            <w:r>
              <w:t xml:space="preserve">”</w:t>
            </w:r>
            <w:r>
              <w:t xml:space="preserve">.</w:t>
            </w:r>
          </w:p>
        </w:tc>
      </w:tr>
      <w:tr>
        <w:tc>
          <w:tcPr/>
          <w:p>
            <w:pPr>
              <w:pStyle w:val="Compact"/>
              <w:jc w:val="left"/>
            </w:pPr>
            <w:r>
              <w:rPr>
                <w:bCs/>
                <w:b/>
              </w:rPr>
              <w:t xml:space="preserve">Labrar un acta</w:t>
            </w:r>
          </w:p>
        </w:tc>
        <w:tc>
          <w:tcPr/>
          <w:p>
            <w:pPr>
              <w:pStyle w:val="Compact"/>
              <w:jc w:val="left"/>
            </w:pPr>
            <w:r>
              <w:t xml:space="preserve">Escribir formalmente el acta.</w:t>
            </w:r>
          </w:p>
        </w:tc>
      </w:tr>
      <w:tr>
        <w:tc>
          <w:tcPr/>
          <w:p>
            <w:pPr>
              <w:pStyle w:val="Compact"/>
              <w:jc w:val="left"/>
            </w:pPr>
            <w:r>
              <w:rPr>
                <w:bCs/>
                <w:b/>
              </w:rPr>
              <w:t xml:space="preserve">Salvar</w:t>
            </w:r>
            <w:r>
              <w:t xml:space="preserve"> </w:t>
            </w:r>
            <w:r>
              <w:t xml:space="preserve">(una enmienda)</w:t>
            </w:r>
          </w:p>
        </w:tc>
        <w:tc>
          <w:tcPr/>
          <w:p>
            <w:pPr>
              <w:pStyle w:val="Compact"/>
              <w:jc w:val="left"/>
            </w:pPr>
            <w:r>
              <w:t xml:space="preserve">Aclarar por escrito, antes de firmar, que se hizo una corrección.</w:t>
            </w:r>
          </w:p>
        </w:tc>
      </w:tr>
      <w:tr>
        <w:tc>
          <w:tcPr/>
          <w:p>
            <w:pPr>
              <w:pStyle w:val="Compact"/>
              <w:jc w:val="left"/>
            </w:pPr>
            <w:r>
              <w:rPr>
                <w:bCs/>
                <w:b/>
              </w:rPr>
              <w:t xml:space="preserve">Guarismo</w:t>
            </w:r>
          </w:p>
        </w:tc>
        <w:tc>
          <w:tcPr/>
          <w:p>
            <w:pPr>
              <w:pStyle w:val="Compact"/>
              <w:jc w:val="left"/>
            </w:pPr>
            <w:r>
              <w:t xml:space="preserve">Cifra escrita en números (7, 15, 300).</w:t>
            </w:r>
            <w:r>
              <w:t xml:space="preserve"> </w:t>
            </w:r>
            <w:r>
              <w:rPr>
                <w:iCs/>
                <w:i/>
              </w:rPr>
              <w:t xml:space="preserve">La Ley 1266 prohíbe usarlos en las inscripciones: hay que escribir</w:t>
            </w:r>
            <w:r>
              <w:rPr>
                <w:iCs/>
                <w:i/>
              </w:rPr>
              <w:t xml:space="preserve"> </w:t>
            </w:r>
            <w:r>
              <w:rPr>
                <w:iCs/>
                <w:i/>
              </w:rPr>
              <w:t xml:space="preserve">“</w:t>
            </w:r>
            <w:r>
              <w:rPr>
                <w:iCs/>
                <w:i/>
              </w:rPr>
              <w:t xml:space="preserve">siete</w:t>
            </w:r>
            <w:r>
              <w:rPr>
                <w:iCs/>
                <w:i/>
              </w:rPr>
              <w:t xml:space="preserve">”</w:t>
            </w:r>
            <w:r>
              <w:rPr>
                <w:iCs/>
                <w:i/>
              </w:rPr>
              <w:t xml:space="preserve">, no</w:t>
            </w:r>
            <w:r>
              <w:rPr>
                <w:iCs/>
                <w:i/>
              </w:rPr>
              <w:t xml:space="preserve"> </w:t>
            </w:r>
            <w:r>
              <w:rPr>
                <w:iCs/>
                <w:i/>
              </w:rPr>
              <w:t xml:space="preserve">“</w:t>
            </w:r>
            <w:r>
              <w:rPr>
                <w:iCs/>
                <w:i/>
              </w:rPr>
              <w:t xml:space="preserve">7</w:t>
            </w:r>
            <w:r>
              <w:rPr>
                <w:iCs/>
                <w:i/>
              </w:rPr>
              <w:t xml:space="preserve">”</w:t>
            </w:r>
            <w:r>
              <w:rPr>
                <w:iCs/>
                <w:i/>
              </w:rPr>
              <w:t xml:space="preserve">.</w:t>
            </w:r>
          </w:p>
        </w:tc>
      </w:tr>
      <w:tr>
        <w:tc>
          <w:tcPr/>
          <w:p>
            <w:pPr>
              <w:pStyle w:val="Compact"/>
              <w:jc w:val="left"/>
            </w:pPr>
            <w:r>
              <w:rPr>
                <w:bCs/>
                <w:b/>
              </w:rPr>
              <w:t xml:space="preserve">Expósito</w:t>
            </w:r>
          </w:p>
        </w:tc>
        <w:tc>
          <w:tcPr/>
          <w:p>
            <w:pPr>
              <w:pStyle w:val="Compact"/>
              <w:jc w:val="left"/>
            </w:pPr>
            <w:r>
              <w:t xml:space="preserve">Recién nacido abandonado, de padres desconocidos.</w:t>
            </w:r>
          </w:p>
        </w:tc>
      </w:tr>
      <w:tr>
        <w:tc>
          <w:tcPr/>
          <w:p>
            <w:pPr>
              <w:pStyle w:val="Compact"/>
              <w:jc w:val="left"/>
            </w:pPr>
            <w:r>
              <w:rPr>
                <w:bCs/>
                <w:b/>
              </w:rPr>
              <w:t xml:space="preserve">Supérstite</w:t>
            </w:r>
          </w:p>
        </w:tc>
        <w:tc>
          <w:tcPr/>
          <w:p>
            <w:pPr>
              <w:pStyle w:val="Compact"/>
              <w:jc w:val="left"/>
            </w:pPr>
            <w:r>
              <w:t xml:space="preserve">El que sobrevive.</w:t>
            </w:r>
            <w:r>
              <w:t xml:space="preserve"> </w:t>
            </w:r>
            <w:r>
              <w:t xml:space="preserve">“</w:t>
            </w:r>
            <w:r>
              <w:t xml:space="preserve">Cónyuge supérstite</w:t>
            </w:r>
            <w:r>
              <w:t xml:space="preserve">”</w:t>
            </w:r>
            <w:r>
              <w:t xml:space="preserve"> </w:t>
            </w:r>
            <w:r>
              <w:t xml:space="preserve">= el viudo o la viuda.</w:t>
            </w:r>
          </w:p>
        </w:tc>
      </w:tr>
      <w:tr>
        <w:tc>
          <w:tcPr/>
          <w:p>
            <w:pPr>
              <w:pStyle w:val="Compact"/>
              <w:jc w:val="left"/>
            </w:pPr>
            <w:r>
              <w:rPr>
                <w:bCs/>
                <w:b/>
              </w:rPr>
              <w:t xml:space="preserve">Causante</w:t>
            </w:r>
          </w:p>
        </w:tc>
        <w:tc>
          <w:tcPr/>
          <w:p>
            <w:pPr>
              <w:pStyle w:val="Compact"/>
              <w:jc w:val="left"/>
            </w:pPr>
            <w:r>
              <w:t xml:space="preserve">La persona que murió y dejó la herencia.</w:t>
            </w:r>
          </w:p>
        </w:tc>
      </w:tr>
      <w:tr>
        <w:tc>
          <w:tcPr/>
          <w:p>
            <w:pPr>
              <w:pStyle w:val="Compact"/>
              <w:jc w:val="left"/>
            </w:pPr>
            <w:r>
              <w:rPr>
                <w:bCs/>
                <w:b/>
              </w:rPr>
              <w:t xml:space="preserve">Ascendientes / Descendientes</w:t>
            </w:r>
          </w:p>
        </w:tc>
        <w:tc>
          <w:tcPr/>
          <w:p>
            <w:pPr>
              <w:pStyle w:val="Compact"/>
              <w:jc w:val="left"/>
            </w:pPr>
            <w:r>
              <w:t xml:space="preserve">Los de arriba (padres, abuelos) / los de abajo (hijos, nietos) en el árbol familiar.</w:t>
            </w:r>
          </w:p>
        </w:tc>
      </w:tr>
      <w:tr>
        <w:tc>
          <w:tcPr/>
          <w:p>
            <w:pPr>
              <w:pStyle w:val="Compact"/>
              <w:jc w:val="left"/>
            </w:pPr>
            <w:r>
              <w:rPr>
                <w:bCs/>
                <w:b/>
              </w:rPr>
              <w:t xml:space="preserve">Colaterales</w:t>
            </w:r>
          </w:p>
        </w:tc>
        <w:tc>
          <w:tcPr/>
          <w:p>
            <w:pPr>
              <w:pStyle w:val="Compact"/>
              <w:jc w:val="left"/>
            </w:pPr>
            <w:r>
              <w:t xml:space="preserve">Los del costado: hermanos, tíos, primos.</w:t>
            </w:r>
          </w:p>
        </w:tc>
      </w:tr>
      <w:tr>
        <w:tc>
          <w:tcPr/>
          <w:p>
            <w:pPr>
              <w:pStyle w:val="Compact"/>
              <w:jc w:val="left"/>
            </w:pPr>
            <w:r>
              <w:rPr>
                <w:bCs/>
                <w:b/>
              </w:rPr>
              <w:t xml:space="preserve">Filiación</w:t>
            </w:r>
          </w:p>
        </w:tc>
        <w:tc>
          <w:tcPr/>
          <w:p>
            <w:pPr>
              <w:pStyle w:val="Compact"/>
              <w:jc w:val="left"/>
            </w:pPr>
            <w:r>
              <w:t xml:space="preserve">El vínculo jurídico entre padres e hijos.</w:t>
            </w:r>
          </w:p>
        </w:tc>
      </w:tr>
      <w:tr>
        <w:tc>
          <w:tcPr/>
          <w:p>
            <w:pPr>
              <w:pStyle w:val="Compact"/>
              <w:jc w:val="left"/>
            </w:pPr>
            <w:r>
              <w:rPr>
                <w:bCs/>
                <w:b/>
              </w:rPr>
              <w:t xml:space="preserve">Impedimento</w:t>
            </w:r>
          </w:p>
        </w:tc>
        <w:tc>
          <w:tcPr/>
          <w:p>
            <w:pPr>
              <w:pStyle w:val="Compact"/>
              <w:jc w:val="left"/>
            </w:pPr>
            <w:r>
              <w:t xml:space="preserve">Una circunstancia que la ley pone como obstáculo (por ejemplo, para casarse).</w:t>
            </w:r>
          </w:p>
        </w:tc>
      </w:tr>
      <w:tr>
        <w:tc>
          <w:tcPr/>
          <w:p>
            <w:pPr>
              <w:pStyle w:val="Compact"/>
              <w:jc w:val="left"/>
            </w:pPr>
            <w:r>
              <w:rPr>
                <w:bCs/>
                <w:b/>
              </w:rPr>
              <w:t xml:space="preserve">Venia</w:t>
            </w:r>
          </w:p>
        </w:tc>
        <w:tc>
          <w:tcPr/>
          <w:p>
            <w:pPr>
              <w:pStyle w:val="Compact"/>
              <w:jc w:val="left"/>
            </w:pPr>
            <w:r>
              <w:t xml:space="preserve">Autorización.</w:t>
            </w:r>
            <w:r>
              <w:t xml:space="preserve"> </w:t>
            </w:r>
            <w:r>
              <w:t xml:space="preserve">“</w:t>
            </w:r>
            <w:r>
              <w:t xml:space="preserve">Venia judicial supletoria</w:t>
            </w:r>
            <w:r>
              <w:t xml:space="preserve">”</w:t>
            </w:r>
            <w:r>
              <w:t xml:space="preserve"> </w:t>
            </w:r>
            <w:r>
              <w:t xml:space="preserve">= autorización del juez que reemplaza la de los padres.</w:t>
            </w:r>
          </w:p>
        </w:tc>
      </w:tr>
      <w:tr>
        <w:tc>
          <w:tcPr/>
          <w:p>
            <w:pPr>
              <w:pStyle w:val="Compact"/>
              <w:jc w:val="left"/>
            </w:pPr>
            <w:r>
              <w:rPr>
                <w:bCs/>
                <w:b/>
              </w:rPr>
              <w:t xml:space="preserve">In extremis</w:t>
            </w:r>
          </w:p>
        </w:tc>
        <w:tc>
          <w:tcPr/>
          <w:p>
            <w:pPr>
              <w:pStyle w:val="Compact"/>
              <w:jc w:val="left"/>
            </w:pPr>
            <w:r>
              <w:t xml:space="preserve">En latín:</w:t>
            </w:r>
            <w:r>
              <w:t xml:space="preserve"> </w:t>
            </w:r>
            <w:r>
              <w:t xml:space="preserve">“</w:t>
            </w:r>
            <w:r>
              <w:t xml:space="preserve">en el último momento</w:t>
            </w:r>
            <w:r>
              <w:t xml:space="preserve">”</w:t>
            </w:r>
            <w:r>
              <w:t xml:space="preserve">. Se usa para el matrimonio de alguien que está muriendo.</w:t>
            </w:r>
          </w:p>
        </w:tc>
      </w:tr>
      <w:tr>
        <w:tc>
          <w:tcPr/>
          <w:p>
            <w:pPr>
              <w:pStyle w:val="Compact"/>
              <w:jc w:val="left"/>
            </w:pPr>
            <w:r>
              <w:rPr>
                <w:bCs/>
                <w:b/>
              </w:rPr>
              <w:t xml:space="preserve">Putativo</w:t>
            </w:r>
          </w:p>
        </w:tc>
        <w:tc>
          <w:tcPr/>
          <w:p>
            <w:pPr>
              <w:pStyle w:val="Compact"/>
              <w:jc w:val="left"/>
            </w:pPr>
            <w:r>
              <w:t xml:space="preserve">Aparente, que se creía válido.</w:t>
            </w:r>
            <w:r>
              <w:t xml:space="preserve"> </w:t>
            </w:r>
            <w:r>
              <w:t xml:space="preserve">“</w:t>
            </w:r>
            <w:r>
              <w:t xml:space="preserve">Matrimonio putativo</w:t>
            </w:r>
            <w:r>
              <w:t xml:space="preserve">”</w:t>
            </w:r>
            <w:r>
              <w:t xml:space="preserve"> </w:t>
            </w:r>
            <w:r>
              <w:t xml:space="preserve">= el que se creía válido y después se anuló.</w:t>
            </w:r>
          </w:p>
        </w:tc>
      </w:tr>
      <w:tr>
        <w:tc>
          <w:tcPr/>
          <w:p>
            <w:pPr>
              <w:pStyle w:val="Compact"/>
              <w:jc w:val="left"/>
            </w:pPr>
            <w:r>
              <w:rPr>
                <w:bCs/>
                <w:b/>
              </w:rPr>
              <w:t xml:space="preserve">Ministerio Público</w:t>
            </w:r>
          </w:p>
        </w:tc>
        <w:tc>
          <w:tcPr/>
          <w:p>
            <w:pPr>
              <w:pStyle w:val="Compact"/>
              <w:jc w:val="left"/>
            </w:pPr>
            <w:r>
              <w:t xml:space="preserve">La Fiscalía. Interviene para defender el interés general en ciertos juicios.</w:t>
            </w:r>
          </w:p>
        </w:tc>
      </w:tr>
      <w:tr>
        <w:tc>
          <w:tcPr/>
          <w:p>
            <w:pPr>
              <w:pStyle w:val="Compact"/>
              <w:jc w:val="left"/>
            </w:pPr>
            <w:r>
              <w:rPr>
                <w:bCs/>
                <w:b/>
              </w:rPr>
              <w:t xml:space="preserve">Ministerio Pupilar</w:t>
            </w:r>
          </w:p>
        </w:tc>
        <w:tc>
          <w:tcPr/>
          <w:p>
            <w:pPr>
              <w:pStyle w:val="Compact"/>
              <w:jc w:val="left"/>
            </w:pPr>
            <w:r>
              <w:t xml:space="preserve">El órgano que defiende los intereses de menores e incapaces (hoy, Defensoría de la Niñez).</w:t>
            </w:r>
          </w:p>
        </w:tc>
      </w:tr>
      <w:tr>
        <w:tc>
          <w:tcPr/>
          <w:p>
            <w:pPr>
              <w:pStyle w:val="Compact"/>
              <w:jc w:val="left"/>
            </w:pPr>
            <w:r>
              <w:rPr>
                <w:bCs/>
                <w:b/>
              </w:rPr>
              <w:t xml:space="preserve">Interdicto</w:t>
            </w:r>
          </w:p>
        </w:tc>
        <w:tc>
          <w:tcPr/>
          <w:p>
            <w:pPr>
              <w:pStyle w:val="Compact"/>
              <w:jc w:val="left"/>
            </w:pPr>
            <w:r>
              <w:t xml:space="preserve">Declarado incapaz por un juez.</w:t>
            </w:r>
          </w:p>
        </w:tc>
      </w:tr>
      <w:tr>
        <w:tc>
          <w:tcPr/>
          <w:p>
            <w:pPr>
              <w:pStyle w:val="Compact"/>
              <w:jc w:val="left"/>
            </w:pPr>
            <w:r>
              <w:rPr>
                <w:bCs/>
                <w:b/>
              </w:rPr>
              <w:t xml:space="preserve">Curador</w:t>
            </w:r>
          </w:p>
        </w:tc>
        <w:tc>
          <w:tcPr/>
          <w:p>
            <w:pPr>
              <w:pStyle w:val="Compact"/>
              <w:jc w:val="left"/>
            </w:pPr>
            <w:r>
              <w:t xml:space="preserve">Quien administra los bienes y representa a un incapaz.</w:t>
            </w:r>
          </w:p>
        </w:tc>
      </w:tr>
      <w:tr>
        <w:tc>
          <w:tcPr/>
          <w:p>
            <w:pPr>
              <w:pStyle w:val="Compact"/>
              <w:jc w:val="left"/>
            </w:pPr>
            <w:r>
              <w:rPr>
                <w:bCs/>
                <w:b/>
              </w:rPr>
              <w:t xml:space="preserve">Tutor</w:t>
            </w:r>
          </w:p>
        </w:tc>
        <w:tc>
          <w:tcPr/>
          <w:p>
            <w:pPr>
              <w:pStyle w:val="Compact"/>
              <w:jc w:val="left"/>
            </w:pPr>
            <w:r>
              <w:t xml:space="preserve">Quien cuida y representa a un menor sin padres.</w:t>
            </w:r>
          </w:p>
        </w:tc>
      </w:tr>
      <w:tr>
        <w:tc>
          <w:tcPr/>
          <w:p>
            <w:pPr>
              <w:pStyle w:val="Compact"/>
              <w:jc w:val="left"/>
            </w:pPr>
            <w:r>
              <w:rPr>
                <w:bCs/>
                <w:b/>
              </w:rPr>
              <w:t xml:space="preserve">Patria potestad</w:t>
            </w:r>
          </w:p>
        </w:tc>
        <w:tc>
          <w:tcPr/>
          <w:p>
            <w:pPr>
              <w:pStyle w:val="Compact"/>
              <w:jc w:val="left"/>
            </w:pPr>
            <w:r>
              <w:t xml:space="preserve">El conjunto de derechos y deberes de los padres sobre sus hijos menores.</w:t>
            </w:r>
          </w:p>
        </w:tc>
      </w:tr>
      <w:tr>
        <w:tc>
          <w:tcPr/>
          <w:p>
            <w:pPr>
              <w:pStyle w:val="Compact"/>
              <w:jc w:val="left"/>
            </w:pPr>
            <w:r>
              <w:rPr>
                <w:bCs/>
                <w:b/>
              </w:rPr>
              <w:t xml:space="preserve">Onerose / A título oneroso</w:t>
            </w:r>
          </w:p>
        </w:tc>
        <w:tc>
          <w:tcPr/>
          <w:p>
            <w:pPr>
              <w:pStyle w:val="Compact"/>
              <w:jc w:val="left"/>
            </w:pPr>
            <w:r>
              <w:t xml:space="preserve">Con pago o contraprestación. (Comprar es a título oneroso.)</w:t>
            </w:r>
          </w:p>
        </w:tc>
      </w:tr>
      <w:tr>
        <w:tc>
          <w:tcPr/>
          <w:p>
            <w:pPr>
              <w:pStyle w:val="Compact"/>
              <w:jc w:val="left"/>
            </w:pPr>
            <w:r>
              <w:rPr>
                <w:bCs/>
                <w:b/>
              </w:rPr>
              <w:t xml:space="preserve">A título gratuito</w:t>
            </w:r>
          </w:p>
        </w:tc>
        <w:tc>
          <w:tcPr/>
          <w:p>
            <w:pPr>
              <w:pStyle w:val="Compact"/>
              <w:jc w:val="left"/>
            </w:pPr>
            <w:r>
              <w:t xml:space="preserve">Sin pago. (Recibir una donación o una herencia es a título gratuito.)</w:t>
            </w:r>
          </w:p>
        </w:tc>
      </w:tr>
      <w:tr>
        <w:tc>
          <w:tcPr/>
          <w:p>
            <w:pPr>
              <w:pStyle w:val="Compact"/>
              <w:jc w:val="left"/>
            </w:pPr>
            <w:r>
              <w:rPr>
                <w:bCs/>
                <w:b/>
              </w:rPr>
              <w:t xml:space="preserve">Usufructo</w:t>
            </w:r>
          </w:p>
        </w:tc>
        <w:tc>
          <w:tcPr/>
          <w:p>
            <w:pPr>
              <w:pStyle w:val="Compact"/>
              <w:jc w:val="left"/>
            </w:pPr>
            <w:r>
              <w:t xml:space="preserve">El derecho de usar y aprovechar un bien ajeno.</w:t>
            </w:r>
          </w:p>
        </w:tc>
      </w:tr>
      <w:tr>
        <w:tc>
          <w:tcPr/>
          <w:p>
            <w:pPr>
              <w:pStyle w:val="Compact"/>
              <w:jc w:val="left"/>
            </w:pPr>
            <w:r>
              <w:rPr>
                <w:bCs/>
                <w:b/>
              </w:rPr>
              <w:t xml:space="preserve">Capitulaciones matrimoniales</w:t>
            </w:r>
          </w:p>
        </w:tc>
        <w:tc>
          <w:tcPr/>
          <w:p>
            <w:pPr>
              <w:pStyle w:val="Compact"/>
              <w:jc w:val="left"/>
            </w:pPr>
            <w:r>
              <w:t xml:space="preserve">El</w:t>
            </w:r>
            <w:r>
              <w:t xml:space="preserve"> </w:t>
            </w:r>
            <w:r>
              <w:t xml:space="preserve">“</w:t>
            </w:r>
            <w:r>
              <w:t xml:space="preserve">contrato prenupcial</w:t>
            </w:r>
            <w:r>
              <w:t xml:space="preserve">”</w:t>
            </w:r>
            <w:r>
              <w:t xml:space="preserve">: el acuerdo escrito donde los novios eligen su régimen de bienes.</w:t>
            </w:r>
          </w:p>
        </w:tc>
      </w:tr>
      <w:tr>
        <w:tc>
          <w:tcPr/>
          <w:p>
            <w:pPr>
              <w:pStyle w:val="Compact"/>
              <w:jc w:val="left"/>
            </w:pPr>
            <w:r>
              <w:rPr>
                <w:bCs/>
                <w:b/>
              </w:rPr>
              <w:t xml:space="preserve">Gananciales</w:t>
            </w:r>
          </w:p>
        </w:tc>
        <w:tc>
          <w:tcPr/>
          <w:p>
            <w:pPr>
              <w:pStyle w:val="Compact"/>
              <w:jc w:val="left"/>
            </w:pPr>
            <w:r>
              <w:t xml:space="preserve">Los bienes que se ganaron durante el matrimonio y que se dividen por mitades.</w:t>
            </w:r>
          </w:p>
        </w:tc>
      </w:tr>
      <w:tr>
        <w:tc>
          <w:tcPr/>
          <w:p>
            <w:pPr>
              <w:pStyle w:val="Compact"/>
              <w:jc w:val="left"/>
            </w:pPr>
            <w:r>
              <w:rPr>
                <w:bCs/>
                <w:b/>
              </w:rPr>
              <w:t xml:space="preserve">Liquidación</w:t>
            </w:r>
          </w:p>
        </w:tc>
        <w:tc>
          <w:tcPr/>
          <w:p>
            <w:pPr>
              <w:pStyle w:val="Compact"/>
              <w:jc w:val="left"/>
            </w:pPr>
            <w:r>
              <w:t xml:space="preserve">El proceso de calcular, dividir y repartir los bienes cuando un régimen termina.</w:t>
            </w:r>
          </w:p>
        </w:tc>
      </w:tr>
      <w:tr>
        <w:tc>
          <w:tcPr/>
          <w:p>
            <w:pPr>
              <w:pStyle w:val="Compact"/>
              <w:jc w:val="left"/>
            </w:pPr>
            <w:r>
              <w:rPr>
                <w:bCs/>
                <w:b/>
              </w:rPr>
              <w:t xml:space="preserve">Repetir el pago</w:t>
            </w:r>
          </w:p>
        </w:tc>
        <w:tc>
          <w:tcPr/>
          <w:p>
            <w:pPr>
              <w:pStyle w:val="Compact"/>
              <w:jc w:val="left"/>
            </w:pPr>
            <w:r>
              <w:t xml:space="preserve">Reclamarle a alguien lo que el Estado pagó por él.</w:t>
            </w:r>
            <w:r>
              <w:t xml:space="preserve"> </w:t>
            </w:r>
            <w:r>
              <w:rPr>
                <w:iCs/>
                <w:i/>
              </w:rPr>
              <w:t xml:space="preserve">La Constitución dice que el Estado responde por sus funcionarios, pero tiene</w:t>
            </w:r>
            <w:r>
              <w:rPr>
                <w:iCs/>
                <w:i/>
              </w:rPr>
              <w:t xml:space="preserve"> </w:t>
            </w:r>
            <w:r>
              <w:rPr>
                <w:iCs/>
                <w:i/>
              </w:rPr>
              <w:t xml:space="preserve">“</w:t>
            </w:r>
            <w:r>
              <w:rPr>
                <w:iCs/>
                <w:i/>
              </w:rPr>
              <w:t xml:space="preserve">derecho a repetir el pago</w:t>
            </w:r>
            <w:r>
              <w:rPr>
                <w:iCs/>
                <w:i/>
              </w:rPr>
              <w:t xml:space="preserve">”</w:t>
            </w:r>
            <w:r>
              <w:rPr>
                <w:iCs/>
                <w:i/>
              </w:rPr>
              <w:t xml:space="preserve"> </w:t>
            </w:r>
            <w:r>
              <w:rPr>
                <w:iCs/>
                <w:i/>
              </w:rPr>
              <w:t xml:space="preserve">contra el funcionario culpable.</w:t>
            </w:r>
          </w:p>
        </w:tc>
      </w:tr>
      <w:tr>
        <w:tc>
          <w:tcPr/>
          <w:p>
            <w:pPr>
              <w:pStyle w:val="Compact"/>
              <w:jc w:val="left"/>
            </w:pPr>
            <w:r>
              <w:rPr>
                <w:bCs/>
                <w:b/>
              </w:rPr>
              <w:t xml:space="preserve">Recurso</w:t>
            </w:r>
          </w:p>
        </w:tc>
        <w:tc>
          <w:tcPr/>
          <w:p>
            <w:pPr>
              <w:pStyle w:val="Compact"/>
              <w:jc w:val="left"/>
            </w:pPr>
            <w:r>
              <w:t xml:space="preserve">El pedido formal de que se revise una decisión.</w:t>
            </w:r>
          </w:p>
        </w:tc>
      </w:tr>
      <w:tr>
        <w:tc>
          <w:tcPr/>
          <w:p>
            <w:pPr>
              <w:pStyle w:val="Compact"/>
              <w:jc w:val="left"/>
            </w:pPr>
            <w:r>
              <w:rPr>
                <w:bCs/>
                <w:b/>
              </w:rPr>
              <w:t xml:space="preserve">Reconsideración</w:t>
            </w:r>
          </w:p>
        </w:tc>
        <w:tc>
          <w:tcPr/>
          <w:p>
            <w:pPr>
              <w:pStyle w:val="Compact"/>
              <w:jc w:val="left"/>
            </w:pPr>
            <w:r>
              <w:t xml:space="preserve">El recurso que se presenta ante la</w:t>
            </w:r>
            <w:r>
              <w:t xml:space="preserve"> </w:t>
            </w:r>
            <w:r>
              <w:rPr>
                <w:bCs/>
                <w:b/>
              </w:rPr>
              <w:t xml:space="preserve">misma</w:t>
            </w:r>
            <w:r>
              <w:t xml:space="preserve"> </w:t>
            </w:r>
            <w:r>
              <w:t xml:space="preserve">autoridad que decidió, pidiéndole que lo piense de nuevo.</w:t>
            </w:r>
          </w:p>
        </w:tc>
      </w:tr>
      <w:tr>
        <w:tc>
          <w:tcPr/>
          <w:p>
            <w:pPr>
              <w:pStyle w:val="Compact"/>
              <w:jc w:val="left"/>
            </w:pPr>
            <w:r>
              <w:rPr>
                <w:bCs/>
                <w:b/>
              </w:rPr>
              <w:t xml:space="preserve">Resolución ficta</w:t>
            </w:r>
          </w:p>
        </w:tc>
        <w:tc>
          <w:tcPr/>
          <w:p>
            <w:pPr>
              <w:pStyle w:val="Compact"/>
              <w:jc w:val="left"/>
            </w:pPr>
            <w:r>
              <w:t xml:space="preserve">Cuando el silencio de la administración se toma como una respuesta. En la Ley 5282, el silencio significa</w:t>
            </w:r>
            <w:r>
              <w:t xml:space="preserve"> </w:t>
            </w:r>
            <w:r>
              <w:rPr>
                <w:bCs/>
                <w:b/>
              </w:rPr>
              <w:t xml:space="preserve">denegación</w:t>
            </w:r>
            <w:r>
              <w:t xml:space="preserve">.</w:t>
            </w:r>
          </w:p>
        </w:tc>
      </w:tr>
      <w:tr>
        <w:tc>
          <w:tcPr/>
          <w:p>
            <w:pPr>
              <w:pStyle w:val="Compact"/>
              <w:jc w:val="left"/>
            </w:pPr>
            <w:r>
              <w:rPr>
                <w:bCs/>
                <w:b/>
              </w:rPr>
              <w:t xml:space="preserve">Vista</w:t>
            </w:r>
          </w:p>
        </w:tc>
        <w:tc>
          <w:tcPr/>
          <w:p>
            <w:pPr>
              <w:pStyle w:val="Compact"/>
              <w:jc w:val="left"/>
            </w:pPr>
            <w:r>
              <w:t xml:space="preserve">El traslado formal de un escrito a la otra parte para que responda.</w:t>
            </w:r>
            <w:r>
              <w:t xml:space="preserve"> </w:t>
            </w:r>
            <w:r>
              <w:rPr>
                <w:iCs/>
                <w:i/>
              </w:rPr>
              <w:t xml:space="preserve">“</w:t>
            </w:r>
            <w:r>
              <w:rPr>
                <w:iCs/>
                <w:i/>
              </w:rPr>
              <w:t xml:space="preserve">Correrá vista de ella por tres días a los futuros contrayentes</w:t>
            </w:r>
            <w:r>
              <w:rPr>
                <w:iCs/>
                <w:i/>
              </w:rPr>
              <w:t xml:space="preserve">”</w:t>
            </w:r>
            <w:r>
              <w:t xml:space="preserve"> </w:t>
            </w:r>
            <w:r>
              <w:t xml:space="preserve">(Ley 1266, art. 75).</w:t>
            </w:r>
          </w:p>
        </w:tc>
      </w:tr>
      <w:tr>
        <w:tc>
          <w:tcPr/>
          <w:p>
            <w:pPr>
              <w:pStyle w:val="Compact"/>
              <w:jc w:val="left"/>
            </w:pPr>
            <w:r>
              <w:rPr>
                <w:bCs/>
                <w:b/>
              </w:rPr>
              <w:t xml:space="preserve">Ejecutoriado / Firme</w:t>
            </w:r>
          </w:p>
        </w:tc>
        <w:tc>
          <w:tcPr/>
          <w:p>
            <w:pPr>
              <w:pStyle w:val="Compact"/>
              <w:jc w:val="left"/>
            </w:pPr>
            <w:r>
              <w:t xml:space="preserve">Una decisión judicial que ya no se puede apelar.</w:t>
            </w:r>
          </w:p>
        </w:tc>
      </w:tr>
      <w:tr>
        <w:tc>
          <w:tcPr/>
          <w:p>
            <w:pPr>
              <w:pStyle w:val="Compact"/>
              <w:jc w:val="left"/>
            </w:pPr>
            <w:r>
              <w:rPr>
                <w:bCs/>
                <w:b/>
              </w:rPr>
              <w:t xml:space="preserve">Legalizar</w:t>
            </w:r>
          </w:p>
        </w:tc>
        <w:tc>
          <w:tcPr/>
          <w:p>
            <w:pPr>
              <w:pStyle w:val="Compact"/>
              <w:jc w:val="left"/>
            </w:pPr>
            <w:r>
              <w:t xml:space="preserve">Certificar oficialmente que un documento extranjero es auténtico.</w:t>
            </w:r>
          </w:p>
        </w:tc>
      </w:tr>
      <w:tr>
        <w:tc>
          <w:tcPr/>
          <w:p>
            <w:pPr>
              <w:pStyle w:val="Compact"/>
              <w:jc w:val="left"/>
            </w:pPr>
            <w:r>
              <w:rPr>
                <w:bCs/>
                <w:b/>
              </w:rPr>
              <w:t xml:space="preserve">Autenticar</w:t>
            </w:r>
          </w:p>
        </w:tc>
        <w:tc>
          <w:tcPr/>
          <w:p>
            <w:pPr>
              <w:pStyle w:val="Compact"/>
              <w:jc w:val="left"/>
            </w:pPr>
            <w:r>
              <w:t xml:space="preserve">Certificar que una copia es fiel al original.</w:t>
            </w:r>
          </w:p>
        </w:tc>
      </w:tr>
    </w:tbl>
    <w:bookmarkEnd w:id="67"/>
    <w:bookmarkEnd w:id="68"/>
    <w:bookmarkStart w:id="74" w:name="cómo-estudiar-leyes-sin-volverse-loco"/>
    <w:p>
      <w:pPr>
        <w:pStyle w:val="Heading2"/>
      </w:pPr>
      <w:r>
        <w:t xml:space="preserve">0.6 Cómo estudiar leyes sin volverse loco</w:t>
      </w:r>
    </w:p>
    <w:p>
      <w:pPr>
        <w:pStyle w:val="FirstParagraph"/>
      </w:pPr>
      <w:r>
        <w:t xml:space="preserve">Si nunca estudiaste derecho, tu instinto va a ser leer la ley de principio a fin y tratar de recordarla.</w:t>
      </w:r>
      <w:r>
        <w:t xml:space="preserve"> </w:t>
      </w:r>
      <w:r>
        <w:rPr>
          <w:bCs/>
          <w:b/>
        </w:rPr>
        <w:t xml:space="preserve">No hagas eso.</w:t>
      </w:r>
      <w:r>
        <w:t xml:space="preserve"> </w:t>
      </w:r>
      <w:r>
        <w:t xml:space="preserve">No funciona y se abandona a los tres días.</w:t>
      </w:r>
    </w:p>
    <w:bookmarkStart w:id="69" w:name="el-método-de-las-tres-pasadas"/>
    <w:p>
      <w:pPr>
        <w:pStyle w:val="Heading3"/>
      </w:pPr>
      <w:r>
        <w:t xml:space="preserve">El método de las tres pasadas</w:t>
      </w:r>
    </w:p>
    <w:p>
      <w:pPr>
        <w:pStyle w:val="FirstParagraph"/>
      </w:pPr>
      <w:r>
        <w:t xml:space="preserve">Para cada normativa:</w:t>
      </w:r>
    </w:p>
    <w:p>
      <w:pPr>
        <w:pStyle w:val="BodyText"/>
      </w:pPr>
      <w:r>
        <w:rPr>
          <w:bCs/>
          <w:b/>
        </w:rPr>
        <w:t xml:space="preserve">Pasada 1 — El mapa (15 a 20 minutos).</w:t>
      </w:r>
      <w:r>
        <w:t xml:space="preserve"> </w:t>
      </w:r>
      <w:r>
        <w:t xml:space="preserve">Leé</w:t>
      </w:r>
      <w:r>
        <w:t xml:space="preserve"> </w:t>
      </w:r>
      <w:r>
        <w:rPr>
          <w:bCs/>
          <w:b/>
        </w:rPr>
        <w:t xml:space="preserve">solo los títulos</w:t>
      </w:r>
      <w:r>
        <w:t xml:space="preserve">: los capítulos, las secciones, los encabezados de artículo. No memorices nada. Lo único que querés es entender la</w:t>
      </w:r>
      <w:r>
        <w:t xml:space="preserve"> </w:t>
      </w:r>
      <w:r>
        <w:rPr>
          <w:bCs/>
          <w:b/>
        </w:rPr>
        <w:t xml:space="preserve">lógica del orden</w:t>
      </w:r>
      <w:r>
        <w:t xml:space="preserve">: ¿de qué habla primero, de qué después, y por qué?</w:t>
      </w:r>
    </w:p>
    <w:p>
      <w:pPr>
        <w:pStyle w:val="BodyText"/>
      </w:pPr>
      <w:r>
        <w:t xml:space="preserve">Ejemplo: cuando ves que la Ley 1266 va organización → libros → inscripciones → nacimientos → reconocimientos → matrimonio → defunciones → certificados → arreglos → estadísticas → sanciones, te das cuenta de que</w:t>
      </w:r>
      <w:r>
        <w:t xml:space="preserve"> </w:t>
      </w:r>
      <w:r>
        <w:rPr>
          <w:bCs/>
          <w:b/>
        </w:rPr>
        <w:t xml:space="preserve">sigue el ciclo de la vida de una persona</w:t>
      </w:r>
      <w:r>
        <w:t xml:space="preserve">. Eso te da un mapa mental que después sostiene todos los detalles.</w:t>
      </w:r>
    </w:p>
    <w:p>
      <w:pPr>
        <w:pStyle w:val="BodyText"/>
      </w:pPr>
      <w:r>
        <w:rPr>
          <w:bCs/>
          <w:b/>
        </w:rPr>
        <w:t xml:space="preserve">Pasada 2 — La lectura dirigida (40 a 60 minutos).</w:t>
      </w:r>
      <w:r>
        <w:t xml:space="preserve"> </w:t>
      </w:r>
      <w:r>
        <w:t xml:space="preserve">Ahora sí leé los artículos, pero</w:t>
      </w:r>
      <w:r>
        <w:t xml:space="preserve"> </w:t>
      </w:r>
      <w:r>
        <w:rPr>
          <w:bCs/>
          <w:b/>
        </w:rPr>
        <w:t xml:space="preserve">solo los que el acta pide</w:t>
      </w:r>
      <w:r>
        <w:t xml:space="preserve">. Y subrayá</w:t>
      </w:r>
      <w:r>
        <w:t xml:space="preserve"> </w:t>
      </w:r>
      <w:r>
        <w:rPr>
          <w:bCs/>
          <w:b/>
        </w:rPr>
        <w:t xml:space="preserve">tres cosas y nada más</w:t>
      </w:r>
      <w:r>
        <w:t xml:space="preserve">:</w:t>
      </w:r>
    </w:p>
    <w:p>
      <w:pPr>
        <w:numPr>
          <w:ilvl w:val="0"/>
          <w:numId w:val="1011"/>
        </w:numPr>
        <w:pStyle w:val="Compact"/>
      </w:pPr>
      <w:r>
        <w:rPr>
          <w:bCs/>
          <w:b/>
        </w:rPr>
        <w:t xml:space="preserve">QUIÉN</w:t>
      </w:r>
      <w:r>
        <w:t xml:space="preserve"> </w:t>
      </w:r>
      <w:r>
        <w:t xml:space="preserve">— quién hace qué, quién tiene la competencia, quién resuelve</w:t>
      </w:r>
    </w:p>
    <w:p>
      <w:pPr>
        <w:numPr>
          <w:ilvl w:val="0"/>
          <w:numId w:val="1011"/>
        </w:numPr>
        <w:pStyle w:val="Compact"/>
      </w:pPr>
      <w:r>
        <w:rPr>
          <w:bCs/>
          <w:b/>
        </w:rPr>
        <w:t xml:space="preserve">NÚMEROS</w:t>
      </w:r>
      <w:r>
        <w:t xml:space="preserve"> </w:t>
      </w:r>
      <w:r>
        <w:t xml:space="preserve">— plazos, cantidades de testigos, grados de parentesco, edades</w:t>
      </w:r>
    </w:p>
    <w:p>
      <w:pPr>
        <w:numPr>
          <w:ilvl w:val="0"/>
          <w:numId w:val="1011"/>
        </w:numPr>
        <w:pStyle w:val="Compact"/>
      </w:pPr>
      <w:r>
        <w:rPr>
          <w:bCs/>
          <w:b/>
        </w:rPr>
        <w:t xml:space="preserve">REQUISITOS Y EXCEPCIONES</w:t>
      </w:r>
      <w:r>
        <w:t xml:space="preserve"> </w:t>
      </w:r>
      <w:r>
        <w:t xml:space="preserve">— qué hay que cumplir, y en qué casos no</w:t>
      </w:r>
    </w:p>
    <w:p>
      <w:pPr>
        <w:pStyle w:val="FirstParagraph"/>
      </w:pPr>
      <w:r>
        <w:t xml:space="preserve">Los exámenes de concurso viven de esas tres cosas. No preguntan</w:t>
      </w:r>
      <w:r>
        <w:t xml:space="preserve"> </w:t>
      </w:r>
      <w:r>
        <w:t xml:space="preserve">“</w:t>
      </w:r>
      <w:r>
        <w:t xml:space="preserve">¿qué opina usted del régimen registral?</w:t>
      </w:r>
      <w:r>
        <w:t xml:space="preserve">”</w:t>
      </w:r>
      <w:r>
        <w:t xml:space="preserve">: preguntan</w:t>
      </w:r>
      <w:r>
        <w:t xml:space="preserve"> </w:t>
      </w:r>
      <w:r>
        <w:t xml:space="preserve">“</w:t>
      </w:r>
      <w:r>
        <w:t xml:space="preserve">¿en qué plazo debe declararse una defunción?</w:t>
      </w:r>
      <w:r>
        <w:t xml:space="preserve">”</w:t>
      </w:r>
      <w:r>
        <w:t xml:space="preserve">.</w:t>
      </w:r>
    </w:p>
    <w:p>
      <w:pPr>
        <w:pStyle w:val="BodyText"/>
      </w:pPr>
      <w:r>
        <w:rPr>
          <w:bCs/>
          <w:b/>
        </w:rPr>
        <w:t xml:space="preserve">Pasada 3 — La conversión a preguntas (30 minutos).</w:t>
      </w:r>
      <w:r>
        <w:t xml:space="preserve"> </w:t>
      </w:r>
      <w:r>
        <w:t xml:space="preserve">Cerrá el texto y convertí lo subrayado en preguntas.</w:t>
      </w:r>
      <w:r>
        <w:t xml:space="preserve"> </w:t>
      </w:r>
      <w:r>
        <w:rPr>
          <w:bCs/>
          <w:b/>
        </w:rPr>
        <w:t xml:space="preserve">Este paso es el que realmente fija.</w:t>
      </w:r>
      <w:r>
        <w:t xml:space="preserve"> </w:t>
      </w:r>
      <w:r>
        <w:t xml:space="preserve">Si no lo hacés, las dos pasadas anteriores se evaporan en una semana.</w:t>
      </w:r>
    </w:p>
    <w:bookmarkEnd w:id="69"/>
    <w:bookmarkStart w:id="70" w:name="cómo-hacer-las-fichas"/>
    <w:p>
      <w:pPr>
        <w:pStyle w:val="Heading3"/>
      </w:pPr>
      <w:r>
        <w:t xml:space="preserve">Cómo hacer las fichas</w:t>
      </w:r>
    </w:p>
    <w:p>
      <w:pPr>
        <w:pStyle w:val="FirstParagraph"/>
      </w:pPr>
      <w:r>
        <w:t xml:space="preserve">Para cada dato importante, hacé preguntas en</w:t>
      </w:r>
      <w:r>
        <w:t xml:space="preserve"> </w:t>
      </w:r>
      <w:r>
        <w:rPr>
          <w:bCs/>
          <w:b/>
        </w:rPr>
        <w:t xml:space="preserve">las dos direcciones</w:t>
      </w:r>
      <w:r>
        <w:t xml:space="preserve">:</w:t>
      </w:r>
    </w:p>
    <w:p>
      <w:pPr>
        <w:numPr>
          <w:ilvl w:val="0"/>
          <w:numId w:val="1012"/>
        </w:numPr>
        <w:pStyle w:val="Compact"/>
      </w:pPr>
      <w:r>
        <w:rPr>
          <w:bCs/>
          <w:b/>
        </w:rPr>
        <w:t xml:space="preserve">Del número al contenido:</w:t>
      </w:r>
      <w:r>
        <w:t xml:space="preserve"> </w:t>
      </w:r>
      <w:r>
        <w:t xml:space="preserve">“</w:t>
      </w:r>
      <w:r>
        <w:t xml:space="preserve">¿Qué plazo establece el artículo 95 de la Ley 1266?</w:t>
      </w:r>
      <w:r>
        <w:t xml:space="preserve">”</w:t>
      </w:r>
      <w:r>
        <w:t xml:space="preserve"> </w:t>
      </w:r>
      <w:r>
        <w:t xml:space="preserve">→ 24 horas</w:t>
      </w:r>
    </w:p>
    <w:p>
      <w:pPr>
        <w:numPr>
          <w:ilvl w:val="0"/>
          <w:numId w:val="1012"/>
        </w:numPr>
        <w:pStyle w:val="Compact"/>
      </w:pPr>
      <w:r>
        <w:rPr>
          <w:bCs/>
          <w:b/>
        </w:rPr>
        <w:t xml:space="preserve">Del contenido al número:</w:t>
      </w:r>
      <w:r>
        <w:t xml:space="preserve"> </w:t>
      </w:r>
      <w:r>
        <w:t xml:space="preserve">“</w:t>
      </w:r>
      <w:r>
        <w:t xml:space="preserve">¿En qué plazo hay que declarar una defunción?</w:t>
      </w:r>
      <w:r>
        <w:t xml:space="preserve">”</w:t>
      </w:r>
      <w:r>
        <w:t xml:space="preserve"> </w:t>
      </w:r>
      <w:r>
        <w:t xml:space="preserve">→ 24 horas, artículo 95</w:t>
      </w:r>
    </w:p>
    <w:p>
      <w:pPr>
        <w:pStyle w:val="FirstParagraph"/>
      </w:pPr>
      <w:r>
        <w:t xml:space="preserve">Y para los artículos famosos, en las dos direcciones también:</w:t>
      </w:r>
    </w:p>
    <w:p>
      <w:pPr>
        <w:numPr>
          <w:ilvl w:val="0"/>
          <w:numId w:val="1013"/>
        </w:numPr>
        <w:pStyle w:val="Compact"/>
      </w:pPr>
      <w:r>
        <w:t xml:space="preserve">“</w:t>
      </w:r>
      <w:r>
        <w:t xml:space="preserve">¿Qué regula el artículo 27 de la Ley 1266?</w:t>
      </w:r>
      <w:r>
        <w:t xml:space="preserve">”</w:t>
      </w:r>
      <w:r>
        <w:t xml:space="preserve"> </w:t>
      </w:r>
      <w:r>
        <w:t xml:space="preserve">→ El contenido obligatorio de toda inscripción</w:t>
      </w:r>
    </w:p>
    <w:p>
      <w:pPr>
        <w:numPr>
          <w:ilvl w:val="0"/>
          <w:numId w:val="1013"/>
        </w:numPr>
        <w:pStyle w:val="Compact"/>
      </w:pPr>
      <w:r>
        <w:t xml:space="preserve">“</w:t>
      </w:r>
      <w:r>
        <w:t xml:space="preserve">¿Qué artículo establece el contenido de toda inscripción?</w:t>
      </w:r>
      <w:r>
        <w:t xml:space="preserve">”</w:t>
      </w:r>
      <w:r>
        <w:t xml:space="preserve"> </w:t>
      </w:r>
      <w:r>
        <w:t xml:space="preserve">→ El 27</w:t>
      </w:r>
    </w:p>
    <w:p>
      <w:pPr>
        <w:pStyle w:val="FirstParagraph"/>
      </w:pPr>
      <w:r>
        <w:rPr>
          <w:bCs/>
          <w:b/>
        </w:rPr>
        <w:t xml:space="preserve">Objetivo: entre 150 y 200 fichas en total.</w:t>
      </w:r>
      <w:r>
        <w:t xml:space="preserve"> </w:t>
      </w:r>
      <w:r>
        <w:t xml:space="preserve">Si pasás de eso, el mazo se vuelve inmanejable y lo vas a abandonar. Mejor 150 fichas repasadas veinte veces que 500 repasadas una.</w:t>
      </w:r>
    </w:p>
    <w:p>
      <w:pPr>
        <w:pStyle w:val="BodyText"/>
      </w:pPr>
      <w:r>
        <w:rPr>
          <w:bCs/>
          <w:b/>
        </w:rPr>
        <w:t xml:space="preserve">Herramienta recomendada:</w:t>
      </w:r>
      <w:r>
        <w:t xml:space="preserve"> </w:t>
      </w:r>
      <w:r>
        <w:t xml:space="preserve">Anki (gratis, hay app de celular). Usa repetición espaciada: te muestra las fichas que estás olvidando y esconde las que ya sabés. Podés repasar en la fila del banco, en el colectivo, en cualquier hueco de cinco minutos.</w:t>
      </w:r>
    </w:p>
    <w:bookmarkEnd w:id="70"/>
    <w:bookmarkStart w:id="71" w:name="la-regla-de-oro"/>
    <w:p>
      <w:pPr>
        <w:pStyle w:val="Heading3"/>
      </w:pPr>
      <w:r>
        <w:t xml:space="preserve">La regla de oro</w:t>
      </w:r>
    </w:p>
    <w:p>
      <w:pPr>
        <w:pStyle w:val="FirstParagraph"/>
      </w:pPr>
      <w:r>
        <w:rPr>
          <w:bCs/>
          <w:b/>
        </w:rPr>
        <w:t xml:space="preserve">Nunca releas apuntes de forma pasiva.</w:t>
      </w:r>
      <w:r>
        <w:t xml:space="preserve"> </w:t>
      </w:r>
      <w:r>
        <w:t xml:space="preserve">Releer da la ilusión de saber: reconocés el texto y tu cerebro te dice</w:t>
      </w:r>
      <w:r>
        <w:t xml:space="preserve"> </w:t>
      </w:r>
      <w:r>
        <w:t xml:space="preserve">“</w:t>
      </w:r>
      <w:r>
        <w:t xml:space="preserve">esto ya lo sé</w:t>
      </w:r>
      <w:r>
        <w:t xml:space="preserve">”</w:t>
      </w:r>
      <w:r>
        <w:t xml:space="preserve">. Pero reconocer no es recordar.</w:t>
      </w:r>
    </w:p>
    <w:p>
      <w:pPr>
        <w:pStyle w:val="BodyText"/>
      </w:pPr>
      <w:r>
        <w:t xml:space="preserve">Siempre:</w:t>
      </w:r>
      <w:r>
        <w:t xml:space="preserve"> </w:t>
      </w:r>
      <w:r>
        <w:rPr>
          <w:bCs/>
          <w:b/>
        </w:rPr>
        <w:t xml:space="preserve">intentá recordar primero, verificá después.</w:t>
      </w:r>
      <w:r>
        <w:t xml:space="preserve"> </w:t>
      </w:r>
      <w:r>
        <w:t xml:space="preserve">Aunque te equivoques. Sobre todo si te equivocás: equivocarte y corregirte fija diez veces más que releer.</w:t>
      </w:r>
    </w:p>
    <w:bookmarkEnd w:id="71"/>
    <w:bookmarkStart w:id="72" w:name="cómo-memorizar-listas-largas"/>
    <w:p>
      <w:pPr>
        <w:pStyle w:val="Heading3"/>
      </w:pPr>
      <w:r>
        <w:t xml:space="preserve">Cómo memorizar listas largas</w:t>
      </w:r>
    </w:p>
    <w:p>
      <w:pPr>
        <w:pStyle w:val="FirstParagraph"/>
      </w:pPr>
      <w:r>
        <w:t xml:space="preserve">Muchos artículos son listas de diez o quince incisos. No los memorices en orden alfabético del inciso:</w:t>
      </w:r>
      <w:r>
        <w:t xml:space="preserve"> </w:t>
      </w:r>
      <w:r>
        <w:rPr>
          <w:bCs/>
          <w:b/>
        </w:rPr>
        <w:t xml:space="preserve">agrupalos por lógica</w:t>
      </w:r>
      <w:r>
        <w:t xml:space="preserve">.</w:t>
      </w:r>
    </w:p>
    <w:p>
      <w:pPr>
        <w:pStyle w:val="BodyText"/>
      </w:pPr>
      <w:r>
        <w:t xml:space="preserve">Ejemplo real: el artículo 52 de la Ley 7445 tiene 23 prohibiciones, de la a) a la w). Nadie recuerda 23 letras en orden. Pero si las agrupás en cinco bloques —político-electoral, corrupción, uso de recursos, conflicto de intereses, y conducta laboral— de golpe son cinco cosas, y cada bloque tiene una lógica que te permite deducir el contenido. En la Parte II te doy esa agrupación hecha.</w:t>
      </w:r>
    </w:p>
    <w:bookmarkEnd w:id="72"/>
    <w:bookmarkStart w:id="73" w:name="qué-hacer-si-un-artículo-no-se-entiende"/>
    <w:p>
      <w:pPr>
        <w:pStyle w:val="Heading3"/>
      </w:pPr>
      <w:r>
        <w:t xml:space="preserve">Qué hacer si un artículo no se entiende</w:t>
      </w:r>
    </w:p>
    <w:p>
      <w:pPr>
        <w:pStyle w:val="FirstParagraph"/>
      </w:pPr>
      <w:r>
        <w:t xml:space="preserve">Tres trucos:</w:t>
      </w:r>
    </w:p>
    <w:p>
      <w:pPr>
        <w:numPr>
          <w:ilvl w:val="0"/>
          <w:numId w:val="1014"/>
        </w:numPr>
        <w:pStyle w:val="Compact"/>
      </w:pPr>
      <w:r>
        <w:rPr>
          <w:bCs/>
          <w:b/>
        </w:rPr>
        <w:t xml:space="preserve">Buscá el verbo principal.</w:t>
      </w:r>
      <w:r>
        <w:t xml:space="preserve"> </w:t>
      </w:r>
      <w:r>
        <w:t xml:space="preserve">Los artículos legales tienen frases larguísimas con muchas comas. Encontrá quién hace qué:</w:t>
      </w:r>
      <w:r>
        <w:t xml:space="preserve"> </w:t>
      </w:r>
      <w:r>
        <w:t xml:space="preserve">“</w:t>
      </w:r>
      <w:r>
        <w:t xml:space="preserve">el Oficial</w:t>
      </w:r>
      <w:r>
        <w:t xml:space="preserve"> </w:t>
      </w:r>
      <w:r>
        <w:rPr>
          <w:bCs/>
          <w:b/>
        </w:rPr>
        <w:t xml:space="preserve">inscribirá</w:t>
      </w:r>
      <w:r>
        <w:t xml:space="preserve">”</w:t>
      </w:r>
      <w:r>
        <w:t xml:space="preserve">,</w:t>
      </w:r>
      <w:r>
        <w:t xml:space="preserve"> </w:t>
      </w:r>
      <w:r>
        <w:t xml:space="preserve">“</w:t>
      </w:r>
      <w:r>
        <w:t xml:space="preserve">la Dirección</w:t>
      </w:r>
      <w:r>
        <w:t xml:space="preserve"> </w:t>
      </w:r>
      <w:r>
        <w:rPr>
          <w:bCs/>
          <w:b/>
        </w:rPr>
        <w:t xml:space="preserve">podrá ordenar</w:t>
      </w:r>
      <w:r>
        <w:t xml:space="preserve">”</w:t>
      </w:r>
      <w:r>
        <w:t xml:space="preserve">,</w:t>
      </w:r>
      <w:r>
        <w:t xml:space="preserve"> </w:t>
      </w:r>
      <w:r>
        <w:t xml:space="preserve">“</w:t>
      </w:r>
      <w:r>
        <w:t xml:space="preserve">el postulante</w:t>
      </w:r>
      <w:r>
        <w:t xml:space="preserve"> </w:t>
      </w:r>
      <w:r>
        <w:rPr>
          <w:bCs/>
          <w:b/>
        </w:rPr>
        <w:t xml:space="preserve">deberá presentar</w:t>
      </w:r>
      <w:r>
        <w:t xml:space="preserve">”</w:t>
      </w:r>
      <w:r>
        <w:t xml:space="preserve">. Todo lo demás son condiciones y detalles.</w:t>
      </w:r>
    </w:p>
    <w:p>
      <w:pPr>
        <w:numPr>
          <w:ilvl w:val="0"/>
          <w:numId w:val="1014"/>
        </w:numPr>
        <w:pStyle w:val="Compact"/>
      </w:pPr>
      <w:r>
        <w:rPr>
          <w:bCs/>
          <w:b/>
        </w:rPr>
        <w:t xml:space="preserve">Traducilo a un caso concreto.</w:t>
      </w:r>
      <w:r>
        <w:t xml:space="preserve"> </w:t>
      </w:r>
      <w:r>
        <w:t xml:space="preserve">Imaginate una persona real en el mostrador. Si no podés imaginar el caso, no entendiste el artículo.</w:t>
      </w:r>
    </w:p>
    <w:p>
      <w:pPr>
        <w:numPr>
          <w:ilvl w:val="0"/>
          <w:numId w:val="1014"/>
        </w:numPr>
        <w:pStyle w:val="Compact"/>
      </w:pPr>
      <w:r>
        <w:rPr>
          <w:bCs/>
          <w:b/>
        </w:rPr>
        <w:t xml:space="preserve">Fijate en las palabras</w:t>
      </w:r>
      <w:r>
        <w:rPr>
          <w:bCs/>
          <w:b/>
        </w:rPr>
        <w:t xml:space="preserve"> </w:t>
      </w:r>
      <w:r>
        <w:rPr>
          <w:bCs/>
          <w:b/>
        </w:rPr>
        <w:t xml:space="preserve">“</w:t>
      </w:r>
      <w:r>
        <w:rPr>
          <w:bCs/>
          <w:b/>
        </w:rPr>
        <w:t xml:space="preserve">salvo</w:t>
      </w:r>
      <w:r>
        <w:rPr>
          <w:bCs/>
          <w:b/>
        </w:rPr>
        <w:t xml:space="preserve">”</w:t>
      </w:r>
      <w:r>
        <w:rPr>
          <w:bCs/>
          <w:b/>
        </w:rPr>
        <w:t xml:space="preserve">,</w:t>
      </w:r>
      <w:r>
        <w:rPr>
          <w:bCs/>
          <w:b/>
        </w:rPr>
        <w:t xml:space="preserve"> </w:t>
      </w:r>
      <w:r>
        <w:rPr>
          <w:bCs/>
          <w:b/>
        </w:rPr>
        <w:t xml:space="preserve">“</w:t>
      </w:r>
      <w:r>
        <w:rPr>
          <w:bCs/>
          <w:b/>
        </w:rPr>
        <w:t xml:space="preserve">excepto</w:t>
      </w:r>
      <w:r>
        <w:rPr>
          <w:bCs/>
          <w:b/>
        </w:rPr>
        <w:t xml:space="preserve">”</w:t>
      </w:r>
      <w:r>
        <w:rPr>
          <w:bCs/>
          <w:b/>
        </w:rPr>
        <w:t xml:space="preserve">,</w:t>
      </w:r>
      <w:r>
        <w:rPr>
          <w:bCs/>
          <w:b/>
        </w:rPr>
        <w:t xml:space="preserve"> </w:t>
      </w:r>
      <w:r>
        <w:rPr>
          <w:bCs/>
          <w:b/>
        </w:rPr>
        <w:t xml:space="preserve">“</w:t>
      </w:r>
      <w:r>
        <w:rPr>
          <w:bCs/>
          <w:b/>
        </w:rPr>
        <w:t xml:space="preserve">sin perjuicio de</w:t>
      </w:r>
      <w:r>
        <w:rPr>
          <w:bCs/>
          <w:b/>
        </w:rPr>
        <w:t xml:space="preserve">”</w:t>
      </w:r>
      <w:r>
        <w:rPr>
          <w:bCs/>
          <w:b/>
        </w:rPr>
        <w:t xml:space="preserve">.</w:t>
      </w:r>
      <w:r>
        <w:t xml:space="preserve"> </w:t>
      </w:r>
      <w:r>
        <w:t xml:space="preserve">Ahí están las excepciones, y las excepciones son lo que más se pregunta.</w:t>
      </w:r>
      <w:r>
        <w:t xml:space="preserve"> </w:t>
      </w:r>
      <w:r>
        <w:t xml:space="preserve">“</w:t>
      </w:r>
      <w:r>
        <w:t xml:space="preserve">Sin perjuicio de</w:t>
      </w:r>
      <w:r>
        <w:t xml:space="preserve">”</w:t>
      </w:r>
      <w:r>
        <w:t xml:space="preserve"> </w:t>
      </w:r>
      <w:r>
        <w:t xml:space="preserve">significa</w:t>
      </w:r>
      <w:r>
        <w:t xml:space="preserve"> </w:t>
      </w:r>
      <w:r>
        <w:t xml:space="preserve">“</w:t>
      </w:r>
      <w:r>
        <w:t xml:space="preserve">además, y sin que esto quite lo otro</w:t>
      </w:r>
      <w:r>
        <w:t xml:space="preserve">”</w:t>
      </w:r>
      <w:r>
        <w:t xml:space="preserve">.</w:t>
      </w:r>
    </w:p>
    <w:bookmarkEnd w:id="73"/>
    <w:bookmarkEnd w:id="74"/>
    <w:bookmarkStart w:id="78" w:name="X51e51078df48d88b85448f16783c36525557464"/>
    <w:p>
      <w:pPr>
        <w:pStyle w:val="Heading2"/>
      </w:pPr>
      <w:r>
        <w:t xml:space="preserve">0.7 Un mapa mental de todo el temario en una página</w:t>
      </w:r>
    </w:p>
    <w:p>
      <w:pPr>
        <w:pStyle w:val="FirstParagraph"/>
      </w:pPr>
      <w:r>
        <w:t xml:space="preserve">Antes de meterte en el detalle, quedate con esta foto general. Las once normativas del temario cubren</w:t>
      </w:r>
      <w:r>
        <w:t xml:space="preserve"> </w:t>
      </w:r>
      <w:r>
        <w:rPr>
          <w:bCs/>
          <w:b/>
        </w:rPr>
        <w:t xml:space="preserve">tres mundos distintos</w:t>
      </w:r>
      <w:r>
        <w:t xml:space="preserve">:</w:t>
      </w:r>
    </w:p>
    <w:bookmarkStart w:id="75" w:name="mundo-1-vos-como-funcionario-público"/>
    <w:p>
      <w:pPr>
        <w:pStyle w:val="Heading3"/>
      </w:pPr>
      <w:r>
        <w:t xml:space="preserve">Mundo 1 — Vos como funcionario público</w:t>
      </w:r>
    </w:p>
    <w:p>
      <w:pPr>
        <w:pStyle w:val="FirstParagraph"/>
      </w:pPr>
      <w:r>
        <w:rPr>
          <w:iCs/>
          <w:i/>
        </w:rPr>
        <w:t xml:space="preserve">(qué derechos tenés, qué obligaciones, qué te pueden hacer si te portás mal)</w:t>
      </w:r>
    </w:p>
    <w:p>
      <w:pPr>
        <w:numPr>
          <w:ilvl w:val="0"/>
          <w:numId w:val="1015"/>
        </w:numPr>
        <w:pStyle w:val="Compact"/>
      </w:pPr>
      <w:r>
        <w:rPr>
          <w:bCs/>
          <w:b/>
        </w:rPr>
        <w:t xml:space="preserve">Constitución</w:t>
      </w:r>
      <w:r>
        <w:t xml:space="preserve">, artículos 101 a 106 → el marco general</w:t>
      </w:r>
    </w:p>
    <w:p>
      <w:pPr>
        <w:numPr>
          <w:ilvl w:val="0"/>
          <w:numId w:val="1015"/>
        </w:numPr>
        <w:pStyle w:val="Compact"/>
      </w:pPr>
      <w:r>
        <w:rPr>
          <w:bCs/>
          <w:b/>
        </w:rPr>
        <w:t xml:space="preserve">Ley 7445/2025</w:t>
      </w:r>
      <w:r>
        <w:t xml:space="preserve"> </w:t>
      </w:r>
      <w:r>
        <w:t xml:space="preserve">→ el detalle completo: ingreso por concurso, estabilidad, derechos, obligaciones, prohibiciones, faltas y sanciones</w:t>
      </w:r>
    </w:p>
    <w:p>
      <w:pPr>
        <w:numPr>
          <w:ilvl w:val="0"/>
          <w:numId w:val="1015"/>
        </w:numPr>
        <w:pStyle w:val="Compact"/>
      </w:pPr>
      <w:r>
        <w:rPr>
          <w:bCs/>
          <w:b/>
        </w:rPr>
        <w:t xml:space="preserve">Resolución Ministerial 983/2017</w:t>
      </w:r>
      <w:r>
        <w:t xml:space="preserve"> </w:t>
      </w:r>
      <w:r>
        <w:t xml:space="preserve">→ las reglas internas de tu ministerio en particular</w:t>
      </w:r>
    </w:p>
    <w:p>
      <w:pPr>
        <w:numPr>
          <w:ilvl w:val="0"/>
          <w:numId w:val="1015"/>
        </w:numPr>
        <w:pStyle w:val="Compact"/>
      </w:pPr>
      <w:r>
        <w:rPr>
          <w:bCs/>
          <w:b/>
        </w:rPr>
        <w:t xml:space="preserve">Ley 5282/2014</w:t>
      </w:r>
      <w:r>
        <w:t xml:space="preserve"> </w:t>
      </w:r>
      <w:r>
        <w:t xml:space="preserve">→ tu obligación de dar información a la ciudadanía</w:t>
      </w:r>
    </w:p>
    <w:bookmarkEnd w:id="75"/>
    <w:bookmarkStart w:id="76" w:name="Xf3f5fc1a8a24b35e4014e6738563f36c6f73a0a"/>
    <w:p>
      <w:pPr>
        <w:pStyle w:val="Heading3"/>
      </w:pPr>
      <w:r>
        <w:t xml:space="preserve">Mundo 2 — La institución donde vas a trabajar</w:t>
      </w:r>
    </w:p>
    <w:p>
      <w:pPr>
        <w:pStyle w:val="FirstParagraph"/>
      </w:pPr>
      <w:r>
        <w:rPr>
          <w:iCs/>
          <w:i/>
        </w:rPr>
        <w:t xml:space="preserve">(qué es, cómo está organizada, quién hace qué)</w:t>
      </w:r>
    </w:p>
    <w:p>
      <w:pPr>
        <w:numPr>
          <w:ilvl w:val="0"/>
          <w:numId w:val="1016"/>
        </w:numPr>
        <w:pStyle w:val="Compact"/>
      </w:pPr>
      <w:r>
        <w:rPr>
          <w:bCs/>
          <w:b/>
        </w:rPr>
        <w:t xml:space="preserve">Ley 1266/1987</w:t>
      </w:r>
      <w:r>
        <w:t xml:space="preserve"> </w:t>
      </w:r>
      <w:r>
        <w:t xml:space="preserve">→ la ley que crea y organiza el Registro del Estado Civil</w:t>
      </w:r>
    </w:p>
    <w:p>
      <w:pPr>
        <w:numPr>
          <w:ilvl w:val="0"/>
          <w:numId w:val="1016"/>
        </w:numPr>
        <w:pStyle w:val="Compact"/>
      </w:pPr>
      <w:r>
        <w:rPr>
          <w:bCs/>
          <w:b/>
        </w:rPr>
        <w:t xml:space="preserve">Decreto 19.102/2002</w:t>
      </w:r>
      <w:r>
        <w:t xml:space="preserve"> </w:t>
      </w:r>
      <w:r>
        <w:t xml:space="preserve">→ el reglamento que la desarrolla y detalla las funciones</w:t>
      </w:r>
    </w:p>
    <w:p>
      <w:pPr>
        <w:numPr>
          <w:ilvl w:val="0"/>
          <w:numId w:val="1016"/>
        </w:numPr>
        <w:pStyle w:val="Compact"/>
      </w:pPr>
      <w:r>
        <w:rPr>
          <w:bCs/>
          <w:b/>
        </w:rPr>
        <w:t xml:space="preserve">Decreto 3080/2015</w:t>
      </w:r>
      <w:r>
        <w:t xml:space="preserve"> </w:t>
      </w:r>
      <w:r>
        <w:t xml:space="preserve">→ la estructura orgánica actualizada (las 14 dependencias)</w:t>
      </w:r>
    </w:p>
    <w:p>
      <w:pPr>
        <w:numPr>
          <w:ilvl w:val="0"/>
          <w:numId w:val="1016"/>
        </w:numPr>
        <w:pStyle w:val="Compact"/>
      </w:pPr>
      <w:r>
        <w:rPr>
          <w:bCs/>
          <w:b/>
        </w:rPr>
        <w:t xml:space="preserve">Misión, visión y organigrama</w:t>
      </w:r>
      <w:r>
        <w:t xml:space="preserve"> </w:t>
      </w:r>
      <w:r>
        <w:t xml:space="preserve">→ la identidad institucional</w:t>
      </w:r>
    </w:p>
    <w:bookmarkEnd w:id="76"/>
    <w:bookmarkStart w:id="77" w:name="Xc5d47b0f8a128405145ea17f86229910e779bbd"/>
    <w:p>
      <w:pPr>
        <w:pStyle w:val="Heading3"/>
      </w:pPr>
      <w:r>
        <w:t xml:space="preserve">Mundo 3 — El contenido de lo que vas a registrar</w:t>
      </w:r>
    </w:p>
    <w:p>
      <w:pPr>
        <w:pStyle w:val="FirstParagraph"/>
      </w:pPr>
      <w:r>
        <w:rPr>
          <w:iCs/>
          <w:i/>
        </w:rPr>
        <w:t xml:space="preserve">(qué es el estado civil, cómo se prueba, qué hechos se inscriben)</w:t>
      </w:r>
    </w:p>
    <w:p>
      <w:pPr>
        <w:numPr>
          <w:ilvl w:val="0"/>
          <w:numId w:val="1017"/>
        </w:numPr>
        <w:pStyle w:val="Compact"/>
      </w:pPr>
      <w:r>
        <w:rPr>
          <w:bCs/>
          <w:b/>
        </w:rPr>
        <w:t xml:space="preserve">Constitución</w:t>
      </w:r>
      <w:r>
        <w:t xml:space="preserve">, artículos 49 a 55 → los derechos de la familia y del niño</w:t>
      </w:r>
    </w:p>
    <w:p>
      <w:pPr>
        <w:numPr>
          <w:ilvl w:val="0"/>
          <w:numId w:val="1017"/>
        </w:numPr>
        <w:pStyle w:val="Compact"/>
      </w:pPr>
      <w:r>
        <w:rPr>
          <w:bCs/>
          <w:b/>
        </w:rPr>
        <w:t xml:space="preserve">Código Civil (Ley 1183/1985)</w:t>
      </w:r>
      <w:r>
        <w:t xml:space="preserve"> </w:t>
      </w:r>
      <w:r>
        <w:t xml:space="preserve">→ nombre, apellido, matrimonio, nulidad, filiación</w:t>
      </w:r>
    </w:p>
    <w:p>
      <w:pPr>
        <w:numPr>
          <w:ilvl w:val="0"/>
          <w:numId w:val="1017"/>
        </w:numPr>
        <w:pStyle w:val="Compact"/>
      </w:pPr>
      <w:r>
        <w:rPr>
          <w:bCs/>
          <w:b/>
        </w:rPr>
        <w:t xml:space="preserve">Ley 1/1992</w:t>
      </w:r>
      <w:r>
        <w:t xml:space="preserve"> </w:t>
      </w:r>
      <w:r>
        <w:t xml:space="preserve">→ la reforma moderna: igualdad, régimen de bienes, unión de hecho, bien de familia</w:t>
      </w:r>
    </w:p>
    <w:p>
      <w:pPr>
        <w:numPr>
          <w:ilvl w:val="0"/>
          <w:numId w:val="1017"/>
        </w:numPr>
        <w:pStyle w:val="Compact"/>
      </w:pPr>
      <w:r>
        <w:rPr>
          <w:bCs/>
          <w:b/>
        </w:rPr>
        <w:t xml:space="preserve">Ley 6618/2020</w:t>
      </w:r>
      <w:r>
        <w:t xml:space="preserve"> </w:t>
      </w:r>
      <w:r>
        <w:t xml:space="preserve">→ qué es exactamente el estado civil y cómo se consigna en documentos</w:t>
      </w:r>
    </w:p>
    <w:p>
      <w:pPr>
        <w:pStyle w:val="FirstParagraph"/>
      </w:pPr>
      <w:r>
        <w:rPr>
          <w:bCs/>
          <w:b/>
        </w:rPr>
        <w:t xml:space="preserve">[POR QUÉ IMPORTA]</w:t>
      </w:r>
      <w:r>
        <w:t xml:space="preserve"> </w:t>
      </w:r>
      <w:r>
        <w:t xml:space="preserve">Si en la entrevista te preguntan algo y no sabés por dónde empezar, ubicá la pregunta en uno de estos tres mundos. Ya vas a tener la mitad de la respuesta.</w:t>
      </w:r>
    </w:p>
    <w:bookmarkEnd w:id="77"/>
    <w:bookmarkEnd w:id="78"/>
    <w:bookmarkEnd w:id="79"/>
    <w:bookmarkStart w:id="107" w:name="X9269cd2c83549934322e9c7a499885ab91bd714"/>
    <w:p>
      <w:pPr>
        <w:pStyle w:val="Heading1"/>
      </w:pPr>
      <w:r>
        <w:t xml:space="preserve">PARTE 0-B — LABORATORIO DE MEMORIA: CÓMO APRENDER ESTO RÁPIDO Y QUE NO SE TE OLVIDE</w:t>
      </w:r>
    </w:p>
    <w:p>
      <w:pPr>
        <w:pStyle w:val="BlockText"/>
      </w:pPr>
      <w:r>
        <w:t xml:space="preserve">Esta parte tampoco está en el temario. Está acá porque</w:t>
      </w:r>
      <w:r>
        <w:t xml:space="preserve"> </w:t>
      </w:r>
      <w:r>
        <w:rPr>
          <w:bCs/>
          <w:b/>
        </w:rPr>
        <w:t xml:space="preserve">la diferencia entre aprobar y no aprobar rara vez es la inteligencia: es el método</w:t>
      </w:r>
      <w:r>
        <w:t xml:space="preserve">. Dos personas con el mismo tiempo disponible obtienen resultados completamente distintos según cómo estudien. Leé esta parte una vez con atención y volvé a ella cada vez que sientas que estás estancado.</w:t>
      </w:r>
    </w:p>
    <w:bookmarkStart w:id="80" w:name="X7ef739d197489281c74c62619bd418f8b5ac3f7"/>
    <w:p>
      <w:pPr>
        <w:pStyle w:val="Heading2"/>
      </w:pPr>
      <w:r>
        <w:t xml:space="preserve">0-B.1 Por qué olvidamos (y cómo aprovecharlo)</w:t>
      </w:r>
    </w:p>
    <w:p>
      <w:pPr>
        <w:pStyle w:val="FirstParagraph"/>
      </w:pPr>
      <w:r>
        <w:t xml:space="preserve">En 1885, un psicólogo alemán llamado Hermann Ebbinghaus hizo un experimento consigo mismo: memorizó listas de sílabas sin sentido y midió cuánto recordaba con el paso del tiempo. Descubrió algo que hoy se conoce como la</w:t>
      </w:r>
      <w:r>
        <w:t xml:space="preserve"> </w:t>
      </w:r>
      <w:r>
        <w:rPr>
          <w:bCs/>
          <w:b/>
        </w:rPr>
        <w:t xml:space="preserve">curva del olvido</w:t>
      </w:r>
      <w:r>
        <w:t xml:space="preserve">:</w:t>
      </w:r>
    </w:p>
    <w:p>
      <w:pPr>
        <w:pStyle w:val="SourceCode"/>
      </w:pPr>
      <w:r>
        <w:rPr>
          <w:rStyle w:val="VerbatimChar"/>
        </w:rPr>
        <w:t xml:space="preserve">100% │●</w:t>
      </w:r>
      <w:r>
        <w:br/>
      </w:r>
      <w:r>
        <w:rPr>
          <w:rStyle w:val="VerbatimChar"/>
        </w:rPr>
        <w:t xml:space="preserve">     │ ╲</w:t>
      </w:r>
      <w:r>
        <w:br/>
      </w:r>
      <w:r>
        <w:rPr>
          <w:rStyle w:val="VerbatimChar"/>
        </w:rPr>
        <w:t xml:space="preserve">     │  ╲</w:t>
      </w:r>
      <w:r>
        <w:br/>
      </w:r>
      <w:r>
        <w:rPr>
          <w:rStyle w:val="VerbatimChar"/>
        </w:rPr>
        <w:t xml:space="preserve"> 60% │   ●___</w:t>
      </w:r>
      <w:r>
        <w:br/>
      </w:r>
      <w:r>
        <w:rPr>
          <w:rStyle w:val="VerbatimChar"/>
        </w:rPr>
        <w:t xml:space="preserve">     │       ‾‾‾●___</w:t>
      </w:r>
      <w:r>
        <w:br/>
      </w:r>
      <w:r>
        <w:rPr>
          <w:rStyle w:val="VerbatimChar"/>
        </w:rPr>
        <w:t xml:space="preserve"> 30% │              ‾‾‾‾●________</w:t>
      </w:r>
      <w:r>
        <w:br/>
      </w:r>
      <w:r>
        <w:rPr>
          <w:rStyle w:val="VerbatimChar"/>
        </w:rPr>
        <w:t xml:space="preserve">     │                          ‾‾‾‾‾‾●________</w:t>
      </w:r>
      <w:r>
        <w:br/>
      </w:r>
      <w:r>
        <w:rPr>
          <w:rStyle w:val="VerbatimChar"/>
        </w:rPr>
        <w:t xml:space="preserve">  0% └──────────────────────────────────────────</w:t>
      </w:r>
      <w:r>
        <w:br/>
      </w:r>
      <w:r>
        <w:rPr>
          <w:rStyle w:val="VerbatimChar"/>
        </w:rPr>
        <w:t xml:space="preserve">     0h   20min   1día    2días   6días   31días</w:t>
      </w:r>
    </w:p>
    <w:p>
      <w:pPr>
        <w:pStyle w:val="FirstParagraph"/>
      </w:pPr>
      <w:r>
        <w:t xml:space="preserve">Después de estudiar algo una vez, en</w:t>
      </w:r>
      <w:r>
        <w:t xml:space="preserve"> </w:t>
      </w:r>
      <w:r>
        <w:rPr>
          <w:bCs/>
          <w:b/>
        </w:rPr>
        <w:t xml:space="preserve">20 minutos</w:t>
      </w:r>
      <w:r>
        <w:t xml:space="preserve"> </w:t>
      </w:r>
      <w:r>
        <w:t xml:space="preserve">ya perdiste cerca del 40%. Al día siguiente, más de la mitad. A la semana, casi todo.</w:t>
      </w:r>
    </w:p>
    <w:p>
      <w:pPr>
        <w:pStyle w:val="BodyText"/>
      </w:pPr>
      <w:r>
        <w:rPr>
          <w:bCs/>
          <w:b/>
        </w:rPr>
        <w:t xml:space="preserve">Esa es la mala noticia. La buena es esta:</w:t>
      </w:r>
      <w:r>
        <w:t xml:space="preserve"> </w:t>
      </w:r>
      <w:r>
        <w:t xml:space="preserve">cada vez que recuperás la información</w:t>
      </w:r>
      <w:r>
        <w:t xml:space="preserve"> </w:t>
      </w:r>
      <w:r>
        <w:rPr>
          <w:iCs/>
          <w:i/>
        </w:rPr>
        <w:t xml:space="preserve">antes</w:t>
      </w:r>
      <w:r>
        <w:t xml:space="preserve"> </w:t>
      </w:r>
      <w:r>
        <w:t xml:space="preserve">de olvidarla del todo, la curva se aplana. El segundo repaso dura más que el primero, el tercero más que el segundo. Después de cuatro o cinco repasos bien espaciados, la información se queda</w:t>
      </w:r>
      <w:r>
        <w:t xml:space="preserve"> </w:t>
      </w:r>
      <w:r>
        <w:rPr>
          <w:bCs/>
          <w:b/>
        </w:rPr>
        <w:t xml:space="preserve">meses</w:t>
      </w:r>
      <w:r>
        <w:t xml:space="preserve">.</w:t>
      </w:r>
    </w:p>
    <w:p>
      <w:pPr>
        <w:pStyle w:val="SourceCode"/>
      </w:pPr>
      <w:r>
        <w:rPr>
          <w:rStyle w:val="VerbatimChar"/>
        </w:rPr>
        <w:t xml:space="preserve">100% │●        ●         ●              ●</w:t>
      </w:r>
      <w:r>
        <w:br/>
      </w:r>
      <w:r>
        <w:rPr>
          <w:rStyle w:val="VerbatimChar"/>
        </w:rPr>
        <w:t xml:space="preserve">     │ ╲        ╲         ╲              ╲</w:t>
      </w:r>
      <w:r>
        <w:br/>
      </w:r>
      <w:r>
        <w:rPr>
          <w:rStyle w:val="VerbatimChar"/>
        </w:rPr>
        <w:t xml:space="preserve">     │  ╲        ╲          ╲              ╲___</w:t>
      </w:r>
      <w:r>
        <w:br/>
      </w:r>
      <w:r>
        <w:rPr>
          <w:rStyle w:val="VerbatimChar"/>
        </w:rPr>
        <w:t xml:space="preserve"> 60% │   ●___     ●____       ●_____            ‾‾‾‾‾‾‾</w:t>
      </w:r>
      <w:r>
        <w:br/>
      </w:r>
      <w:r>
        <w:rPr>
          <w:rStyle w:val="VerbatimChar"/>
        </w:rPr>
        <w:t xml:space="preserve">     │       ‾‾‾‾‾     ‾‾‾‾‾‾‾      ‾‾‾‾‾‾‾‾‾</w:t>
      </w:r>
      <w:r>
        <w:br/>
      </w:r>
      <w:r>
        <w:rPr>
          <w:rStyle w:val="VerbatimChar"/>
        </w:rPr>
        <w:t xml:space="preserve">  0% └────────────────────────────────────────────────</w:t>
      </w:r>
      <w:r>
        <w:br/>
      </w:r>
      <w:r>
        <w:rPr>
          <w:rStyle w:val="VerbatimChar"/>
        </w:rPr>
        <w:t xml:space="preserve">      día 1     día 2      día 4        día 8      día 16</w:t>
      </w:r>
      <w:r>
        <w:br/>
      </w:r>
      <w:r>
        <w:rPr>
          <w:rStyle w:val="VerbatimChar"/>
        </w:rPr>
        <w:t xml:space="preserve">      ↑         ↑          ↑            ↑</w:t>
      </w:r>
      <w:r>
        <w:br/>
      </w:r>
      <w:r>
        <w:rPr>
          <w:rStyle w:val="VerbatimChar"/>
        </w:rPr>
        <w:t xml:space="preserve">      estudio   repaso 1   repaso 2     repaso 3</w:t>
      </w:r>
    </w:p>
    <w:p>
      <w:pPr>
        <w:pStyle w:val="FirstParagraph"/>
      </w:pPr>
      <w:r>
        <w:rPr>
          <w:bCs/>
          <w:b/>
        </w:rPr>
        <w:t xml:space="preserve">La conclusión práctica es contraintuitiva:</w:t>
      </w:r>
      <w:r>
        <w:t xml:space="preserve"> </w:t>
      </w:r>
      <w:r>
        <w:t xml:space="preserve">estudiar cuatro horas seguidas un domingo rinde muchísimo menos que estudiar una hora cuatro días distintos.</w:t>
      </w:r>
      <w:r>
        <w:t xml:space="preserve"> </w:t>
      </w:r>
      <w:r>
        <w:rPr>
          <w:bCs/>
          <w:b/>
        </w:rPr>
        <w:t xml:space="preserve">El tiempo total es el mismo; el resultado no.</w:t>
      </w:r>
    </w:p>
    <w:p>
      <w:pPr>
        <w:pStyle w:val="BodyText"/>
      </w:pPr>
      <w:r>
        <w:rPr>
          <w:bCs/>
          <w:b/>
        </w:rPr>
        <w:t xml:space="preserve">[REGLA]</w:t>
      </w:r>
      <w:r>
        <w:t xml:space="preserve"> </w:t>
      </w:r>
      <w:r>
        <w:t xml:space="preserve">Repasá cada tema en este esquema:</w:t>
      </w:r>
      <w:r>
        <w:t xml:space="preserve"> </w:t>
      </w:r>
      <w:r>
        <w:rPr>
          <w:bCs/>
          <w:b/>
        </w:rPr>
        <w:t xml:space="preserve">el mismo día → al día siguiente → a los 3 días → a la semana → a las dos semanas.</w:t>
      </w:r>
      <w:r>
        <w:t xml:space="preserve"> </w:t>
      </w:r>
      <w:r>
        <w:t xml:space="preserve">Cinco toques y queda.</w:t>
      </w:r>
    </w:p>
    <w:bookmarkEnd w:id="80"/>
    <w:bookmarkStart w:id="83" w:name="X93229b77447e0ebbb7297f4c0e9cc7961e0bf7e"/>
    <w:p>
      <w:pPr>
        <w:pStyle w:val="Heading2"/>
      </w:pPr>
      <w:r>
        <w:t xml:space="preserve">0-B.2 La técnica que más rinde: el recuerdo activo</w:t>
      </w:r>
    </w:p>
    <w:p>
      <w:pPr>
        <w:pStyle w:val="FirstParagraph"/>
      </w:pPr>
      <w:r>
        <w:t xml:space="preserve">Si de todo este manual te llevás una sola idea de método, que sea esta.</w:t>
      </w:r>
    </w:p>
    <w:p>
      <w:pPr>
        <w:pStyle w:val="BodyText"/>
      </w:pPr>
      <w:r>
        <w:rPr>
          <w:bCs/>
          <w:b/>
        </w:rPr>
        <w:t xml:space="preserve">Releer no es estudiar.</w:t>
      </w:r>
      <w:r>
        <w:t xml:space="preserve"> </w:t>
      </w:r>
      <w:r>
        <w:t xml:space="preserve">Cuando releés un texto, tu cerebro reconoce las palabras y te manda una señal de</w:t>
      </w:r>
      <w:r>
        <w:t xml:space="preserve"> </w:t>
      </w:r>
      <w:r>
        <w:t xml:space="preserve">“</w:t>
      </w:r>
      <w:r>
        <w:t xml:space="preserve">esto ya lo sé</w:t>
      </w:r>
      <w:r>
        <w:t xml:space="preserve">”</w:t>
      </w:r>
      <w:r>
        <w:t xml:space="preserve">. Es una sensación falsa: se llama</w:t>
      </w:r>
      <w:r>
        <w:t xml:space="preserve"> </w:t>
      </w:r>
      <w:r>
        <w:rPr>
          <w:iCs/>
          <w:i/>
        </w:rPr>
        <w:t xml:space="preserve">fluidez</w:t>
      </w:r>
      <w:r>
        <w:t xml:space="preserve">. Reconocer no es lo mismo que recordar. En el examen no vas a tener el texto delante para reconocerlo: vas a tener que sacarlo de la nada.</w:t>
      </w:r>
    </w:p>
    <w:p>
      <w:pPr>
        <w:pStyle w:val="BodyText"/>
      </w:pPr>
      <w:r>
        <w:rPr>
          <w:bCs/>
          <w:b/>
        </w:rPr>
        <w:t xml:space="preserve">Recuerdo activo</w:t>
      </w:r>
      <w:r>
        <w:t xml:space="preserve"> </w:t>
      </w:r>
      <w:r>
        <w:t xml:space="preserve">significa:</w:t>
      </w:r>
      <w:r>
        <w:t xml:space="preserve"> </w:t>
      </w:r>
      <w:r>
        <w:rPr>
          <w:bCs/>
          <w:b/>
        </w:rPr>
        <w:t xml:space="preserve">cerrar el material e intentar sacar la información de tu cabeza antes de verificar</w:t>
      </w:r>
      <w:r>
        <w:t xml:space="preserve">.</w:t>
      </w:r>
    </w:p>
    <w:bookmarkStart w:id="81" w:name="la-prueba-de-que-funciona"/>
    <w:p>
      <w:pPr>
        <w:pStyle w:val="Heading3"/>
      </w:pPr>
      <w:r>
        <w:t xml:space="preserve">La prueba de que funciona</w:t>
      </w:r>
    </w:p>
    <w:p>
      <w:pPr>
        <w:pStyle w:val="FirstParagraph"/>
      </w:pPr>
      <w:r>
        <w:t xml:space="preserve">Se han hecho decenas de experimentos con este diseño: dos grupos estudian el mismo texto el mismo tiempo. El grupo A lo relee cuatro veces. El grupo B lo lee una vez y después intenta recordarlo tres veces. En el examen inmediato, el grupo A a veces gana por poco.</w:t>
      </w:r>
      <w:r>
        <w:t xml:space="preserve"> </w:t>
      </w:r>
      <w:r>
        <w:rPr>
          <w:bCs/>
          <w:b/>
        </w:rPr>
        <w:t xml:space="preserve">En el examen a una semana, el grupo B gana por lejos</w:t>
      </w:r>
      <w:r>
        <w:t xml:space="preserve"> </w:t>
      </w:r>
      <w:r>
        <w:t xml:space="preserve">— típicamente recuerda entre 50% y 80% más.</w:t>
      </w:r>
    </w:p>
    <w:p>
      <w:pPr>
        <w:pStyle w:val="BodyText"/>
      </w:pPr>
      <w:r>
        <w:t xml:space="preserve">Y hay un detalle importante: el grupo A</w:t>
      </w:r>
      <w:r>
        <w:t xml:space="preserve"> </w:t>
      </w:r>
      <w:r>
        <w:rPr>
          <w:bCs/>
          <w:b/>
        </w:rPr>
        <w:t xml:space="preserve">cree que sabe más</w:t>
      </w:r>
      <w:r>
        <w:t xml:space="preserve">. La sensación de dominio y el dominio real van por caminos separados.</w:t>
      </w:r>
    </w:p>
    <w:bookmarkEnd w:id="81"/>
    <w:bookmarkStart w:id="82" w:name="cómo-aplicarlo-concretamente"/>
    <w:p>
      <w:pPr>
        <w:pStyle w:val="Heading3"/>
      </w:pPr>
      <w:r>
        <w:t xml:space="preserve">Cómo aplicarlo concretamente</w:t>
      </w:r>
    </w:p>
    <w:p>
      <w:pPr>
        <w:pStyle w:val="FirstParagraph"/>
      </w:pPr>
      <w:r>
        <w:t xml:space="preserve">Después de leer un capítulo de una ley:</w:t>
      </w:r>
    </w:p>
    <w:p>
      <w:pPr>
        <w:numPr>
          <w:ilvl w:val="0"/>
          <w:numId w:val="1018"/>
        </w:numPr>
        <w:pStyle w:val="Compact"/>
      </w:pPr>
      <w:r>
        <w:t xml:space="preserve">Cerrá el manual.</w:t>
      </w:r>
    </w:p>
    <w:p>
      <w:pPr>
        <w:numPr>
          <w:ilvl w:val="0"/>
          <w:numId w:val="1018"/>
        </w:numPr>
        <w:pStyle w:val="Compact"/>
      </w:pPr>
      <w:r>
        <w:t xml:space="preserve">Agarrá una hoja en blanco.</w:t>
      </w:r>
    </w:p>
    <w:p>
      <w:pPr>
        <w:numPr>
          <w:ilvl w:val="0"/>
          <w:numId w:val="1018"/>
        </w:numPr>
        <w:pStyle w:val="Compact"/>
      </w:pPr>
      <w:r>
        <w:t xml:space="preserve">Escribí todo lo que recordás: artículos, plazos, quién hace qué.</w:t>
      </w:r>
    </w:p>
    <w:p>
      <w:pPr>
        <w:numPr>
          <w:ilvl w:val="0"/>
          <w:numId w:val="1018"/>
        </w:numPr>
        <w:pStyle w:val="Compact"/>
      </w:pPr>
      <w:r>
        <w:t xml:space="preserve">Recién ahí abrí el manual y</w:t>
      </w:r>
      <w:r>
        <w:t xml:space="preserve"> </w:t>
      </w:r>
      <w:r>
        <w:rPr>
          <w:bCs/>
          <w:b/>
        </w:rPr>
        <w:t xml:space="preserve">corregí en rojo</w:t>
      </w:r>
      <w:r>
        <w:t xml:space="preserve">.</w:t>
      </w:r>
    </w:p>
    <w:p>
      <w:pPr>
        <w:numPr>
          <w:ilvl w:val="0"/>
          <w:numId w:val="1018"/>
        </w:numPr>
        <w:pStyle w:val="Compact"/>
      </w:pPr>
      <w:r>
        <w:t xml:space="preserve">Lo que te faltó, es exactamente lo que tenés que repasar. Lo demás ya está.</w:t>
      </w:r>
    </w:p>
    <w:p>
      <w:pPr>
        <w:pStyle w:val="FirstParagraph"/>
      </w:pPr>
      <w:r>
        <w:t xml:space="preserve">Esto se llama</w:t>
      </w:r>
      <w:r>
        <w:t xml:space="preserve"> </w:t>
      </w:r>
      <w:r>
        <w:rPr>
          <w:bCs/>
          <w:b/>
        </w:rPr>
        <w:t xml:space="preserve">“</w:t>
      </w:r>
      <w:r>
        <w:rPr>
          <w:bCs/>
          <w:b/>
        </w:rPr>
        <w:t xml:space="preserve">volcado en blanco</w:t>
      </w:r>
      <w:r>
        <w:rPr>
          <w:bCs/>
          <w:b/>
        </w:rPr>
        <w:t xml:space="preserve">”</w:t>
      </w:r>
      <w:r>
        <w:t xml:space="preserve"> </w:t>
      </w:r>
      <w:r>
        <w:t xml:space="preserve">(</w:t>
      </w:r>
      <w:r>
        <w:rPr>
          <w:iCs/>
          <w:i/>
        </w:rPr>
        <w:t xml:space="preserve">brain dump</w:t>
      </w:r>
      <w:r>
        <w:t xml:space="preserve">) y son diez minutos que valen por una hora de relectura.</w:t>
      </w:r>
    </w:p>
    <w:p>
      <w:pPr>
        <w:pStyle w:val="BodyText"/>
      </w:pPr>
      <w:r>
        <w:rPr>
          <w:bCs/>
          <w:b/>
        </w:rPr>
        <w:t xml:space="preserve">[OJO]</w:t>
      </w:r>
      <w:r>
        <w:t xml:space="preserve"> </w:t>
      </w:r>
      <w:r>
        <w:t xml:space="preserve">Vas a sentir que es incómodo, que</w:t>
      </w:r>
      <w:r>
        <w:t xml:space="preserve"> </w:t>
      </w:r>
      <w:r>
        <w:t xml:space="preserve">“</w:t>
      </w:r>
      <w:r>
        <w:t xml:space="preserve">no te acordás de nada</w:t>
      </w:r>
      <w:r>
        <w:t xml:space="preserve">”</w:t>
      </w:r>
      <w:r>
        <w:t xml:space="preserve">, que es frustrante.</w:t>
      </w:r>
      <w:r>
        <w:t xml:space="preserve"> </w:t>
      </w:r>
      <w:r>
        <w:rPr>
          <w:bCs/>
          <w:b/>
        </w:rPr>
        <w:t xml:space="preserve">Esa incomodidad es la señal de que está funcionando.</w:t>
      </w:r>
      <w:r>
        <w:t xml:space="preserve"> </w:t>
      </w:r>
      <w:r>
        <w:t xml:space="preserve">El aprendizaje que se siente fácil no se está fijando.</w:t>
      </w:r>
    </w:p>
    <w:bookmarkEnd w:id="82"/>
    <w:bookmarkEnd w:id="83"/>
    <w:bookmarkStart w:id="88" w:name="X29776480e6c0870ae1d56723eb798c259334766"/>
    <w:p>
      <w:pPr>
        <w:pStyle w:val="Heading2"/>
      </w:pPr>
      <w:r>
        <w:t xml:space="preserve">0-B.3 El sistema de fichas: cómo armarlo bien</w:t>
      </w:r>
    </w:p>
    <w:p>
      <w:pPr>
        <w:pStyle w:val="FirstParagraph"/>
      </w:pPr>
      <w:r>
        <w:t xml:space="preserve">Las fichas (o</w:t>
      </w:r>
      <w:r>
        <w:t xml:space="preserve"> </w:t>
      </w:r>
      <w:r>
        <w:rPr>
          <w:iCs/>
          <w:i/>
        </w:rPr>
        <w:t xml:space="preserve">flashcards</w:t>
      </w:r>
      <w:r>
        <w:t xml:space="preserve">) son la forma más práctica de hacer recuerdo activo con repetición espaciada.</w:t>
      </w:r>
    </w:p>
    <w:bookmarkStart w:id="84" w:name="regla-1-una-ficha-una-idea"/>
    <w:p>
      <w:pPr>
        <w:pStyle w:val="Heading3"/>
      </w:pPr>
      <w:r>
        <w:t xml:space="preserve">Regla 1: una ficha, una idea</w:t>
      </w:r>
    </w:p>
    <w:p>
      <w:pPr>
        <w:pStyle w:val="FirstParagraph"/>
      </w:pPr>
      <w:r>
        <w:t xml:space="preserve">Ficha mal hecha:</w:t>
      </w:r>
      <w:r>
        <w:t xml:space="preserve"> </w:t>
      </w:r>
      <w:r>
        <w:t xml:space="preserve">&gt;</w:t>
      </w:r>
      <w:r>
        <w:t xml:space="preserve"> </w:t>
      </w:r>
      <w:r>
        <w:rPr>
          <w:bCs/>
          <w:b/>
        </w:rPr>
        <w:t xml:space="preserve">Frente:</w:t>
      </w:r>
      <w:r>
        <w:t xml:space="preserve"> </w:t>
      </w:r>
      <w:r>
        <w:t xml:space="preserve">¿Qué dice el artículo 95 de la Ley 1266?</w:t>
      </w:r>
      <w:r>
        <w:t xml:space="preserve"> </w:t>
      </w:r>
      <w:r>
        <w:t xml:space="preserve">&gt;</w:t>
      </w:r>
      <w:r>
        <w:t xml:space="preserve"> </w:t>
      </w:r>
      <w:r>
        <w:rPr>
          <w:bCs/>
          <w:b/>
        </w:rPr>
        <w:t xml:space="preserve">Dorso:</w:t>
      </w:r>
      <w:r>
        <w:t xml:space="preserve"> </w:t>
      </w:r>
      <w:r>
        <w:t xml:space="preserve">Que están obligados a declarar la defunción dentro de las 24 horas el cónyuge, los parientes más próximos, los que habiten la casa, cualquiera que tenga conocimiento, el director de la institución en hospitales y asilos, y quien encuentre un cadáver abandonado, y que puede declararse en la oficina del distrito o ante la autoridad policial más próxima.</w:t>
      </w:r>
    </w:p>
    <w:p>
      <w:pPr>
        <w:pStyle w:val="BodyText"/>
      </w:pPr>
      <w:r>
        <w:t xml:space="preserve">Eso no es una ficha: es un párrafo. Nunca vas a poder responderlo entero y siempre lo vas a marcar como</w:t>
      </w:r>
      <w:r>
        <w:t xml:space="preserve"> </w:t>
      </w:r>
      <w:r>
        <w:t xml:space="preserve">“</w:t>
      </w:r>
      <w:r>
        <w:t xml:space="preserve">fallado</w:t>
      </w:r>
      <w:r>
        <w:t xml:space="preserve">”</w:t>
      </w:r>
      <w:r>
        <w:t xml:space="preserve">.</w:t>
      </w:r>
    </w:p>
    <w:p>
      <w:pPr>
        <w:pStyle w:val="BodyText"/>
      </w:pPr>
      <w:r>
        <w:t xml:space="preserve">Fichas bien hechas (cuatro, de la misma información):</w:t>
      </w:r>
      <w:r>
        <w:t xml:space="preserve"> </w:t>
      </w:r>
      <w:r>
        <w:t xml:space="preserve">&gt;</w:t>
      </w:r>
      <w:r>
        <w:t xml:space="preserve"> </w:t>
      </w:r>
      <w:r>
        <w:rPr>
          <w:bCs/>
          <w:b/>
        </w:rPr>
        <w:t xml:space="preserve">F:</w:t>
      </w:r>
      <w:r>
        <w:t xml:space="preserve"> </w:t>
      </w:r>
      <w:r>
        <w:t xml:space="preserve">¿En qué plazo debe declararse una defunción? →</w:t>
      </w:r>
      <w:r>
        <w:t xml:space="preserve"> </w:t>
      </w:r>
      <w:r>
        <w:rPr>
          <w:bCs/>
          <w:b/>
        </w:rPr>
        <w:t xml:space="preserve">D:</w:t>
      </w:r>
      <w:r>
        <w:t xml:space="preserve"> </w:t>
      </w:r>
      <w:r>
        <w:t xml:space="preserve">24 horas (Ley 1266, art. 95)</w:t>
      </w:r>
      <w:r>
        <w:t xml:space="preserve"> </w:t>
      </w:r>
      <w:r>
        <w:t xml:space="preserve">&gt;</w:t>
      </w:r>
      <w:r>
        <w:t xml:space="preserve"> </w:t>
      </w:r>
      <w:r>
        <w:rPr>
          <w:bCs/>
          <w:b/>
        </w:rPr>
        <w:t xml:space="preserve">F:</w:t>
      </w:r>
      <w:r>
        <w:t xml:space="preserve"> </w:t>
      </w:r>
      <w:r>
        <w:t xml:space="preserve">¿Quién es el PRIMER obligado a declarar una defunción? →</w:t>
      </w:r>
      <w:r>
        <w:t xml:space="preserve"> </w:t>
      </w:r>
      <w:r>
        <w:rPr>
          <w:bCs/>
          <w:b/>
        </w:rPr>
        <w:t xml:space="preserve">D:</w:t>
      </w:r>
      <w:r>
        <w:t xml:space="preserve"> </w:t>
      </w:r>
      <w:r>
        <w:t xml:space="preserve">El cónyuge del difunto</w:t>
      </w:r>
      <w:r>
        <w:t xml:space="preserve"> </w:t>
      </w:r>
      <w:r>
        <w:t xml:space="preserve">&gt;</w:t>
      </w:r>
      <w:r>
        <w:t xml:space="preserve"> </w:t>
      </w:r>
      <w:r>
        <w:rPr>
          <w:bCs/>
          <w:b/>
        </w:rPr>
        <w:t xml:space="preserve">F:</w:t>
      </w:r>
      <w:r>
        <w:t xml:space="preserve"> </w:t>
      </w:r>
      <w:r>
        <w:t xml:space="preserve">En un hospital o penitenciaría, ¿quién declara la defunción? →</w:t>
      </w:r>
      <w:r>
        <w:t xml:space="preserve"> </w:t>
      </w:r>
      <w:r>
        <w:rPr>
          <w:bCs/>
          <w:b/>
        </w:rPr>
        <w:t xml:space="preserve">D:</w:t>
      </w:r>
      <w:r>
        <w:t xml:space="preserve"> </w:t>
      </w:r>
      <w:r>
        <w:t xml:space="preserve">El Director o Jefe de la institución</w:t>
      </w:r>
      <w:r>
        <w:t xml:space="preserve"> </w:t>
      </w:r>
      <w:r>
        <w:t xml:space="preserve">&gt;</w:t>
      </w:r>
      <w:r>
        <w:t xml:space="preserve"> </w:t>
      </w:r>
      <w:r>
        <w:rPr>
          <w:bCs/>
          <w:b/>
        </w:rPr>
        <w:t xml:space="preserve">F:</w:t>
      </w:r>
      <w:r>
        <w:t xml:space="preserve"> </w:t>
      </w:r>
      <w:r>
        <w:t xml:space="preserve">¿Dónde se puede declarar una defunción además de la oficina del Registro? →</w:t>
      </w:r>
      <w:r>
        <w:t xml:space="preserve"> </w:t>
      </w:r>
      <w:r>
        <w:rPr>
          <w:bCs/>
          <w:b/>
        </w:rPr>
        <w:t xml:space="preserve">D:</w:t>
      </w:r>
      <w:r>
        <w:t xml:space="preserve"> </w:t>
      </w:r>
      <w:r>
        <w:t xml:space="preserve">Ante la autoridad policial más próxima</w:t>
      </w:r>
    </w:p>
    <w:bookmarkEnd w:id="84"/>
    <w:bookmarkStart w:id="85" w:name="regla-2-en-las-dos-direcciones"/>
    <w:p>
      <w:pPr>
        <w:pStyle w:val="Heading3"/>
      </w:pPr>
      <w:r>
        <w:t xml:space="preserve">Regla 2: en las dos direcciones</w:t>
      </w:r>
    </w:p>
    <w:p>
      <w:pPr>
        <w:pStyle w:val="FirstParagraph"/>
      </w:pPr>
      <w:r>
        <w:t xml:space="preserve">Para cada dato clave, hacé la ficha de ida y de vuelta:</w:t>
      </w:r>
    </w:p>
    <w:p>
      <w:pPr>
        <w:pStyle w:val="BlockText"/>
      </w:pPr>
      <w:r>
        <w:rPr>
          <w:bCs/>
          <w:b/>
        </w:rPr>
        <w:t xml:space="preserve">F:</w:t>
      </w:r>
      <w:r>
        <w:t xml:space="preserve"> </w:t>
      </w:r>
      <w:r>
        <w:t xml:space="preserve">¿Qué regula el artículo 27 de la Ley 1266? →</w:t>
      </w:r>
      <w:r>
        <w:t xml:space="preserve"> </w:t>
      </w:r>
      <w:r>
        <w:rPr>
          <w:bCs/>
          <w:b/>
        </w:rPr>
        <w:t xml:space="preserve">D:</w:t>
      </w:r>
      <w:r>
        <w:t xml:space="preserve"> </w:t>
      </w:r>
      <w:r>
        <w:t xml:space="preserve">El contenido obligatorio de toda inscripción</w:t>
      </w:r>
      <w:r>
        <w:t xml:space="preserve"> </w:t>
      </w:r>
      <w:r>
        <w:rPr>
          <w:bCs/>
          <w:b/>
        </w:rPr>
        <w:t xml:space="preserve">F:</w:t>
      </w:r>
      <w:r>
        <w:t xml:space="preserve"> </w:t>
      </w:r>
      <w:r>
        <w:t xml:space="preserve">¿Qué artículo establece el contenido obligatorio de toda inscripción? →</w:t>
      </w:r>
      <w:r>
        <w:t xml:space="preserve"> </w:t>
      </w:r>
      <w:r>
        <w:rPr>
          <w:bCs/>
          <w:b/>
        </w:rPr>
        <w:t xml:space="preserve">D:</w:t>
      </w:r>
      <w:r>
        <w:t xml:space="preserve"> </w:t>
      </w:r>
      <w:r>
        <w:t xml:space="preserve">El 27 de la Ley 1266</w:t>
      </w:r>
    </w:p>
    <w:p>
      <w:pPr>
        <w:pStyle w:val="FirstParagraph"/>
      </w:pPr>
      <w:r>
        <w:t xml:space="preserve">En el examen te pueden preguntar de cualquiera de las dos formas. Si solo practicaste una, tenés la mitad de las chances.</w:t>
      </w:r>
    </w:p>
    <w:bookmarkEnd w:id="85"/>
    <w:bookmarkStart w:id="86" w:name="regla-3-no-más-de-200-fichas"/>
    <w:p>
      <w:pPr>
        <w:pStyle w:val="Heading3"/>
      </w:pPr>
      <w:r>
        <w:t xml:space="preserve">Regla 3: no más de 200 fichas</w:t>
      </w:r>
    </w:p>
    <w:p>
      <w:pPr>
        <w:pStyle w:val="FirstParagraph"/>
      </w:pPr>
      <w:r>
        <w:t xml:space="preserve">Es tentador hacer una ficha de cada línea. No lo hagas. Un mazo de 500 fichas es un mazo que se abandona en la segunda semana.</w:t>
      </w:r>
      <w:r>
        <w:t xml:space="preserve"> </w:t>
      </w:r>
      <w:r>
        <w:rPr>
          <w:bCs/>
          <w:b/>
        </w:rPr>
        <w:t xml:space="preserve">Entre 150 y 200 fichas bien elegidas cubren todo lo que realmente se pregunta.</w:t>
      </w:r>
    </w:p>
    <w:p>
      <w:pPr>
        <w:pStyle w:val="BodyText"/>
      </w:pPr>
      <w:r>
        <w:t xml:space="preserve">Cómo elegir: hacé ficha de todo lo que sea</w:t>
      </w:r>
      <w:r>
        <w:t xml:space="preserve"> </w:t>
      </w:r>
      <w:r>
        <w:rPr>
          <w:bCs/>
          <w:b/>
        </w:rPr>
        <w:t xml:space="preserve">un número, un plazo, un quién, o una excepción</w:t>
      </w:r>
      <w:r>
        <w:t xml:space="preserve">. No hagas fichas de conceptos generales que ya entendiste.</w:t>
      </w:r>
    </w:p>
    <w:bookmarkEnd w:id="86"/>
    <w:bookmarkStart w:id="87" w:name="Xf82aa0655f0100667c870769c45c81063cafc2d"/>
    <w:p>
      <w:pPr>
        <w:pStyle w:val="Heading3"/>
      </w:pPr>
      <w:r>
        <w:t xml:space="preserve">Regla 4: usá una app con repetición espaciada</w:t>
      </w:r>
    </w:p>
    <w:p>
      <w:pPr>
        <w:pStyle w:val="FirstParagraph"/>
      </w:pPr>
      <w:r>
        <w:rPr>
          <w:bCs/>
          <w:b/>
        </w:rPr>
        <w:t xml:space="preserve">Anki</w:t>
      </w:r>
      <w:r>
        <w:t xml:space="preserve"> </w:t>
      </w:r>
      <w:r>
        <w:t xml:space="preserve">es gratuita, hay versión de celular y de computadora, y hace sola el trabajo de decidir qué mostrarte cada día. Cuando marcás una ficha como</w:t>
      </w:r>
      <w:r>
        <w:t xml:space="preserve"> </w:t>
      </w:r>
      <w:r>
        <w:t xml:space="preserve">“</w:t>
      </w:r>
      <w:r>
        <w:t xml:space="preserve">fácil</w:t>
      </w:r>
      <w:r>
        <w:t xml:space="preserve">”</w:t>
      </w:r>
      <w:r>
        <w:t xml:space="preserve">, te la vuelve a mostrar en varios días; si la marcás como</w:t>
      </w:r>
      <w:r>
        <w:t xml:space="preserve"> </w:t>
      </w:r>
      <w:r>
        <w:t xml:space="preserve">“</w:t>
      </w:r>
      <w:r>
        <w:t xml:space="preserve">difícil</w:t>
      </w:r>
      <w:r>
        <w:t xml:space="preserve">”</w:t>
      </w:r>
      <w:r>
        <w:t xml:space="preserve">, te la muestra mañana. Es exactamente la curva del olvido aplicada automáticamente.</w:t>
      </w:r>
    </w:p>
    <w:p>
      <w:pPr>
        <w:pStyle w:val="BodyText"/>
      </w:pPr>
      <w:r>
        <w:t xml:space="preserve">Si no querés instalar nada: usá el</w:t>
      </w:r>
      <w:r>
        <w:t xml:space="preserve"> </w:t>
      </w:r>
      <w:r>
        <w:rPr>
          <w:bCs/>
          <w:b/>
        </w:rPr>
        <w:t xml:space="preserve">sistema de cajas de Leitner</w:t>
      </w:r>
      <w:r>
        <w:t xml:space="preserve"> </w:t>
      </w:r>
      <w:r>
        <w:t xml:space="preserve">con fichas de papel.</w:t>
      </w:r>
    </w:p>
    <w:p>
      <w:pPr>
        <w:pStyle w:val="SourceCode"/>
      </w:pPr>
      <w:r>
        <w:rPr>
          <w:rStyle w:val="VerbatimChar"/>
        </w:rPr>
        <w:t xml:space="preserve">   CAJA 1          CAJA 2          CAJA 3         CAJA 4</w:t>
      </w:r>
      <w:r>
        <w:br/>
      </w:r>
      <w:r>
        <w:rPr>
          <w:rStyle w:val="VerbatimChar"/>
        </w:rPr>
        <w:t xml:space="preserve"> (todos los     (día por        (una vez        (una vez</w:t>
      </w:r>
      <w:r>
        <w:br/>
      </w:r>
      <w:r>
        <w:rPr>
          <w:rStyle w:val="VerbatimChar"/>
        </w:rPr>
        <w:t xml:space="preserve">    días)         medio)        por semana)    cada 2 sem.)</w:t>
      </w:r>
      <w:r>
        <w:br/>
      </w:r>
      <w:r>
        <w:rPr>
          <w:rStyle w:val="VerbatimChar"/>
        </w:rPr>
        <w:t xml:space="preserve">     │               │               │              │</w:t>
      </w:r>
      <w:r>
        <w:br/>
      </w:r>
      <w:r>
        <w:rPr>
          <w:rStyle w:val="VerbatimChar"/>
        </w:rPr>
        <w:t xml:space="preserve">     └──acierto──────┘──acierto──────┘──acierto─────┘</w:t>
      </w:r>
      <w:r>
        <w:br/>
      </w:r>
      <w:r>
        <w:rPr>
          <w:rStyle w:val="VerbatimChar"/>
        </w:rPr>
        <w:t xml:space="preserve">     ↑               │               │              │</w:t>
      </w:r>
      <w:r>
        <w:br/>
      </w:r>
      <w:r>
        <w:rPr>
          <w:rStyle w:val="VerbatimChar"/>
        </w:rPr>
        <w:t xml:space="preserve">     └───────fallo───┴───────fallo───┴──────fallo───┘</w:t>
      </w:r>
      <w:r>
        <w:br/>
      </w:r>
      <w:r>
        <w:rPr>
          <w:rStyle w:val="VerbatimChar"/>
        </w:rPr>
        <w:t xml:space="preserve">        (vuelve siempre a la Caja 1)</w:t>
      </w:r>
    </w:p>
    <w:p>
      <w:pPr>
        <w:pStyle w:val="FirstParagraph"/>
      </w:pPr>
      <w:r>
        <w:t xml:space="preserve">Cuatro cajitas de zapatos o cuatro sobres. Si acertás la ficha, sube de caja. Si fallás,</w:t>
      </w:r>
      <w:r>
        <w:t xml:space="preserve"> </w:t>
      </w:r>
      <w:r>
        <w:rPr>
          <w:bCs/>
          <w:b/>
        </w:rPr>
        <w:t xml:space="preserve">vuelve a la caja 1</w:t>
      </w:r>
      <w:r>
        <w:t xml:space="preserve">, sin importar dónde estaba. Repasás la caja 1 todos los días, la 2 día por medio, la 3 semanalmente, la 4 cada dos semanas. Es Anki en papel y funciona igual de bien.</w:t>
      </w:r>
    </w:p>
    <w:bookmarkEnd w:id="87"/>
    <w:bookmarkEnd w:id="88"/>
    <w:bookmarkStart w:id="94" w:name="Xcf63a1b312b9d5883855c6ea524f777b1ea717e"/>
    <w:p>
      <w:pPr>
        <w:pStyle w:val="Heading2"/>
      </w:pPr>
      <w:r>
        <w:t xml:space="preserve">0-B.4 Cómo memorizar plazos y números (el problema más grande de este examen)</w:t>
      </w:r>
    </w:p>
    <w:p>
      <w:pPr>
        <w:pStyle w:val="FirstParagraph"/>
      </w:pPr>
      <w:r>
        <w:t xml:space="preserve">Tu temario tiene</w:t>
      </w:r>
      <w:r>
        <w:t xml:space="preserve"> </w:t>
      </w:r>
      <w:r>
        <w:rPr>
          <w:bCs/>
          <w:b/>
        </w:rPr>
        <w:t xml:space="preserve">más de sesenta plazos distintos</w:t>
      </w:r>
      <w:r>
        <w:t xml:space="preserve">: 24 horas, 48 horas, 7 días, 30 días, 60 días, 90 días, 300 días, 15 años… Y muchos se parecen entre sí, lo que los vuelve fáciles de confundir.</w:t>
      </w:r>
    </w:p>
    <w:p>
      <w:pPr>
        <w:pStyle w:val="BodyText"/>
      </w:pPr>
      <w:r>
        <w:t xml:space="preserve">Acá van cinco técnicas concretas, de menor a mayor potencia.</w:t>
      </w:r>
    </w:p>
    <w:bookmarkStart w:id="89" w:name="técnica-1-agrupar-por-número-no-por-ley"/>
    <w:p>
      <w:pPr>
        <w:pStyle w:val="Heading3"/>
      </w:pPr>
      <w:r>
        <w:t xml:space="preserve">Técnica 1: Agrupar por número, no por ley</w:t>
      </w:r>
    </w:p>
    <w:p>
      <w:pPr>
        <w:pStyle w:val="FirstParagraph"/>
      </w:pPr>
      <w:r>
        <w:t xml:space="preserve">En vez de memorizar</w:t>
      </w:r>
      <w:r>
        <w:t xml:space="preserve"> </w:t>
      </w:r>
      <w:r>
        <w:t xml:space="preserve">“</w:t>
      </w:r>
      <w:r>
        <w:t xml:space="preserve">los plazos de la Ley 1266</w:t>
      </w:r>
      <w:r>
        <w:t xml:space="preserve">”</w:t>
      </w:r>
      <w:r>
        <w:t xml:space="preserve"> </w:t>
      </w:r>
      <w:r>
        <w:t xml:space="preserve">y después</w:t>
      </w:r>
      <w:r>
        <w:t xml:space="preserve"> </w:t>
      </w:r>
      <w:r>
        <w:t xml:space="preserve">“</w:t>
      </w:r>
      <w:r>
        <w:t xml:space="preserve">los plazos de la Ley 5282</w:t>
      </w:r>
      <w:r>
        <w:t xml:space="preserve">”</w:t>
      </w:r>
      <w:r>
        <w:t xml:space="preserve">,</w:t>
      </w:r>
      <w:r>
        <w:t xml:space="preserve"> </w:t>
      </w:r>
      <w:r>
        <w:rPr>
          <w:bCs/>
          <w:b/>
        </w:rPr>
        <w:t xml:space="preserve">agrupá todos los que comparten el mismo número</w:t>
      </w:r>
      <w:r>
        <w:t xml:space="preserve">. El cerebro guarda mejor un número con cinco significados que cinco números sueltos.</w:t>
      </w:r>
    </w:p>
    <w:p>
      <w:pPr>
        <w:pStyle w:val="BodyText"/>
      </w:pPr>
      <w:r>
        <w:rPr>
          <w:bCs/>
          <w:b/>
        </w:rPr>
        <w:t xml:space="preserve">Todos los</w:t>
      </w:r>
      <w:r>
        <w:rPr>
          <w:bCs/>
          <w:b/>
        </w:rPr>
        <w:t xml:space="preserve"> </w:t>
      </w:r>
      <w:r>
        <w:rPr>
          <w:bCs/>
          <w:b/>
        </w:rPr>
        <w:t xml:space="preserve">“</w:t>
      </w:r>
      <w:r>
        <w:rPr>
          <w:bCs/>
          <w:b/>
        </w:rPr>
        <w:t xml:space="preserve">60 días</w:t>
      </w:r>
      <w:r>
        <w:rPr>
          <w:bCs/>
          <w:b/>
        </w:rPr>
        <w:t xml:space="preserve">”</w:t>
      </w:r>
      <w:r>
        <w:rPr>
          <w:bCs/>
          <w:b/>
        </w:rPr>
        <w:t xml:space="preserve"> </w:t>
      </w:r>
      <w:r>
        <w:rPr>
          <w:bCs/>
          <w:b/>
        </w:rPr>
        <w:t xml:space="preserve">de tu temario:</w:t>
      </w:r>
      <w:r>
        <w:t xml:space="preserve"> </w:t>
      </w:r>
      <w:r>
        <w:t xml:space="preserve">- Inscripción de nacimiento en el</w:t>
      </w:r>
      <w:r>
        <w:t xml:space="preserve"> </w:t>
      </w:r>
      <w:r>
        <w:rPr>
          <w:bCs/>
          <w:b/>
        </w:rPr>
        <w:t xml:space="preserve">interior</w:t>
      </w:r>
      <w:r>
        <w:t xml:space="preserve"> </w:t>
      </w:r>
      <w:r>
        <w:t xml:space="preserve">(Ley 1266, art. 53)</w:t>
      </w:r>
      <w:r>
        <w:t xml:space="preserve"> </w:t>
      </w:r>
      <w:r>
        <w:t xml:space="preserve">- Nulidad de matrimonio por vicio del consentimiento (Código Civil, art. 182)</w:t>
      </w:r>
      <w:r>
        <w:t xml:space="preserve"> </w:t>
      </w:r>
      <w:r>
        <w:t xml:space="preserve">- Impugnación de paternidad desde el conocimiento del parto (CC, art. 239)</w:t>
      </w:r>
      <w:r>
        <w:t xml:space="preserve"> </w:t>
      </w:r>
      <w:r>
        <w:t xml:space="preserve">- Acción por error o fraude en el reconocimiento (CC, art. 243)</w:t>
      </w:r>
      <w:r>
        <w:t xml:space="preserve"> </w:t>
      </w:r>
      <w:r>
        <w:t xml:space="preserve">- Reconocimiento tardío del hijo matrimonial (CC, art. 225 inc. b)</w:t>
      </w:r>
      <w:r>
        <w:t xml:space="preserve"> </w:t>
      </w:r>
      <w:r>
        <w:t xml:space="preserve">- Acción judicial por denegación de información (Ley 5282, art. 24)</w:t>
      </w:r>
      <w:r>
        <w:t xml:space="preserve"> </w:t>
      </w:r>
      <w:r>
        <w:t xml:space="preserve">- Suspensión</w:t>
      </w:r>
      <w:r>
        <w:t xml:space="preserve"> </w:t>
      </w:r>
      <w:r>
        <w:rPr>
          <w:bCs/>
          <w:b/>
        </w:rPr>
        <w:t xml:space="preserve">mínima</w:t>
      </w:r>
      <w:r>
        <w:t xml:space="preserve"> </w:t>
      </w:r>
      <w:r>
        <w:t xml:space="preserve">del oficial que lleva mal los libros (Ley 1266, art. 130)</w:t>
      </w:r>
    </w:p>
    <w:p>
      <w:pPr>
        <w:pStyle w:val="BodyText"/>
      </w:pPr>
      <w:r>
        <w:t xml:space="preserve">Ahora</w:t>
      </w:r>
      <w:r>
        <w:t xml:space="preserve"> </w:t>
      </w:r>
      <w:r>
        <w:t xml:space="preserve">“</w:t>
      </w:r>
      <w:r>
        <w:t xml:space="preserve">60</w:t>
      </w:r>
      <w:r>
        <w:t xml:space="preserve">”</w:t>
      </w:r>
      <w:r>
        <w:t xml:space="preserve"> </w:t>
      </w:r>
      <w:r>
        <w:t xml:space="preserve">es un solo casillero mental con siete etiquetas adentro, en vez de siete datos flotando.</w:t>
      </w:r>
    </w:p>
    <w:bookmarkEnd w:id="89"/>
    <w:bookmarkStart w:id="90" w:name="X009760feb99ffa7abb601f60c033c8d1df75887"/>
    <w:p>
      <w:pPr>
        <w:pStyle w:val="Heading3"/>
      </w:pPr>
      <w:r>
        <w:t xml:space="preserve">Técnica 2: Construir una historia con los números</w:t>
      </w:r>
    </w:p>
    <w:p>
      <w:pPr>
        <w:pStyle w:val="FirstParagraph"/>
      </w:pPr>
      <w:r>
        <w:t xml:space="preserve">Los números abstractos no se recuerdan; las escenas sí. Armá una escena que los encadene.</w:t>
      </w:r>
    </w:p>
    <w:p>
      <w:pPr>
        <w:pStyle w:val="BodyText"/>
      </w:pPr>
      <w:r>
        <w:rPr>
          <w:bCs/>
          <w:b/>
        </w:rPr>
        <w:t xml:space="preserve">Ejemplo — los plazos del nacimiento y la defunción:</w:t>
      </w:r>
    </w:p>
    <w:p>
      <w:pPr>
        <w:pStyle w:val="BlockText"/>
      </w:pPr>
      <w:r>
        <w:rPr>
          <w:iCs/>
          <w:i/>
        </w:rPr>
        <w:t xml:space="preserve">“Nace un bebé. A la</w:t>
      </w:r>
      <w:r>
        <w:rPr>
          <w:iCs/>
          <w:i/>
        </w:rPr>
        <w:t xml:space="preserve"> </w:t>
      </w:r>
      <w:r>
        <w:rPr>
          <w:bCs/>
          <w:b/>
          <w:iCs/>
          <w:i/>
        </w:rPr>
        <w:t xml:space="preserve">semana</w:t>
      </w:r>
      <w:r>
        <w:rPr>
          <w:iCs/>
          <w:i/>
        </w:rPr>
        <w:t xml:space="preserve"> </w:t>
      </w:r>
      <w:r>
        <w:rPr>
          <w:iCs/>
          <w:i/>
        </w:rPr>
        <w:t xml:space="preserve">(7 días) el médico tiene que</w:t>
      </w:r>
      <w:r>
        <w:rPr>
          <w:iCs/>
          <w:i/>
        </w:rPr>
        <w:t xml:space="preserve"> </w:t>
      </w:r>
      <w:r>
        <w:rPr>
          <w:bCs/>
          <w:b/>
          <w:iCs/>
          <w:i/>
        </w:rPr>
        <w:t xml:space="preserve">denunciar</w:t>
      </w:r>
      <w:r>
        <w:rPr>
          <w:iCs/>
          <w:i/>
        </w:rPr>
        <w:t xml:space="preserve"> </w:t>
      </w:r>
      <w:r>
        <w:rPr>
          <w:iCs/>
          <w:i/>
        </w:rPr>
        <w:t xml:space="preserve">que nació —pero eso no lo inscribe todavía. Los papás tienen</w:t>
      </w:r>
      <w:r>
        <w:rPr>
          <w:iCs/>
          <w:i/>
        </w:rPr>
        <w:t xml:space="preserve"> </w:t>
      </w:r>
      <w:r>
        <w:rPr>
          <w:bCs/>
          <w:b/>
          <w:iCs/>
          <w:i/>
        </w:rPr>
        <w:t xml:space="preserve">un mes</w:t>
      </w:r>
      <w:r>
        <w:rPr>
          <w:iCs/>
          <w:i/>
        </w:rPr>
        <w:t xml:space="preserve"> </w:t>
      </w:r>
      <w:r>
        <w:rPr>
          <w:iCs/>
          <w:i/>
        </w:rPr>
        <w:t xml:space="preserve">(30 días) si viven en Asunción, o</w:t>
      </w:r>
      <w:r>
        <w:rPr>
          <w:iCs/>
          <w:i/>
        </w:rPr>
        <w:t xml:space="preserve"> </w:t>
      </w:r>
      <w:r>
        <w:rPr>
          <w:bCs/>
          <w:b/>
          <w:iCs/>
          <w:i/>
        </w:rPr>
        <w:t xml:space="preserve">dos meses</w:t>
      </w:r>
      <w:r>
        <w:rPr>
          <w:iCs/>
          <w:i/>
        </w:rPr>
        <w:t xml:space="preserve"> </w:t>
      </w:r>
      <w:r>
        <w:rPr>
          <w:iCs/>
          <w:i/>
        </w:rPr>
        <w:t xml:space="preserve">(60 días) si viven en el interior, para ir a</w:t>
      </w:r>
      <w:r>
        <w:rPr>
          <w:iCs/>
          <w:i/>
        </w:rPr>
        <w:t xml:space="preserve"> </w:t>
      </w:r>
      <w:r>
        <w:rPr>
          <w:bCs/>
          <w:b/>
          <w:iCs/>
          <w:i/>
        </w:rPr>
        <w:t xml:space="preserve">declararlo</w:t>
      </w:r>
      <w:r>
        <w:rPr>
          <w:iCs/>
          <w:i/>
        </w:rPr>
        <w:t xml:space="preserve"> </w:t>
      </w:r>
      <w:r>
        <w:rPr>
          <w:iCs/>
          <w:i/>
        </w:rPr>
        <w:t xml:space="preserve">de verdad. Si no van nunca, todavía pueden hacerlo hasta que el chico cumpla</w:t>
      </w:r>
      <w:r>
        <w:rPr>
          <w:iCs/>
          <w:i/>
        </w:rPr>
        <w:t xml:space="preserve"> </w:t>
      </w:r>
      <w:r>
        <w:rPr>
          <w:bCs/>
          <w:b/>
          <w:iCs/>
          <w:i/>
        </w:rPr>
        <w:t xml:space="preserve">15 años</w:t>
      </w:r>
      <w:r>
        <w:rPr>
          <w:iCs/>
          <w:i/>
        </w:rPr>
        <w:t xml:space="preserve">: eso es una inscripción tardía.</w:t>
      </w:r>
    </w:p>
    <w:p>
      <w:pPr>
        <w:pStyle w:val="BlockText"/>
      </w:pPr>
      <w:r>
        <w:rPr>
          <w:iCs/>
          <w:i/>
        </w:rPr>
        <w:t xml:space="preserve">Del otro lado de la vida: cuando alguien muere, hay</w:t>
      </w:r>
      <w:r>
        <w:rPr>
          <w:iCs/>
          <w:i/>
        </w:rPr>
        <w:t xml:space="preserve"> </w:t>
      </w:r>
      <w:r>
        <w:rPr>
          <w:bCs/>
          <w:b/>
          <w:iCs/>
          <w:i/>
        </w:rPr>
        <w:t xml:space="preserve">un solo día</w:t>
      </w:r>
      <w:r>
        <w:rPr>
          <w:iCs/>
          <w:i/>
        </w:rPr>
        <w:t xml:space="preserve"> </w:t>
      </w:r>
      <w:r>
        <w:rPr>
          <w:iCs/>
          <w:i/>
        </w:rPr>
        <w:t xml:space="preserve">(24 horas) para declararlo. Y el cuerpo no se puede enterrar antes de</w:t>
      </w:r>
      <w:r>
        <w:rPr>
          <w:iCs/>
          <w:i/>
        </w:rPr>
        <w:t xml:space="preserve"> </w:t>
      </w:r>
      <w:r>
        <w:rPr>
          <w:bCs/>
          <w:b/>
          <w:iCs/>
          <w:i/>
        </w:rPr>
        <w:t xml:space="preserve">medio día</w:t>
      </w:r>
      <w:r>
        <w:rPr>
          <w:iCs/>
          <w:i/>
        </w:rPr>
        <w:t xml:space="preserve"> </w:t>
      </w:r>
      <w:r>
        <w:rPr>
          <w:iCs/>
          <w:i/>
        </w:rPr>
        <w:t xml:space="preserve">(12 horas) ni después de</w:t>
      </w:r>
      <w:r>
        <w:rPr>
          <w:iCs/>
          <w:i/>
        </w:rPr>
        <w:t xml:space="preserve"> </w:t>
      </w:r>
      <w:r>
        <w:rPr>
          <w:bCs/>
          <w:b/>
          <w:iCs/>
          <w:i/>
        </w:rPr>
        <w:t xml:space="preserve">día y medio</w:t>
      </w:r>
      <w:r>
        <w:rPr>
          <w:iCs/>
          <w:i/>
        </w:rPr>
        <w:t xml:space="preserve"> </w:t>
      </w:r>
      <w:r>
        <w:rPr>
          <w:iCs/>
          <w:i/>
        </w:rPr>
        <w:t xml:space="preserve">(36 horas).”</w:t>
      </w:r>
    </w:p>
    <w:p>
      <w:pPr>
        <w:pStyle w:val="FirstParagraph"/>
      </w:pPr>
      <w:r>
        <w:t xml:space="preserve">Fijate que la historia usa unidades naturales —semana, mes, dos meses, un día, medio día— en vez de números pelados. Es mucho más fácil de recuperar.</w:t>
      </w:r>
    </w:p>
    <w:bookmarkEnd w:id="90"/>
    <w:bookmarkStart w:id="91" w:name="técnica-3-el-truco-de-los-3-y-4-testigos"/>
    <w:p>
      <w:pPr>
        <w:pStyle w:val="Heading3"/>
      </w:pPr>
      <w:r>
        <w:t xml:space="preserve">Técnica 3: El truco de los</w:t>
      </w:r>
      <w:r>
        <w:t xml:space="preserve"> </w:t>
      </w:r>
      <w:r>
        <w:t xml:space="preserve">“</w:t>
      </w:r>
      <w:r>
        <w:t xml:space="preserve">3 y 4 testigos</w:t>
      </w:r>
      <w:r>
        <w:t xml:space="preserve">”</w:t>
      </w:r>
    </w:p>
    <w:p>
      <w:pPr>
        <w:pStyle w:val="FirstParagraph"/>
      </w:pPr>
      <w:r>
        <w:t xml:space="preserve">Hay dos casos de matrimonio con cantidad especial de testigos y todo el mundo los confunde. Usá esta imagen:</w:t>
      </w:r>
    </w:p>
    <w:p>
      <w:pPr>
        <w:pStyle w:val="BlockText"/>
      </w:pPr>
      <w:r>
        <w:rPr>
          <w:bCs/>
          <w:b/>
        </w:rPr>
        <w:t xml:space="preserve">Fuera de la oficina = 4 testigos.</w:t>
      </w:r>
      <w:r>
        <w:t xml:space="preserve"> </w:t>
      </w:r>
      <w:r>
        <w:t xml:space="preserve">Cuatro patas de la mesa que tuvieron que llevar hasta la casa.</w:t>
      </w:r>
      <w:r>
        <w:t xml:space="preserve"> </w:t>
      </w:r>
      <w:r>
        <w:rPr>
          <w:bCs/>
          <w:b/>
        </w:rPr>
        <w:t xml:space="preserve">In extremis con peligro en la demora = 3 testigos.</w:t>
      </w:r>
      <w:r>
        <w:t xml:space="preserve"> </w:t>
      </w:r>
      <w:r>
        <w:t xml:space="preserve">Tres, porque no hay tiempo para juntar más.</w:t>
      </w:r>
    </w:p>
    <w:p>
      <w:pPr>
        <w:pStyle w:val="FirstParagraph"/>
      </w:pPr>
      <w:r>
        <w:t xml:space="preserve">Y agregale la lógica:</w:t>
      </w:r>
      <w:r>
        <w:t xml:space="preserve"> </w:t>
      </w:r>
      <w:r>
        <w:rPr>
          <w:bCs/>
          <w:b/>
        </w:rPr>
        <w:t xml:space="preserve">cuanto más informal el lugar, más testigos se exigen</w:t>
      </w:r>
      <w:r>
        <w:t xml:space="preserve">, porque los testigos reemplazan a las formalidades que se están saltando.</w:t>
      </w:r>
    </w:p>
    <w:bookmarkEnd w:id="91"/>
    <w:bookmarkStart w:id="92" w:name="técnica-4-el-acróstico-para-listas"/>
    <w:p>
      <w:pPr>
        <w:pStyle w:val="Heading3"/>
      </w:pPr>
      <w:r>
        <w:t xml:space="preserve">Técnica 4: El acróstico para listas</w:t>
      </w:r>
    </w:p>
    <w:p>
      <w:pPr>
        <w:pStyle w:val="FirstParagraph"/>
      </w:pPr>
      <w:r>
        <w:t xml:space="preserve">Para los</w:t>
      </w:r>
      <w:r>
        <w:t xml:space="preserve"> </w:t>
      </w:r>
      <w:r>
        <w:rPr>
          <w:bCs/>
          <w:b/>
        </w:rPr>
        <w:t xml:space="preserve">7 principios rectores</w:t>
      </w:r>
      <w:r>
        <w:t xml:space="preserve"> </w:t>
      </w:r>
      <w:r>
        <w:t xml:space="preserve">de la Ley 7445 (legalidad, igualdad de derechos, igualdad de oportunidades, previsión presupuestaria, eficiencia y eficacia, mérito, probidad):</w:t>
      </w:r>
    </w:p>
    <w:p>
      <w:pPr>
        <w:pStyle w:val="BlockText"/>
      </w:pPr>
      <w:r>
        <w:rPr>
          <w:bCs/>
          <w:b/>
        </w:rPr>
        <w:t xml:space="preserve">“</w:t>
      </w:r>
      <w:r>
        <w:rPr>
          <w:bCs/>
          <w:b/>
        </w:rPr>
        <w:t xml:space="preserve">Las Dos Igualdades Piden Eficiencia, Mérito y Probidad</w:t>
      </w:r>
      <w:r>
        <w:rPr>
          <w:bCs/>
          <w:b/>
        </w:rPr>
        <w:t xml:space="preserve">”</w:t>
      </w:r>
      <w:r>
        <w:t xml:space="preserve"> </w:t>
      </w:r>
      <w:r>
        <w:rPr>
          <w:bCs/>
          <w:b/>
        </w:rPr>
        <w:t xml:space="preserve">L</w:t>
      </w:r>
      <w:r>
        <w:t xml:space="preserve">egalidad ·</w:t>
      </w:r>
      <w:r>
        <w:t xml:space="preserve"> </w:t>
      </w:r>
      <w:r>
        <w:rPr>
          <w:bCs/>
          <w:b/>
        </w:rPr>
        <w:t xml:space="preserve">D</w:t>
      </w:r>
      <w:r>
        <w:t xml:space="preserve">os</w:t>
      </w:r>
      <w:r>
        <w:t xml:space="preserve"> </w:t>
      </w:r>
      <w:r>
        <w:rPr>
          <w:bCs/>
          <w:b/>
        </w:rPr>
        <w:t xml:space="preserve">I</w:t>
      </w:r>
      <w:r>
        <w:t xml:space="preserve">gualdades (derechos y oportunidades) ·</w:t>
      </w:r>
      <w:r>
        <w:t xml:space="preserve"> </w:t>
      </w:r>
      <w:r>
        <w:rPr>
          <w:bCs/>
          <w:b/>
        </w:rPr>
        <w:t xml:space="preserve">P</w:t>
      </w:r>
      <w:r>
        <w:t xml:space="preserve">revisión presupuestaria ·</w:t>
      </w:r>
      <w:r>
        <w:t xml:space="preserve"> </w:t>
      </w:r>
      <w:r>
        <w:rPr>
          <w:bCs/>
          <w:b/>
        </w:rPr>
        <w:t xml:space="preserve">E</w:t>
      </w:r>
      <w:r>
        <w:t xml:space="preserve">ficiencia y eficacia ·</w:t>
      </w:r>
      <w:r>
        <w:t xml:space="preserve"> </w:t>
      </w:r>
      <w:r>
        <w:rPr>
          <w:bCs/>
          <w:b/>
        </w:rPr>
        <w:t xml:space="preserve">M</w:t>
      </w:r>
      <w:r>
        <w:t xml:space="preserve">érito ·</w:t>
      </w:r>
      <w:r>
        <w:t xml:space="preserve"> </w:t>
      </w:r>
      <w:r>
        <w:rPr>
          <w:bCs/>
          <w:b/>
        </w:rPr>
        <w:t xml:space="preserve">P</w:t>
      </w:r>
      <w:r>
        <w:t xml:space="preserve">robidad</w:t>
      </w:r>
    </w:p>
    <w:p>
      <w:pPr>
        <w:pStyle w:val="FirstParagraph"/>
      </w:pPr>
      <w:r>
        <w:t xml:space="preserve">O más simple, agrupá en tres bloques y recordá los bloques:</w:t>
      </w:r>
      <w:r>
        <w:t xml:space="preserve"> </w:t>
      </w:r>
      <w:r>
        <w:t xml:space="preserve">-</w:t>
      </w:r>
      <w:r>
        <w:t xml:space="preserve"> </w:t>
      </w:r>
      <w:r>
        <w:rPr>
          <w:bCs/>
          <w:b/>
        </w:rPr>
        <w:t xml:space="preserve">Bloque conducta:</w:t>
      </w:r>
      <w:r>
        <w:t xml:space="preserve"> </w:t>
      </w:r>
      <w:r>
        <w:t xml:space="preserve">legalidad, mérito, probidad</w:t>
      </w:r>
      <w:r>
        <w:t xml:space="preserve"> </w:t>
      </w:r>
      <w:r>
        <w:t xml:space="preserve">-</w:t>
      </w:r>
      <w:r>
        <w:t xml:space="preserve"> </w:t>
      </w:r>
      <w:r>
        <w:rPr>
          <w:bCs/>
          <w:b/>
        </w:rPr>
        <w:t xml:space="preserve">Bloque igualdad:</w:t>
      </w:r>
      <w:r>
        <w:t xml:space="preserve"> </w:t>
      </w:r>
      <w:r>
        <w:t xml:space="preserve">de derechos, de oportunidades</w:t>
      </w:r>
      <w:r>
        <w:t xml:space="preserve"> </w:t>
      </w:r>
      <w:r>
        <w:t xml:space="preserve">-</w:t>
      </w:r>
      <w:r>
        <w:t xml:space="preserve"> </w:t>
      </w:r>
      <w:r>
        <w:rPr>
          <w:bCs/>
          <w:b/>
        </w:rPr>
        <w:t xml:space="preserve">Bloque recursos:</w:t>
      </w:r>
      <w:r>
        <w:t xml:space="preserve"> </w:t>
      </w:r>
      <w:r>
        <w:t xml:space="preserve">previsión presupuestaria, eficiencia y eficacia</w:t>
      </w:r>
    </w:p>
    <w:p>
      <w:pPr>
        <w:pStyle w:val="BodyText"/>
      </w:pPr>
      <w:r>
        <w:t xml:space="preserve">Siete cosas sueltas son imposibles;</w:t>
      </w:r>
      <w:r>
        <w:t xml:space="preserve"> </w:t>
      </w:r>
      <w:r>
        <w:rPr>
          <w:bCs/>
          <w:b/>
        </w:rPr>
        <w:t xml:space="preserve">tres bloques con dos o tres cosas cada uno son fáciles</w:t>
      </w:r>
      <w:r>
        <w:t xml:space="preserve">. Esto se llama</w:t>
      </w:r>
      <w:r>
        <w:t xml:space="preserve"> </w:t>
      </w:r>
      <w:r>
        <w:rPr>
          <w:iCs/>
          <w:i/>
        </w:rPr>
        <w:t xml:space="preserve">chunking</w:t>
      </w:r>
      <w:r>
        <w:t xml:space="preserve"> </w:t>
      </w:r>
      <w:r>
        <w:t xml:space="preserve">(agrupamiento) y es la razón por la que recordás un número de teléfono en bloques y no dígito por dígito.</w:t>
      </w:r>
    </w:p>
    <w:bookmarkEnd w:id="92"/>
    <w:bookmarkStart w:id="93" w:name="X65e877a456c72f1e23c2d2272249a0321491f76"/>
    <w:p>
      <w:pPr>
        <w:pStyle w:val="Heading3"/>
      </w:pPr>
      <w:r>
        <w:t xml:space="preserve">Técnica 5: El recorrido de la casa (palacio de la memoria)</w:t>
      </w:r>
    </w:p>
    <w:p>
      <w:pPr>
        <w:pStyle w:val="FirstParagraph"/>
      </w:pPr>
      <w:r>
        <w:t xml:space="preserve">Para listas largas que hay que recordar completas —por ejemplo, las</w:t>
      </w:r>
      <w:r>
        <w:t xml:space="preserve"> </w:t>
      </w:r>
      <w:r>
        <w:rPr>
          <w:bCs/>
          <w:b/>
        </w:rPr>
        <w:t xml:space="preserve">14 dependencias</w:t>
      </w:r>
      <w:r>
        <w:t xml:space="preserve"> </w:t>
      </w:r>
      <w:r>
        <w:t xml:space="preserve">del organigrama de la DGREC— usá el recorrido de un lugar que conozcas de memoria.</w:t>
      </w:r>
    </w:p>
    <w:p>
      <w:pPr>
        <w:pStyle w:val="BodyText"/>
      </w:pPr>
      <w:r>
        <w:t xml:space="preserve">Elegí tu casa. Recorré mentalmente: puerta de entrada → living → cocina → pasillo → dormitorio… Asigná cada elemento de la lista a un lugar, con una imagen exagerada:</w:t>
      </w:r>
    </w:p>
    <w:p>
      <w:pPr>
        <w:numPr>
          <w:ilvl w:val="0"/>
          <w:numId w:val="1019"/>
        </w:numPr>
        <w:pStyle w:val="Compact"/>
      </w:pPr>
      <w:r>
        <w:rPr>
          <w:bCs/>
          <w:b/>
        </w:rPr>
        <w:t xml:space="preserve">Puerta de entrada</w:t>
      </w:r>
      <w:r>
        <w:t xml:space="preserve"> </w:t>
      </w:r>
      <w:r>
        <w:t xml:space="preserve">→</w:t>
      </w:r>
      <w:r>
        <w:t xml:space="preserve"> </w:t>
      </w:r>
      <w:r>
        <w:rPr>
          <w:iCs/>
          <w:i/>
        </w:rPr>
        <w:t xml:space="preserve">Dirección General</w:t>
      </w:r>
      <w:r>
        <w:t xml:space="preserve"> </w:t>
      </w:r>
      <w:r>
        <w:t xml:space="preserve">(el director te recibe en la puerta)</w:t>
      </w:r>
    </w:p>
    <w:p>
      <w:pPr>
        <w:numPr>
          <w:ilvl w:val="0"/>
          <w:numId w:val="1019"/>
        </w:numPr>
        <w:pStyle w:val="Compact"/>
      </w:pPr>
      <w:r>
        <w:rPr>
          <w:bCs/>
          <w:b/>
        </w:rPr>
        <w:t xml:space="preserve">Living</w:t>
      </w:r>
      <w:r>
        <w:t xml:space="preserve"> </w:t>
      </w:r>
      <w:r>
        <w:t xml:space="preserve">→</w:t>
      </w:r>
      <w:r>
        <w:t xml:space="preserve"> </w:t>
      </w:r>
      <w:r>
        <w:rPr>
          <w:iCs/>
          <w:i/>
        </w:rPr>
        <w:t xml:space="preserve">Secretaría General</w:t>
      </w:r>
      <w:r>
        <w:t xml:space="preserve"> </w:t>
      </w:r>
      <w:r>
        <w:t xml:space="preserve">(una secretaria escribiendo en el sillón)</w:t>
      </w:r>
    </w:p>
    <w:p>
      <w:pPr>
        <w:numPr>
          <w:ilvl w:val="0"/>
          <w:numId w:val="1019"/>
        </w:numPr>
        <w:pStyle w:val="Compact"/>
      </w:pPr>
      <w:r>
        <w:rPr>
          <w:bCs/>
          <w:b/>
        </w:rPr>
        <w:t xml:space="preserve">Cocina</w:t>
      </w:r>
      <w:r>
        <w:t xml:space="preserve"> </w:t>
      </w:r>
      <w:r>
        <w:t xml:space="preserve">→</w:t>
      </w:r>
      <w:r>
        <w:t xml:space="preserve"> </w:t>
      </w:r>
      <w:r>
        <w:rPr>
          <w:iCs/>
          <w:i/>
        </w:rPr>
        <w:t xml:space="preserve">Administración y Finanzas</w:t>
      </w:r>
      <w:r>
        <w:t xml:space="preserve"> </w:t>
      </w:r>
      <w:r>
        <w:t xml:space="preserve">(contando billetes sobre la mesada)</w:t>
      </w:r>
    </w:p>
    <w:p>
      <w:pPr>
        <w:numPr>
          <w:ilvl w:val="0"/>
          <w:numId w:val="1019"/>
        </w:numPr>
        <w:pStyle w:val="Compact"/>
      </w:pPr>
      <w:r>
        <w:rPr>
          <w:bCs/>
          <w:b/>
        </w:rPr>
        <w:t xml:space="preserve">Heladera</w:t>
      </w:r>
      <w:r>
        <w:t xml:space="preserve"> </w:t>
      </w:r>
      <w:r>
        <w:t xml:space="preserve">→</w:t>
      </w:r>
      <w:r>
        <w:t xml:space="preserve"> </w:t>
      </w:r>
      <w:r>
        <w:rPr>
          <w:iCs/>
          <w:i/>
        </w:rPr>
        <w:t xml:space="preserve">Asesoría Jurídica</w:t>
      </w:r>
      <w:r>
        <w:t xml:space="preserve"> </w:t>
      </w:r>
      <w:r>
        <w:t xml:space="preserve">(un abogado congelado adentro con un código en la mano)</w:t>
      </w:r>
    </w:p>
    <w:p>
      <w:pPr>
        <w:numPr>
          <w:ilvl w:val="0"/>
          <w:numId w:val="1019"/>
        </w:numPr>
        <w:pStyle w:val="Compact"/>
      </w:pPr>
      <w:r>
        <w:t xml:space="preserve">…y así.</w:t>
      </w:r>
    </w:p>
    <w:p>
      <w:pPr>
        <w:pStyle w:val="FirstParagraph"/>
      </w:pPr>
      <w:r>
        <w:t xml:space="preserve">Suena ridículo, y por eso funciona:</w:t>
      </w:r>
      <w:r>
        <w:t xml:space="preserve"> </w:t>
      </w:r>
      <w:r>
        <w:rPr>
          <w:bCs/>
          <w:b/>
        </w:rPr>
        <w:t xml:space="preserve">el cerebro recuerda las imágenes absurdas y los lugares mucho mejor que las palabras abstractas</w:t>
      </w:r>
      <w:r>
        <w:t xml:space="preserve">. Es la técnica que usan los campeones de memoria y tiene 2.500 años (la usaban los oradores romanos para recordar discursos enteros).</w:t>
      </w:r>
    </w:p>
    <w:p>
      <w:pPr>
        <w:pStyle w:val="BodyText"/>
      </w:pPr>
      <w:r>
        <w:t xml:space="preserve">Con 15 minutos de armado, esa lista de 14 se recita completa y en orden.</w:t>
      </w:r>
    </w:p>
    <w:bookmarkEnd w:id="93"/>
    <w:bookmarkEnd w:id="94"/>
    <w:bookmarkStart w:id="95" w:name="X22d3f6b8be3248d0a62dd29fe44cac57c572210"/>
    <w:p>
      <w:pPr>
        <w:pStyle w:val="Heading2"/>
      </w:pPr>
      <w:r>
        <w:t xml:space="preserve">0-B.5 La técnica Feynman: explicar en voz alta</w:t>
      </w:r>
    </w:p>
    <w:p>
      <w:pPr>
        <w:pStyle w:val="FirstParagraph"/>
      </w:pPr>
      <w:r>
        <w:t xml:space="preserve">Richard Feynman era un físico que decía que solo entendés algo cuando podés explicárselo a alguien que no sabe nada del tema.</w:t>
      </w:r>
    </w:p>
    <w:p>
      <w:pPr>
        <w:pStyle w:val="BodyText"/>
      </w:pPr>
      <w:r>
        <w:rPr>
          <w:bCs/>
          <w:b/>
        </w:rPr>
        <w:t xml:space="preserve">Cómo aplicarla, en cuatro pasos:</w:t>
      </w:r>
    </w:p>
    <w:p>
      <w:pPr>
        <w:numPr>
          <w:ilvl w:val="0"/>
          <w:numId w:val="1020"/>
        </w:numPr>
        <w:pStyle w:val="Compact"/>
      </w:pPr>
      <w:r>
        <w:t xml:space="preserve">Elegí un tema (por ejemplo: la diferencia entre denuncia y declaración de nacimiento).</w:t>
      </w:r>
    </w:p>
    <w:p>
      <w:pPr>
        <w:numPr>
          <w:ilvl w:val="0"/>
          <w:numId w:val="1020"/>
        </w:numPr>
        <w:pStyle w:val="Compact"/>
      </w:pPr>
      <w:r>
        <w:rPr>
          <w:bCs/>
          <w:b/>
        </w:rPr>
        <w:t xml:space="preserve">Explicalo en voz alta</w:t>
      </w:r>
      <w:r>
        <w:t xml:space="preserve">, como si tuvieras enfrente a un chico de doce años. Sin palabras técnicas.</w:t>
      </w:r>
    </w:p>
    <w:p>
      <w:pPr>
        <w:numPr>
          <w:ilvl w:val="0"/>
          <w:numId w:val="1020"/>
        </w:numPr>
        <w:pStyle w:val="Compact"/>
      </w:pPr>
      <w:r>
        <w:t xml:space="preserve">Cuando te trabes o tengas que usar una palabra que no sabés explicar,</w:t>
      </w:r>
      <w:r>
        <w:t xml:space="preserve"> </w:t>
      </w:r>
      <w:r>
        <w:rPr>
          <w:bCs/>
          <w:b/>
        </w:rPr>
        <w:t xml:space="preserve">anotá ese punto</w:t>
      </w:r>
      <w:r>
        <w:t xml:space="preserve">: ahí está el agujero.</w:t>
      </w:r>
    </w:p>
    <w:p>
      <w:pPr>
        <w:numPr>
          <w:ilvl w:val="0"/>
          <w:numId w:val="1020"/>
        </w:numPr>
        <w:pStyle w:val="Compact"/>
      </w:pPr>
      <w:r>
        <w:t xml:space="preserve">Volvé al material solo para tapar ese agujero. Repetí.</w:t>
      </w:r>
    </w:p>
    <w:p>
      <w:pPr>
        <w:pStyle w:val="FirstParagraph"/>
      </w:pPr>
      <w:r>
        <w:rPr>
          <w:bCs/>
          <w:b/>
        </w:rPr>
        <w:t xml:space="preserve">Por qué es tan potente:</w:t>
      </w:r>
      <w:r>
        <w:t xml:space="preserve"> </w:t>
      </w:r>
      <w:r>
        <w:t xml:space="preserve">hablar te obliga a producir la información en orden y con sentido, no en fragmentos sueltos. Y detecta con precisión quirúrgica lo que creías saber y no sabías.</w:t>
      </w:r>
    </w:p>
    <w:p>
      <w:pPr>
        <w:pStyle w:val="BodyText"/>
      </w:pPr>
      <w:r>
        <w:rPr>
          <w:bCs/>
          <w:b/>
        </w:rPr>
        <w:t xml:space="preserve">[APLICACIÓN DIRECTA]</w:t>
      </w:r>
      <w:r>
        <w:t xml:space="preserve"> </w:t>
      </w:r>
      <w:r>
        <w:t xml:space="preserve">Este concurso tiene</w:t>
      </w:r>
      <w:r>
        <w:t xml:space="preserve"> </w:t>
      </w:r>
      <w:r>
        <w:rPr>
          <w:bCs/>
          <w:b/>
        </w:rPr>
        <w:t xml:space="preserve">entrevista</w:t>
      </w:r>
      <w:r>
        <w:t xml:space="preserve">. Todo lo que practiques en voz alta te sirve doble: para el examen escrito y para la entrevista. Explicá en voz alta, mientras cocinás o manejás, qué hace el Registro Civil, qué es una nota marginal, por qué existe la inscripción tardía. Es estudio y ensayo al mismo tiempo.</w:t>
      </w:r>
    </w:p>
    <w:bookmarkEnd w:id="95"/>
    <w:bookmarkStart w:id="96" w:name="X1c7fe1bcf28939354494e00a1baeef4e0b67b36"/>
    <w:p>
      <w:pPr>
        <w:pStyle w:val="Heading2"/>
      </w:pPr>
      <w:r>
        <w:t xml:space="preserve">0-B.6 Preguntarte</w:t>
      </w:r>
      <w:r>
        <w:t xml:space="preserve"> </w:t>
      </w:r>
      <w:r>
        <w:t xml:space="preserve">“</w:t>
      </w:r>
      <w:r>
        <w:t xml:space="preserve">¿por qué existe esta regla?</w:t>
      </w:r>
      <w:r>
        <w:t xml:space="preserve">”</w:t>
      </w:r>
    </w:p>
    <w:p>
      <w:pPr>
        <w:pStyle w:val="FirstParagraph"/>
      </w:pPr>
      <w:r>
        <w:t xml:space="preserve">Esta técnica se llama</w:t>
      </w:r>
      <w:r>
        <w:t xml:space="preserve"> </w:t>
      </w:r>
      <w:r>
        <w:rPr>
          <w:bCs/>
          <w:b/>
        </w:rPr>
        <w:t xml:space="preserve">interrogación elaborativa</w:t>
      </w:r>
      <w:r>
        <w:t xml:space="preserve"> </w:t>
      </w:r>
      <w:r>
        <w:t xml:space="preserve">y es la que separa a quien aprueba raspando de quien contesta bien las preguntas difíciles.</w:t>
      </w:r>
    </w:p>
    <w:p>
      <w:pPr>
        <w:pStyle w:val="BodyText"/>
      </w:pPr>
      <w:r>
        <w:t xml:space="preserve">Cada vez que encuentres una regla, preguntate:</w:t>
      </w:r>
      <w:r>
        <w:t xml:space="preserve"> </w:t>
      </w:r>
      <w:r>
        <w:rPr>
          <w:bCs/>
          <w:b/>
        </w:rPr>
        <w:t xml:space="preserve">¿por qué el legislador puso esto?</w:t>
      </w:r>
      <w:r>
        <w:t xml:space="preserve"> </w:t>
      </w:r>
      <w:r>
        <w:t xml:space="preserve">No busques la respuesta en el texto: pensala.</w:t>
      </w:r>
    </w:p>
    <w:p>
      <w:pPr>
        <w:pStyle w:val="BodyText"/>
      </w:pPr>
      <w:r>
        <w:rPr>
          <w:bCs/>
          <w:b/>
        </w:rPr>
        <w:t xml:space="preserve">Ejemplos: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Regla</w:t>
            </w:r>
          </w:p>
        </w:tc>
        <w:tc>
          <w:tcPr/>
          <w:p>
            <w:pPr>
              <w:pStyle w:val="Compact"/>
              <w:jc w:val="left"/>
            </w:pPr>
            <w:r>
              <w:t xml:space="preserve">¿Por qué existe?</w:t>
            </w:r>
          </w:p>
        </w:tc>
      </w:tr>
      <w:tr>
        <w:tc>
          <w:tcPr/>
          <w:p>
            <w:pPr>
              <w:pStyle w:val="Compact"/>
              <w:jc w:val="left"/>
            </w:pPr>
            <w:r>
              <w:t xml:space="preserve">No se pueden usar abreviaturas ni guarismos en las inscripciones (Ley 1266, art. 26)</w:t>
            </w:r>
          </w:p>
        </w:tc>
        <w:tc>
          <w:tcPr/>
          <w:p>
            <w:pPr>
              <w:pStyle w:val="Compact"/>
              <w:jc w:val="left"/>
            </w:pPr>
            <w:r>
              <w:t xml:space="preserve">Porque</w:t>
            </w:r>
            <w:r>
              <w:t xml:space="preserve"> </w:t>
            </w:r>
            <w:r>
              <w:t xml:space="preserve">“</w:t>
            </w:r>
            <w:r>
              <w:t xml:space="preserve">3</w:t>
            </w:r>
            <w:r>
              <w:t xml:space="preserve">”</w:t>
            </w:r>
            <w:r>
              <w:t xml:space="preserve"> </w:t>
            </w:r>
            <w:r>
              <w:t xml:space="preserve">se puede transformar en</w:t>
            </w:r>
            <w:r>
              <w:t xml:space="preserve"> </w:t>
            </w:r>
            <w:r>
              <w:t xml:space="preserve">“</w:t>
            </w:r>
            <w:r>
              <w:t xml:space="preserve">8</w:t>
            </w:r>
            <w:r>
              <w:t xml:space="preserve">”</w:t>
            </w:r>
            <w:r>
              <w:t xml:space="preserve"> </w:t>
            </w:r>
            <w:r>
              <w:t xml:space="preserve">con un trazo, y</w:t>
            </w:r>
            <w:r>
              <w:t xml:space="preserve"> </w:t>
            </w:r>
            <w:r>
              <w:t xml:space="preserve">“</w:t>
            </w:r>
            <w:r>
              <w:t xml:space="preserve">Fco.</w:t>
            </w:r>
            <w:r>
              <w:t xml:space="preserve">”</w:t>
            </w:r>
            <w:r>
              <w:t xml:space="preserve"> </w:t>
            </w:r>
            <w:r>
              <w:t xml:space="preserve">puede ser Francisco o Federico. Escribir todo en letras hace mucho más difícil falsificar.</w:t>
            </w:r>
          </w:p>
        </w:tc>
      </w:tr>
      <w:tr>
        <w:tc>
          <w:tcPr/>
          <w:p>
            <w:pPr>
              <w:pStyle w:val="Compact"/>
              <w:jc w:val="left"/>
            </w:pPr>
            <w:r>
              <w:t xml:space="preserve">Todos los días son hábiles para inscribir (art. 6)</w:t>
            </w:r>
          </w:p>
        </w:tc>
        <w:tc>
          <w:tcPr/>
          <w:p>
            <w:pPr>
              <w:pStyle w:val="Compact"/>
              <w:jc w:val="left"/>
            </w:pPr>
            <w:r>
              <w:t xml:space="preserve">Porque la gente no nace ni muere en horario de oficina. Si hubiera días inhábiles, se vencerían plazos por culpa del calendario.</w:t>
            </w:r>
          </w:p>
        </w:tc>
      </w:tr>
      <w:tr>
        <w:tc>
          <w:tcPr/>
          <w:p>
            <w:pPr>
              <w:pStyle w:val="Compact"/>
              <w:jc w:val="left"/>
            </w:pPr>
            <w:r>
              <w:t xml:space="preserve">El oficial no puede inscribir actos de sus parientes (art. 30)</w:t>
            </w:r>
          </w:p>
        </w:tc>
        <w:tc>
          <w:tcPr/>
          <w:p>
            <w:pPr>
              <w:pStyle w:val="Compact"/>
              <w:jc w:val="left"/>
            </w:pPr>
            <w:r>
              <w:t xml:space="preserve">Porque nadie es imparcial con su propia familia, y el valor del acta depende de la imparcialidad de quien la firma.</w:t>
            </w:r>
          </w:p>
        </w:tc>
      </w:tr>
      <w:tr>
        <w:tc>
          <w:tcPr/>
          <w:p>
            <w:pPr>
              <w:pStyle w:val="Compact"/>
              <w:jc w:val="left"/>
            </w:pPr>
            <w:r>
              <w:t xml:space="preserve">La denuncia del médico no vale como inscripción (art. 52)</w:t>
            </w:r>
          </w:p>
        </w:tc>
        <w:tc>
          <w:tcPr/>
          <w:p>
            <w:pPr>
              <w:pStyle w:val="Compact"/>
              <w:jc w:val="left"/>
            </w:pPr>
            <w:r>
              <w:t xml:space="preserve">Porque el médico sabe que nació una criatura, pero no puede decidir cómo se va a llamar ni quiénes la reconocen. Eso solo lo pueden hacer los padres.</w:t>
            </w:r>
          </w:p>
        </w:tc>
      </w:tr>
      <w:tr>
        <w:tc>
          <w:tcPr/>
          <w:p>
            <w:pPr>
              <w:pStyle w:val="Compact"/>
              <w:jc w:val="left"/>
            </w:pPr>
            <w:r>
              <w:t xml:space="preserve">El certificado de matrimonio debe incluir siempre las notas de divorcio y nulidad (art. 111)</w:t>
            </w:r>
          </w:p>
        </w:tc>
        <w:tc>
          <w:tcPr/>
          <w:p>
            <w:pPr>
              <w:pStyle w:val="Compact"/>
              <w:jc w:val="left"/>
            </w:pPr>
            <w:r>
              <w:t xml:space="preserve">Porque si no, alguien podría presentar un certificado de matrimonio</w:t>
            </w:r>
            <w:r>
              <w:t xml:space="preserve"> </w:t>
            </w:r>
            <w:r>
              <w:t xml:space="preserve">“</w:t>
            </w:r>
            <w:r>
              <w:t xml:space="preserve">limpio</w:t>
            </w:r>
            <w:r>
              <w:t xml:space="preserve">”</w:t>
            </w:r>
            <w:r>
              <w:t xml:space="preserve"> </w:t>
            </w:r>
            <w:r>
              <w:t xml:space="preserve">y volver a casarse estando ya casado.</w:t>
            </w:r>
          </w:p>
        </w:tc>
      </w:tr>
      <w:tr>
        <w:tc>
          <w:tcPr/>
          <w:p>
            <w:pPr>
              <w:pStyle w:val="Compact"/>
              <w:jc w:val="left"/>
            </w:pPr>
            <w:r>
              <w:t xml:space="preserve">Las vacaciones no gozadas no se pagan pero se acumulan dos años (Ley 7445, art. 43)</w:t>
            </w:r>
          </w:p>
        </w:tc>
        <w:tc>
          <w:tcPr/>
          <w:p>
            <w:pPr>
              <w:pStyle w:val="Compact"/>
              <w:jc w:val="left"/>
            </w:pPr>
            <w:r>
              <w:t xml:space="preserve">Para que nadie use las vacaciones como un ingreso extra y para que todos descansen de verdad, pero sin perder el derecho si un año fue imposible tomarlas.</w:t>
            </w:r>
          </w:p>
        </w:tc>
      </w:tr>
    </w:tbl>
    <w:p>
      <w:pPr>
        <w:pStyle w:val="BodyText"/>
      </w:pPr>
      <w:r>
        <w:t xml:space="preserve">Cuando entendés el</w:t>
      </w:r>
      <w:r>
        <w:t xml:space="preserve"> </w:t>
      </w:r>
      <w:r>
        <w:rPr>
          <w:bCs/>
          <w:b/>
        </w:rPr>
        <w:t xml:space="preserve">por qué</w:t>
      </w:r>
      <w:r>
        <w:t xml:space="preserve">, no necesitás memorizar el</w:t>
      </w:r>
      <w:r>
        <w:t xml:space="preserve"> </w:t>
      </w:r>
      <w:r>
        <w:rPr>
          <w:bCs/>
          <w:b/>
        </w:rPr>
        <w:t xml:space="preserve">qué</w:t>
      </w:r>
      <w:r>
        <w:t xml:space="preserve">: lo deducís. Y si en el examen aparece un caso que nunca viste, podés razonarlo.</w:t>
      </w:r>
    </w:p>
    <w:bookmarkEnd w:id="96"/>
    <w:bookmarkStart w:id="97" w:name="b.7-estudiar-mezclado-no-en-bloques"/>
    <w:p>
      <w:pPr>
        <w:pStyle w:val="Heading2"/>
      </w:pPr>
      <w:r>
        <w:t xml:space="preserve">0-B.7 Estudiar mezclado, no en bloques</w:t>
      </w:r>
    </w:p>
    <w:p>
      <w:pPr>
        <w:pStyle w:val="FirstParagraph"/>
      </w:pPr>
      <w:r>
        <w:t xml:space="preserve">El instinto dice:</w:t>
      </w:r>
      <w:r>
        <w:t xml:space="preserve"> </w:t>
      </w:r>
      <w:r>
        <w:t xml:space="preserve">“</w:t>
      </w:r>
      <w:r>
        <w:t xml:space="preserve">hoy estudio toda la Ley 1266, mañana toda la 7445</w:t>
      </w:r>
      <w:r>
        <w:t xml:space="preserve">”</w:t>
      </w:r>
      <w:r>
        <w:t xml:space="preserve">. Se llama estudio</w:t>
      </w:r>
      <w:r>
        <w:t xml:space="preserve"> </w:t>
      </w:r>
      <w:r>
        <w:rPr>
          <w:bCs/>
          <w:b/>
        </w:rPr>
        <w:t xml:space="preserve">en bloque</w:t>
      </w:r>
      <w:r>
        <w:t xml:space="preserve"> </w:t>
      </w:r>
      <w:r>
        <w:t xml:space="preserve">y es cómodo, pero rinde menos que el estudio</w:t>
      </w:r>
      <w:r>
        <w:t xml:space="preserve"> </w:t>
      </w:r>
      <w:r>
        <w:rPr>
          <w:bCs/>
          <w:b/>
        </w:rPr>
        <w:t xml:space="preserve">intercalado</w:t>
      </w:r>
      <w:r>
        <w:t xml:space="preserve">.</w:t>
      </w:r>
    </w:p>
    <w:p>
      <w:pPr>
        <w:pStyle w:val="BodyText"/>
      </w:pPr>
      <w:r>
        <w:rPr>
          <w:bCs/>
          <w:b/>
        </w:rPr>
        <w:t xml:space="preserve">Intercalar</w:t>
      </w:r>
      <w:r>
        <w:t xml:space="preserve"> </w:t>
      </w:r>
      <w:r>
        <w:t xml:space="preserve">significa mezclar temas dentro de la misma sesión. Por ejemplo, en una sesión de 90 minutos:</w:t>
      </w:r>
    </w:p>
    <w:p>
      <w:pPr>
        <w:numPr>
          <w:ilvl w:val="0"/>
          <w:numId w:val="1021"/>
        </w:numPr>
        <w:pStyle w:val="Compact"/>
      </w:pPr>
      <w:r>
        <w:t xml:space="preserve">30 min: nacimientos (Ley 1266)</w:t>
      </w:r>
    </w:p>
    <w:p>
      <w:pPr>
        <w:numPr>
          <w:ilvl w:val="0"/>
          <w:numId w:val="1021"/>
        </w:numPr>
        <w:pStyle w:val="Compact"/>
      </w:pPr>
      <w:r>
        <w:t xml:space="preserve">30 min: régimen disciplinario (Ley 7445)</w:t>
      </w:r>
    </w:p>
    <w:p>
      <w:pPr>
        <w:numPr>
          <w:ilvl w:val="0"/>
          <w:numId w:val="1021"/>
        </w:numPr>
        <w:pStyle w:val="Compact"/>
      </w:pPr>
      <w:r>
        <w:t xml:space="preserve">30 min: filiación (Código Civil)</w:t>
      </w:r>
    </w:p>
    <w:p>
      <w:pPr>
        <w:pStyle w:val="FirstParagraph"/>
      </w:pPr>
      <w:r>
        <w:rPr>
          <w:bCs/>
          <w:b/>
        </w:rPr>
        <w:t xml:space="preserve">¿Por qué funciona mejor?</w:t>
      </w:r>
      <w:r>
        <w:t xml:space="preserve"> </w:t>
      </w:r>
      <w:r>
        <w:t xml:space="preserve">Porque el examen va a estar mezclado. Si siempre estudiaste los nacimientos seguidos, tu cerebro aprende el tema</w:t>
      </w:r>
      <w:r>
        <w:t xml:space="preserve"> </w:t>
      </w:r>
      <w:r>
        <w:rPr>
          <w:bCs/>
          <w:b/>
        </w:rPr>
        <w:t xml:space="preserve">con el contexto pegado</w:t>
      </w:r>
      <w:r>
        <w:t xml:space="preserve">: sabés que la respuesta es</w:t>
      </w:r>
      <w:r>
        <w:t xml:space="preserve"> </w:t>
      </w:r>
      <w:r>
        <w:t xml:space="preserve">“</w:t>
      </w:r>
      <w:r>
        <w:t xml:space="preserve">30 días</w:t>
      </w:r>
      <w:r>
        <w:t xml:space="preserve">”</w:t>
      </w:r>
      <w:r>
        <w:t xml:space="preserve"> </w:t>
      </w:r>
      <w:r>
        <w:t xml:space="preserve">porque venías hablando de nacimientos. En el examen, la pregunta aparece sola, sin contexto, y ahí se ve si realmente lo sabés.</w:t>
      </w:r>
    </w:p>
    <w:p>
      <w:pPr>
        <w:pStyle w:val="BodyText"/>
      </w:pPr>
      <w:r>
        <w:t xml:space="preserve">Intercalar entrena la habilidad que el examen mide:</w:t>
      </w:r>
      <w:r>
        <w:t xml:space="preserve"> </w:t>
      </w:r>
      <w:r>
        <w:rPr>
          <w:bCs/>
          <w:b/>
        </w:rPr>
        <w:t xml:space="preserve">distinguir entre cosas parecidas</w:t>
      </w:r>
      <w:r>
        <w:t xml:space="preserve">.</w:t>
      </w:r>
    </w:p>
    <w:p>
      <w:pPr>
        <w:pStyle w:val="BodyText"/>
      </w:pPr>
      <w:r>
        <w:rPr>
          <w:bCs/>
          <w:b/>
        </w:rPr>
        <w:t xml:space="preserve">[CÓMO APLICARLO]</w:t>
      </w:r>
      <w:r>
        <w:t xml:space="preserve"> </w:t>
      </w:r>
      <w:r>
        <w:t xml:space="preserve">En el plan de estudio de la Parte XVI, cada día tiene un tema principal</w:t>
      </w:r>
      <w:r>
        <w:t xml:space="preserve"> </w:t>
      </w:r>
      <w:r>
        <w:rPr>
          <w:bCs/>
          <w:b/>
        </w:rPr>
        <w:t xml:space="preserve">más un repaso de fichas de días anteriores</w:t>
      </w:r>
      <w:r>
        <w:t xml:space="preserve">. Ese repaso es el intercalado. No lo saltees porque</w:t>
      </w:r>
      <w:r>
        <w:t xml:space="preserve"> </w:t>
      </w:r>
      <w:r>
        <w:t xml:space="preserve">“</w:t>
      </w:r>
      <w:r>
        <w:t xml:space="preserve">ya lo viste</w:t>
      </w:r>
      <w:r>
        <w:t xml:space="preserve">”</w:t>
      </w:r>
      <w:r>
        <w:t xml:space="preserve">.</w:t>
      </w:r>
    </w:p>
    <w:bookmarkEnd w:id="97"/>
    <w:bookmarkStart w:id="101" w:name="b.8-cómo-organizar-las-sesiones"/>
    <w:p>
      <w:pPr>
        <w:pStyle w:val="Heading2"/>
      </w:pPr>
      <w:r>
        <w:t xml:space="preserve">0-B.8 Cómo organizar las sesiones</w:t>
      </w:r>
    </w:p>
    <w:bookmarkStart w:id="98" w:name="el-bloque-de-50-y-10"/>
    <w:p>
      <w:pPr>
        <w:pStyle w:val="Heading3"/>
      </w:pPr>
      <w:r>
        <w:t xml:space="preserve">El bloque de 50 y 10</w:t>
      </w:r>
    </w:p>
    <w:p>
      <w:pPr>
        <w:pStyle w:val="FirstParagraph"/>
      </w:pPr>
      <w:r>
        <w:t xml:space="preserve">Trabajá en bloques de</w:t>
      </w:r>
      <w:r>
        <w:t xml:space="preserve"> </w:t>
      </w:r>
      <w:r>
        <w:rPr>
          <w:bCs/>
          <w:b/>
        </w:rPr>
        <w:t xml:space="preserve">50 minutos de estudio y 10 de descanso</w:t>
      </w:r>
      <w:r>
        <w:t xml:space="preserve">. La atención sostenida decae bastante antes de la hora; forzarla no suma, resta.</w:t>
      </w:r>
    </w:p>
    <w:p>
      <w:pPr>
        <w:pStyle w:val="BodyText"/>
      </w:pPr>
      <w:r>
        <w:t xml:space="preserve">En los 10 minutos: levantate, caminá, tomá agua, mirá por la ventana.</w:t>
      </w:r>
      <w:r>
        <w:t xml:space="preserve"> </w:t>
      </w:r>
      <w:r>
        <w:rPr>
          <w:bCs/>
          <w:b/>
        </w:rPr>
        <w:t xml:space="preserve">No mires el celular</w:t>
      </w:r>
      <w:r>
        <w:t xml:space="preserve"> </w:t>
      </w:r>
      <w:r>
        <w:t xml:space="preserve">— las redes sociales no descansan la atención, la fragmentan más.</w:t>
      </w:r>
    </w:p>
    <w:bookmarkEnd w:id="98"/>
    <w:bookmarkStart w:id="99" w:name="la-sesión-ideal-de-90-minutos"/>
    <w:p>
      <w:pPr>
        <w:pStyle w:val="Heading3"/>
      </w:pPr>
      <w:r>
        <w:t xml:space="preserve">La sesión ideal de 90 minutos</w:t>
      </w:r>
    </w:p>
    <w:p>
      <w:pPr>
        <w:pStyle w:val="SourceCode"/>
      </w:pPr>
      <w:r>
        <w:rPr>
          <w:rStyle w:val="VerbatimChar"/>
        </w:rPr>
        <w:t xml:space="preserve"> 0–10 min   REPASO ACTIVO de lo de ayer (sin mirar el material)</w:t>
      </w:r>
      <w:r>
        <w:br/>
      </w:r>
      <w:r>
        <w:rPr>
          <w:rStyle w:val="VerbatimChar"/>
        </w:rPr>
        <w:t xml:space="preserve">10–50 min   MATERIA NUEVA: leer + subrayar quién/números/excepciones</w:t>
      </w:r>
      <w:r>
        <w:br/>
      </w:r>
      <w:r>
        <w:rPr>
          <w:rStyle w:val="VerbatimChar"/>
        </w:rPr>
        <w:t xml:space="preserve">50–60 min   DESCANSO</w:t>
      </w:r>
      <w:r>
        <w:br/>
      </w:r>
      <w:r>
        <w:rPr>
          <w:rStyle w:val="VerbatimChar"/>
        </w:rPr>
        <w:t xml:space="preserve">60–80 min   CONVERTIR lo nuevo en fichas</w:t>
      </w:r>
      <w:r>
        <w:br/>
      </w:r>
      <w:r>
        <w:rPr>
          <w:rStyle w:val="VerbatimChar"/>
        </w:rPr>
        <w:t xml:space="preserve">80–90 min   FICHAS ATRASADAS (Anki o cajas de Leitner)</w:t>
      </w:r>
    </w:p>
    <w:p>
      <w:pPr>
        <w:pStyle w:val="FirstParagraph"/>
      </w:pPr>
      <w:r>
        <w:t xml:space="preserve">Fijate que</w:t>
      </w:r>
      <w:r>
        <w:t xml:space="preserve"> </w:t>
      </w:r>
      <w:r>
        <w:rPr>
          <w:bCs/>
          <w:b/>
        </w:rPr>
        <w:t xml:space="preserve">solo 40 de los 90 minutos son de material nuevo</w:t>
      </w:r>
      <w:r>
        <w:t xml:space="preserve">. Todo lo demás es consolidación. Esa proporción es la correcta. Si dedicás los 90 minutos a leer material nuevo, al día siguiente no vas a tener nada.</w:t>
      </w:r>
    </w:p>
    <w:bookmarkEnd w:id="99"/>
    <w:bookmarkStart w:id="100" w:name="el-repaso-de-la-almohada"/>
    <w:p>
      <w:pPr>
        <w:pStyle w:val="Heading3"/>
      </w:pPr>
      <w:r>
        <w:t xml:space="preserve">El repaso de la almohada</w:t>
      </w:r>
    </w:p>
    <w:p>
      <w:pPr>
        <w:pStyle w:val="FirstParagraph"/>
      </w:pPr>
      <w:r>
        <w:t xml:space="preserve">Antes de dormir, dedicá</w:t>
      </w:r>
      <w:r>
        <w:t xml:space="preserve"> </w:t>
      </w:r>
      <w:r>
        <w:rPr>
          <w:bCs/>
          <w:b/>
        </w:rPr>
        <w:t xml:space="preserve">5 minutos</w:t>
      </w:r>
      <w:r>
        <w:t xml:space="preserve"> </w:t>
      </w:r>
      <w:r>
        <w:t xml:space="preserve">a recorrer mentalmente lo que estudiaste ese día. Sin material, con los ojos cerrados. El sueño es cuando el cerebro consolida la memoria: darle un repaso justo antes es darle la lista de lo que querés que guarde.</w:t>
      </w:r>
    </w:p>
    <w:p>
      <w:pPr>
        <w:pStyle w:val="BodyText"/>
      </w:pPr>
      <w:r>
        <w:t xml:space="preserve">Y no negocies el sueño. Estudiar hasta las 3 de la mañana y dormir cuatro horas</w:t>
      </w:r>
      <w:r>
        <w:t xml:space="preserve"> </w:t>
      </w:r>
      <w:r>
        <w:rPr>
          <w:bCs/>
          <w:b/>
        </w:rPr>
        <w:t xml:space="preserve">destruye</w:t>
      </w:r>
      <w:r>
        <w:t xml:space="preserve"> </w:t>
      </w:r>
      <w:r>
        <w:t xml:space="preserve">buena parte de lo que estudiaste. Siete u ocho horas no son un lujo: son parte del método.</w:t>
      </w:r>
    </w:p>
    <w:bookmarkEnd w:id="100"/>
    <w:bookmarkEnd w:id="101"/>
    <w:bookmarkStart w:id="103" w:name="b.9-simulacros-el-ensayo-general"/>
    <w:p>
      <w:pPr>
        <w:pStyle w:val="Heading2"/>
      </w:pPr>
      <w:r>
        <w:t xml:space="preserve">0-B.9 Simulacros: el ensayo general</w:t>
      </w:r>
    </w:p>
    <w:p>
      <w:pPr>
        <w:pStyle w:val="FirstParagraph"/>
      </w:pPr>
      <w:r>
        <w:t xml:space="preserve">Las últimas dos semanas,</w:t>
      </w:r>
      <w:r>
        <w:t xml:space="preserve"> </w:t>
      </w:r>
      <w:r>
        <w:rPr>
          <w:bCs/>
          <w:b/>
        </w:rPr>
        <w:t xml:space="preserve">por lo menos dos veces</w:t>
      </w:r>
      <w:r>
        <w:t xml:space="preserve">, hacé un simulacro completo en condiciones reales:</w:t>
      </w:r>
    </w:p>
    <w:p>
      <w:pPr>
        <w:numPr>
          <w:ilvl w:val="0"/>
          <w:numId w:val="1022"/>
        </w:numPr>
        <w:pStyle w:val="Compact"/>
      </w:pPr>
      <w:r>
        <w:t xml:space="preserve">Sentado a la mesa, sin celular, sin material a la vista.</w:t>
      </w:r>
    </w:p>
    <w:p>
      <w:pPr>
        <w:numPr>
          <w:ilvl w:val="0"/>
          <w:numId w:val="1022"/>
        </w:numPr>
        <w:pStyle w:val="Compact"/>
      </w:pPr>
      <w:r>
        <w:t xml:space="preserve">Con reloj y tiempo límite.</w:t>
      </w:r>
    </w:p>
    <w:p>
      <w:pPr>
        <w:numPr>
          <w:ilvl w:val="0"/>
          <w:numId w:val="1022"/>
        </w:numPr>
        <w:pStyle w:val="Compact"/>
      </w:pPr>
      <w:r>
        <w:t xml:space="preserve">Escribiendo las respuestas, no pensándolas</w:t>
      </w:r>
      <w:r>
        <w:t xml:space="preserve"> </w:t>
      </w:r>
      <w:r>
        <w:t xml:space="preserve">“</w:t>
      </w:r>
      <w:r>
        <w:t xml:space="preserve">de memoria</w:t>
      </w:r>
      <w:r>
        <w:t xml:space="preserve">”</w:t>
      </w:r>
      <w:r>
        <w:t xml:space="preserve">.</w:t>
      </w:r>
    </w:p>
    <w:p>
      <w:pPr>
        <w:numPr>
          <w:ilvl w:val="0"/>
          <w:numId w:val="1022"/>
        </w:numPr>
        <w:pStyle w:val="Compact"/>
      </w:pPr>
      <w:r>
        <w:rPr>
          <w:bCs/>
          <w:b/>
        </w:rPr>
        <w:t xml:space="preserve">Corrigiendo después con el manual</w:t>
      </w:r>
      <w:r>
        <w:t xml:space="preserve">, anotando cada error.</w:t>
      </w:r>
    </w:p>
    <w:p>
      <w:pPr>
        <w:pStyle w:val="FirstParagraph"/>
      </w:pPr>
      <w:r>
        <w:t xml:space="preserve">El banco de preguntas de la</w:t>
      </w:r>
      <w:r>
        <w:t xml:space="preserve"> </w:t>
      </w:r>
      <w:r>
        <w:rPr>
          <w:bCs/>
          <w:b/>
        </w:rPr>
        <w:t xml:space="preserve">Parte XV</w:t>
      </w:r>
      <w:r>
        <w:t xml:space="preserve"> </w:t>
      </w:r>
      <w:r>
        <w:t xml:space="preserve">tiene más de 200 preguntas divididas en bloques, justamente para esto.</w:t>
      </w:r>
    </w:p>
    <w:p>
      <w:pPr>
        <w:pStyle w:val="BodyText"/>
      </w:pPr>
      <w:r>
        <w:rPr>
          <w:bCs/>
          <w:b/>
        </w:rPr>
        <w:t xml:space="preserve">Lo más importante del simulacro no es la nota: es la lista de errores.</w:t>
      </w:r>
      <w:r>
        <w:t xml:space="preserve"> </w:t>
      </w:r>
      <w:r>
        <w:t xml:space="preserve">Esa lista es tu plan de estudio de los días siguientes. No repases lo que ya sabés: repasá exclusivamente lo que fallaste.</w:t>
      </w:r>
    </w:p>
    <w:bookmarkStart w:id="102" w:name="el-cuaderno-de-errores"/>
    <w:p>
      <w:pPr>
        <w:pStyle w:val="Heading3"/>
      </w:pPr>
      <w:r>
        <w:t xml:space="preserve">El cuaderno de errores</w:t>
      </w:r>
    </w:p>
    <w:p>
      <w:pPr>
        <w:pStyle w:val="FirstParagraph"/>
      </w:pPr>
      <w:r>
        <w:t xml:space="preserve">Llevá una libreta chica donde anotes</w:t>
      </w:r>
      <w:r>
        <w:t xml:space="preserve"> </w:t>
      </w:r>
      <w:r>
        <w:rPr>
          <w:bCs/>
          <w:b/>
        </w:rPr>
        <w:t xml:space="preserve">solo lo que fallaste</w:t>
      </w:r>
      <w:r>
        <w:t xml:space="preserve">, en formato pregunta-respuesta. Al final vas a tener 30 o 40 ítems: esos son tus puntos débiles reales. Repasar esa libreta cinco minutos por día vale más que releer capítulos enteros.</w:t>
      </w:r>
    </w:p>
    <w:bookmarkEnd w:id="102"/>
    <w:bookmarkEnd w:id="103"/>
    <w:bookmarkStart w:id="104" w:name="X5377e2cf468bc771fba505ffedb4834c3d21e22"/>
    <w:p>
      <w:pPr>
        <w:pStyle w:val="Heading2"/>
      </w:pPr>
      <w:r>
        <w:t xml:space="preserve">0-B.10 Qué hacer el día antes y el día del examen</w:t>
      </w:r>
    </w:p>
    <w:p>
      <w:pPr>
        <w:pStyle w:val="FirstParagraph"/>
      </w:pPr>
      <w:r>
        <w:rPr>
          <w:bCs/>
          <w:b/>
        </w:rPr>
        <w:t xml:space="preserve">El día antes:</w:t>
      </w:r>
      <w:r>
        <w:t xml:space="preserve"> </w:t>
      </w:r>
      <w:r>
        <w:t xml:space="preserve">-</w:t>
      </w:r>
      <w:r>
        <w:t xml:space="preserve"> </w:t>
      </w:r>
      <w:r>
        <w:rPr>
          <w:bCs/>
          <w:b/>
        </w:rPr>
        <w:t xml:space="preserve">No estudies material nuevo.</w:t>
      </w:r>
      <w:r>
        <w:t xml:space="preserve"> </w:t>
      </w:r>
      <w:r>
        <w:t xml:space="preserve">No sirve y aumenta la ansiedad.</w:t>
      </w:r>
      <w:r>
        <w:t xml:space="preserve"> </w:t>
      </w:r>
      <w:r>
        <w:t xml:space="preserve">- Repasá solo la</w:t>
      </w:r>
      <w:r>
        <w:t xml:space="preserve"> </w:t>
      </w:r>
      <w:r>
        <w:rPr>
          <w:bCs/>
          <w:b/>
        </w:rPr>
        <w:t xml:space="preserve">Hoja de datos duros</w:t>
      </w:r>
      <w:r>
        <w:t xml:space="preserve"> </w:t>
      </w:r>
      <w:r>
        <w:t xml:space="preserve">(Parte XII) y tu cuaderno de errores.</w:t>
      </w:r>
      <w:r>
        <w:t xml:space="preserve"> </w:t>
      </w:r>
      <w:r>
        <w:t xml:space="preserve">- Prepará todo lo material: documento, lapiceras, la dirección, cómo vas a llegar, a qué hora salís.</w:t>
      </w:r>
      <w:r>
        <w:t xml:space="preserve"> </w:t>
      </w:r>
      <w:r>
        <w:t xml:space="preserve">- Dormí bien. Es literalmente parte del estudio.</w:t>
      </w:r>
    </w:p>
    <w:p>
      <w:pPr>
        <w:pStyle w:val="BodyText"/>
      </w:pPr>
      <w:r>
        <w:rPr>
          <w:bCs/>
          <w:b/>
        </w:rPr>
        <w:t xml:space="preserve">El día del examen:</w:t>
      </w:r>
      <w:r>
        <w:t xml:space="preserve"> </w:t>
      </w:r>
      <w:r>
        <w:t xml:space="preserve">- Llegá con tiempo de sobra. La ansiedad de llegar corriendo se lleva puntos.</w:t>
      </w:r>
      <w:r>
        <w:t xml:space="preserve"> </w:t>
      </w:r>
      <w:r>
        <w:t xml:space="preserve">-</w:t>
      </w:r>
      <w:r>
        <w:t xml:space="preserve"> </w:t>
      </w:r>
      <w:r>
        <w:rPr>
          <w:bCs/>
          <w:b/>
        </w:rPr>
        <w:t xml:space="preserve">Leé todas las preguntas antes de contestar ninguna.</w:t>
      </w:r>
      <w:r>
        <w:t xml:space="preserve"> </w:t>
      </w:r>
      <w:r>
        <w:t xml:space="preserve">Muchas veces una pregunta te recuerda el dato de otra.</w:t>
      </w:r>
      <w:r>
        <w:t xml:space="preserve"> </w:t>
      </w:r>
      <w:r>
        <w:t xml:space="preserve">- Contestá primero las que sabés seguro. Las difíciles quedan para el final, con lo que quede de tiempo y ya sin la presión de las fáciles pendientes.</w:t>
      </w:r>
      <w:r>
        <w:t xml:space="preserve"> </w:t>
      </w:r>
      <w:r>
        <w:t xml:space="preserve">- Si es de opción múltiple: descartá primero las que seguro están mal. Muchas veces quedan dos y ahí una moneda vale 50%, mientras que adivinar entre cuatro vale 25%.</w:t>
      </w:r>
      <w:r>
        <w:t xml:space="preserve"> </w:t>
      </w:r>
      <w:r>
        <w:t xml:space="preserve">-</w:t>
      </w:r>
      <w:r>
        <w:t xml:space="preserve"> </w:t>
      </w:r>
      <w:r>
        <w:rPr>
          <w:bCs/>
          <w:b/>
        </w:rPr>
        <w:t xml:space="preserve">Cuidado con los</w:t>
      </w:r>
      <w:r>
        <w:rPr>
          <w:bCs/>
          <w:b/>
        </w:rPr>
        <w:t xml:space="preserve"> </w:t>
      </w:r>
      <w:r>
        <w:rPr>
          <w:bCs/>
          <w:b/>
        </w:rPr>
        <w:t xml:space="preserve">“</w:t>
      </w:r>
      <w:r>
        <w:rPr>
          <w:bCs/>
          <w:b/>
        </w:rPr>
        <w:t xml:space="preserve">siempre</w:t>
      </w:r>
      <w:r>
        <w:rPr>
          <w:bCs/>
          <w:b/>
        </w:rPr>
        <w:t xml:space="preserve">”</w:t>
      </w:r>
      <w:r>
        <w:rPr>
          <w:bCs/>
          <w:b/>
        </w:rPr>
        <w:t xml:space="preserve"> </w:t>
      </w:r>
      <w:r>
        <w:rPr>
          <w:bCs/>
          <w:b/>
        </w:rPr>
        <w:t xml:space="preserve">y los</w:t>
      </w:r>
      <w:r>
        <w:rPr>
          <w:bCs/>
          <w:b/>
        </w:rPr>
        <w:t xml:space="preserve"> </w:t>
      </w:r>
      <w:r>
        <w:rPr>
          <w:bCs/>
          <w:b/>
        </w:rPr>
        <w:t xml:space="preserve">“</w:t>
      </w:r>
      <w:r>
        <w:rPr>
          <w:bCs/>
          <w:b/>
        </w:rPr>
        <w:t xml:space="preserve">nunca</w:t>
      </w:r>
      <w:r>
        <w:rPr>
          <w:bCs/>
          <w:b/>
        </w:rPr>
        <w:t xml:space="preserve">”</w:t>
      </w:r>
      <w:r>
        <w:rPr>
          <w:bCs/>
          <w:b/>
        </w:rPr>
        <w:t xml:space="preserve">.</w:t>
      </w:r>
      <w:r>
        <w:t xml:space="preserve"> </w:t>
      </w:r>
      <w:r>
        <w:t xml:space="preserve">En derecho casi todo tiene excepciones, así que las opciones absolutas suelen ser falsas. Las opciones que dicen</w:t>
      </w:r>
      <w:r>
        <w:t xml:space="preserve"> </w:t>
      </w:r>
      <w:r>
        <w:t xml:space="preserve">“</w:t>
      </w:r>
      <w:r>
        <w:t xml:space="preserve">salvo</w:t>
      </w:r>
      <w:r>
        <w:t xml:space="preserve">”</w:t>
      </w:r>
      <w:r>
        <w:t xml:space="preserve">,</w:t>
      </w:r>
      <w:r>
        <w:t xml:space="preserve"> </w:t>
      </w:r>
      <w:r>
        <w:t xml:space="preserve">“</w:t>
      </w:r>
      <w:r>
        <w:t xml:space="preserve">excepto</w:t>
      </w:r>
      <w:r>
        <w:t xml:space="preserve">”</w:t>
      </w:r>
      <w:r>
        <w:t xml:space="preserve"> </w:t>
      </w:r>
      <w:r>
        <w:t xml:space="preserve">o</w:t>
      </w:r>
      <w:r>
        <w:t xml:space="preserve"> </w:t>
      </w:r>
      <w:r>
        <w:t xml:space="preserve">“</w:t>
      </w:r>
      <w:r>
        <w:t xml:space="preserve">en general</w:t>
      </w:r>
      <w:r>
        <w:t xml:space="preserve">”</w:t>
      </w:r>
      <w:r>
        <w:t xml:space="preserve"> </w:t>
      </w:r>
      <w:r>
        <w:t xml:space="preserve">suelen ser verdaderas.</w:t>
      </w:r>
      <w:r>
        <w:t xml:space="preserve"> </w:t>
      </w:r>
      <w:r>
        <w:t xml:space="preserve">- Si una pregunta tiene un plazo que no recordás con certeza, buscá la lógica: ¿es un hecho urgente (horas), un trámite ciudadano (días), o un derecho de fondo (años)?</w:t>
      </w:r>
    </w:p>
    <w:bookmarkEnd w:id="104"/>
    <w:bookmarkStart w:id="105" w:name="X8ed0e995612d55651fca79aed2e1484fa799e08"/>
    <w:p>
      <w:pPr>
        <w:pStyle w:val="Heading2"/>
      </w:pPr>
      <w:r>
        <w:t xml:space="preserve">0-B.11 Los siete errores más comunes (y cómo evitarlos)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Error</w:t>
            </w:r>
          </w:p>
        </w:tc>
        <w:tc>
          <w:tcPr/>
          <w:p>
            <w:pPr>
              <w:pStyle w:val="Compact"/>
              <w:jc w:val="left"/>
            </w:pPr>
            <w:r>
              <w:t xml:space="preserve">Qué hacer en su lugar</w:t>
            </w:r>
          </w:p>
        </w:tc>
      </w:tr>
      <w:tr>
        <w:tc>
          <w:tcPr/>
          <w:p>
            <w:pPr>
              <w:pStyle w:val="Compact"/>
              <w:jc w:val="left"/>
            </w:pPr>
            <w:r>
              <w:t xml:space="preserve">1</w:t>
            </w:r>
          </w:p>
        </w:tc>
        <w:tc>
          <w:tcPr/>
          <w:p>
            <w:pPr>
              <w:pStyle w:val="Compact"/>
              <w:jc w:val="left"/>
            </w:pPr>
            <w:r>
              <w:rPr>
                <w:bCs/>
                <w:b/>
              </w:rPr>
              <w:t xml:space="preserve">Subrayar todo.</w:t>
            </w:r>
            <w:r>
              <w:t xml:space="preserve"> </w:t>
            </w:r>
            <w:r>
              <w:t xml:space="preserve">Si la página queda amarilla entera, no subrayaste nada.</w:t>
            </w:r>
          </w:p>
        </w:tc>
        <w:tc>
          <w:tcPr/>
          <w:p>
            <w:pPr>
              <w:pStyle w:val="Compact"/>
              <w:jc w:val="left"/>
            </w:pPr>
            <w:r>
              <w:t xml:space="preserve">Subrayá solo tres cosas: quién, números, excepciones.</w:t>
            </w:r>
          </w:p>
        </w:tc>
      </w:tr>
      <w:tr>
        <w:tc>
          <w:tcPr/>
          <w:p>
            <w:pPr>
              <w:pStyle w:val="Compact"/>
              <w:jc w:val="left"/>
            </w:pPr>
            <w:r>
              <w:t xml:space="preserve">2</w:t>
            </w:r>
          </w:p>
        </w:tc>
        <w:tc>
          <w:tcPr/>
          <w:p>
            <w:pPr>
              <w:pStyle w:val="Compact"/>
              <w:jc w:val="left"/>
            </w:pPr>
            <w:r>
              <w:rPr>
                <w:bCs/>
                <w:b/>
              </w:rPr>
              <w:t xml:space="preserve">Releer creyendo que es estudiar.</w:t>
            </w:r>
          </w:p>
        </w:tc>
        <w:tc>
          <w:tcPr/>
          <w:p>
            <w:pPr>
              <w:pStyle w:val="Compact"/>
              <w:jc w:val="left"/>
            </w:pPr>
            <w:r>
              <w:t xml:space="preserve">Cerrá el material y escribí lo que recordás.</w:t>
            </w:r>
          </w:p>
        </w:tc>
      </w:tr>
      <w:tr>
        <w:tc>
          <w:tcPr/>
          <w:p>
            <w:pPr>
              <w:pStyle w:val="Compact"/>
              <w:jc w:val="left"/>
            </w:pPr>
            <w:r>
              <w:t xml:space="preserve">3</w:t>
            </w:r>
          </w:p>
        </w:tc>
        <w:tc>
          <w:tcPr/>
          <w:p>
            <w:pPr>
              <w:pStyle w:val="Compact"/>
              <w:jc w:val="left"/>
            </w:pPr>
            <w:r>
              <w:rPr>
                <w:bCs/>
                <w:b/>
              </w:rPr>
              <w:t xml:space="preserve">Estudiar todo el mismo día.</w:t>
            </w:r>
          </w:p>
        </w:tc>
        <w:tc>
          <w:tcPr/>
          <w:p>
            <w:pPr>
              <w:pStyle w:val="Compact"/>
              <w:jc w:val="left"/>
            </w:pPr>
            <w:r>
              <w:t xml:space="preserve">Repartí en más días, aunque sean sesiones cortas.</w:t>
            </w:r>
          </w:p>
        </w:tc>
      </w:tr>
      <w:tr>
        <w:tc>
          <w:tcPr/>
          <w:p>
            <w:pPr>
              <w:pStyle w:val="Compact"/>
              <w:jc w:val="left"/>
            </w:pPr>
            <w:r>
              <w:t xml:space="preserve">4</w:t>
            </w:r>
          </w:p>
        </w:tc>
        <w:tc>
          <w:tcPr/>
          <w:p>
            <w:pPr>
              <w:pStyle w:val="Compact"/>
              <w:jc w:val="left"/>
            </w:pPr>
            <w:r>
              <w:rPr>
                <w:bCs/>
                <w:b/>
              </w:rPr>
              <w:t xml:space="preserve">Empezar por lo que más te gusta.</w:t>
            </w:r>
          </w:p>
        </w:tc>
        <w:tc>
          <w:tcPr/>
          <w:p>
            <w:pPr>
              <w:pStyle w:val="Compact"/>
              <w:jc w:val="left"/>
            </w:pPr>
            <w:r>
              <w:t xml:space="preserve">Empezá por lo que más pesa en el examen: la Ley 1266 y los decretos.</w:t>
            </w:r>
          </w:p>
        </w:tc>
      </w:tr>
      <w:tr>
        <w:tc>
          <w:tcPr/>
          <w:p>
            <w:pPr>
              <w:pStyle w:val="Compact"/>
              <w:jc w:val="left"/>
            </w:pPr>
            <w:r>
              <w:t xml:space="preserve">5</w:t>
            </w:r>
          </w:p>
        </w:tc>
        <w:tc>
          <w:tcPr/>
          <w:p>
            <w:pPr>
              <w:pStyle w:val="Compact"/>
              <w:jc w:val="left"/>
            </w:pPr>
            <w:r>
              <w:rPr>
                <w:bCs/>
                <w:b/>
              </w:rPr>
              <w:t xml:space="preserve">Hacer 500 fichas.</w:t>
            </w:r>
          </w:p>
        </w:tc>
        <w:tc>
          <w:tcPr/>
          <w:p>
            <w:pPr>
              <w:pStyle w:val="Compact"/>
              <w:jc w:val="left"/>
            </w:pPr>
            <w:r>
              <w:t xml:space="preserve">150 a 200 fichas bien elegidas, repasadas muchas veces.</w:t>
            </w:r>
          </w:p>
        </w:tc>
      </w:tr>
      <w:tr>
        <w:tc>
          <w:tcPr/>
          <w:p>
            <w:pPr>
              <w:pStyle w:val="Compact"/>
              <w:jc w:val="left"/>
            </w:pPr>
            <w:r>
              <w:t xml:space="preserve">6</w:t>
            </w:r>
          </w:p>
        </w:tc>
        <w:tc>
          <w:tcPr/>
          <w:p>
            <w:pPr>
              <w:pStyle w:val="Compact"/>
              <w:jc w:val="left"/>
            </w:pPr>
            <w:r>
              <w:rPr>
                <w:bCs/>
                <w:b/>
              </w:rPr>
              <w:t xml:space="preserve">No hacer simulacros hasta el final.</w:t>
            </w:r>
          </w:p>
        </w:tc>
        <w:tc>
          <w:tcPr/>
          <w:p>
            <w:pPr>
              <w:pStyle w:val="Compact"/>
              <w:jc w:val="left"/>
            </w:pPr>
            <w:r>
              <w:t xml:space="preserve">Hacé el primero a mitad de camino, aunque te vaya mal. Sirve como diagnóstico.</w:t>
            </w:r>
          </w:p>
        </w:tc>
      </w:tr>
      <w:tr>
        <w:tc>
          <w:tcPr/>
          <w:p>
            <w:pPr>
              <w:pStyle w:val="Compact"/>
              <w:jc w:val="left"/>
            </w:pPr>
            <w:r>
              <w:t xml:space="preserve">7</w:t>
            </w:r>
          </w:p>
        </w:tc>
        <w:tc>
          <w:tcPr/>
          <w:p>
            <w:pPr>
              <w:pStyle w:val="Compact"/>
              <w:jc w:val="left"/>
            </w:pPr>
            <w:r>
              <w:rPr>
                <w:bCs/>
                <w:b/>
              </w:rPr>
              <w:t xml:space="preserve">Memorizar sin entender el porqué.</w:t>
            </w:r>
          </w:p>
        </w:tc>
        <w:tc>
          <w:tcPr/>
          <w:p>
            <w:pPr>
              <w:pStyle w:val="Compact"/>
              <w:jc w:val="left"/>
            </w:pPr>
            <w:r>
              <w:t xml:space="preserve">Preguntate siempre para qué existe la regla. Lo que se entiende no se olvida.</w:t>
            </w:r>
          </w:p>
        </w:tc>
      </w:tr>
    </w:tbl>
    <w:bookmarkEnd w:id="105"/>
    <w:bookmarkStart w:id="106" w:name="b.12-tu-kit-mínimo"/>
    <w:p>
      <w:pPr>
        <w:pStyle w:val="Heading2"/>
      </w:pPr>
      <w:r>
        <w:t xml:space="preserve">0-B.12 Tu kit mínimo</w:t>
      </w:r>
    </w:p>
    <w:p>
      <w:pPr>
        <w:pStyle w:val="FirstParagraph"/>
      </w:pPr>
      <w:r>
        <w:t xml:space="preserve">Si solo tenés tiempo para hacer tres cosas, hacé estas:</w:t>
      </w:r>
    </w:p>
    <w:p>
      <w:pPr>
        <w:numPr>
          <w:ilvl w:val="0"/>
          <w:numId w:val="1023"/>
        </w:numPr>
        <w:pStyle w:val="Compact"/>
      </w:pPr>
      <w:r>
        <w:rPr>
          <w:bCs/>
          <w:b/>
        </w:rPr>
        <w:t xml:space="preserve">Fichas de los plazos y los</w:t>
      </w:r>
      <w:r>
        <w:rPr>
          <w:bCs/>
          <w:b/>
        </w:rPr>
        <w:t xml:space="preserve"> </w:t>
      </w:r>
      <w:r>
        <w:rPr>
          <w:bCs/>
          <w:b/>
        </w:rPr>
        <w:t xml:space="preserve">“</w:t>
      </w:r>
      <w:r>
        <w:rPr>
          <w:bCs/>
          <w:b/>
        </w:rPr>
        <w:t xml:space="preserve">quién hace qué</w:t>
      </w:r>
      <w:r>
        <w:rPr>
          <w:bCs/>
          <w:b/>
        </w:rPr>
        <w:t xml:space="preserve">”</w:t>
      </w:r>
      <w:r>
        <w:t xml:space="preserve"> </w:t>
      </w:r>
      <w:r>
        <w:t xml:space="preserve">(Parte XII de este manual ya te los tiene juntos). Repasalas todos los días.</w:t>
      </w:r>
    </w:p>
    <w:p>
      <w:pPr>
        <w:numPr>
          <w:ilvl w:val="0"/>
          <w:numId w:val="1023"/>
        </w:numPr>
        <w:pStyle w:val="Compact"/>
      </w:pPr>
      <w:r>
        <w:rPr>
          <w:bCs/>
          <w:b/>
        </w:rPr>
        <w:t xml:space="preserve">Un volcado en blanco por día</w:t>
      </w:r>
      <w:r>
        <w:t xml:space="preserve">: diez minutos escribiendo de memoria lo que estudiaste.</w:t>
      </w:r>
    </w:p>
    <w:p>
      <w:pPr>
        <w:numPr>
          <w:ilvl w:val="0"/>
          <w:numId w:val="1023"/>
        </w:numPr>
        <w:pStyle w:val="Compact"/>
      </w:pPr>
      <w:r>
        <w:rPr>
          <w:bCs/>
          <w:b/>
        </w:rPr>
        <w:t xml:space="preserve">Dos simulacros completos</w:t>
      </w:r>
      <w:r>
        <w:t xml:space="preserve"> </w:t>
      </w:r>
      <w:r>
        <w:t xml:space="preserve">con el banco de la Parte XV, corrigiendo y anotando errores.</w:t>
      </w:r>
    </w:p>
    <w:p>
      <w:pPr>
        <w:pStyle w:val="FirstParagraph"/>
      </w:pPr>
      <w:r>
        <w:t xml:space="preserve">Con eso solo, ya estás por encima de la mayoría de los postulantes.</w:t>
      </w:r>
    </w:p>
    <w:bookmarkEnd w:id="106"/>
    <w:bookmarkEnd w:id="107"/>
    <w:bookmarkStart w:id="177" w:name="X72d41c7e1cd4efa635b58c2f15f635d89abd2e3"/>
    <w:p>
      <w:pPr>
        <w:pStyle w:val="Heading1"/>
      </w:pPr>
      <w:r>
        <w:t xml:space="preserve">PARTE I — CONSTITUCIÓN NACIONAL DE LA REPÚBLICA DEL PARAGUAY</w:t>
      </w:r>
    </w:p>
    <w:bookmarkStart w:id="110" w:name="X976f94871c0768988b6aa5e6ca50669e75c3cd1"/>
    <w:p>
      <w:pPr>
        <w:pStyle w:val="Heading2"/>
      </w:pPr>
      <w:r>
        <w:t xml:space="preserve">1.1 Qué es la Constitución y por qué está primera en tu temario</w:t>
      </w:r>
    </w:p>
    <w:p>
      <w:pPr>
        <w:pStyle w:val="FirstParagraph"/>
      </w:pPr>
      <w:r>
        <w:t xml:space="preserve">La Constitución es</w:t>
      </w:r>
      <w:r>
        <w:t xml:space="preserve"> </w:t>
      </w:r>
      <w:r>
        <w:rPr>
          <w:bCs/>
          <w:b/>
        </w:rPr>
        <w:t xml:space="preserve">la ley suprema</w:t>
      </w:r>
      <w:r>
        <w:t xml:space="preserve">: la norma que está en la punta de la pirámide que viste en la Parte 0. Todo lo demás —leyes, decretos, resoluciones— tiene que respetarla. Si no la respeta, no vale.</w:t>
      </w:r>
    </w:p>
    <w:p>
      <w:pPr>
        <w:pStyle w:val="BodyText"/>
      </w:pPr>
      <w:r>
        <w:t xml:space="preserve">Ella misma lo dice, en el</w:t>
      </w:r>
      <w:r>
        <w:t xml:space="preserve"> </w:t>
      </w:r>
      <w:r>
        <w:rPr>
          <w:bCs/>
          <w:b/>
        </w:rPr>
        <w:t xml:space="preserve">artículo 137</w:t>
      </w:r>
      <w:r>
        <w:t xml:space="preserve">:</w:t>
      </w:r>
    </w:p>
    <w:p>
      <w:pPr>
        <w:pStyle w:val="BlockText"/>
      </w:pPr>
      <w:r>
        <w:rPr>
          <w:iCs/>
          <w:i/>
        </w:rPr>
        <w:t xml:space="preserve">“</w:t>
      </w:r>
      <w:r>
        <w:rPr>
          <w:iCs/>
          <w:i/>
        </w:rPr>
        <w:t xml:space="preserve">La ley suprema de la República es la Constitución. Ésta, los tratados, convenios y acuerdos internacionales aprobados y ratificados, las leyes dictadas por el Congreso y otras disposiciones jurídicas de inferior jerarquía, sancionadas en consecuencia, integran el derecho positivo nacional en el orden de prelación enunciado. (…)</w:t>
      </w:r>
      <w:r>
        <w:rPr>
          <w:iCs/>
          <w:i/>
        </w:rPr>
        <w:t xml:space="preserve"> </w:t>
      </w:r>
      <w:r>
        <w:rPr>
          <w:bCs/>
          <w:b/>
          <w:iCs/>
          <w:i/>
        </w:rPr>
        <w:t xml:space="preserve">Carecen de validez todas las disposiciones o actos de autoridad opuestos a lo establecido en esta Constitución.</w:t>
      </w:r>
      <w:r>
        <w:rPr>
          <w:iCs/>
          <w:i/>
        </w:rPr>
        <w:t xml:space="preserve">”</w:t>
      </w:r>
    </w:p>
    <w:p>
      <w:pPr>
        <w:pStyle w:val="FirstParagraph"/>
      </w:pPr>
      <w:r>
        <w:t xml:space="preserve">Esa última frase es la clave: si un decreto, una resolución o incluso una ley contradicen a la Constitución,</w:t>
      </w:r>
      <w:r>
        <w:t xml:space="preserve"> </w:t>
      </w:r>
      <w:r>
        <w:rPr>
          <w:bCs/>
          <w:b/>
        </w:rPr>
        <w:t xml:space="preserve">no valen</w:t>
      </w:r>
      <w:r>
        <w:t xml:space="preserve">. Se pueden declarar inconstitucionales.</w:t>
      </w:r>
    </w:p>
    <w:bookmarkStart w:id="108" w:name="Xe9c4f3e587ed2ac608b0381aa9890e29d0372bb"/>
    <w:p>
      <w:pPr>
        <w:pStyle w:val="Heading3"/>
      </w:pPr>
      <w:r>
        <w:t xml:space="preserve">Un poco de contexto histórico (esto ayuda a entenderla)</w:t>
      </w:r>
    </w:p>
    <w:p>
      <w:pPr>
        <w:pStyle w:val="FirstParagraph"/>
      </w:pPr>
      <w:r>
        <w:t xml:space="preserve">La Constitución vigente fue</w:t>
      </w:r>
      <w:r>
        <w:t xml:space="preserve"> </w:t>
      </w:r>
      <w:r>
        <w:rPr>
          <w:bCs/>
          <w:b/>
        </w:rPr>
        <w:t xml:space="preserve">sancionada el 20 de junio de 1992</w:t>
      </w:r>
      <w:r>
        <w:t xml:space="preserve">. Es la que reemplazó a la de 1967, que había servido de marco jurídico a la dictadura de Alfredo Stroessner (1954-1989).</w:t>
      </w:r>
    </w:p>
    <w:p>
      <w:pPr>
        <w:pStyle w:val="BodyText"/>
      </w:pPr>
      <w:r>
        <w:t xml:space="preserve">Eso explica su carácter: es una Constitución</w:t>
      </w:r>
      <w:r>
        <w:t xml:space="preserve"> </w:t>
      </w:r>
      <w:r>
        <w:rPr>
          <w:bCs/>
          <w:b/>
        </w:rPr>
        <w:t xml:space="preserve">escrita por un país que salía de 35 años de dictadura</w:t>
      </w:r>
      <w:r>
        <w:t xml:space="preserve">, y por eso está obsesionada con tres cosas:</w:t>
      </w:r>
    </w:p>
    <w:p>
      <w:pPr>
        <w:numPr>
          <w:ilvl w:val="0"/>
          <w:numId w:val="1024"/>
        </w:numPr>
        <w:pStyle w:val="Compact"/>
      </w:pPr>
      <w:r>
        <w:rPr>
          <w:bCs/>
          <w:b/>
        </w:rPr>
        <w:t xml:space="preserve">Los derechos de las personas.</w:t>
      </w:r>
      <w:r>
        <w:t xml:space="preserve"> </w:t>
      </w:r>
      <w:r>
        <w:t xml:space="preserve">Toda la primera parte es una lista larguísima de derechos y garantías.</w:t>
      </w:r>
    </w:p>
    <w:p>
      <w:pPr>
        <w:numPr>
          <w:ilvl w:val="0"/>
          <w:numId w:val="1024"/>
        </w:numPr>
        <w:pStyle w:val="Compact"/>
      </w:pPr>
      <w:r>
        <w:rPr>
          <w:bCs/>
          <w:b/>
        </w:rPr>
        <w:t xml:space="preserve">Que el poder no se concentre.</w:t>
      </w:r>
      <w:r>
        <w:t xml:space="preserve"> </w:t>
      </w:r>
      <w:r>
        <w:t xml:space="preserve">Separación de poderes, control recíproco, prohibición expresa de la dictadura.</w:t>
      </w:r>
    </w:p>
    <w:p>
      <w:pPr>
        <w:numPr>
          <w:ilvl w:val="0"/>
          <w:numId w:val="1024"/>
        </w:numPr>
        <w:pStyle w:val="Compact"/>
      </w:pPr>
      <w:r>
        <w:rPr>
          <w:bCs/>
          <w:b/>
        </w:rPr>
        <w:t xml:space="preserve">La igualdad</w:t>
      </w:r>
      <w:r>
        <w:t xml:space="preserve">, especialmente la igualdad entre hombre y mujer, que en el derecho anterior no existía de verdad.</w:t>
      </w:r>
    </w:p>
    <w:p>
      <w:pPr>
        <w:pStyle w:val="FirstParagraph"/>
      </w:pPr>
      <w:r>
        <w:t xml:space="preserve">Ese tercer punto es directamente relevante para vos: la</w:t>
      </w:r>
      <w:r>
        <w:t xml:space="preserve"> </w:t>
      </w:r>
      <w:r>
        <w:rPr>
          <w:bCs/>
          <w:b/>
        </w:rPr>
        <w:t xml:space="preserve">Ley 1/1992</w:t>
      </w:r>
      <w:r>
        <w:t xml:space="preserve">, que tenés que estudiar, salió el mismo año que la Constitución y es su traducción al derecho de familia. La igualdad que la Constitución proclamó en junio, la Ley 1/92 la aplicó al matrimonio, los bienes y los apellidos.</w:t>
      </w:r>
    </w:p>
    <w:p>
      <w:pPr>
        <w:pStyle w:val="BodyText"/>
      </w:pPr>
      <w:r>
        <w:rPr>
          <w:bCs/>
          <w:b/>
        </w:rPr>
        <w:t xml:space="preserve">[PARA LA ENTREVISTA]</w:t>
      </w:r>
      <w:r>
        <w:t xml:space="preserve"> </w:t>
      </w:r>
      <w:r>
        <w:t xml:space="preserve">Si te preguntan por qué la Constitución es importante para el Registro Civil, la respuesta corta es:</w:t>
      </w:r>
      <w:r>
        <w:t xml:space="preserve"> </w:t>
      </w:r>
      <w:r>
        <w:rPr>
          <w:iCs/>
          <w:i/>
        </w:rPr>
        <w:t xml:space="preserve">porque el derecho a la identidad es un derecho constitucional, y el Registro Civil es el organismo que lo hace efectivo.</w:t>
      </w:r>
      <w:r>
        <w:t xml:space="preserve"> </w:t>
      </w:r>
      <w:r>
        <w:t xml:space="preserve">Sin inscripción no hay nombre, sin nombre no hay cédula, sin cédula no hay escuela, ni salud, ni voto, ni trabajo formal.</w:t>
      </w:r>
    </w:p>
    <w:bookmarkEnd w:id="108"/>
    <w:bookmarkStart w:id="109" w:name="cómo-está-organizada"/>
    <w:p>
      <w:pPr>
        <w:pStyle w:val="Heading3"/>
      </w:pPr>
      <w:r>
        <w:t xml:space="preserve">Cómo está organizada</w:t>
      </w:r>
    </w:p>
    <w:p>
      <w:pPr>
        <w:pStyle w:val="SourceCode"/>
      </w:pPr>
      <w:r>
        <w:rPr>
          <w:rStyle w:val="VerbatimChar"/>
        </w:rPr>
        <w:t xml:space="preserve">CONSTITUCIÓN NACIONAL (1992)</w:t>
      </w:r>
      <w:r>
        <w:br/>
      </w:r>
      <w:r>
        <w:rPr>
          <w:rStyle w:val="VerbatimChar"/>
        </w:rPr>
        <w:t xml:space="preserve">│</w:t>
      </w:r>
      <w:r>
        <w:br/>
      </w:r>
      <w:r>
        <w:rPr>
          <w:rStyle w:val="VerbatimChar"/>
        </w:rPr>
        <w:t xml:space="preserve">├── PREÁMBULO</w:t>
      </w:r>
      <w:r>
        <w:br/>
      </w:r>
      <w:r>
        <w:rPr>
          <w:rStyle w:val="VerbatimChar"/>
        </w:rPr>
        <w:t xml:space="preserve">│</w:t>
      </w:r>
      <w:r>
        <w:br/>
      </w:r>
      <w:r>
        <w:rPr>
          <w:rStyle w:val="VerbatimChar"/>
        </w:rPr>
        <w:t xml:space="preserve">├── PARTE I — De las declaraciones fundamentales, de los derechos,</w:t>
      </w:r>
      <w:r>
        <w:br/>
      </w:r>
      <w:r>
        <w:rPr>
          <w:rStyle w:val="VerbatimChar"/>
        </w:rPr>
        <w:t xml:space="preserve">│              de los deberes y de las garantías</w:t>
      </w:r>
      <w:r>
        <w:br/>
      </w:r>
      <w:r>
        <w:rPr>
          <w:rStyle w:val="VerbatimChar"/>
        </w:rPr>
        <w:t xml:space="preserve">│    ├── Título I — Declaraciones fundamentales (arts. 1 a 3)</w:t>
      </w:r>
      <w:r>
        <w:br/>
      </w:r>
      <w:r>
        <w:rPr>
          <w:rStyle w:val="VerbatimChar"/>
        </w:rPr>
        <w:t xml:space="preserve">│    └── Título II — Derechos, deberes y garantías</w:t>
      </w:r>
      <w:r>
        <w:br/>
      </w:r>
      <w:r>
        <w:rPr>
          <w:rStyle w:val="VerbatimChar"/>
        </w:rPr>
        <w:t xml:space="preserve">│         ├── Cap. I  — De la vida y del ambiente</w:t>
      </w:r>
      <w:r>
        <w:br/>
      </w:r>
      <w:r>
        <w:rPr>
          <w:rStyle w:val="VerbatimChar"/>
        </w:rPr>
        <w:t xml:space="preserve">│         ├── Cap. II — De la libertad</w:t>
      </w:r>
      <w:r>
        <w:br/>
      </w:r>
      <w:r>
        <w:rPr>
          <w:rStyle w:val="VerbatimChar"/>
        </w:rPr>
        <w:t xml:space="preserve">│         ├── Cap. III— De la igualdad          ← tu temario</w:t>
      </w:r>
      <w:r>
        <w:br/>
      </w:r>
      <w:r>
        <w:rPr>
          <w:rStyle w:val="VerbatimChar"/>
        </w:rPr>
        <w:t xml:space="preserve">│         ├── Cap. IV — De los derechos de la familia  ← tu temario</w:t>
      </w:r>
      <w:r>
        <w:br/>
      </w:r>
      <w:r>
        <w:rPr>
          <w:rStyle w:val="VerbatimChar"/>
        </w:rPr>
        <w:t xml:space="preserve">│         ├── Cap. V  — De los pueblos indígenas</w:t>
      </w:r>
      <w:r>
        <w:br/>
      </w:r>
      <w:r>
        <w:rPr>
          <w:rStyle w:val="VerbatimChar"/>
        </w:rPr>
        <w:t xml:space="preserve">│         ├── Cap. VI — De la salud</w:t>
      </w:r>
      <w:r>
        <w:br/>
      </w:r>
      <w:r>
        <w:rPr>
          <w:rStyle w:val="VerbatimChar"/>
        </w:rPr>
        <w:t xml:space="preserve">│         ├── Cap. VII— De la educación y la cultura</w:t>
      </w:r>
      <w:r>
        <w:br/>
      </w:r>
      <w:r>
        <w:rPr>
          <w:rStyle w:val="VerbatimChar"/>
        </w:rPr>
        <w:t xml:space="preserve">│         ├── Cap. VIII— Del trabajo</w:t>
      </w:r>
      <w:r>
        <w:br/>
      </w:r>
      <w:r>
        <w:rPr>
          <w:rStyle w:val="VerbatimChar"/>
        </w:rPr>
        <w:t xml:space="preserve">│         │      └── Sección de la función pública (arts. 101 a 106) ← tu temario</w:t>
      </w:r>
      <w:r>
        <w:br/>
      </w:r>
      <w:r>
        <w:rPr>
          <w:rStyle w:val="VerbatimChar"/>
        </w:rPr>
        <w:t xml:space="preserve">│         ├── Cap. IX — De los derechos económicos y la reforma agraria</w:t>
      </w:r>
      <w:r>
        <w:br/>
      </w:r>
      <w:r>
        <w:rPr>
          <w:rStyle w:val="VerbatimChar"/>
        </w:rPr>
        <w:t xml:space="preserve">│         ├── Cap. X  — De los deberes</w:t>
      </w:r>
      <w:r>
        <w:br/>
      </w:r>
      <w:r>
        <w:rPr>
          <w:rStyle w:val="VerbatimChar"/>
        </w:rPr>
        <w:t xml:space="preserve">│         ├── Cap. XI — De los derechos y deberes políticos</w:t>
      </w:r>
      <w:r>
        <w:br/>
      </w:r>
      <w:r>
        <w:rPr>
          <w:rStyle w:val="VerbatimChar"/>
        </w:rPr>
        <w:t xml:space="preserve">│         └── Cap. XII— De las garantías constitucionales (arts. 131 a 136)</w:t>
      </w:r>
      <w:r>
        <w:br/>
      </w:r>
      <w:r>
        <w:rPr>
          <w:rStyle w:val="VerbatimChar"/>
        </w:rPr>
        <w:t xml:space="preserve">│</w:t>
      </w:r>
      <w:r>
        <w:br/>
      </w:r>
      <w:r>
        <w:rPr>
          <w:rStyle w:val="VerbatimChar"/>
        </w:rPr>
        <w:t xml:space="preserve">└── PARTE II — Del ordenamiento político de la República</w:t>
      </w:r>
      <w:r>
        <w:br/>
      </w:r>
      <w:r>
        <w:rPr>
          <w:rStyle w:val="VerbatimChar"/>
        </w:rPr>
        <w:t xml:space="preserve">     ├── Título I — De la Nación y del Estado</w:t>
      </w:r>
      <w:r>
        <w:br/>
      </w:r>
      <w:r>
        <w:rPr>
          <w:rStyle w:val="VerbatimChar"/>
        </w:rPr>
        <w:t xml:space="preserve">     │    ├── Declaraciones generales (art. 137 y ss.)</w:t>
      </w:r>
      <w:r>
        <w:br/>
      </w:r>
      <w:r>
        <w:rPr>
          <w:rStyle w:val="VerbatimChar"/>
        </w:rPr>
        <w:t xml:space="preserve">     │    ├── De la nacionalidad y de la ciudadanía (arts. 146 a 153)</w:t>
      </w:r>
      <w:r>
        <w:br/>
      </w:r>
      <w:r>
        <w:rPr>
          <w:rStyle w:val="VerbatimChar"/>
        </w:rPr>
        <w:t xml:space="preserve">     │    └── ...</w:t>
      </w:r>
      <w:r>
        <w:br/>
      </w:r>
      <w:r>
        <w:rPr>
          <w:rStyle w:val="VerbatimChar"/>
        </w:rPr>
        <w:t xml:space="preserve">     └── Título II — De la estructura y organización del Estado</w:t>
      </w:r>
      <w:r>
        <w:br/>
      </w:r>
      <w:r>
        <w:rPr>
          <w:rStyle w:val="VerbatimChar"/>
        </w:rPr>
        <w:t xml:space="preserve">          (Poder Legislativo, Ejecutivo, Judicial, órganos de control)</w:t>
      </w:r>
    </w:p>
    <w:bookmarkEnd w:id="109"/>
    <w:bookmarkEnd w:id="110"/>
    <w:bookmarkStart w:id="111" w:name="los-cinco-ejes-que-pide-el-acta"/>
    <w:p>
      <w:pPr>
        <w:pStyle w:val="Heading2"/>
      </w:pPr>
      <w:r>
        <w:t xml:space="preserve">1.2 Los cinco ejes que pide el acta</w:t>
      </w:r>
    </w:p>
    <w:p>
      <w:pPr>
        <w:pStyle w:val="FirstParagraph"/>
      </w:pPr>
      <w:r>
        <w:t xml:space="preserve">El acta del concurso pide, textualmente, cinco temas de la Constitución:</w:t>
      </w:r>
    </w:p>
    <w:p>
      <w:pPr>
        <w:numPr>
          <w:ilvl w:val="0"/>
          <w:numId w:val="1025"/>
        </w:numPr>
        <w:pStyle w:val="Compact"/>
      </w:pPr>
      <w:r>
        <w:t xml:space="preserve">Derechos y garantías fundamentales</w:t>
      </w:r>
    </w:p>
    <w:p>
      <w:pPr>
        <w:numPr>
          <w:ilvl w:val="0"/>
          <w:numId w:val="1025"/>
        </w:numPr>
        <w:pStyle w:val="Compact"/>
      </w:pPr>
      <w:r>
        <w:t xml:space="preserve">Principios de la Administración Pública</w:t>
      </w:r>
    </w:p>
    <w:p>
      <w:pPr>
        <w:numPr>
          <w:ilvl w:val="0"/>
          <w:numId w:val="1025"/>
        </w:numPr>
        <w:pStyle w:val="Compact"/>
      </w:pPr>
      <w:r>
        <w:t xml:space="preserve">Igualdad ante la ley</w:t>
      </w:r>
    </w:p>
    <w:p>
      <w:pPr>
        <w:numPr>
          <w:ilvl w:val="0"/>
          <w:numId w:val="1025"/>
        </w:numPr>
        <w:pStyle w:val="Compact"/>
      </w:pPr>
      <w:r>
        <w:t xml:space="preserve">Acceso a la función pública</w:t>
      </w:r>
    </w:p>
    <w:p>
      <w:pPr>
        <w:numPr>
          <w:ilvl w:val="0"/>
          <w:numId w:val="1025"/>
        </w:numPr>
        <w:pStyle w:val="Compact"/>
      </w:pPr>
      <w:r>
        <w:t xml:space="preserve">Derecho a la identidad y estado civil</w:t>
      </w:r>
    </w:p>
    <w:p>
      <w:pPr>
        <w:pStyle w:val="FirstParagraph"/>
      </w:pPr>
      <w:r>
        <w:t xml:space="preserve">Los vamos a ver uno por uno, artículo por artículo, con explicación y ejemplo.</w:t>
      </w:r>
    </w:p>
    <w:bookmarkEnd w:id="111"/>
    <w:bookmarkStart w:id="136" w:name="eje-1-derechos-y-garantías-fundamentales"/>
    <w:p>
      <w:pPr>
        <w:pStyle w:val="Heading2"/>
      </w:pPr>
      <w:r>
        <w:t xml:space="preserve">1.3 EJE 1 — DERECHOS Y GARANTÍAS FUNDAMENTALES</w:t>
      </w:r>
    </w:p>
    <w:bookmarkStart w:id="112" w:name="Xeda5ed077097e1eb8c71cad3c5778b0d72acce7"/>
    <w:p>
      <w:pPr>
        <w:pStyle w:val="Heading3"/>
      </w:pPr>
      <w:r>
        <w:t xml:space="preserve">Primero: ¿cuál es la diferencia entre</w:t>
      </w:r>
      <w:r>
        <w:t xml:space="preserve"> </w:t>
      </w:r>
      <w:r>
        <w:t xml:space="preserve">“</w:t>
      </w:r>
      <w:r>
        <w:t xml:space="preserve">derecho</w:t>
      </w:r>
      <w:r>
        <w:t xml:space="preserve">”</w:t>
      </w:r>
      <w:r>
        <w:t xml:space="preserve"> </w:t>
      </w:r>
      <w:r>
        <w:t xml:space="preserve">y</w:t>
      </w:r>
      <w:r>
        <w:t xml:space="preserve"> </w:t>
      </w:r>
      <w:r>
        <w:t xml:space="preserve">“</w:t>
      </w:r>
      <w:r>
        <w:t xml:space="preserve">garantía</w:t>
      </w:r>
      <w:r>
        <w:t xml:space="preserve">”</w:t>
      </w:r>
      <w:r>
        <w:t xml:space="preserve">?</w:t>
      </w:r>
    </w:p>
    <w:p>
      <w:pPr>
        <w:pStyle w:val="FirstParagraph"/>
      </w:pPr>
      <w:r>
        <w:t xml:space="preserve">Es una distinción que confunde y que se puede preguntar.</w:t>
      </w:r>
    </w:p>
    <w:p>
      <w:pPr>
        <w:numPr>
          <w:ilvl w:val="0"/>
          <w:numId w:val="1026"/>
        </w:numPr>
        <w:pStyle w:val="Compact"/>
      </w:pPr>
      <w:r>
        <w:t xml:space="preserve">Un</w:t>
      </w:r>
      <w:r>
        <w:t xml:space="preserve"> </w:t>
      </w:r>
      <w:r>
        <w:rPr>
          <w:bCs/>
          <w:b/>
        </w:rPr>
        <w:t xml:space="preserve">derecho</w:t>
      </w:r>
      <w:r>
        <w:t xml:space="preserve"> </w:t>
      </w:r>
      <w:r>
        <w:t xml:space="preserve">es lo que te corresponde.</w:t>
      </w:r>
      <w:r>
        <w:t xml:space="preserve"> </w:t>
      </w:r>
      <w:r>
        <w:rPr>
          <w:iCs/>
          <w:i/>
        </w:rPr>
        <w:t xml:space="preserve">Ejemplo: el derecho a la intimidad.</w:t>
      </w:r>
    </w:p>
    <w:p>
      <w:pPr>
        <w:numPr>
          <w:ilvl w:val="0"/>
          <w:numId w:val="1026"/>
        </w:numPr>
        <w:pStyle w:val="Compact"/>
      </w:pPr>
      <w:r>
        <w:t xml:space="preserve">Una</w:t>
      </w:r>
      <w:r>
        <w:t xml:space="preserve"> </w:t>
      </w:r>
      <w:r>
        <w:rPr>
          <w:bCs/>
          <w:b/>
        </w:rPr>
        <w:t xml:space="preserve">garantía</w:t>
      </w:r>
      <w:r>
        <w:t xml:space="preserve"> </w:t>
      </w:r>
      <w:r>
        <w:t xml:space="preserve">es la</w:t>
      </w:r>
      <w:r>
        <w:t xml:space="preserve"> </w:t>
      </w:r>
      <w:r>
        <w:rPr>
          <w:bCs/>
          <w:b/>
        </w:rPr>
        <w:t xml:space="preserve">herramienta para defender ese derecho</w:t>
      </w:r>
      <w:r>
        <w:t xml:space="preserve"> </w:t>
      </w:r>
      <w:r>
        <w:t xml:space="preserve">cuando alguien te lo viola.</w:t>
      </w:r>
      <w:r>
        <w:t xml:space="preserve"> </w:t>
      </w:r>
      <w:r>
        <w:rPr>
          <w:iCs/>
          <w:i/>
        </w:rPr>
        <w:t xml:space="preserve">Ejemplo: el hábeas data, que es la acción judicial que usás cuando un registro tiene datos falsos sobre vos.</w:t>
      </w:r>
    </w:p>
    <w:p>
      <w:pPr>
        <w:pStyle w:val="FirstParagraph"/>
      </w:pPr>
      <w:r>
        <w:t xml:space="preserve">Dicho simple:</w:t>
      </w:r>
      <w:r>
        <w:t xml:space="preserve"> </w:t>
      </w:r>
      <w:r>
        <w:rPr>
          <w:bCs/>
          <w:b/>
        </w:rPr>
        <w:t xml:space="preserve">el derecho es el premio, la garantía es el reclamo.</w:t>
      </w:r>
      <w:r>
        <w:t xml:space="preserve"> </w:t>
      </w:r>
      <w:r>
        <w:t xml:space="preserve">De nada sirve tener un derecho si no hay una herramienta para exigirlo; por eso la Constitución trae las dos cosas.</w:t>
      </w:r>
    </w:p>
    <w:bookmarkEnd w:id="112"/>
    <w:bookmarkStart w:id="116" w:name="Xc31dddf2b84022d27975923169fb283f03360aa"/>
    <w:p>
      <w:pPr>
        <w:pStyle w:val="Heading3"/>
      </w:pPr>
      <w:r>
        <w:t xml:space="preserve">Las declaraciones fundamentales (artículos 1 a 3)</w:t>
      </w:r>
    </w:p>
    <w:p>
      <w:pPr>
        <w:pStyle w:val="FirstParagraph"/>
      </w:pPr>
      <w:r>
        <w:t xml:space="preserve">Son los tres primeros artículos y definen qué tipo de país es Paraguay.</w:t>
      </w:r>
    </w:p>
    <w:bookmarkStart w:id="113" w:name="Xaca60679cf2d91948949be903408460d38257b6"/>
    <w:p>
      <w:pPr>
        <w:pStyle w:val="Heading4"/>
      </w:pPr>
      <w:r>
        <w:t xml:space="preserve">Artículo 1 — De la forma del Estado y de gobierno</w:t>
      </w:r>
    </w:p>
    <w:p>
      <w:pPr>
        <w:pStyle w:val="BlockText"/>
      </w:pPr>
      <w:r>
        <w:t xml:space="preserve">La República del Paraguay es para siempre libre e independiente. Se constituye en</w:t>
      </w:r>
      <w:r>
        <w:t xml:space="preserve"> </w:t>
      </w:r>
      <w:r>
        <w:rPr>
          <w:bCs/>
          <w:b/>
        </w:rPr>
        <w:t xml:space="preserve">Estado social de derecho</w:t>
      </w:r>
      <w:r>
        <w:t xml:space="preserve">,</w:t>
      </w:r>
      <w:r>
        <w:t xml:space="preserve"> </w:t>
      </w:r>
      <w:r>
        <w:rPr>
          <w:bCs/>
          <w:b/>
        </w:rPr>
        <w:t xml:space="preserve">unitario</w:t>
      </w:r>
      <w:r>
        <w:t xml:space="preserve">,</w:t>
      </w:r>
      <w:r>
        <w:t xml:space="preserve"> </w:t>
      </w:r>
      <w:r>
        <w:rPr>
          <w:bCs/>
          <w:b/>
        </w:rPr>
        <w:t xml:space="preserve">indivisible</w:t>
      </w:r>
      <w:r>
        <w:t xml:space="preserve"> </w:t>
      </w:r>
      <w:r>
        <w:t xml:space="preserve">y</w:t>
      </w:r>
      <w:r>
        <w:t xml:space="preserve"> </w:t>
      </w:r>
      <w:r>
        <w:rPr>
          <w:bCs/>
          <w:b/>
        </w:rPr>
        <w:t xml:space="preserve">descentralizado</w:t>
      </w:r>
      <w:r>
        <w:t xml:space="preserve">. Adopta para su gobierno la</w:t>
      </w:r>
      <w:r>
        <w:t xml:space="preserve"> </w:t>
      </w:r>
      <w:r>
        <w:rPr>
          <w:bCs/>
          <w:b/>
        </w:rPr>
        <w:t xml:space="preserve">democracia representativa, participativa y pluralista</w:t>
      </w:r>
      <w:r>
        <w:t xml:space="preserve">, fundada en el reconocimiento de la</w:t>
      </w:r>
      <w:r>
        <w:t xml:space="preserve"> </w:t>
      </w:r>
      <w:r>
        <w:rPr>
          <w:bCs/>
          <w:b/>
        </w:rPr>
        <w:t xml:space="preserve">dignidad humana</w:t>
      </w:r>
      <w:r>
        <w:t xml:space="preserve">.</w:t>
      </w:r>
    </w:p>
    <w:p>
      <w:pPr>
        <w:pStyle w:val="FirstParagraph"/>
      </w:pPr>
      <w:r>
        <w:rPr>
          <w:bCs/>
          <w:b/>
        </w:rPr>
        <w:t xml:space="preserve">En palabras simples: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Palabra</w:t>
            </w:r>
          </w:p>
        </w:tc>
        <w:tc>
          <w:tcPr/>
          <w:p>
            <w:pPr>
              <w:pStyle w:val="Compact"/>
              <w:jc w:val="left"/>
            </w:pPr>
            <w:r>
              <w:t xml:space="preserve">Qué significa</w:t>
            </w:r>
          </w:p>
        </w:tc>
      </w:tr>
      <w:tr>
        <w:tc>
          <w:tcPr/>
          <w:p>
            <w:pPr>
              <w:pStyle w:val="Compact"/>
              <w:jc w:val="left"/>
            </w:pPr>
            <w:r>
              <w:rPr>
                <w:bCs/>
                <w:b/>
              </w:rPr>
              <w:t xml:space="preserve">Estado de derecho</w:t>
            </w:r>
          </w:p>
        </w:tc>
        <w:tc>
          <w:tcPr/>
          <w:p>
            <w:pPr>
              <w:pStyle w:val="Compact"/>
              <w:jc w:val="left"/>
            </w:pPr>
            <w:r>
              <w:t xml:space="preserve">El Estado también obedece la ley. No hay nadie por encima de ella, ni el Presidente.</w:t>
            </w:r>
          </w:p>
        </w:tc>
      </w:tr>
      <w:tr>
        <w:tc>
          <w:tcPr/>
          <w:p>
            <w:pPr>
              <w:pStyle w:val="Compact"/>
              <w:jc w:val="left"/>
            </w:pPr>
            <w:r>
              <w:rPr>
                <w:bCs/>
                <w:b/>
              </w:rPr>
              <w:t xml:space="preserve">Estado SOCIAL de derecho</w:t>
            </w:r>
          </w:p>
        </w:tc>
        <w:tc>
          <w:tcPr/>
          <w:p>
            <w:pPr>
              <w:pStyle w:val="Compact"/>
              <w:jc w:val="left"/>
            </w:pPr>
            <w:r>
              <w:t xml:space="preserve">Además, el Estado tiene el deber de ocuparse del bienestar de la gente: salud, educación, trabajo. No es un Estado que solo mira.</w:t>
            </w:r>
          </w:p>
        </w:tc>
      </w:tr>
      <w:tr>
        <w:tc>
          <w:tcPr/>
          <w:p>
            <w:pPr>
              <w:pStyle w:val="Compact"/>
              <w:jc w:val="left"/>
            </w:pPr>
            <w:r>
              <w:rPr>
                <w:bCs/>
                <w:b/>
              </w:rPr>
              <w:t xml:space="preserve">Unitario</w:t>
            </w:r>
          </w:p>
        </w:tc>
        <w:tc>
          <w:tcPr/>
          <w:p>
            <w:pPr>
              <w:pStyle w:val="Compact"/>
              <w:jc w:val="left"/>
            </w:pPr>
            <w:r>
              <w:t xml:space="preserve">Hay un solo Estado, no es una federación como Argentina o Brasil.</w:t>
            </w:r>
          </w:p>
        </w:tc>
      </w:tr>
      <w:tr>
        <w:tc>
          <w:tcPr/>
          <w:p>
            <w:pPr>
              <w:pStyle w:val="Compact"/>
              <w:jc w:val="left"/>
            </w:pPr>
            <w:r>
              <w:rPr>
                <w:bCs/>
                <w:b/>
              </w:rPr>
              <w:t xml:space="preserve">Indivisible</w:t>
            </w:r>
          </w:p>
        </w:tc>
        <w:tc>
          <w:tcPr/>
          <w:p>
            <w:pPr>
              <w:pStyle w:val="Compact"/>
              <w:jc w:val="left"/>
            </w:pPr>
            <w:r>
              <w:t xml:space="preserve">No se puede partir.</w:t>
            </w:r>
          </w:p>
        </w:tc>
      </w:tr>
      <w:tr>
        <w:tc>
          <w:tcPr/>
          <w:p>
            <w:pPr>
              <w:pStyle w:val="Compact"/>
              <w:jc w:val="left"/>
            </w:pPr>
            <w:r>
              <w:rPr>
                <w:bCs/>
                <w:b/>
              </w:rPr>
              <w:t xml:space="preserve">Descentralizado</w:t>
            </w:r>
          </w:p>
        </w:tc>
        <w:tc>
          <w:tcPr/>
          <w:p>
            <w:pPr>
              <w:pStyle w:val="Compact"/>
              <w:jc w:val="left"/>
            </w:pPr>
            <w:r>
              <w:t xml:space="preserve">Aunque es unitario, se reparten funciones a departamentos y municipios.</w:t>
            </w:r>
          </w:p>
        </w:tc>
      </w:tr>
      <w:tr>
        <w:tc>
          <w:tcPr/>
          <w:p>
            <w:pPr>
              <w:pStyle w:val="Compact"/>
              <w:jc w:val="left"/>
            </w:pPr>
            <w:r>
              <w:rPr>
                <w:bCs/>
                <w:b/>
              </w:rPr>
              <w:t xml:space="preserve">Democracia representativa</w:t>
            </w:r>
          </w:p>
        </w:tc>
        <w:tc>
          <w:tcPr/>
          <w:p>
            <w:pPr>
              <w:pStyle w:val="Compact"/>
              <w:jc w:val="left"/>
            </w:pPr>
            <w:r>
              <w:t xml:space="preserve">Elegimos representantes que gobiernan por nosotros.</w:t>
            </w:r>
          </w:p>
        </w:tc>
      </w:tr>
      <w:tr>
        <w:tc>
          <w:tcPr/>
          <w:p>
            <w:pPr>
              <w:pStyle w:val="Compact"/>
              <w:jc w:val="left"/>
            </w:pPr>
            <w:r>
              <w:rPr>
                <w:bCs/>
                <w:b/>
              </w:rPr>
              <w:t xml:space="preserve">Participativa</w:t>
            </w:r>
          </w:p>
        </w:tc>
        <w:tc>
          <w:tcPr/>
          <w:p>
            <w:pPr>
              <w:pStyle w:val="Compact"/>
              <w:jc w:val="left"/>
            </w:pPr>
            <w:r>
              <w:t xml:space="preserve">Además de votar, la ciudadanía puede participar (iniciativa popular, referéndum).</w:t>
            </w:r>
          </w:p>
        </w:tc>
      </w:tr>
      <w:tr>
        <w:tc>
          <w:tcPr/>
          <w:p>
            <w:pPr>
              <w:pStyle w:val="Compact"/>
              <w:jc w:val="left"/>
            </w:pPr>
            <w:r>
              <w:rPr>
                <w:bCs/>
                <w:b/>
              </w:rPr>
              <w:t xml:space="preserve">Pluralista</w:t>
            </w:r>
          </w:p>
        </w:tc>
        <w:tc>
          <w:tcPr/>
          <w:p>
            <w:pPr>
              <w:pStyle w:val="Compact"/>
              <w:jc w:val="left"/>
            </w:pPr>
            <w:r>
              <w:t xml:space="preserve">Conviven muchas ideas y partidos, no uno solo.</w:t>
            </w:r>
          </w:p>
        </w:tc>
      </w:tr>
    </w:tbl>
    <w:p>
      <w:pPr>
        <w:pStyle w:val="BodyText"/>
      </w:pPr>
      <w:r>
        <w:rPr>
          <w:bCs/>
          <w:b/>
        </w:rPr>
        <w:t xml:space="preserve">[MEMORIZAR]</w:t>
      </w:r>
      <w:r>
        <w:t xml:space="preserve"> </w:t>
      </w:r>
      <w:r>
        <w:t xml:space="preserve">La secuencia completa:</w:t>
      </w:r>
      <w:r>
        <w:t xml:space="preserve"> </w:t>
      </w:r>
      <w:r>
        <w:rPr>
          <w:iCs/>
          <w:i/>
        </w:rPr>
        <w:t xml:space="preserve">Estado social de derecho, unitario, indivisible y descentralizado.</w:t>
      </w:r>
      <w:r>
        <w:t xml:space="preserve"> </w:t>
      </w:r>
      <w:r>
        <w:t xml:space="preserve">Es una pregunta clásica de concursos y se contesta de memoria o no se contesta.</w:t>
      </w:r>
    </w:p>
    <w:bookmarkEnd w:id="113"/>
    <w:bookmarkStart w:id="114" w:name="artículo-2-de-la-soberanía"/>
    <w:p>
      <w:pPr>
        <w:pStyle w:val="Heading4"/>
      </w:pPr>
      <w:r>
        <w:t xml:space="preserve">Artículo 2 — De la soberanía</w:t>
      </w:r>
    </w:p>
    <w:p>
      <w:pPr>
        <w:pStyle w:val="BlockText"/>
      </w:pPr>
      <w:r>
        <w:t xml:space="preserve">En la República del Paraguay</w:t>
      </w:r>
      <w:r>
        <w:t xml:space="preserve"> </w:t>
      </w:r>
      <w:r>
        <w:rPr>
          <w:bCs/>
          <w:b/>
        </w:rPr>
        <w:t xml:space="preserve">la soberanía reside en el pueblo</w:t>
      </w:r>
      <w:r>
        <w:t xml:space="preserve">, que la ejerce conforme con lo dispuesto en esta Constitución.</w:t>
      </w:r>
    </w:p>
    <w:p>
      <w:pPr>
        <w:pStyle w:val="FirstParagraph"/>
      </w:pPr>
      <w:r>
        <w:rPr>
          <w:bCs/>
          <w:b/>
        </w:rPr>
        <w:t xml:space="preserve">Traducción:</w:t>
      </w:r>
      <w:r>
        <w:t xml:space="preserve"> </w:t>
      </w:r>
      <w:r>
        <w:t xml:space="preserve">el poder no es del gobierno, es del pueblo. El gobierno lo administra prestado.</w:t>
      </w:r>
    </w:p>
    <w:bookmarkEnd w:id="114"/>
    <w:bookmarkStart w:id="115" w:name="artículo-3-del-poder-público"/>
    <w:p>
      <w:pPr>
        <w:pStyle w:val="Heading4"/>
      </w:pPr>
      <w:r>
        <w:t xml:space="preserve">Artículo 3 — Del poder público</w:t>
      </w:r>
    </w:p>
    <w:p>
      <w:pPr>
        <w:pStyle w:val="BlockText"/>
      </w:pPr>
      <w:r>
        <w:t xml:space="preserve">El pueblo ejerce el Poder Público por medio del sufragio. El gobierno es ejercido por los poderes</w:t>
      </w:r>
      <w:r>
        <w:t xml:space="preserve"> </w:t>
      </w:r>
      <w:r>
        <w:rPr>
          <w:bCs/>
          <w:b/>
        </w:rPr>
        <w:t xml:space="preserve">Legislativo, Ejecutivo y Judicial</w:t>
      </w:r>
      <w:r>
        <w:t xml:space="preserve"> </w:t>
      </w:r>
      <w:r>
        <w:t xml:space="preserve">en un sistema de</w:t>
      </w:r>
      <w:r>
        <w:t xml:space="preserve"> </w:t>
      </w:r>
      <w:r>
        <w:rPr>
          <w:bCs/>
          <w:b/>
        </w:rPr>
        <w:t xml:space="preserve">separación, equilibrio, coordinación y recíproco control</w:t>
      </w:r>
      <w:r>
        <w:t xml:space="preserve">. Ninguno de estos poderes puede atribuirse, ni otorgar a otro ni a persona alguna, individual o colectiva, facultades extraordinarias o la suma del Poder Público.</w:t>
      </w:r>
      <w:r>
        <w:t xml:space="preserve"> </w:t>
      </w:r>
      <w:r>
        <w:rPr>
          <w:bCs/>
          <w:b/>
        </w:rPr>
        <w:t xml:space="preserve">La dictadura está fuera de la ley.</w:t>
      </w:r>
    </w:p>
    <w:p>
      <w:pPr>
        <w:pStyle w:val="FirstParagraph"/>
      </w:pPr>
      <w:r>
        <w:rPr>
          <w:bCs/>
          <w:b/>
        </w:rPr>
        <w:t xml:space="preserve">Por qué está esa última frase:</w:t>
      </w:r>
      <w:r>
        <w:t xml:space="preserve"> </w:t>
      </w:r>
      <w:r>
        <w:t xml:space="preserve">por la experiencia de 1954-1989. Es una declaración con carga histórica.</w:t>
      </w:r>
    </w:p>
    <w:p>
      <w:pPr>
        <w:pStyle w:val="BodyText"/>
      </w:pPr>
      <w:r>
        <w:rPr>
          <w:bCs/>
          <w:b/>
        </w:rPr>
        <w:t xml:space="preserve">[MEMORIZAR]</w:t>
      </w:r>
      <w:r>
        <w:t xml:space="preserve"> </w:t>
      </w:r>
      <w:r>
        <w:t xml:space="preserve">Los cuatro términos del sistema de poderes:</w:t>
      </w:r>
      <w:r>
        <w:t xml:space="preserve"> </w:t>
      </w:r>
      <w:r>
        <w:rPr>
          <w:bCs/>
          <w:b/>
        </w:rPr>
        <w:t xml:space="preserve">separación, equilibrio, coordinación y recíproco control.</w:t>
      </w:r>
    </w:p>
    <w:bookmarkEnd w:id="115"/>
    <w:bookmarkEnd w:id="116"/>
    <w:bookmarkStart w:id="126" w:name="los-derechos-que-más-te-tocan"/>
    <w:p>
      <w:pPr>
        <w:pStyle w:val="Heading3"/>
      </w:pPr>
      <w:r>
        <w:t xml:space="preserve">Los derechos que más te tocan</w:t>
      </w:r>
    </w:p>
    <w:p>
      <w:pPr>
        <w:pStyle w:val="FirstParagraph"/>
      </w:pPr>
      <w:r>
        <w:t xml:space="preserve">De la larguísima lista de derechos, estos son los que se conectan con tu futuro trabajo o que se preguntan con frecuencia.</w:t>
      </w:r>
    </w:p>
    <w:bookmarkStart w:id="117" w:name="artículo-4-del-derecho-a-la-vida"/>
    <w:p>
      <w:pPr>
        <w:pStyle w:val="Heading4"/>
      </w:pPr>
      <w:r>
        <w:t xml:space="preserve">Artículo 4 — Del derecho a la vida</w:t>
      </w:r>
    </w:p>
    <w:p>
      <w:pPr>
        <w:pStyle w:val="BlockText"/>
      </w:pPr>
      <w:r>
        <w:t xml:space="preserve">El derecho a la vida es inherente a la persona humana. Se garantiza su protección,</w:t>
      </w:r>
      <w:r>
        <w:t xml:space="preserve"> </w:t>
      </w:r>
      <w:r>
        <w:rPr>
          <w:bCs/>
          <w:b/>
        </w:rPr>
        <w:t xml:space="preserve">en general, desde la concepción</w:t>
      </w:r>
      <w:r>
        <w:t xml:space="preserve">. Queda abolida la pena de muerte.</w:t>
      </w:r>
    </w:p>
    <w:p>
      <w:pPr>
        <w:pStyle w:val="FirstParagraph"/>
      </w:pPr>
      <w:r>
        <w:rPr>
          <w:bCs/>
          <w:b/>
        </w:rPr>
        <w:t xml:space="preserve">Conexión con tu trabajo:</w:t>
      </w:r>
      <w:r>
        <w:t xml:space="preserve"> </w:t>
      </w:r>
      <w:r>
        <w:t xml:space="preserve">la protección</w:t>
      </w:r>
      <w:r>
        <w:t xml:space="preserve"> </w:t>
      </w:r>
      <w:r>
        <w:t xml:space="preserve">“</w:t>
      </w:r>
      <w:r>
        <w:t xml:space="preserve">desde la concepción</w:t>
      </w:r>
      <w:r>
        <w:t xml:space="preserve">”</w:t>
      </w:r>
      <w:r>
        <w:t xml:space="preserve"> </w:t>
      </w:r>
      <w:r>
        <w:t xml:space="preserve">es el fundamento constitucional de reglas como el</w:t>
      </w:r>
      <w:r>
        <w:t xml:space="preserve"> </w:t>
      </w:r>
      <w:r>
        <w:rPr>
          <w:bCs/>
          <w:b/>
        </w:rPr>
        <w:t xml:space="preserve">artículo 57 de la Ley 1266</w:t>
      </w:r>
      <w:r>
        <w:t xml:space="preserve"> </w:t>
      </w:r>
      <w:r>
        <w:t xml:space="preserve">(solo se inscribe el nacimiento si el nacido vivió siquiera un instante) y el</w:t>
      </w:r>
      <w:r>
        <w:t xml:space="preserve"> </w:t>
      </w:r>
      <w:r>
        <w:rPr>
          <w:bCs/>
          <w:b/>
        </w:rPr>
        <w:t xml:space="preserve">artículo 104</w:t>
      </w:r>
      <w:r>
        <w:t xml:space="preserve"> </w:t>
      </w:r>
      <w:r>
        <w:t xml:space="preserve">(no se inscribe la defunción de quien murió en el vientre materno). Son los dos extremos de la misma línea: el Registro Civil documenta a las personas nacidas vivas.</w:t>
      </w:r>
    </w:p>
    <w:bookmarkEnd w:id="117"/>
    <w:bookmarkStart w:id="118" w:name="Xe5f8b341b8c051193f90cd647baa5e569f72e9c"/>
    <w:p>
      <w:pPr>
        <w:pStyle w:val="Heading4"/>
      </w:pPr>
      <w:r>
        <w:t xml:space="preserve">Artículo 9 — De la libertad y de la seguridad de las personas</w:t>
      </w:r>
    </w:p>
    <w:p>
      <w:pPr>
        <w:pStyle w:val="BlockText"/>
      </w:pPr>
      <w:r>
        <w:t xml:space="preserve">Toda persona tiene el derecho a ser protegida en su libertad y en su seguridad.</w:t>
      </w:r>
      <w:r>
        <w:t xml:space="preserve"> </w:t>
      </w:r>
      <w:r>
        <w:rPr>
          <w:bCs/>
          <w:b/>
        </w:rPr>
        <w:t xml:space="preserve">Nadie está obligado a hacer lo que la ley no ordena ni privado de lo que ella no prohíbe.</w:t>
      </w:r>
    </w:p>
    <w:p>
      <w:pPr>
        <w:pStyle w:val="FirstParagraph"/>
      </w:pPr>
      <w:r>
        <w:rPr>
          <w:bCs/>
          <w:b/>
        </w:rPr>
        <w:t xml:space="preserve">Esa segunda frase es enorme y vale la pena entenderla bien</w:t>
      </w:r>
      <w:r>
        <w:t xml:space="preserve">, porque marca una diferencia fundamental entre el ciudadano y el funcionario:</w:t>
      </w:r>
    </w:p>
    <w:p>
      <w:pPr>
        <w:numPr>
          <w:ilvl w:val="0"/>
          <w:numId w:val="1027"/>
        </w:numPr>
        <w:pStyle w:val="Compact"/>
      </w:pPr>
      <w:r>
        <w:rPr>
          <w:bCs/>
          <w:b/>
        </w:rPr>
        <w:t xml:space="preserve">Para el ciudadano común:</w:t>
      </w:r>
      <w:r>
        <w:t xml:space="preserve"> </w:t>
      </w:r>
      <w:r>
        <w:t xml:space="preserve">todo lo que la ley no prohíbe, está permitido.</w:t>
      </w:r>
    </w:p>
    <w:p>
      <w:pPr>
        <w:numPr>
          <w:ilvl w:val="0"/>
          <w:numId w:val="1027"/>
        </w:numPr>
        <w:pStyle w:val="Compact"/>
      </w:pPr>
      <w:r>
        <w:rPr>
          <w:bCs/>
          <w:b/>
        </w:rPr>
        <w:t xml:space="preserve">Para el funcionario público:</w:t>
      </w:r>
      <w:r>
        <w:t xml:space="preserve"> </w:t>
      </w:r>
      <w:r>
        <w:t xml:space="preserve">al revés. Solo puede hacer lo que la ley expresamente le autoriza. Se llama</w:t>
      </w:r>
      <w:r>
        <w:t xml:space="preserve"> </w:t>
      </w:r>
      <w:r>
        <w:rPr>
          <w:bCs/>
          <w:b/>
        </w:rPr>
        <w:t xml:space="preserve">principio de legalidad</w:t>
      </w:r>
      <w:r>
        <w:t xml:space="preserve"> </w:t>
      </w:r>
      <w:r>
        <w:t xml:space="preserve">y es el eje del eje 2 de tu temario.</w:t>
      </w:r>
    </w:p>
    <w:p>
      <w:pPr>
        <w:pStyle w:val="FirstParagraph"/>
      </w:pPr>
      <w:r>
        <w:rPr>
          <w:bCs/>
          <w:b/>
        </w:rPr>
        <w:t xml:space="preserve">Ejemplo del mostrador:</w:t>
      </w:r>
      <w:r>
        <w:t xml:space="preserve"> </w:t>
      </w:r>
      <w:r>
        <w:t xml:space="preserve">un ciudadano te pide que le agregues un dato a su partida que él considera importante. Vos no podés hacerlo aunque te parezca razonable y aunque él insista:</w:t>
      </w:r>
      <w:r>
        <w:t xml:space="preserve"> </w:t>
      </w:r>
      <w:r>
        <w:rPr>
          <w:bCs/>
          <w:b/>
        </w:rPr>
        <w:t xml:space="preserve">el artículo 34 de la Ley 1266 dice que</w:t>
      </w:r>
      <w:r>
        <w:rPr>
          <w:bCs/>
          <w:b/>
        </w:rPr>
        <w:t xml:space="preserve"> </w:t>
      </w:r>
      <w:r>
        <w:rPr>
          <w:bCs/>
          <w:b/>
        </w:rPr>
        <w:t xml:space="preserve">“</w:t>
      </w:r>
      <w:r>
        <w:rPr>
          <w:bCs/>
          <w:b/>
        </w:rPr>
        <w:t xml:space="preserve">no podrán insertarse en las inscripciones indicaciones que no estén expresamente autorizadas por esta ley</w:t>
      </w:r>
      <w:r>
        <w:rPr>
          <w:bCs/>
          <w:b/>
        </w:rPr>
        <w:t xml:space="preserve">”</w:t>
      </w:r>
      <w:r>
        <w:t xml:space="preserve">. Vos no podés hacer lo que la ley no te autorizó.</w:t>
      </w:r>
    </w:p>
    <w:bookmarkEnd w:id="118"/>
    <w:bookmarkStart w:id="119" w:name="X3eb39283042af0ffa3e37d6a2cbbf09328f9177"/>
    <w:p>
      <w:pPr>
        <w:pStyle w:val="Heading4"/>
      </w:pPr>
      <w:r>
        <w:t xml:space="preserve">Artículo 14 — De la irretroactividad de la ley</w:t>
      </w:r>
    </w:p>
    <w:p>
      <w:pPr>
        <w:pStyle w:val="BlockText"/>
      </w:pPr>
      <w:r>
        <w:rPr>
          <w:bCs/>
          <w:b/>
        </w:rPr>
        <w:t xml:space="preserve">Ninguna ley tendrá efecto retroactivo</w:t>
      </w:r>
      <w:r>
        <w:t xml:space="preserve">, salvo que sea más favorable al encausado o al condenado.</w:t>
      </w:r>
    </w:p>
    <w:p>
      <w:pPr>
        <w:pStyle w:val="FirstParagraph"/>
      </w:pPr>
      <w:r>
        <w:rPr>
          <w:bCs/>
          <w:b/>
        </w:rPr>
        <w:t xml:space="preserve">En palabras simples:</w:t>
      </w:r>
      <w:r>
        <w:t xml:space="preserve"> </w:t>
      </w:r>
      <w:r>
        <w:t xml:space="preserve">las leyes rigen hacia adelante, no hacia atrás. No te pueden castigar hoy por algo que era legal cuando lo hiciste. La única excepción es cuando la ley nueva</w:t>
      </w:r>
      <w:r>
        <w:t xml:space="preserve"> </w:t>
      </w:r>
      <w:r>
        <w:rPr>
          <w:bCs/>
          <w:b/>
        </w:rPr>
        <w:t xml:space="preserve">beneficia</w:t>
      </w:r>
      <w:r>
        <w:t xml:space="preserve"> </w:t>
      </w:r>
      <w:r>
        <w:t xml:space="preserve">al acusado.</w:t>
      </w:r>
    </w:p>
    <w:bookmarkEnd w:id="119"/>
    <w:bookmarkStart w:id="120" w:name="Xd8f152de1c095b03f88e775473d744e636aa0e6"/>
    <w:p>
      <w:pPr>
        <w:pStyle w:val="Heading4"/>
      </w:pPr>
      <w:r>
        <w:t xml:space="preserve">Artículo 25 — De la expresión de la personalidad</w:t>
      </w:r>
    </w:p>
    <w:p>
      <w:pPr>
        <w:pStyle w:val="BlockText"/>
      </w:pPr>
      <w:r>
        <w:t xml:space="preserve">Toda persona tiene derecho a la libre expresión de su personalidad, a la creatividad y a</w:t>
      </w:r>
      <w:r>
        <w:t xml:space="preserve"> </w:t>
      </w:r>
      <w:r>
        <w:rPr>
          <w:bCs/>
          <w:b/>
        </w:rPr>
        <w:t xml:space="preserve">la formación de su propia identidad e imagen</w:t>
      </w:r>
      <w:r>
        <w:t xml:space="preserve">.</w:t>
      </w:r>
    </w:p>
    <w:p>
      <w:pPr>
        <w:pStyle w:val="FirstParagraph"/>
      </w:pPr>
      <w:r>
        <w:rPr>
          <w:bCs/>
          <w:b/>
        </w:rPr>
        <w:t xml:space="preserve">[IMPORTANTE]</w:t>
      </w:r>
      <w:r>
        <w:t xml:space="preserve"> </w:t>
      </w:r>
      <w:r>
        <w:t xml:space="preserve">Este es uno de los anclajes constitucionales del</w:t>
      </w:r>
      <w:r>
        <w:t xml:space="preserve"> </w:t>
      </w:r>
      <w:r>
        <w:rPr>
          <w:bCs/>
          <w:b/>
        </w:rPr>
        <w:t xml:space="preserve">derecho a la identidad</w:t>
      </w:r>
      <w:r>
        <w:t xml:space="preserve">. Junto con el artículo 53 (todos los hijos son iguales y se posibilita la investigación de la paternidad) y el 146 (nacionalidad), forma la base de lo que el Registro Civil protege todos los días.</w:t>
      </w:r>
    </w:p>
    <w:bookmarkEnd w:id="120"/>
    <w:bookmarkStart w:id="121" w:name="artículo-28-del-derecho-a-informarse"/>
    <w:p>
      <w:pPr>
        <w:pStyle w:val="Heading4"/>
      </w:pPr>
      <w:r>
        <w:t xml:space="preserve">Artículo 28 — Del derecho a informarse</w:t>
      </w:r>
    </w:p>
    <w:p>
      <w:pPr>
        <w:pStyle w:val="BlockText"/>
      </w:pPr>
      <w:r>
        <w:t xml:space="preserve">Se reconoce el derecho de las personas a recibir</w:t>
      </w:r>
      <w:r>
        <w:t xml:space="preserve"> </w:t>
      </w:r>
      <w:r>
        <w:rPr>
          <w:bCs/>
          <w:b/>
        </w:rPr>
        <w:t xml:space="preserve">información veraz, responsable y ecuánime</w:t>
      </w:r>
      <w:r>
        <w:t xml:space="preserve">.</w:t>
      </w:r>
      <w:r>
        <w:t xml:space="preserve"> </w:t>
      </w:r>
      <w:r>
        <w:rPr>
          <w:bCs/>
          <w:b/>
        </w:rPr>
        <w:t xml:space="preserve">Las fuentes públicas son libres para todos.</w:t>
      </w:r>
      <w:r>
        <w:t xml:space="preserve"> </w:t>
      </w:r>
      <w:r>
        <w:t xml:space="preserve">La ley regulará las modalidades, plazos y sanciones correspondientes a las mismas, a fin de que este derecho sea efectivo.</w:t>
      </w:r>
      <w:r>
        <w:t xml:space="preserve"> </w:t>
      </w:r>
      <w:r>
        <w:t xml:space="preserve">Toda persona afectada por la difusión de una información falsa, distorsionada o ambigua tiene derecho a exigir su</w:t>
      </w:r>
      <w:r>
        <w:t xml:space="preserve"> </w:t>
      </w:r>
      <w:r>
        <w:rPr>
          <w:bCs/>
          <w:b/>
        </w:rPr>
        <w:t xml:space="preserve">rectificación o aclaración por el mismo medio y en las mismas condiciones</w:t>
      </w:r>
      <w:r>
        <w:t xml:space="preserve"> </w:t>
      </w:r>
      <w:r>
        <w:t xml:space="preserve">que haya sido divulgada.</w:t>
      </w:r>
    </w:p>
    <w:p>
      <w:pPr>
        <w:pStyle w:val="FirstParagraph"/>
      </w:pPr>
      <w:r>
        <w:rPr>
          <w:bCs/>
          <w:b/>
        </w:rPr>
        <w:t xml:space="preserve">[MUY IMPORTANTE]</w:t>
      </w:r>
      <w:r>
        <w:t xml:space="preserve"> </w:t>
      </w:r>
      <w:r>
        <w:t xml:space="preserve">Este artículo es</w:t>
      </w:r>
      <w:r>
        <w:t xml:space="preserve"> </w:t>
      </w:r>
      <w:r>
        <w:rPr>
          <w:bCs/>
          <w:b/>
        </w:rPr>
        <w:t xml:space="preserve">la base constitucional de la Ley 5282/2014</w:t>
      </w:r>
      <w:r>
        <w:t xml:space="preserve">, que está en tu temario. Fijate que el artículo 28 dice</w:t>
      </w:r>
      <w:r>
        <w:t xml:space="preserve"> </w:t>
      </w:r>
      <w:r>
        <w:t xml:space="preserve">“</w:t>
      </w:r>
      <w:r>
        <w:t xml:space="preserve">la ley regulará las modalidades, plazos y sanciones</w:t>
      </w:r>
      <w:r>
        <w:t xml:space="preserve">”</w:t>
      </w:r>
      <w:r>
        <w:t xml:space="preserve"> </w:t>
      </w:r>
      <w:r>
        <w:t xml:space="preserve">— y veintidós años después, la Ley 5282 fue exactamente eso: la ley que puso los plazos (15 días hábiles), las modalidades (cómo se pide) y las sanciones.</w:t>
      </w:r>
    </w:p>
    <w:p>
      <w:pPr>
        <w:pStyle w:val="BodyText"/>
      </w:pPr>
      <w:r>
        <w:rPr>
          <w:bCs/>
          <w:b/>
        </w:rPr>
        <w:t xml:space="preserve">[MEMORIZAR]</w:t>
      </w:r>
      <w:r>
        <w:t xml:space="preserve"> </w:t>
      </w:r>
      <w:r>
        <w:t xml:space="preserve">Los tres adjetivos de la información:</w:t>
      </w:r>
      <w:r>
        <w:t xml:space="preserve"> </w:t>
      </w:r>
      <w:r>
        <w:rPr>
          <w:bCs/>
          <w:b/>
        </w:rPr>
        <w:t xml:space="preserve">veraz, responsable y ecuánime.</w:t>
      </w:r>
      <w:r>
        <w:t xml:space="preserve"> </w:t>
      </w:r>
      <w:r>
        <w:t xml:space="preserve">Y la frase clave:</w:t>
      </w:r>
      <w:r>
        <w:t xml:space="preserve"> </w:t>
      </w:r>
      <w:r>
        <w:rPr>
          <w:bCs/>
          <w:b/>
        </w:rPr>
        <w:t xml:space="preserve">“</w:t>
      </w:r>
      <w:r>
        <w:rPr>
          <w:bCs/>
          <w:b/>
        </w:rPr>
        <w:t xml:space="preserve">las fuentes públicas son libres para todos</w:t>
      </w:r>
      <w:r>
        <w:rPr>
          <w:bCs/>
          <w:b/>
        </w:rPr>
        <w:t xml:space="preserve">”</w:t>
      </w:r>
      <w:r>
        <w:t xml:space="preserve">.</w:t>
      </w:r>
    </w:p>
    <w:bookmarkEnd w:id="121"/>
    <w:bookmarkStart w:id="122" w:name="artículo-33-del-derecho-a-la-intimidad"/>
    <w:p>
      <w:pPr>
        <w:pStyle w:val="Heading4"/>
      </w:pPr>
      <w:r>
        <w:t xml:space="preserve">Artículo 33 — Del derecho a la intimidad</w:t>
      </w:r>
    </w:p>
    <w:p>
      <w:pPr>
        <w:pStyle w:val="BlockText"/>
      </w:pPr>
      <w:r>
        <w:t xml:space="preserve">La intimidad personal y familiar, así como el respeto a la vida privada, son inviolables. La conducta de las personas, en tanto no afecte al orden público establecido en la ley o a los derechos de terceros, está exenta de la autoridad pública. Se garantizan el derecho a la protección de la intimidad, de la dignidad y de la imagen privada de las personas.</w:t>
      </w:r>
    </w:p>
    <w:p>
      <w:pPr>
        <w:pStyle w:val="FirstParagraph"/>
      </w:pPr>
      <w:r>
        <w:rPr>
          <w:bCs/>
          <w:b/>
        </w:rPr>
        <w:t xml:space="preserve">Conexión con tu trabajo:</w:t>
      </w:r>
      <w:r>
        <w:t xml:space="preserve"> </w:t>
      </w:r>
      <w:r>
        <w:t xml:space="preserve">trabajás con datos personalísimos —de quién es hijo alguien, con quién está casado, de qué murió su padre—. El artículo 33 es la razón por la cual los certificados se expiden solo a quien</w:t>
      </w:r>
      <w:r>
        <w:t xml:space="preserve"> </w:t>
      </w:r>
      <w:r>
        <w:rPr>
          <w:bCs/>
          <w:b/>
        </w:rPr>
        <w:t xml:space="preserve">acredite interés legítimo</w:t>
      </w:r>
      <w:r>
        <w:t xml:space="preserve"> </w:t>
      </w:r>
      <w:r>
        <w:t xml:space="preserve">(artículos 37 y 113 de la Ley 1266) y no a cualquiera que pase por la ventanilla.</w:t>
      </w:r>
    </w:p>
    <w:p>
      <w:pPr>
        <w:pStyle w:val="BodyText"/>
      </w:pPr>
      <w:r>
        <w:t xml:space="preserve">Hay un equilibrio permanente en tu trabajo:</w:t>
      </w:r>
      <w:r>
        <w:t xml:space="preserve"> </w:t>
      </w:r>
      <w:r>
        <w:rPr>
          <w:bCs/>
          <w:b/>
        </w:rPr>
        <w:t xml:space="preserve">publicidad registral</w:t>
      </w:r>
      <w:r>
        <w:t xml:space="preserve"> </w:t>
      </w:r>
      <w:r>
        <w:t xml:space="preserve">(el registro sirve para dar certeza a la sociedad) versus</w:t>
      </w:r>
      <w:r>
        <w:t xml:space="preserve"> </w:t>
      </w:r>
      <w:r>
        <w:rPr>
          <w:bCs/>
          <w:b/>
        </w:rPr>
        <w:t xml:space="preserve">intimidad</w:t>
      </w:r>
      <w:r>
        <w:t xml:space="preserve"> </w:t>
      </w:r>
      <w:r>
        <w:t xml:space="preserve">(los datos son sensibles). La ley resuelve ese equilibrio con el requisito del interés legítimo.</w:t>
      </w:r>
    </w:p>
    <w:bookmarkEnd w:id="122"/>
    <w:bookmarkStart w:id="123" w:name="X7be4d5a47edd69923391069b5a6d4a9b4560a23"/>
    <w:p>
      <w:pPr>
        <w:pStyle w:val="Heading4"/>
      </w:pPr>
      <w:r>
        <w:t xml:space="preserve">Artículo 39 — Del derecho a la indemnización justa y adecuada</w:t>
      </w:r>
    </w:p>
    <w:p>
      <w:pPr>
        <w:pStyle w:val="BlockText"/>
      </w:pPr>
      <w:r>
        <w:t xml:space="preserve">Toda persona tiene derecho a ser indemnizada justa y adecuadamente por los daños o perjuicios de que fuese objeto por parte del Estado.</w:t>
      </w:r>
    </w:p>
    <w:p>
      <w:pPr>
        <w:pStyle w:val="FirstParagraph"/>
      </w:pPr>
      <w:r>
        <w:rPr>
          <w:bCs/>
          <w:b/>
        </w:rPr>
        <w:t xml:space="preserve">Conexión:</w:t>
      </w:r>
      <w:r>
        <w:t xml:space="preserve"> </w:t>
      </w:r>
      <w:r>
        <w:t xml:space="preserve">se articula con el artículo 106 (responsabilidad del funcionario) y con el artículo 132 de la Ley 1266, que dice que quien incumple esa ley responde civilmente por los daños causados.</w:t>
      </w:r>
    </w:p>
    <w:bookmarkEnd w:id="123"/>
    <w:bookmarkStart w:id="124" w:name="X6d2f1de419e438a2f95c59b0f0f59fa28049fae"/>
    <w:p>
      <w:pPr>
        <w:pStyle w:val="Heading4"/>
      </w:pPr>
      <w:r>
        <w:t xml:space="preserve">Artículo 40 — Del derecho a peticionar a las autoridades</w:t>
      </w:r>
    </w:p>
    <w:p>
      <w:pPr>
        <w:pStyle w:val="BlockText"/>
      </w:pPr>
      <w:r>
        <w:t xml:space="preserve">Toda persona, individual o colectivamente y</w:t>
      </w:r>
      <w:r>
        <w:t xml:space="preserve"> </w:t>
      </w:r>
      <w:r>
        <w:rPr>
          <w:bCs/>
          <w:b/>
        </w:rPr>
        <w:t xml:space="preserve">sin requisitos especiales</w:t>
      </w:r>
      <w:r>
        <w:t xml:space="preserve">, tiene derecho a peticionar a las autoridades, por escrito, quienes deberán responder dentro del plazo y según las modalidades que la ley determine. Se reputará denegada toda petición que no obtuviese respuesta en dicho plazo.</w:t>
      </w:r>
    </w:p>
    <w:p>
      <w:pPr>
        <w:pStyle w:val="FirstParagraph"/>
      </w:pPr>
      <w:r>
        <w:rPr>
          <w:bCs/>
          <w:b/>
        </w:rPr>
        <w:t xml:space="preserve">[IMPORTANTE]</w:t>
      </w:r>
      <w:r>
        <w:t xml:space="preserve"> </w:t>
      </w:r>
      <w:r>
        <w:t xml:space="preserve">Fijate en la última frase: si no te responden en plazo,</w:t>
      </w:r>
      <w:r>
        <w:t xml:space="preserve"> </w:t>
      </w:r>
      <w:r>
        <w:rPr>
          <w:bCs/>
          <w:b/>
        </w:rPr>
        <w:t xml:space="preserve">se considera denegado</w:t>
      </w:r>
      <w:r>
        <w:t xml:space="preserve">. Eso se llama</w:t>
      </w:r>
      <w:r>
        <w:t xml:space="preserve"> </w:t>
      </w:r>
      <w:r>
        <w:rPr>
          <w:iCs/>
          <w:i/>
        </w:rPr>
        <w:t xml:space="preserve">silencio negativo</w:t>
      </w:r>
      <w:r>
        <w:t xml:space="preserve"> </w:t>
      </w:r>
      <w:r>
        <w:t xml:space="preserve">o</w:t>
      </w:r>
      <w:r>
        <w:t xml:space="preserve"> </w:t>
      </w:r>
      <w:r>
        <w:rPr>
          <w:iCs/>
          <w:i/>
        </w:rPr>
        <w:t xml:space="preserve">resolución ficta</w:t>
      </w:r>
      <w:r>
        <w:t xml:space="preserve">, y es exactamente lo que después desarrolla el</w:t>
      </w:r>
      <w:r>
        <w:t xml:space="preserve"> </w:t>
      </w:r>
      <w:r>
        <w:rPr>
          <w:bCs/>
          <w:b/>
        </w:rPr>
        <w:t xml:space="preserve">artículo 20 de la Ley 5282</w:t>
      </w:r>
      <w:r>
        <w:t xml:space="preserve">. Constitución primero, ley después: la pirámide en acción.</w:t>
      </w:r>
    </w:p>
    <w:bookmarkEnd w:id="124"/>
    <w:bookmarkStart w:id="125" w:name="X5f4f583932d04671a4df41cc9d3bfd447d481b6"/>
    <w:p>
      <w:pPr>
        <w:pStyle w:val="Heading4"/>
      </w:pPr>
      <w:r>
        <w:t xml:space="preserve">Artículo 45 — De los derechos y garantías no enunciados</w:t>
      </w:r>
    </w:p>
    <w:p>
      <w:pPr>
        <w:pStyle w:val="BlockText"/>
      </w:pPr>
      <w:r>
        <w:t xml:space="preserve">La enunciación de los derechos y garantías contenidos en esta Constitución no debe entenderse como negación de otros que, siendo inherentes a la personalidad humana, no figuren expresamente en ella.</w:t>
      </w:r>
      <w:r>
        <w:t xml:space="preserve"> </w:t>
      </w:r>
      <w:r>
        <w:rPr>
          <w:bCs/>
          <w:b/>
        </w:rPr>
        <w:t xml:space="preserve">La falta de ley reglamentaria no podrá ser invocada para negar ni para menoscabar algún derecho o garantía.</w:t>
      </w:r>
    </w:p>
    <w:p>
      <w:pPr>
        <w:pStyle w:val="FirstParagraph"/>
      </w:pPr>
      <w:r>
        <w:rPr>
          <w:bCs/>
          <w:b/>
        </w:rPr>
        <w:t xml:space="preserve">En palabras simples:</w:t>
      </w:r>
      <w:r>
        <w:t xml:space="preserve"> </w:t>
      </w:r>
      <w:r>
        <w:t xml:space="preserve">la lista de derechos no es cerrada, y —muy importante—</w:t>
      </w:r>
      <w:r>
        <w:t xml:space="preserve"> </w:t>
      </w:r>
      <w:r>
        <w:rPr>
          <w:bCs/>
          <w:b/>
        </w:rPr>
        <w:t xml:space="preserve">una autoridad no puede negarte un derecho con la excusa de que</w:t>
      </w:r>
      <w:r>
        <w:rPr>
          <w:bCs/>
          <w:b/>
        </w:rPr>
        <w:t xml:space="preserve"> </w:t>
      </w:r>
      <w:r>
        <w:rPr>
          <w:bCs/>
          <w:b/>
        </w:rPr>
        <w:t xml:space="preserve">“</w:t>
      </w:r>
      <w:r>
        <w:rPr>
          <w:bCs/>
          <w:b/>
        </w:rPr>
        <w:t xml:space="preserve">todavía no hay reglamento</w:t>
      </w:r>
      <w:r>
        <w:rPr>
          <w:bCs/>
          <w:b/>
        </w:rPr>
        <w:t xml:space="preserve">”</w:t>
      </w:r>
      <w:r>
        <w:t xml:space="preserve">.</w:t>
      </w:r>
    </w:p>
    <w:bookmarkEnd w:id="125"/>
    <w:bookmarkEnd w:id="126"/>
    <w:bookmarkStart w:id="132" w:name="Xe9e0611fe52827d717d2d8f417f5fb1b5586176"/>
    <w:p>
      <w:pPr>
        <w:pStyle w:val="Heading3"/>
      </w:pPr>
      <w:r>
        <w:t xml:space="preserve">Las garantías constitucionales (artículos 131 a 136)</w:t>
      </w:r>
    </w:p>
    <w:p>
      <w:pPr>
        <w:pStyle w:val="FirstParagraph"/>
      </w:pPr>
      <w:r>
        <w:t xml:space="preserve">Acá están las herramientas. Son cuatro y conviene conocerlas, sobre todo la tercera.</w:t>
      </w:r>
    </w:p>
    <w:bookmarkStart w:id="127" w:name="artículo-131-de-las-garantías"/>
    <w:p>
      <w:pPr>
        <w:pStyle w:val="Heading4"/>
      </w:pPr>
      <w:r>
        <w:t xml:space="preserve">Artículo 131 — De las garantías</w:t>
      </w:r>
    </w:p>
    <w:p>
      <w:pPr>
        <w:pStyle w:val="BlockText"/>
      </w:pPr>
      <w:r>
        <w:t xml:space="preserve">Para hacer efectivos los derechos consagrados en esta Constitución, se establecen las garantías contenidas en este capítulo, las cuales serán reglamentadas por la ley.</w:t>
      </w:r>
    </w:p>
    <w:bookmarkEnd w:id="127"/>
    <w:bookmarkStart w:id="128" w:name="artículo-133-del-hábeas-corpus"/>
    <w:p>
      <w:pPr>
        <w:pStyle w:val="Heading4"/>
      </w:pPr>
      <w:r>
        <w:t xml:space="preserve">Artículo 133 — Del hábeas corpus</w:t>
      </w:r>
    </w:p>
    <w:p>
      <w:pPr>
        <w:pStyle w:val="FirstParagraph"/>
      </w:pPr>
      <w:r>
        <w:t xml:space="preserve">Protege la</w:t>
      </w:r>
      <w:r>
        <w:t xml:space="preserve"> </w:t>
      </w:r>
      <w:r>
        <w:rPr>
          <w:bCs/>
          <w:b/>
        </w:rPr>
        <w:t xml:space="preserve">libertad física</w:t>
      </w:r>
      <w:r>
        <w:t xml:space="preserve">. Si a alguien lo detienen ilegalmente, o está preso en malas condiciones, o hay una amenaza inminente a su libertad, se pide hábeas corpus ante cualquier juez.</w:t>
      </w:r>
    </w:p>
    <w:p>
      <w:pPr>
        <w:pStyle w:val="BodyText"/>
      </w:pPr>
      <w:r>
        <w:t xml:space="preserve">Tiene tres tipos:</w:t>
      </w:r>
      <w:r>
        <w:t xml:space="preserve"> </w:t>
      </w:r>
      <w:r>
        <w:t xml:space="preserve">-</w:t>
      </w:r>
      <w:r>
        <w:t xml:space="preserve"> </w:t>
      </w:r>
      <w:r>
        <w:rPr>
          <w:bCs/>
          <w:b/>
        </w:rPr>
        <w:t xml:space="preserve">Preventivo:</w:t>
      </w:r>
      <w:r>
        <w:t xml:space="preserve"> </w:t>
      </w:r>
      <w:r>
        <w:t xml:space="preserve">cuando hay amenaza inminente de privación ilegal de libertad.</w:t>
      </w:r>
      <w:r>
        <w:t xml:space="preserve"> </w:t>
      </w:r>
      <w:r>
        <w:t xml:space="preserve">-</w:t>
      </w:r>
      <w:r>
        <w:t xml:space="preserve"> </w:t>
      </w:r>
      <w:r>
        <w:rPr>
          <w:bCs/>
          <w:b/>
        </w:rPr>
        <w:t xml:space="preserve">Reparador:</w:t>
      </w:r>
      <w:r>
        <w:t xml:space="preserve"> </w:t>
      </w:r>
      <w:r>
        <w:t xml:space="preserve">cuando la persona ya está ilegalmente privada de libertad.</w:t>
      </w:r>
      <w:r>
        <w:t xml:space="preserve"> </w:t>
      </w:r>
      <w:r>
        <w:t xml:space="preserve">-</w:t>
      </w:r>
      <w:r>
        <w:t xml:space="preserve"> </w:t>
      </w:r>
      <w:r>
        <w:rPr>
          <w:bCs/>
          <w:b/>
        </w:rPr>
        <w:t xml:space="preserve">Genérico:</w:t>
      </w:r>
      <w:r>
        <w:t xml:space="preserve"> </w:t>
      </w:r>
      <w:r>
        <w:t xml:space="preserve">cuando se busca corregir circunstancias que agraven ilegítimamente la privación de libertad.</w:t>
      </w:r>
    </w:p>
    <w:bookmarkEnd w:id="128"/>
    <w:bookmarkStart w:id="129" w:name="artículo-134-del-amparo"/>
    <w:p>
      <w:pPr>
        <w:pStyle w:val="Heading4"/>
      </w:pPr>
      <w:r>
        <w:t xml:space="preserve">Artículo 134 — Del amparo</w:t>
      </w:r>
    </w:p>
    <w:p>
      <w:pPr>
        <w:pStyle w:val="FirstParagraph"/>
      </w:pPr>
      <w:r>
        <w:t xml:space="preserve">Protege</w:t>
      </w:r>
      <w:r>
        <w:t xml:space="preserve"> </w:t>
      </w:r>
      <w:r>
        <w:rPr>
          <w:bCs/>
          <w:b/>
        </w:rPr>
        <w:t xml:space="preserve">cualquier otro derecho</w:t>
      </w:r>
      <w:r>
        <w:t xml:space="preserve"> </w:t>
      </w:r>
      <w:r>
        <w:t xml:space="preserve">(no la libertad física, que ya tiene el hábeas corpus). Procede cuando un acto u omisión ilegítimo, de una autoridad o de un particular, lesiona gravemente un derecho</w:t>
      </w:r>
      <w:r>
        <w:t xml:space="preserve"> </w:t>
      </w:r>
      <w:r>
        <w:rPr>
          <w:bCs/>
          <w:b/>
        </w:rPr>
        <w:t xml:space="preserve">y el asunto es urgente</w:t>
      </w:r>
      <w:r>
        <w:t xml:space="preserve"> </w:t>
      </w:r>
      <w:r>
        <w:t xml:space="preserve">— tan urgente que no puede esperar los trámites de un juicio normal.</w:t>
      </w:r>
    </w:p>
    <w:p>
      <w:pPr>
        <w:pStyle w:val="BodyText"/>
      </w:pPr>
      <w:r>
        <w:rPr>
          <w:bCs/>
          <w:b/>
        </w:rPr>
        <w:t xml:space="preserve">[OJO]</w:t>
      </w:r>
      <w:r>
        <w:t xml:space="preserve"> </w:t>
      </w:r>
      <w:r>
        <w:t xml:space="preserve">El amparo no procede contra resoluciones judiciales, ni en el proceso electoral.</w:t>
      </w:r>
    </w:p>
    <w:bookmarkEnd w:id="129"/>
    <w:bookmarkStart w:id="130" w:name="artículo-135-del-hábeas-data"/>
    <w:p>
      <w:pPr>
        <w:pStyle w:val="Heading4"/>
      </w:pPr>
      <w:r>
        <w:t xml:space="preserve">Artículo 135 — DEL HÁBEAS DATA</w:t>
      </w:r>
    </w:p>
    <w:p>
      <w:pPr>
        <w:pStyle w:val="BlockText"/>
      </w:pPr>
      <w:r>
        <w:rPr>
          <w:bCs/>
          <w:b/>
        </w:rPr>
        <w:t xml:space="preserve">Toda persona puede acceder a la información y a los datos que sobre sí misma, o sobre sus bienes, obren en registros oficiales o privados de carácter público, así como conocer el uso que se haga de los mismos y de su finalidad. Podrá solicitar ante el magistrado competente la actualización, la rectificación o la destrucción de aquellos, si fuesen erróneos o afectaran ilegítimamente sus derechos.</w:t>
      </w:r>
    </w:p>
    <w:p>
      <w:pPr>
        <w:pStyle w:val="FirstParagraph"/>
      </w:pPr>
      <w:r>
        <w:rPr>
          <w:bCs/>
          <w:b/>
        </w:rPr>
        <w:t xml:space="preserve">[MUY IMPORTANTE — esta es la garantía que más te toca]</w:t>
      </w:r>
    </w:p>
    <w:p>
      <w:pPr>
        <w:pStyle w:val="BodyText"/>
      </w:pPr>
      <w:r>
        <w:t xml:space="preserve">Leelo de nuevo despacio. Dice</w:t>
      </w:r>
      <w:r>
        <w:t xml:space="preserve"> </w:t>
      </w:r>
      <w:r>
        <w:t xml:space="preserve">“</w:t>
      </w:r>
      <w:r>
        <w:t xml:space="preserve">registros oficiales</w:t>
      </w:r>
      <w:r>
        <w:t xml:space="preserve">”</w:t>
      </w:r>
      <w:r>
        <w:t xml:space="preserve">.</w:t>
      </w:r>
      <w:r>
        <w:t xml:space="preserve"> </w:t>
      </w:r>
      <w:r>
        <w:rPr>
          <w:bCs/>
          <w:b/>
        </w:rPr>
        <w:t xml:space="preserve">El Registro del Estado Civil es un registro oficial.</w:t>
      </w:r>
      <w:r>
        <w:t xml:space="preserve"> </w:t>
      </w:r>
      <w:r>
        <w:t xml:space="preserve">El hábeas data es, literalmente, la garantía constitucional que permite a una persona exigir que se corrijan los datos que el Estado tiene sobre ella.</w:t>
      </w:r>
    </w:p>
    <w:p>
      <w:pPr>
        <w:pStyle w:val="BodyText"/>
      </w:pPr>
      <w:r>
        <w:rPr>
          <w:bCs/>
          <w:b/>
        </w:rPr>
        <w:t xml:space="preserve">La conexión con tu trabajo es directa:</w:t>
      </w:r>
      <w:r>
        <w:t xml:space="preserve"> </w:t>
      </w:r>
      <w:r>
        <w:t xml:space="preserve">cuando en la Parte IV estudies la</w:t>
      </w:r>
      <w:r>
        <w:t xml:space="preserve"> </w:t>
      </w:r>
      <w:r>
        <w:rPr>
          <w:bCs/>
          <w:b/>
        </w:rPr>
        <w:t xml:space="preserve">rectificación de partidas</w:t>
      </w:r>
      <w:r>
        <w:t xml:space="preserve"> </w:t>
      </w:r>
      <w:r>
        <w:t xml:space="preserve">(artículos 117 a 121 de la Ley 1266), estás estudiando el mecanismo concreto por el cual se materializa el hábeas data en materia de estado civil.</w:t>
      </w:r>
    </w:p>
    <w:p>
      <w:pPr>
        <w:pStyle w:val="BodyText"/>
      </w:pPr>
      <w:r>
        <w:rPr>
          <w:bCs/>
          <w:b/>
        </w:rPr>
        <w:t xml:space="preserve">Tres verbos que hay que memorizar:</w:t>
      </w:r>
      <w:r>
        <w:t xml:space="preserve"> </w:t>
      </w:r>
      <w:r>
        <w:t xml:space="preserve">el hábeas data permite pedir</w:t>
      </w:r>
      <w:r>
        <w:t xml:space="preserve"> </w:t>
      </w:r>
      <w:r>
        <w:rPr>
          <w:bCs/>
          <w:b/>
        </w:rPr>
        <w:t xml:space="preserve">actualización, rectificación o destrucción</w:t>
      </w:r>
      <w:r>
        <w:t xml:space="preserve"> </w:t>
      </w:r>
      <w:r>
        <w:t xml:space="preserve">de los datos.</w:t>
      </w:r>
    </w:p>
    <w:p>
      <w:pPr>
        <w:pStyle w:val="BodyText"/>
      </w:pPr>
      <w:r>
        <w:rPr>
          <w:bCs/>
          <w:b/>
        </w:rPr>
        <w:t xml:space="preserve">Ejemplo del mostrador:</w:t>
      </w:r>
      <w:r>
        <w:t xml:space="preserve"> </w:t>
      </w:r>
      <w:r>
        <w:t xml:space="preserve">una persona descubre que en el registro figura como fallecida por un error administrativo. Eso le impide cobrar su jubilación. El hábeas data es la vía constitucional; la rectificación registral es el procedimiento concreto.</w:t>
      </w:r>
    </w:p>
    <w:bookmarkEnd w:id="130"/>
    <w:bookmarkStart w:id="131" w:name="artículo-132-de-la-inconstitucionalidad"/>
    <w:p>
      <w:pPr>
        <w:pStyle w:val="Heading4"/>
      </w:pPr>
      <w:r>
        <w:t xml:space="preserve">Artículo 132 — De la inconstitucionalidad</w:t>
      </w:r>
    </w:p>
    <w:p>
      <w:pPr>
        <w:pStyle w:val="BlockText"/>
      </w:pPr>
      <w:r>
        <w:t xml:space="preserve">La Corte Suprema de Justicia tiene facultad para declarar la inconstitucionalidad de las normas jurídicas y de las resoluciones judiciales, en la forma y con los alcances establecidos en esta Constitución y en la ley.</w:t>
      </w:r>
    </w:p>
    <w:p>
      <w:pPr>
        <w:pStyle w:val="FirstParagraph"/>
      </w:pPr>
      <w:r>
        <w:t xml:space="preserve">Es el mecanismo que hace real la supremacía del artículo 137: si una ley contradice a la Constitución, la Corte la puede declarar inconstitucional.</w:t>
      </w:r>
    </w:p>
    <w:bookmarkEnd w:id="131"/>
    <w:bookmarkEnd w:id="132"/>
    <w:bookmarkStart w:id="135" w:name="Xb524f636f29dbea4dd91f8b0cb5ee0261cce79d"/>
    <w:p>
      <w:pPr>
        <w:pStyle w:val="Heading3"/>
      </w:pPr>
      <w:r>
        <w:t xml:space="preserve">Dos artículos sobre deberes (que casi nadie estudia y a veces caen)</w:t>
      </w:r>
    </w:p>
    <w:bookmarkStart w:id="133" w:name="artículo-127-del-cumplimiento-de-la-ley"/>
    <w:p>
      <w:pPr>
        <w:pStyle w:val="Heading4"/>
      </w:pPr>
      <w:r>
        <w:t xml:space="preserve">Artículo 127 — Del cumplimiento de la ley</w:t>
      </w:r>
    </w:p>
    <w:p>
      <w:pPr>
        <w:pStyle w:val="BlockText"/>
      </w:pPr>
      <w:r>
        <w:t xml:space="preserve">Toda persona está obligada al cumplimiento de la ley. La crítica a las leyes es libre, pero no está permitido predicar su desobediencia.</w:t>
      </w:r>
    </w:p>
    <w:bookmarkEnd w:id="133"/>
    <w:bookmarkStart w:id="134" w:name="X01f31973418d98a3fcd4bc77c817b1471695642"/>
    <w:p>
      <w:pPr>
        <w:pStyle w:val="Heading4"/>
      </w:pPr>
      <w:r>
        <w:t xml:space="preserve">Artículo 128 — De la primacía del interés general y del deber de colaborar</w:t>
      </w:r>
    </w:p>
    <w:p>
      <w:pPr>
        <w:pStyle w:val="BlockText"/>
      </w:pPr>
      <w:r>
        <w:rPr>
          <w:bCs/>
          <w:b/>
        </w:rPr>
        <w:t xml:space="preserve">En ningún caso el interés de los particulares primará sobre el interés general.</w:t>
      </w:r>
      <w:r>
        <w:t xml:space="preserve"> </w:t>
      </w:r>
      <w:r>
        <w:t xml:space="preserve">Todos los habitantes deben colaborar en bien del país, prestando los servicios y desempeñando las funciones definidas como carga pública, que determinen esta Constitución y la ley.</w:t>
      </w:r>
    </w:p>
    <w:p>
      <w:pPr>
        <w:pStyle w:val="FirstParagraph"/>
      </w:pPr>
      <w:r>
        <w:rPr>
          <w:bCs/>
          <w:b/>
        </w:rPr>
        <w:t xml:space="preserve">[MUY IMPORTANTE]</w:t>
      </w:r>
      <w:r>
        <w:t xml:space="preserve"> </w:t>
      </w:r>
      <w:r>
        <w:t xml:space="preserve">Esta frase —</w:t>
      </w:r>
      <w:r>
        <w:t xml:space="preserve">“</w:t>
      </w:r>
      <w:r>
        <w:t xml:space="preserve">en ningún caso el interés de los particulares primará sobre el interés general</w:t>
      </w:r>
      <w:r>
        <w:t xml:space="preserve">”</w:t>
      </w:r>
      <w:r>
        <w:t xml:space="preserve">— es el fundamento constitucional de una obligación que después vas a encontrar en la Ley 7445, artículo 51 inciso c):</w:t>
      </w:r>
      <w:r>
        <w:t xml:space="preserve"> </w:t>
      </w:r>
      <w:r>
        <w:rPr>
          <w:bCs/>
          <w:b/>
        </w:rPr>
        <w:t xml:space="preserve">“</w:t>
      </w:r>
      <w:r>
        <w:rPr>
          <w:bCs/>
          <w:b/>
        </w:rPr>
        <w:t xml:space="preserve">privilegiar los intereses del Estado sobre los propios o de particulares</w:t>
      </w:r>
      <w:r>
        <w:rPr>
          <w:bCs/>
          <w:b/>
        </w:rPr>
        <w:t xml:space="preserve">”</w:t>
      </w:r>
      <w:r>
        <w:t xml:space="preserve">.</w:t>
      </w:r>
    </w:p>
    <w:p>
      <w:pPr>
        <w:pStyle w:val="BodyText"/>
      </w:pPr>
      <w:r>
        <w:t xml:space="preserve">Es una de esas conexiones que quedan muy bien en una entrevista: mostrar que sabés que la obligación del funcionario no nace de la ley, nace de la Constitución.</w:t>
      </w:r>
    </w:p>
    <w:bookmarkEnd w:id="134"/>
    <w:bookmarkEnd w:id="135"/>
    <w:bookmarkEnd w:id="136"/>
    <w:bookmarkStart w:id="147" w:name="X1b607acf16f6bd556003498c2ef10d7a1dbac50"/>
    <w:p>
      <w:pPr>
        <w:pStyle w:val="Heading2"/>
      </w:pPr>
      <w:r>
        <w:t xml:space="preserve">1.4 EJE 2 — PRINCIPIOS DE LA ADMINISTRACIÓN PÚBLICA</w:t>
      </w:r>
    </w:p>
    <w:bookmarkStart w:id="137" w:name="X2c4c5ec00b340f806422f4572dcdcf4da75ea77"/>
    <w:p>
      <w:pPr>
        <w:pStyle w:val="Heading3"/>
      </w:pPr>
      <w:r>
        <w:t xml:space="preserve">Una aclaración importante antes de empezar</w:t>
      </w:r>
    </w:p>
    <w:p>
      <w:pPr>
        <w:pStyle w:val="FirstParagraph"/>
      </w:pPr>
      <w:r>
        <w:t xml:space="preserve">Si buscás en la Constitución un artículo titulado</w:t>
      </w:r>
      <w:r>
        <w:t xml:space="preserve"> </w:t>
      </w:r>
      <w:r>
        <w:t xml:space="preserve">“</w:t>
      </w:r>
      <w:r>
        <w:t xml:space="preserve">Principios de la Administración Pública</w:t>
      </w:r>
      <w:r>
        <w:t xml:space="preserve">”</w:t>
      </w:r>
      <w:r>
        <w:t xml:space="preserve">,</w:t>
      </w:r>
      <w:r>
        <w:t xml:space="preserve"> </w:t>
      </w:r>
      <w:r>
        <w:rPr>
          <w:bCs/>
          <w:b/>
        </w:rPr>
        <w:t xml:space="preserve">no lo vas a encontrar</w:t>
      </w:r>
      <w:r>
        <w:t xml:space="preserve">. No existe un artículo así.</w:t>
      </w:r>
    </w:p>
    <w:p>
      <w:pPr>
        <w:pStyle w:val="BodyText"/>
      </w:pPr>
      <w:r>
        <w:t xml:space="preserve">Los principios están</w:t>
      </w:r>
      <w:r>
        <w:t xml:space="preserve"> </w:t>
      </w:r>
      <w:r>
        <w:rPr>
          <w:bCs/>
          <w:b/>
        </w:rPr>
        <w:t xml:space="preserve">repartidos</w:t>
      </w:r>
      <w:r>
        <w:t xml:space="preserve"> </w:t>
      </w:r>
      <w:r>
        <w:t xml:space="preserve">en varios artículos, y la doctrina los sistematiza. Por eso el acta pide</w:t>
      </w:r>
      <w:r>
        <w:t xml:space="preserve"> </w:t>
      </w:r>
      <w:r>
        <w:t xml:space="preserve">“</w:t>
      </w:r>
      <w:r>
        <w:t xml:space="preserve">principios de la Administración Pública</w:t>
      </w:r>
      <w:r>
        <w:t xml:space="preserve">”</w:t>
      </w:r>
      <w:r>
        <w:t xml:space="preserve"> </w:t>
      </w:r>
      <w:r>
        <w:t xml:space="preserve">sin dar número de artículo.</w:t>
      </w:r>
    </w:p>
    <w:p>
      <w:pPr>
        <w:pStyle w:val="BodyText"/>
      </w:pPr>
      <w:r>
        <w:t xml:space="preserve">Lo que sí existe es una lista ordenada y expresa de principios en el</w:t>
      </w:r>
      <w:r>
        <w:t xml:space="preserve"> </w:t>
      </w:r>
      <w:r>
        <w:rPr>
          <w:bCs/>
          <w:b/>
        </w:rPr>
        <w:t xml:space="preserve">artículo 10 de la Ley 7445/2025</w:t>
      </w:r>
      <w:r>
        <w:t xml:space="preserve">, que estudiarás en la Parte II.</w:t>
      </w:r>
      <w:r>
        <w:t xml:space="preserve"> </w:t>
      </w:r>
      <w:r>
        <w:rPr>
          <w:bCs/>
          <w:b/>
        </w:rPr>
        <w:t xml:space="preserve">Lo más inteligente es estudiar los dos juntos</w:t>
      </w:r>
      <w:r>
        <w:t xml:space="preserve">: la Constitución da el fundamento, la ley da la lista.</w:t>
      </w:r>
    </w:p>
    <w:bookmarkEnd w:id="137"/>
    <w:bookmarkStart w:id="138" w:name="los-siete-principios-y-dónde-están"/>
    <w:p>
      <w:pPr>
        <w:pStyle w:val="Heading3"/>
      </w:pPr>
      <w:r>
        <w:t xml:space="preserve">Los siete principios y dónde están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Principio</w:t>
            </w:r>
          </w:p>
        </w:tc>
        <w:tc>
          <w:tcPr/>
          <w:p>
            <w:pPr>
              <w:pStyle w:val="Compact"/>
              <w:jc w:val="left"/>
            </w:pPr>
            <w:r>
              <w:t xml:space="preserve">Qué significa</w:t>
            </w:r>
          </w:p>
        </w:tc>
        <w:tc>
          <w:tcPr/>
          <w:p>
            <w:pPr>
              <w:pStyle w:val="Compact"/>
              <w:jc w:val="left"/>
            </w:pPr>
            <w:r>
              <w:t xml:space="preserve">Dónde está en la Constitución</w:t>
            </w:r>
          </w:p>
        </w:tc>
      </w:tr>
      <w:tr>
        <w:tc>
          <w:tcPr/>
          <w:p>
            <w:pPr>
              <w:pStyle w:val="Compact"/>
              <w:jc w:val="left"/>
            </w:pPr>
            <w:r>
              <w:rPr>
                <w:bCs/>
                <w:b/>
              </w:rPr>
              <w:t xml:space="preserve">1. LEGALIDAD</w:t>
            </w:r>
          </w:p>
        </w:tc>
        <w:tc>
          <w:tcPr/>
          <w:p>
            <w:pPr>
              <w:pStyle w:val="Compact"/>
              <w:jc w:val="left"/>
            </w:pPr>
            <w:r>
              <w:t xml:space="preserve">La Administración solo puede hacer lo que la ley le autoriza. Todo acto debe tener respaldo normativo.</w:t>
            </w:r>
          </w:p>
        </w:tc>
        <w:tc>
          <w:tcPr/>
          <w:p>
            <w:pPr>
              <w:pStyle w:val="Compact"/>
              <w:jc w:val="left"/>
            </w:pPr>
            <w:r>
              <w:t xml:space="preserve">Arts. 9, 127 y</w:t>
            </w:r>
            <w:r>
              <w:t xml:space="preserve"> </w:t>
            </w:r>
            <w:r>
              <w:rPr>
                <w:bCs/>
                <w:b/>
              </w:rPr>
              <w:t xml:space="preserve">137</w:t>
            </w:r>
            <w:r>
              <w:t xml:space="preserve"> </w:t>
            </w:r>
            <w:r>
              <w:t xml:space="preserve">(supremacía constitucional;</w:t>
            </w:r>
            <w:r>
              <w:t xml:space="preserve"> </w:t>
            </w:r>
            <w:r>
              <w:t xml:space="preserve">“</w:t>
            </w:r>
            <w:r>
              <w:t xml:space="preserve">carecen de validez los actos opuestos a la Constitución</w:t>
            </w:r>
            <w:r>
              <w:t xml:space="preserve">”</w:t>
            </w:r>
            <w:r>
              <w:t xml:space="preserve">)</w:t>
            </w:r>
          </w:p>
        </w:tc>
      </w:tr>
      <w:tr>
        <w:tc>
          <w:tcPr/>
          <w:p>
            <w:pPr>
              <w:pStyle w:val="Compact"/>
              <w:jc w:val="left"/>
            </w:pPr>
            <w:r>
              <w:rPr>
                <w:bCs/>
                <w:b/>
              </w:rPr>
              <w:t xml:space="preserve">2. IGUALDAD</w:t>
            </w:r>
          </w:p>
        </w:tc>
        <w:tc>
          <w:tcPr/>
          <w:p>
            <w:pPr>
              <w:pStyle w:val="Compact"/>
              <w:jc w:val="left"/>
            </w:pPr>
            <w:r>
              <w:t xml:space="preserve">Trato igual a todos, sin discriminación, tanto al atender como al contratar personal.</w:t>
            </w:r>
          </w:p>
        </w:tc>
        <w:tc>
          <w:tcPr/>
          <w:p>
            <w:pPr>
              <w:pStyle w:val="Compact"/>
              <w:jc w:val="left"/>
            </w:pPr>
            <w:r>
              <w:t xml:space="preserve">Arts.</w:t>
            </w:r>
            <w:r>
              <w:t xml:space="preserve"> </w:t>
            </w:r>
            <w:r>
              <w:rPr>
                <w:bCs/>
                <w:b/>
              </w:rPr>
              <w:t xml:space="preserve">46, 47 y 48</w:t>
            </w:r>
          </w:p>
        </w:tc>
      </w:tr>
      <w:tr>
        <w:tc>
          <w:tcPr/>
          <w:p>
            <w:pPr>
              <w:pStyle w:val="Compact"/>
              <w:jc w:val="left"/>
            </w:pPr>
            <w:r>
              <w:rPr>
                <w:bCs/>
                <w:b/>
              </w:rPr>
              <w:t xml:space="preserve">3. IDONEIDAD</w:t>
            </w:r>
          </w:p>
        </w:tc>
        <w:tc>
          <w:tcPr/>
          <w:p>
            <w:pPr>
              <w:pStyle w:val="Compact"/>
              <w:jc w:val="left"/>
            </w:pPr>
            <w:r>
              <w:t xml:space="preserve">A los cargos se accede por capacidad, no por vínculos.</w:t>
            </w:r>
          </w:p>
        </w:tc>
        <w:tc>
          <w:tcPr/>
          <w:p>
            <w:pPr>
              <w:pStyle w:val="Compact"/>
              <w:jc w:val="left"/>
            </w:pPr>
            <w:r>
              <w:t xml:space="preserve">Arts.</w:t>
            </w:r>
            <w:r>
              <w:t xml:space="preserve"> </w:t>
            </w:r>
            <w:r>
              <w:rPr>
                <w:bCs/>
                <w:b/>
              </w:rPr>
              <w:t xml:space="preserve">47 inc. 3 y 101</w:t>
            </w:r>
          </w:p>
        </w:tc>
      </w:tr>
      <w:tr>
        <w:tc>
          <w:tcPr/>
          <w:p>
            <w:pPr>
              <w:pStyle w:val="Compact"/>
              <w:jc w:val="left"/>
            </w:pPr>
            <w:r>
              <w:rPr>
                <w:bCs/>
                <w:b/>
              </w:rPr>
              <w:t xml:space="preserve">4. RESPONSABILIDAD</w:t>
            </w:r>
          </w:p>
        </w:tc>
        <w:tc>
          <w:tcPr/>
          <w:p>
            <w:pPr>
              <w:pStyle w:val="Compact"/>
              <w:jc w:val="left"/>
            </w:pPr>
            <w:r>
              <w:t xml:space="preserve">Ningún funcionario está exento; responde personalmente.</w:t>
            </w:r>
          </w:p>
        </w:tc>
        <w:tc>
          <w:tcPr/>
          <w:p>
            <w:pPr>
              <w:pStyle w:val="Compact"/>
              <w:jc w:val="left"/>
            </w:pPr>
            <w:r>
              <w:t xml:space="preserve">Art.</w:t>
            </w:r>
            <w:r>
              <w:t xml:space="preserve"> </w:t>
            </w:r>
            <w:r>
              <w:rPr>
                <w:bCs/>
                <w:b/>
              </w:rPr>
              <w:t xml:space="preserve">106</w:t>
            </w:r>
          </w:p>
        </w:tc>
      </w:tr>
      <w:tr>
        <w:tc>
          <w:tcPr/>
          <w:p>
            <w:pPr>
              <w:pStyle w:val="Compact"/>
              <w:jc w:val="left"/>
            </w:pPr>
            <w:r>
              <w:rPr>
                <w:bCs/>
                <w:b/>
              </w:rPr>
              <w:t xml:space="preserve">5. PUBLICIDAD Y TRANSPARENCIA</w:t>
            </w:r>
          </w:p>
        </w:tc>
        <w:tc>
          <w:tcPr/>
          <w:p>
            <w:pPr>
              <w:pStyle w:val="Compact"/>
              <w:jc w:val="left"/>
            </w:pPr>
            <w:r>
              <w:t xml:space="preserve">Los actos de la Administración son públicos; la información es libre.</w:t>
            </w:r>
          </w:p>
        </w:tc>
        <w:tc>
          <w:tcPr/>
          <w:p>
            <w:pPr>
              <w:pStyle w:val="Compact"/>
              <w:jc w:val="left"/>
            </w:pPr>
            <w:r>
              <w:t xml:space="preserve">Art.</w:t>
            </w:r>
            <w:r>
              <w:t xml:space="preserve"> </w:t>
            </w:r>
            <w:r>
              <w:rPr>
                <w:bCs/>
                <w:b/>
              </w:rPr>
              <w:t xml:space="preserve">28</w:t>
            </w:r>
          </w:p>
        </w:tc>
      </w:tr>
      <w:tr>
        <w:tc>
          <w:tcPr/>
          <w:p>
            <w:pPr>
              <w:pStyle w:val="Compact"/>
              <w:jc w:val="left"/>
            </w:pPr>
            <w:r>
              <w:rPr>
                <w:bCs/>
                <w:b/>
              </w:rPr>
              <w:t xml:space="preserve">6. PROBIDAD</w:t>
            </w:r>
          </w:p>
        </w:tc>
        <w:tc>
          <w:tcPr/>
          <w:p>
            <w:pPr>
              <w:pStyle w:val="Compact"/>
              <w:jc w:val="left"/>
            </w:pPr>
            <w:r>
              <w:t xml:space="preserve">Honestidad en el manejo de lo público; declaración de bienes.</w:t>
            </w:r>
          </w:p>
        </w:tc>
        <w:tc>
          <w:tcPr/>
          <w:p>
            <w:pPr>
              <w:pStyle w:val="Compact"/>
              <w:jc w:val="left"/>
            </w:pPr>
            <w:r>
              <w:t xml:space="preserve">Arts.</w:t>
            </w:r>
            <w:r>
              <w:t xml:space="preserve"> </w:t>
            </w:r>
            <w:r>
              <w:rPr>
                <w:bCs/>
                <w:b/>
              </w:rPr>
              <w:t xml:space="preserve">104 y 105</w:t>
            </w:r>
          </w:p>
        </w:tc>
      </w:tr>
      <w:tr>
        <w:tc>
          <w:tcPr/>
          <w:p>
            <w:pPr>
              <w:pStyle w:val="Compact"/>
              <w:jc w:val="left"/>
            </w:pPr>
            <w:r>
              <w:rPr>
                <w:bCs/>
                <w:b/>
              </w:rPr>
              <w:t xml:space="preserve">7. PRIMACÍA DEL INTERÉS GENERAL</w:t>
            </w:r>
          </w:p>
        </w:tc>
        <w:tc>
          <w:tcPr/>
          <w:p>
            <w:pPr>
              <w:pStyle w:val="Compact"/>
              <w:jc w:val="left"/>
            </w:pPr>
            <w:r>
              <w:t xml:space="preserve">Lo público antes que lo privado.</w:t>
            </w:r>
          </w:p>
        </w:tc>
        <w:tc>
          <w:tcPr/>
          <w:p>
            <w:pPr>
              <w:pStyle w:val="Compact"/>
              <w:jc w:val="left"/>
            </w:pPr>
            <w:r>
              <w:t xml:space="preserve">Art.</w:t>
            </w:r>
            <w:r>
              <w:t xml:space="preserve"> </w:t>
            </w:r>
            <w:r>
              <w:rPr>
                <w:bCs/>
                <w:b/>
              </w:rPr>
              <w:t xml:space="preserve">128</w:t>
            </w:r>
          </w:p>
        </w:tc>
      </w:tr>
    </w:tbl>
    <w:bookmarkEnd w:id="138"/>
    <w:bookmarkStart w:id="146" w:name="explicación-de-cada-uno-con-ejemplo"/>
    <w:p>
      <w:pPr>
        <w:pStyle w:val="Heading3"/>
      </w:pPr>
      <w:r>
        <w:t xml:space="preserve">Explicación de cada uno, con ejemplo</w:t>
      </w:r>
    </w:p>
    <w:bookmarkStart w:id="139" w:name="legalidad"/>
    <w:p>
      <w:pPr>
        <w:pStyle w:val="Heading4"/>
      </w:pPr>
      <w:r>
        <w:t xml:space="preserve">1. Legalidad</w:t>
      </w:r>
    </w:p>
    <w:p>
      <w:pPr>
        <w:pStyle w:val="FirstParagraph"/>
      </w:pPr>
      <w:r>
        <w:rPr>
          <w:bCs/>
          <w:b/>
        </w:rPr>
        <w:t xml:space="preserve">La idea:</w:t>
      </w:r>
      <w:r>
        <w:t xml:space="preserve"> </w:t>
      </w:r>
      <w:r>
        <w:t xml:space="preserve">en la administración pública, todo lo que se hace necesita una norma que lo autorice. No alcanza con que sea razonable o conveniente: tiene que estar permitido.</w:t>
      </w:r>
    </w:p>
    <w:p>
      <w:pPr>
        <w:pStyle w:val="BodyText"/>
      </w:pPr>
      <w:r>
        <w:rPr>
          <w:bCs/>
          <w:b/>
        </w:rPr>
        <w:t xml:space="preserve">Ejemplo de tu futuro trabajo:</w:t>
      </w:r>
      <w:r>
        <w:t xml:space="preserve"> </w:t>
      </w:r>
      <w:r>
        <w:t xml:space="preserve">el Director General del Registro Civil puede ordenar la rectificación administrativa de una partida. ¿Por qué puede? Porque el artículo 9 inciso d) de la Ley 1266 se lo autoriza expresamente. Si esa autorización no existiera, no podría, aunque quisiera y aunque fuera justo.</w:t>
      </w:r>
    </w:p>
    <w:p>
      <w:pPr>
        <w:pStyle w:val="BodyText"/>
      </w:pPr>
      <w:r>
        <w:t xml:space="preserve">Y al revés: el</w:t>
      </w:r>
      <w:r>
        <w:t xml:space="preserve"> </w:t>
      </w:r>
      <w:r>
        <w:rPr>
          <w:bCs/>
          <w:b/>
        </w:rPr>
        <w:t xml:space="preserve">Director Departamental no puede dictar resoluciones de ningún tipo</w:t>
      </w:r>
      <w:r>
        <w:t xml:space="preserve">, porque el artículo 46 inciso b) del Decreto 19.102 se lo prohíbe expresamente.</w:t>
      </w:r>
    </w:p>
    <w:bookmarkEnd w:id="139"/>
    <w:bookmarkStart w:id="140" w:name="igualdad"/>
    <w:p>
      <w:pPr>
        <w:pStyle w:val="Heading4"/>
      </w:pPr>
      <w:r>
        <w:t xml:space="preserve">2. Igualdad</w:t>
      </w:r>
    </w:p>
    <w:p>
      <w:pPr>
        <w:pStyle w:val="FirstParagraph"/>
      </w:pPr>
      <w:r>
        <w:rPr>
          <w:bCs/>
          <w:b/>
        </w:rPr>
        <w:t xml:space="preserve">La idea:</w:t>
      </w:r>
      <w:r>
        <w:t xml:space="preserve"> </w:t>
      </w:r>
      <w:r>
        <w:t xml:space="preserve">la Administración no puede tratar distinto a personas en la misma situación.</w:t>
      </w:r>
    </w:p>
    <w:p>
      <w:pPr>
        <w:pStyle w:val="BodyText"/>
      </w:pPr>
      <w:r>
        <w:rPr>
          <w:bCs/>
          <w:b/>
        </w:rPr>
        <w:t xml:space="preserve">Ejemplo:</w:t>
      </w:r>
      <w:r>
        <w:t xml:space="preserve"> </w:t>
      </w:r>
      <w:r>
        <w:t xml:space="preserve">el artículo 52 inciso g) de la Ley 7445 prohíbe expresamente</w:t>
      </w:r>
      <w:r>
        <w:t xml:space="preserve"> </w:t>
      </w:r>
      <w:r>
        <w:rPr>
          <w:iCs/>
          <w:i/>
        </w:rPr>
        <w:t xml:space="preserve">“</w:t>
      </w:r>
      <w:r>
        <w:rPr>
          <w:iCs/>
          <w:i/>
        </w:rPr>
        <w:t xml:space="preserve">discriminar la atención de los asuntos poniendo o restando esmero en los mismos según de quién provengan</w:t>
      </w:r>
      <w:r>
        <w:rPr>
          <w:iCs/>
          <w:i/>
        </w:rPr>
        <w:t xml:space="preserve">”</w:t>
      </w:r>
      <w:r>
        <w:t xml:space="preserve">. Es decir: no podés atender mejor al que conocés o al que es</w:t>
      </w:r>
      <w:r>
        <w:t xml:space="preserve"> </w:t>
      </w:r>
      <w:r>
        <w:t xml:space="preserve">“</w:t>
      </w:r>
      <w:r>
        <w:t xml:space="preserve">alguien</w:t>
      </w:r>
      <w:r>
        <w:t xml:space="preserve">”</w:t>
      </w:r>
      <w:r>
        <w:t xml:space="preserve">, ni peor al que llegó de mal modo.</w:t>
      </w:r>
    </w:p>
    <w:bookmarkEnd w:id="140"/>
    <w:bookmarkStart w:id="141" w:name="idoneidad"/>
    <w:p>
      <w:pPr>
        <w:pStyle w:val="Heading4"/>
      </w:pPr>
      <w:r>
        <w:t xml:space="preserve">3. Idoneidad</w:t>
      </w:r>
    </w:p>
    <w:p>
      <w:pPr>
        <w:pStyle w:val="FirstParagraph"/>
      </w:pPr>
      <w:r>
        <w:rPr>
          <w:bCs/>
          <w:b/>
        </w:rPr>
        <w:t xml:space="preserve">La idea:</w:t>
      </w:r>
      <w:r>
        <w:t xml:space="preserve"> </w:t>
      </w:r>
      <w:r>
        <w:t xml:space="preserve">el acceso a los cargos públicos se define por capacidad demostrada, no por relaciones.</w:t>
      </w:r>
    </w:p>
    <w:p>
      <w:pPr>
        <w:pStyle w:val="BodyText"/>
      </w:pPr>
      <w:r>
        <w:t xml:space="preserve">Este principio es la razón de ser del concurso al que te estás presentando. La Constitución dice, en el artículo 47 inciso 3, que el Estado garantiza</w:t>
      </w:r>
      <w:r>
        <w:t xml:space="preserve"> </w:t>
      </w:r>
      <w:r>
        <w:rPr>
          <w:iCs/>
          <w:i/>
        </w:rPr>
        <w:t xml:space="preserve">“</w:t>
      </w:r>
      <w:r>
        <w:rPr>
          <w:iCs/>
          <w:i/>
        </w:rPr>
        <w:t xml:space="preserve">la igualdad para el acceso a las funciones públicas no electivas,</w:t>
      </w:r>
      <w:r>
        <w:rPr>
          <w:iCs/>
          <w:i/>
        </w:rPr>
        <w:t xml:space="preserve"> </w:t>
      </w:r>
      <w:r>
        <w:rPr>
          <w:bCs/>
          <w:b/>
          <w:iCs/>
          <w:i/>
        </w:rPr>
        <w:t xml:space="preserve">sin más requisitos que la idoneidad</w:t>
      </w:r>
      <w:r>
        <w:rPr>
          <w:iCs/>
          <w:i/>
        </w:rPr>
        <w:t xml:space="preserve">”</w:t>
      </w:r>
      <w:r>
        <w:t xml:space="preserve">.</w:t>
      </w:r>
    </w:p>
    <w:p>
      <w:pPr>
        <w:pStyle w:val="BodyText"/>
      </w:pPr>
      <w:r>
        <w:t xml:space="preserve">La Ley 7445 lo lleva al extremo lógico en su artículo 14:</w:t>
      </w:r>
      <w:r>
        <w:t xml:space="preserve"> </w:t>
      </w:r>
      <w:r>
        <w:rPr>
          <w:bCs/>
          <w:b/>
        </w:rPr>
        <w:t xml:space="preserve">el concurso público es la única vía de ingreso</w:t>
      </w:r>
      <w:r>
        <w:t xml:space="preserve">, y lo que se hace violando eso</w:t>
      </w:r>
      <w:r>
        <w:t xml:space="preserve"> </w:t>
      </w:r>
      <w:r>
        <w:rPr>
          <w:bCs/>
          <w:b/>
        </w:rPr>
        <w:t xml:space="preserve">es nulo</w:t>
      </w:r>
      <w:r>
        <w:t xml:space="preserve">, sin importar cuánto tiempo pase.</w:t>
      </w:r>
    </w:p>
    <w:bookmarkEnd w:id="141"/>
    <w:bookmarkStart w:id="142" w:name="responsabilidad"/>
    <w:p>
      <w:pPr>
        <w:pStyle w:val="Heading4"/>
      </w:pPr>
      <w:r>
        <w:t xml:space="preserve">4. Responsabilidad</w:t>
      </w:r>
    </w:p>
    <w:p>
      <w:pPr>
        <w:pStyle w:val="FirstParagraph"/>
      </w:pPr>
      <w:r>
        <w:rPr>
          <w:bCs/>
          <w:b/>
        </w:rPr>
        <w:t xml:space="preserve">La idea:</w:t>
      </w:r>
      <w:r>
        <w:t xml:space="preserve"> </w:t>
      </w:r>
      <w:r>
        <w:t xml:space="preserve">el cargo no protege. Al contrario: obliga.</w:t>
      </w:r>
    </w:p>
    <w:p>
      <w:pPr>
        <w:pStyle w:val="BodyText"/>
      </w:pPr>
      <w:r>
        <w:t xml:space="preserve">El artículo 106 no deja lugar a dudas:</w:t>
      </w:r>
      <w:r>
        <w:t xml:space="preserve"> </w:t>
      </w:r>
      <w:r>
        <w:rPr>
          <w:iCs/>
          <w:i/>
        </w:rPr>
        <w:t xml:space="preserve">“</w:t>
      </w:r>
      <w:r>
        <w:rPr>
          <w:iCs/>
          <w:i/>
        </w:rPr>
        <w:t xml:space="preserve">Ningún funcionario o empleado público estará exento de responsabilidad</w:t>
      </w:r>
      <w:r>
        <w:rPr>
          <w:iCs/>
          <w:i/>
        </w:rPr>
        <w:t xml:space="preserve">”</w:t>
      </w:r>
      <w:r>
        <w:t xml:space="preserve">.</w:t>
      </w:r>
    </w:p>
    <w:p>
      <w:pPr>
        <w:pStyle w:val="BodyText"/>
      </w:pPr>
      <w:r>
        <w:t xml:space="preserve">Y hay tres tipos de responsabilidad que pueden correr</w:t>
      </w:r>
      <w:r>
        <w:t xml:space="preserve"> </w:t>
      </w:r>
      <w:r>
        <w:rPr>
          <w:bCs/>
          <w:b/>
        </w:rPr>
        <w:t xml:space="preserve">al mismo tiempo</w:t>
      </w:r>
      <w:r>
        <w:t xml:space="preserve"> </w:t>
      </w:r>
      <w:r>
        <w:t xml:space="preserve">por el mismo hecho: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Quién la aplica</w:t>
            </w:r>
          </w:p>
        </w:tc>
        <w:tc>
          <w:tcPr/>
          <w:p>
            <w:pPr>
              <w:pStyle w:val="Compact"/>
              <w:jc w:val="left"/>
            </w:pPr>
            <w:r>
              <w:t xml:space="preserve">Qué pasa</w:t>
            </w:r>
          </w:p>
        </w:tc>
      </w:tr>
      <w:tr>
        <w:tc>
          <w:tcPr/>
          <w:p>
            <w:pPr>
              <w:pStyle w:val="Compact"/>
              <w:jc w:val="left"/>
            </w:pPr>
            <w:r>
              <w:rPr>
                <w:bCs/>
                <w:b/>
              </w:rPr>
              <w:t xml:space="preserve">Administrativa</w:t>
            </w:r>
          </w:p>
        </w:tc>
        <w:tc>
          <w:tcPr/>
          <w:p>
            <w:pPr>
              <w:pStyle w:val="Compact"/>
              <w:jc w:val="left"/>
            </w:pPr>
            <w:r>
              <w:t xml:space="preserve">La propia institución</w:t>
            </w:r>
          </w:p>
        </w:tc>
        <w:tc>
          <w:tcPr/>
          <w:p>
            <w:pPr>
              <w:pStyle w:val="Compact"/>
              <w:jc w:val="left"/>
            </w:pPr>
            <w:r>
              <w:t xml:space="preserve">Apercibimiento, multa, suspensión, destitución</w:t>
            </w:r>
          </w:p>
        </w:tc>
      </w:tr>
      <w:tr>
        <w:tc>
          <w:tcPr/>
          <w:p>
            <w:pPr>
              <w:pStyle w:val="Compact"/>
              <w:jc w:val="left"/>
            </w:pPr>
            <w:r>
              <w:rPr>
                <w:bCs/>
                <w:b/>
              </w:rPr>
              <w:t xml:space="preserve">Civil</w:t>
            </w:r>
          </w:p>
        </w:tc>
        <w:tc>
          <w:tcPr/>
          <w:p>
            <w:pPr>
              <w:pStyle w:val="Compact"/>
              <w:jc w:val="left"/>
            </w:pPr>
            <w:r>
              <w:t xml:space="preserve">Un juez civil</w:t>
            </w:r>
          </w:p>
        </w:tc>
        <w:tc>
          <w:tcPr/>
          <w:p>
            <w:pPr>
              <w:pStyle w:val="Compact"/>
              <w:jc w:val="left"/>
            </w:pPr>
            <w:r>
              <w:t xml:space="preserve">Pagar los daños causados</w:t>
            </w:r>
          </w:p>
        </w:tc>
      </w:tr>
      <w:tr>
        <w:tc>
          <w:tcPr/>
          <w:p>
            <w:pPr>
              <w:pStyle w:val="Compact"/>
              <w:jc w:val="left"/>
            </w:pPr>
            <w:r>
              <w:rPr>
                <w:bCs/>
                <w:b/>
              </w:rPr>
              <w:t xml:space="preserve">Penal</w:t>
            </w:r>
          </w:p>
        </w:tc>
        <w:tc>
          <w:tcPr/>
          <w:p>
            <w:pPr>
              <w:pStyle w:val="Compact"/>
              <w:jc w:val="left"/>
            </w:pPr>
            <w:r>
              <w:t xml:space="preserve">Un juez penal</w:t>
            </w:r>
          </w:p>
        </w:tc>
        <w:tc>
          <w:tcPr/>
          <w:p>
            <w:pPr>
              <w:pStyle w:val="Compact"/>
              <w:jc w:val="left"/>
            </w:pPr>
            <w:r>
              <w:t xml:space="preserve">Pena por un delito</w:t>
            </w:r>
          </w:p>
        </w:tc>
      </w:tr>
    </w:tbl>
    <w:p>
      <w:pPr>
        <w:pStyle w:val="BodyText"/>
      </w:pPr>
      <w:r>
        <w:rPr>
          <w:bCs/>
          <w:b/>
        </w:rPr>
        <w:t xml:space="preserve">[MEMORIZAR]</w:t>
      </w:r>
      <w:r>
        <w:t xml:space="preserve"> </w:t>
      </w:r>
      <w:r>
        <w:t xml:space="preserve">Las tres son</w:t>
      </w:r>
      <w:r>
        <w:t xml:space="preserve"> </w:t>
      </w:r>
      <w:r>
        <w:rPr>
          <w:bCs/>
          <w:b/>
        </w:rPr>
        <w:t xml:space="preserve">independientes entre sí</w:t>
      </w:r>
      <w:r>
        <w:t xml:space="preserve">. El artículo 71 de la Ley 7445 lo dice expresamente para el sumario administrativo: es independiente del proceso penal. Y el artículo 132 de la Ley 1266 dice que la responsabilidad civil corre</w:t>
      </w:r>
      <w:r>
        <w:t xml:space="preserve"> </w:t>
      </w:r>
      <w:r>
        <w:rPr>
          <w:iCs/>
          <w:i/>
        </w:rPr>
        <w:t xml:space="preserve">“</w:t>
      </w:r>
      <w:r>
        <w:rPr>
          <w:iCs/>
          <w:i/>
        </w:rPr>
        <w:t xml:space="preserve">sin perjuicio de la penal y administrativa</w:t>
      </w:r>
      <w:r>
        <w:rPr>
          <w:iCs/>
          <w:i/>
        </w:rPr>
        <w:t xml:space="preserve">”</w:t>
      </w:r>
      <w:r>
        <w:t xml:space="preserve">.</w:t>
      </w:r>
    </w:p>
    <w:p>
      <w:pPr>
        <w:pStyle w:val="BodyText"/>
      </w:pPr>
      <w:r>
        <w:rPr>
          <w:bCs/>
          <w:b/>
        </w:rPr>
        <w:t xml:space="preserve">Ejemplo:</w:t>
      </w:r>
      <w:r>
        <w:t xml:space="preserve"> </w:t>
      </w:r>
      <w:r>
        <w:t xml:space="preserve">un oficial que celebra un matrimonio sabiendo que uno de los novios ya estaba casado puede ser</w:t>
      </w:r>
      <w:r>
        <w:t xml:space="preserve"> </w:t>
      </w:r>
      <w:r>
        <w:rPr>
          <w:bCs/>
          <w:b/>
        </w:rPr>
        <w:t xml:space="preserve">destituido</w:t>
      </w:r>
      <w:r>
        <w:t xml:space="preserve"> </w:t>
      </w:r>
      <w:r>
        <w:t xml:space="preserve">(Ley 1266, art. 88),</w:t>
      </w:r>
      <w:r>
        <w:t xml:space="preserve"> </w:t>
      </w:r>
      <w:r>
        <w:rPr>
          <w:bCs/>
          <w:b/>
        </w:rPr>
        <w:t xml:space="preserve">denunciado penalmente</w:t>
      </w:r>
      <w:r>
        <w:t xml:space="preserve">, y</w:t>
      </w:r>
      <w:r>
        <w:t xml:space="preserve"> </w:t>
      </w:r>
      <w:r>
        <w:rPr>
          <w:bCs/>
          <w:b/>
        </w:rPr>
        <w:t xml:space="preserve">demandado civilmente</w:t>
      </w:r>
      <w:r>
        <w:t xml:space="preserve"> </w:t>
      </w:r>
      <w:r>
        <w:t xml:space="preserve">por los daños. Las tres cosas a la vez.</w:t>
      </w:r>
    </w:p>
    <w:bookmarkEnd w:id="142"/>
    <w:bookmarkStart w:id="143" w:name="publicidad-y-transparencia"/>
    <w:p>
      <w:pPr>
        <w:pStyle w:val="Heading4"/>
      </w:pPr>
      <w:r>
        <w:t xml:space="preserve">5. Publicidad y transparencia</w:t>
      </w:r>
    </w:p>
    <w:p>
      <w:pPr>
        <w:pStyle w:val="FirstParagraph"/>
      </w:pPr>
      <w:r>
        <w:rPr>
          <w:bCs/>
          <w:b/>
        </w:rPr>
        <w:t xml:space="preserve">La idea:</w:t>
      </w:r>
      <w:r>
        <w:t xml:space="preserve"> </w:t>
      </w:r>
      <w:r>
        <w:t xml:space="preserve">lo que hace el Estado es de todos, y por eso es público por regla y secreto por excepción.</w:t>
      </w:r>
    </w:p>
    <w:p>
      <w:pPr>
        <w:pStyle w:val="BodyText"/>
      </w:pPr>
      <w:r>
        <w:rPr>
          <w:bCs/>
          <w:b/>
        </w:rPr>
        <w:t xml:space="preserve">Dato importante:</w:t>
      </w:r>
      <w:r>
        <w:t xml:space="preserve"> </w:t>
      </w:r>
      <w:r>
        <w:t xml:space="preserve">la excepción tiene que estar en una</w:t>
      </w:r>
      <w:r>
        <w:t xml:space="preserve"> </w:t>
      </w:r>
      <w:r>
        <w:rPr>
          <w:bCs/>
          <w:b/>
        </w:rPr>
        <w:t xml:space="preserve">ley</w:t>
      </w:r>
      <w:r>
        <w:t xml:space="preserve">. El artículo 22 de la Ley 5282 dice que la información reservada es</w:t>
      </w:r>
      <w:r>
        <w:t xml:space="preserve"> </w:t>
      </w:r>
      <w:r>
        <w:rPr>
          <w:iCs/>
          <w:i/>
        </w:rPr>
        <w:t xml:space="preserve">“</w:t>
      </w:r>
      <w:r>
        <w:rPr>
          <w:iCs/>
          <w:i/>
        </w:rPr>
        <w:t xml:space="preserve">aquella que ha sido o sea calificada o determinada como tal en forma expresa por la ley</w:t>
      </w:r>
      <w:r>
        <w:rPr>
          <w:iCs/>
          <w:i/>
        </w:rPr>
        <w:t xml:space="preserve">”</w:t>
      </w:r>
      <w:r>
        <w:t xml:space="preserve">. No alcanza con que un director firme una resolución diciendo</w:t>
      </w:r>
      <w:r>
        <w:t xml:space="preserve"> </w:t>
      </w:r>
      <w:r>
        <w:t xml:space="preserve">“</w:t>
      </w:r>
      <w:r>
        <w:t xml:space="preserve">esto es secreto</w:t>
      </w:r>
      <w:r>
        <w:t xml:space="preserve">”</w:t>
      </w:r>
      <w:r>
        <w:t xml:space="preserve">.</w:t>
      </w:r>
    </w:p>
    <w:bookmarkEnd w:id="143"/>
    <w:bookmarkStart w:id="144" w:name="probidad"/>
    <w:p>
      <w:pPr>
        <w:pStyle w:val="Heading4"/>
      </w:pPr>
      <w:r>
        <w:t xml:space="preserve">6. Probidad</w:t>
      </w:r>
    </w:p>
    <w:p>
      <w:pPr>
        <w:pStyle w:val="FirstParagraph"/>
      </w:pPr>
      <w:r>
        <w:rPr>
          <w:bCs/>
          <w:b/>
        </w:rPr>
        <w:t xml:space="preserve">La idea:</w:t>
      </w:r>
      <w:r>
        <w:t xml:space="preserve"> </w:t>
      </w:r>
      <w:r>
        <w:t xml:space="preserve">manejarse honestamente con lo que no es tuyo.</w:t>
      </w:r>
    </w:p>
    <w:p>
      <w:pPr>
        <w:pStyle w:val="BodyText"/>
      </w:pPr>
      <w:r>
        <w:t xml:space="preserve">Se concreta en dos artículos constitucionales:</w:t>
      </w:r>
      <w:r>
        <w:t xml:space="preserve"> </w:t>
      </w:r>
      <w:r>
        <w:t xml:space="preserve">-</w:t>
      </w:r>
      <w:r>
        <w:t xml:space="preserve"> </w:t>
      </w:r>
      <w:r>
        <w:rPr>
          <w:bCs/>
          <w:b/>
        </w:rPr>
        <w:t xml:space="preserve">Art. 104:</w:t>
      </w:r>
      <w:r>
        <w:t xml:space="preserve"> </w:t>
      </w:r>
      <w:r>
        <w:t xml:space="preserve">declaración jurada de bienes y rentas dentro de los</w:t>
      </w:r>
      <w:r>
        <w:t xml:space="preserve"> </w:t>
      </w:r>
      <w:r>
        <w:rPr>
          <w:bCs/>
          <w:b/>
        </w:rPr>
        <w:t xml:space="preserve">15 días</w:t>
      </w:r>
      <w:r>
        <w:t xml:space="preserve"> </w:t>
      </w:r>
      <w:r>
        <w:t xml:space="preserve">de asumir</w:t>
      </w:r>
      <w:r>
        <w:t xml:space="preserve"> </w:t>
      </w:r>
      <w:r>
        <w:rPr>
          <w:bCs/>
          <w:b/>
        </w:rPr>
        <w:t xml:space="preserve">y</w:t>
      </w:r>
      <w:r>
        <w:t xml:space="preserve"> </w:t>
      </w:r>
      <w:r>
        <w:t xml:space="preserve">de cesar. Los dos momentos: si solo se declarara al entrar, no se podría comparar.</w:t>
      </w:r>
      <w:r>
        <w:t xml:space="preserve"> </w:t>
      </w:r>
      <w:r>
        <w:t xml:space="preserve">-</w:t>
      </w:r>
      <w:r>
        <w:t xml:space="preserve"> </w:t>
      </w:r>
      <w:r>
        <w:rPr>
          <w:bCs/>
          <w:b/>
        </w:rPr>
        <w:t xml:space="preserve">Art. 105:</w:t>
      </w:r>
      <w:r>
        <w:t xml:space="preserve"> </w:t>
      </w:r>
      <w:r>
        <w:t xml:space="preserve">prohibición de doble remuneración.</w:t>
      </w:r>
    </w:p>
    <w:bookmarkEnd w:id="144"/>
    <w:bookmarkStart w:id="145" w:name="primacía-del-interés-general"/>
    <w:p>
      <w:pPr>
        <w:pStyle w:val="Heading4"/>
      </w:pPr>
      <w:r>
        <w:t xml:space="preserve">7. Primacía del interés general</w:t>
      </w:r>
    </w:p>
    <w:p>
      <w:pPr>
        <w:pStyle w:val="FirstParagraph"/>
      </w:pPr>
      <w:r>
        <w:t xml:space="preserve">Ya visto en el artículo 128. Es el principio que resuelve los conflictos: cuando lo que le conviene a una persona choca con lo que le conviene al conjunto, gana el conjunto.</w:t>
      </w:r>
    </w:p>
    <w:p>
      <w:pPr>
        <w:pStyle w:val="BodyText"/>
      </w:pPr>
      <w:r>
        <w:rPr>
          <w:bCs/>
          <w:b/>
        </w:rPr>
        <w:t xml:space="preserve">[PARA LA ENTREVISTA]</w:t>
      </w:r>
      <w:r>
        <w:t xml:space="preserve"> </w:t>
      </w:r>
      <w:r>
        <w:t xml:space="preserve">Una pregunta típica:</w:t>
      </w:r>
      <w:r>
        <w:t xml:space="preserve"> </w:t>
      </w:r>
      <w:r>
        <w:rPr>
          <w:iCs/>
          <w:i/>
        </w:rPr>
        <w:t xml:space="preserve">“</w:t>
      </w:r>
      <w:r>
        <w:rPr>
          <w:iCs/>
          <w:i/>
        </w:rPr>
        <w:t xml:space="preserve">¿Qué haría si un familiar suyo le pide que le agilice un trámite?</w:t>
      </w:r>
      <w:r>
        <w:rPr>
          <w:iCs/>
          <w:i/>
        </w:rPr>
        <w:t xml:space="preserve">”</w:t>
      </w:r>
      <w:r>
        <w:t xml:space="preserve"> </w:t>
      </w:r>
      <w:r>
        <w:t xml:space="preserve">La respuesta correcta articula tres principios:</w:t>
      </w:r>
      <w:r>
        <w:t xml:space="preserve"> </w:t>
      </w:r>
      <w:r>
        <w:rPr>
          <w:bCs/>
          <w:b/>
        </w:rPr>
        <w:t xml:space="preserve">igualdad</w:t>
      </w:r>
      <w:r>
        <w:t xml:space="preserve"> </w:t>
      </w:r>
      <w:r>
        <w:t xml:space="preserve">(no puedo tratarlo distinto),</w:t>
      </w:r>
      <w:r>
        <w:t xml:space="preserve"> </w:t>
      </w:r>
      <w:r>
        <w:rPr>
          <w:bCs/>
          <w:b/>
        </w:rPr>
        <w:t xml:space="preserve">probidad</w:t>
      </w:r>
      <w:r>
        <w:t xml:space="preserve"> </w:t>
      </w:r>
      <w:r>
        <w:t xml:space="preserve">(no puedo obtener ni dar ventajas indebidas) y</w:t>
      </w:r>
      <w:r>
        <w:t xml:space="preserve"> </w:t>
      </w:r>
      <w:r>
        <w:rPr>
          <w:bCs/>
          <w:b/>
        </w:rPr>
        <w:t xml:space="preserve">primacía del interés general</w:t>
      </w:r>
      <w:r>
        <w:t xml:space="preserve"> </w:t>
      </w:r>
      <w:r>
        <w:t xml:space="preserve">(el interés de mi familiar no está por encima del de los demás usuarios). Y si el trámite es de un pariente cercano, además hay una regla concreta: el</w:t>
      </w:r>
      <w:r>
        <w:t xml:space="preserve"> </w:t>
      </w:r>
      <w:r>
        <w:rPr>
          <w:bCs/>
          <w:b/>
        </w:rPr>
        <w:t xml:space="preserve">artículo 30 de la Ley 1266</w:t>
      </w:r>
      <w:r>
        <w:t xml:space="preserve"> </w:t>
      </w:r>
      <w:r>
        <w:t xml:space="preserve">me impide intervenir.</w:t>
      </w:r>
    </w:p>
    <w:bookmarkEnd w:id="145"/>
    <w:bookmarkEnd w:id="146"/>
    <w:bookmarkEnd w:id="147"/>
    <w:bookmarkStart w:id="151" w:name="eje-3-igualdad-ante-la-ley"/>
    <w:p>
      <w:pPr>
        <w:pStyle w:val="Heading2"/>
      </w:pPr>
      <w:r>
        <w:t xml:space="preserve">1.5 EJE 3 — IGUALDAD ANTE LA LEY</w:t>
      </w:r>
    </w:p>
    <w:p>
      <w:pPr>
        <w:pStyle w:val="FirstParagraph"/>
      </w:pPr>
      <w:r>
        <w:t xml:space="preserve">Son tres artículos y hay que saberlos casi textuales, porque son cortos y muy preguntables.</w:t>
      </w:r>
    </w:p>
    <w:bookmarkStart w:id="148" w:name="X6f80b9030b83c124ce547754bf6f1b03897d75f"/>
    <w:p>
      <w:pPr>
        <w:pStyle w:val="Heading4"/>
      </w:pPr>
      <w:r>
        <w:t xml:space="preserve">Artículo 46 — De la igualdad de las personas</w:t>
      </w:r>
    </w:p>
    <w:p>
      <w:pPr>
        <w:pStyle w:val="BlockText"/>
      </w:pPr>
      <w:r>
        <w:rPr>
          <w:bCs/>
          <w:b/>
        </w:rPr>
        <w:t xml:space="preserve">Todos los habitantes de la República son iguales en dignidad y derechos. No se admiten discriminaciones.</w:t>
      </w:r>
      <w:r>
        <w:t xml:space="preserve"> </w:t>
      </w:r>
      <w:r>
        <w:t xml:space="preserve">El Estado removerá los obstáculos e impedirá los factores que las mantengan o las propicien.</w:t>
      </w:r>
      <w:r>
        <w:t xml:space="preserve"> </w:t>
      </w:r>
      <w:r>
        <w:rPr>
          <w:bCs/>
          <w:b/>
        </w:rPr>
        <w:t xml:space="preserve">Las protecciones que se establezcan sobre desigualdades injustas no serán consideradas como factores discriminatorios sino igualitarios.</w:t>
      </w:r>
    </w:p>
    <w:p>
      <w:pPr>
        <w:pStyle w:val="FirstParagraph"/>
      </w:pPr>
      <w:r>
        <w:rPr>
          <w:bCs/>
          <w:b/>
        </w:rPr>
        <w:t xml:space="preserve">La última frase es la más importante y la que más se pregunta.</w:t>
      </w:r>
      <w:r>
        <w:t xml:space="preserve"> </w:t>
      </w:r>
      <w:r>
        <w:t xml:space="preserve">Vale la pena explicarla bien porque es contraintuitiva.</w:t>
      </w:r>
    </w:p>
    <w:p>
      <w:pPr>
        <w:pStyle w:val="BodyText"/>
      </w:pPr>
      <w:r>
        <w:rPr>
          <w:bCs/>
          <w:b/>
        </w:rPr>
        <w:t xml:space="preserve">El problema que resuelve:</w:t>
      </w:r>
      <w:r>
        <w:t xml:space="preserve"> </w:t>
      </w:r>
      <w:r>
        <w:t xml:space="preserve">si el Estado establece un beneficio especial para un grupo (por ejemplo, un cupo laboral para personas con discapacidad), alguien podría decir:</w:t>
      </w:r>
      <w:r>
        <w:t xml:space="preserve"> </w:t>
      </w:r>
      <w:r>
        <w:t xml:space="preserve">“</w:t>
      </w:r>
      <w:r>
        <w:t xml:space="preserve">eso es discriminación, porque a mí no me lo dan</w:t>
      </w:r>
      <w:r>
        <w:t xml:space="preserve">”</w:t>
      </w:r>
      <w:r>
        <w:t xml:space="preserve">.</w:t>
      </w:r>
    </w:p>
    <w:p>
      <w:pPr>
        <w:pStyle w:val="BodyText"/>
      </w:pPr>
      <w:r>
        <w:rPr>
          <w:bCs/>
          <w:b/>
        </w:rPr>
        <w:t xml:space="preserve">La respuesta de la Constitución:</w:t>
      </w:r>
      <w:r>
        <w:t xml:space="preserve"> </w:t>
      </w:r>
      <w:r>
        <w:t xml:space="preserve">no. Cuando el punto de partida es desigual, tratar a todos exactamente igual</w:t>
      </w:r>
      <w:r>
        <w:t xml:space="preserve"> </w:t>
      </w:r>
      <w:r>
        <w:rPr>
          <w:bCs/>
          <w:b/>
        </w:rPr>
        <w:t xml:space="preserve">perpetúa</w:t>
      </w:r>
      <w:r>
        <w:t xml:space="preserve"> </w:t>
      </w:r>
      <w:r>
        <w:t xml:space="preserve">la desigualdad. Para llegar a una igualdad real hace falta compensar.</w:t>
      </w:r>
    </w:p>
    <w:p>
      <w:pPr>
        <w:pStyle w:val="BodyText"/>
      </w:pPr>
      <w:r>
        <w:rPr>
          <w:bCs/>
          <w:b/>
        </w:rPr>
        <w:t xml:space="preserve">Una imagen que lo explica:</w:t>
      </w:r>
    </w:p>
    <w:p>
      <w:pPr>
        <w:pStyle w:val="SourceCode"/>
      </w:pPr>
      <w:r>
        <w:rPr>
          <w:rStyle w:val="VerbatimChar"/>
        </w:rPr>
        <w:t xml:space="preserve">   TRATO IDÉNTICO                    TRATO EQUITATIVO</w:t>
      </w:r>
      <w:r>
        <w:br/>
      </w:r>
      <w:r>
        <w:rPr>
          <w:rStyle w:val="VerbatimChar"/>
        </w:rPr>
        <w:t xml:space="preserve">   (todos el mismo cajón)          (cada uno el cajón que necesita)</w:t>
      </w:r>
      <w:r>
        <w:br/>
      </w:r>
      <w:r>
        <w:br/>
      </w:r>
      <w:r>
        <w:rPr>
          <w:rStyle w:val="VerbatimChar"/>
        </w:rPr>
        <w:t xml:space="preserve">      😊   😐   😞                      😊   😊   😊</w:t>
      </w:r>
      <w:r>
        <w:br/>
      </w:r>
      <w:r>
        <w:rPr>
          <w:rStyle w:val="VerbatimChar"/>
        </w:rPr>
        <w:t xml:space="preserve">      ▉    ▉    ▉                       ▉   ▉▉   ▉▉▉</w:t>
      </w:r>
      <w:r>
        <w:br/>
      </w:r>
      <w:r>
        <w:rPr>
          <w:rStyle w:val="VerbatimChar"/>
        </w:rPr>
        <w:t xml:space="preserve">   ─────────────────                 ─────────────────</w:t>
      </w:r>
      <w:r>
        <w:br/>
      </w:r>
      <w:r>
        <w:rPr>
          <w:rStyle w:val="VerbatimChar"/>
        </w:rPr>
        <w:t xml:space="preserve">   El bajito sigue sin ver          Todos ven por encima</w:t>
      </w:r>
    </w:p>
    <w:p>
      <w:pPr>
        <w:pStyle w:val="FirstParagraph"/>
      </w:pPr>
      <w:r>
        <w:rPr>
          <w:bCs/>
          <w:b/>
        </w:rPr>
        <w:t xml:space="preserve">[MEMORIZAR]</w:t>
      </w:r>
      <w:r>
        <w:t xml:space="preserve"> </w:t>
      </w:r>
      <w:r>
        <w:t xml:space="preserve">La frase exacta:</w:t>
      </w:r>
      <w:r>
        <w:t xml:space="preserve"> </w:t>
      </w:r>
      <w:r>
        <w:rPr>
          <w:iCs/>
          <w:i/>
        </w:rPr>
        <w:t xml:space="preserve">“</w:t>
      </w:r>
      <w:r>
        <w:rPr>
          <w:iCs/>
          <w:i/>
        </w:rPr>
        <w:t xml:space="preserve">no serán consideradas como factores discriminatorios sino igualitarios</w:t>
      </w:r>
      <w:r>
        <w:rPr>
          <w:iCs/>
          <w:i/>
        </w:rPr>
        <w:t xml:space="preserve">”</w:t>
      </w:r>
      <w:r>
        <w:t xml:space="preserve">. Y</w:t>
      </w:r>
      <w:r>
        <w:t xml:space="preserve"> </w:t>
      </w:r>
      <w:r>
        <w:rPr>
          <w:bCs/>
          <w:b/>
        </w:rPr>
        <w:t xml:space="preserve">esta misma idea vuelve a aparecer, casi con las mismas palabras, en el artículo 10 inciso c) de la Ley 7445/2025</w:t>
      </w:r>
      <w:r>
        <w:t xml:space="preserve">. Que dos normas distintas repitan la misma fórmula es una señal clarísima de que puede caer.</w:t>
      </w:r>
    </w:p>
    <w:bookmarkEnd w:id="148"/>
    <w:bookmarkStart w:id="149" w:name="X1fb5cf8c9d987f7ada468a401602d497ca23d81"/>
    <w:p>
      <w:pPr>
        <w:pStyle w:val="Heading4"/>
      </w:pPr>
      <w:r>
        <w:t xml:space="preserve">Artículo 47 — De las garantías de la igualdad</w:t>
      </w:r>
    </w:p>
    <w:p>
      <w:pPr>
        <w:pStyle w:val="BlockText"/>
      </w:pPr>
      <w:r>
        <w:t xml:space="preserve">El Estado garantizará a todos los habitantes de la República:</w:t>
      </w:r>
      <w:r>
        <w:t xml:space="preserve"> </w:t>
      </w:r>
      <w:r>
        <w:rPr>
          <w:bCs/>
          <w:b/>
        </w:rPr>
        <w:t xml:space="preserve">1) la igualdad para el acceso a la justicia</w:t>
      </w:r>
      <w:r>
        <w:t xml:space="preserve">, a cuyo efecto allanará los obstáculos que la impidiesen;</w:t>
      </w:r>
      <w:r>
        <w:t xml:space="preserve"> </w:t>
      </w:r>
      <w:r>
        <w:rPr>
          <w:bCs/>
          <w:b/>
        </w:rPr>
        <w:t xml:space="preserve">2) la igualdad ante las leyes;</w:t>
      </w:r>
      <w:r>
        <w:t xml:space="preserve"> </w:t>
      </w:r>
      <w:r>
        <w:rPr>
          <w:bCs/>
          <w:b/>
        </w:rPr>
        <w:t xml:space="preserve">3) la igualdad para el acceso a las funciones públicas no electivas, sin más requisitos que la idoneidad, y</w:t>
      </w:r>
      <w:r>
        <w:t xml:space="preserve"> </w:t>
      </w:r>
      <w:r>
        <w:rPr>
          <w:bCs/>
          <w:b/>
        </w:rPr>
        <w:t xml:space="preserve">4) la igualdad de oportunidades en la participación de los beneficios de la naturaleza, de los bienes materiales y de la cultura.</w:t>
      </w:r>
    </w:p>
    <w:p>
      <w:pPr>
        <w:pStyle w:val="FirstParagraph"/>
      </w:pPr>
      <w:r>
        <w:rPr>
          <w:bCs/>
          <w:b/>
        </w:rPr>
        <w:t xml:space="preserve">[MUY IMPORTANTE]</w:t>
      </w:r>
      <w:r>
        <w:t xml:space="preserve"> </w:t>
      </w:r>
      <w:r>
        <w:t xml:space="preserve">El</w:t>
      </w:r>
      <w:r>
        <w:t xml:space="preserve"> </w:t>
      </w:r>
      <w:r>
        <w:rPr>
          <w:bCs/>
          <w:b/>
        </w:rPr>
        <w:t xml:space="preserve">inciso 3 es EL artículo de los concursos públicos</w:t>
      </w:r>
      <w:r>
        <w:t xml:space="preserve">. Si hay una sola frase de la Constitución que tenés que saber de memoria para este examen, es:</w:t>
      </w:r>
      <w:r>
        <w:t xml:space="preserve"> </w:t>
      </w:r>
      <w:r>
        <w:rPr>
          <w:iCs/>
          <w:i/>
        </w:rPr>
        <w:t xml:space="preserve">“</w:t>
      </w:r>
      <w:r>
        <w:rPr>
          <w:iCs/>
          <w:i/>
        </w:rPr>
        <w:t xml:space="preserve">la igualdad para el acceso a las funciones públicas no electivas, sin más requisitos que la idoneidad</w:t>
      </w:r>
      <w:r>
        <w:rPr>
          <w:iCs/>
          <w:i/>
        </w:rPr>
        <w:t xml:space="preserve">”</w:t>
      </w:r>
      <w:r>
        <w:t xml:space="preserve">.</w:t>
      </w:r>
    </w:p>
    <w:p>
      <w:pPr>
        <w:pStyle w:val="BodyText"/>
      </w:pPr>
      <w:r>
        <w:rPr>
          <w:bCs/>
          <w:b/>
        </w:rPr>
        <w:t xml:space="preserve">Dos detalles que se preguntan:</w:t>
      </w:r>
      <w:r>
        <w:t xml:space="preserve"> </w:t>
      </w:r>
      <w:r>
        <w:t xml:space="preserve">- Dice</w:t>
      </w:r>
      <w:r>
        <w:t xml:space="preserve"> </w:t>
      </w:r>
      <w:r>
        <w:rPr>
          <w:bCs/>
          <w:b/>
        </w:rPr>
        <w:t xml:space="preserve">“</w:t>
      </w:r>
      <w:r>
        <w:rPr>
          <w:bCs/>
          <w:b/>
        </w:rPr>
        <w:t xml:space="preserve">no electivas</w:t>
      </w:r>
      <w:r>
        <w:rPr>
          <w:bCs/>
          <w:b/>
        </w:rPr>
        <w:t xml:space="preserve">”</w:t>
      </w:r>
      <w:r>
        <w:t xml:space="preserve">. Las electivas (presidente, senador, intendente) tienen requisitos adicionales: edad, nacionalidad, residencia. Para las no electivas —como el puesto al que te presentás— el único requisito constitucional es la idoneidad.</w:t>
      </w:r>
      <w:r>
        <w:t xml:space="preserve"> </w:t>
      </w:r>
      <w:r>
        <w:t xml:space="preserve">-</w:t>
      </w:r>
      <w:r>
        <w:t xml:space="preserve"> </w:t>
      </w:r>
      <w:r>
        <w:rPr>
          <w:bCs/>
          <w:b/>
        </w:rPr>
        <w:t xml:space="preserve">Son cuatro incisos</w:t>
      </w:r>
      <w:r>
        <w:t xml:space="preserve">, y a veces preguntan cuántos son o cuál falta en una lista.</w:t>
      </w:r>
    </w:p>
    <w:p>
      <w:pPr>
        <w:pStyle w:val="BodyText"/>
      </w:pPr>
      <w:r>
        <w:rPr>
          <w:bCs/>
          <w:b/>
        </w:rPr>
        <w:t xml:space="preserve">[MEMORIZAR]</w:t>
      </w:r>
      <w:r>
        <w:t xml:space="preserve"> </w:t>
      </w:r>
      <w:r>
        <w:t xml:space="preserve">Truco para los cuatro:</w:t>
      </w:r>
      <w:r>
        <w:t xml:space="preserve"> </w:t>
      </w:r>
      <w:r>
        <w:rPr>
          <w:bCs/>
          <w:b/>
        </w:rPr>
        <w:t xml:space="preserve">Justicia – Leyes – Funciones – Beneficios</w:t>
      </w:r>
      <w:r>
        <w:t xml:space="preserve">. O la frase:</w:t>
      </w:r>
      <w:r>
        <w:t xml:space="preserve"> </w:t>
      </w:r>
      <w:r>
        <w:rPr>
          <w:iCs/>
          <w:i/>
        </w:rPr>
        <w:t xml:space="preserve">“</w:t>
      </w:r>
      <w:r>
        <w:rPr>
          <w:iCs/>
          <w:i/>
        </w:rPr>
        <w:t xml:space="preserve">Ante la Justicia y las Leyes, iguales; a las Funciones y los Beneficios, iguales.</w:t>
      </w:r>
      <w:r>
        <w:rPr>
          <w:iCs/>
          <w:i/>
        </w:rPr>
        <w:t xml:space="preserve">”</w:t>
      </w:r>
    </w:p>
    <w:bookmarkEnd w:id="149"/>
    <w:bookmarkStart w:id="150" w:name="X9d66fcaac66108880ee998ac26e594dceff8ba6"/>
    <w:p>
      <w:pPr>
        <w:pStyle w:val="Heading4"/>
      </w:pPr>
      <w:r>
        <w:t xml:space="preserve">Artículo 48 — De la igualdad de derechos del hombre y de la mujer</w:t>
      </w:r>
    </w:p>
    <w:p>
      <w:pPr>
        <w:pStyle w:val="BlockText"/>
      </w:pPr>
      <w:r>
        <w:t xml:space="preserve">El hombre y la mujer tienen</w:t>
      </w:r>
      <w:r>
        <w:t xml:space="preserve"> </w:t>
      </w:r>
      <w:r>
        <w:rPr>
          <w:bCs/>
          <w:b/>
        </w:rPr>
        <w:t xml:space="preserve">iguales derechos civiles, políticos, sociales, económicos y culturales</w:t>
      </w:r>
      <w:r>
        <w:t xml:space="preserve">. El Estado promoverá las condiciones y creará los mecanismos adecuados para que la igualdad sea</w:t>
      </w:r>
      <w:r>
        <w:t xml:space="preserve"> </w:t>
      </w:r>
      <w:r>
        <w:rPr>
          <w:bCs/>
          <w:b/>
        </w:rPr>
        <w:t xml:space="preserve">real y efectiva</w:t>
      </w:r>
      <w:r>
        <w:t xml:space="preserve">, allanando los obstáculos que impidan o dificulten su ejercicio y facilitando la participación de la mujer en todos los ámbitos de la vida nacional.</w:t>
      </w:r>
    </w:p>
    <w:p>
      <w:pPr>
        <w:pStyle w:val="FirstParagraph"/>
      </w:pPr>
      <w:r>
        <w:rPr>
          <w:bCs/>
          <w:b/>
        </w:rPr>
        <w:t xml:space="preserve">[MUY IMPORTANTE — la conexión histórica]</w:t>
      </w:r>
    </w:p>
    <w:p>
      <w:pPr>
        <w:pStyle w:val="BodyText"/>
      </w:pPr>
      <w:r>
        <w:t xml:space="preserve">Este artículo es de junio de 1992. Y en ese mismo año se sancionó la</w:t>
      </w:r>
      <w:r>
        <w:t xml:space="preserve"> </w:t>
      </w:r>
      <w:r>
        <w:rPr>
          <w:bCs/>
          <w:b/>
        </w:rPr>
        <w:t xml:space="preserve">Ley N° 1/1992</w:t>
      </w:r>
      <w:r>
        <w:rPr>
          <w:bCs/>
          <w:b/>
        </w:rPr>
        <w:t xml:space="preserve"> </w:t>
      </w:r>
      <w:r>
        <w:rPr>
          <w:bCs/>
          <w:b/>
        </w:rPr>
        <w:t xml:space="preserve">“</w:t>
      </w:r>
      <w:r>
        <w:rPr>
          <w:bCs/>
          <w:b/>
        </w:rPr>
        <w:t xml:space="preserve">De la reforma parcial del Código Civil</w:t>
      </w:r>
      <w:r>
        <w:rPr>
          <w:bCs/>
          <w:b/>
        </w:rPr>
        <w:t xml:space="preserve">”</w:t>
      </w:r>
      <w:r>
        <w:t xml:space="preserve">, cuyo artículo 1 dice:</w:t>
      </w:r>
    </w:p>
    <w:p>
      <w:pPr>
        <w:pStyle w:val="BlockText"/>
      </w:pPr>
      <w:r>
        <w:rPr>
          <w:iCs/>
          <w:i/>
        </w:rPr>
        <w:t xml:space="preserve">“</w:t>
      </w:r>
      <w:r>
        <w:rPr>
          <w:iCs/>
          <w:i/>
        </w:rPr>
        <w:t xml:space="preserve">La mujer y el varón tienen igual capacidad de goce y de ejercicio de los derechos civiles, cualquiera sea su estado civil.</w:t>
      </w:r>
      <w:r>
        <w:rPr>
          <w:iCs/>
          <w:i/>
        </w:rPr>
        <w:t xml:space="preserve">”</w:t>
      </w:r>
    </w:p>
    <w:p>
      <w:pPr>
        <w:pStyle w:val="FirstParagraph"/>
      </w:pPr>
      <w:r>
        <w:rPr>
          <w:bCs/>
          <w:b/>
        </w:rPr>
        <w:t xml:space="preserve">No es coincidencia: la Ley 1/92 es la aplicación práctica del artículo 48 al derecho de familia.</w:t>
      </w:r>
      <w:r>
        <w:t xml:space="preserve"> </w:t>
      </w:r>
      <w:r>
        <w:t xml:space="preserve">Antes de ella, la mujer casada tenía capacidad limitada, el marido administraba los bienes, y el apellido marital era obligatorio. La Ley 1/92 cambió todo eso.</w:t>
      </w:r>
    </w:p>
    <w:p>
      <w:pPr>
        <w:pStyle w:val="BodyText"/>
      </w:pPr>
      <w:r>
        <w:t xml:space="preserve">Esa conexión —</w:t>
      </w:r>
      <w:r>
        <w:rPr>
          <w:bCs/>
          <w:b/>
        </w:rPr>
        <w:t xml:space="preserve">Constitución art. 48 → Ley 1/92 art. 1</w:t>
      </w:r>
      <w:r>
        <w:t xml:space="preserve">— es de las mejores cosas que podés decir en una entrevista, porque demuestra que entendés el sistema y no solo memorizaste artículos sueltos.</w:t>
      </w:r>
    </w:p>
    <w:p>
      <w:pPr>
        <w:pStyle w:val="BodyText"/>
      </w:pPr>
      <w:r>
        <w:rPr>
          <w:bCs/>
          <w:b/>
        </w:rPr>
        <w:t xml:space="preserve">[MEMORIZAR]</w:t>
      </w:r>
      <w:r>
        <w:t xml:space="preserve"> </w:t>
      </w:r>
      <w:r>
        <w:t xml:space="preserve">Los cinco tipos de derechos del artículo 48:</w:t>
      </w:r>
      <w:r>
        <w:t xml:space="preserve"> </w:t>
      </w:r>
      <w:r>
        <w:rPr>
          <w:bCs/>
          <w:b/>
        </w:rPr>
        <w:t xml:space="preserve">civiles, políticos, sociales, económicos y culturales.</w:t>
      </w:r>
    </w:p>
    <w:bookmarkEnd w:id="150"/>
    <w:bookmarkEnd w:id="151"/>
    <w:bookmarkStart w:id="158" w:name="X763b070c6b0d4c35c22d6113d8f6b2e02164f73"/>
    <w:p>
      <w:pPr>
        <w:pStyle w:val="Heading2"/>
      </w:pPr>
      <w:r>
        <w:t xml:space="preserve">1.6 EJE 4 — ACCESO A LA FUNCIÓN PÚBLICA (artículos 101 a 106)</w:t>
      </w:r>
    </w:p>
    <w:p>
      <w:pPr>
        <w:pStyle w:val="FirstParagraph"/>
      </w:pPr>
      <w:r>
        <w:t xml:space="preserve">Estos seis artículos son</w:t>
      </w:r>
      <w:r>
        <w:t xml:space="preserve"> </w:t>
      </w:r>
      <w:r>
        <w:rPr>
          <w:bCs/>
          <w:b/>
        </w:rPr>
        <w:t xml:space="preserve">el estatuto constitucional del funcionario público</w:t>
      </w:r>
      <w:r>
        <w:t xml:space="preserve">. Son cortos, son concretos y caen mucho. Vale la pena saberlos casi textuales.</w:t>
      </w:r>
    </w:p>
    <w:bookmarkStart w:id="152" w:name="X533aeae691603eba085b2bfd6896a4168683588"/>
    <w:p>
      <w:pPr>
        <w:pStyle w:val="Heading4"/>
      </w:pPr>
      <w:r>
        <w:t xml:space="preserve">Artículo 101 — De los funcionarios y de los empleados públicos</w:t>
      </w:r>
    </w:p>
    <w:p>
      <w:pPr>
        <w:pStyle w:val="BlockText"/>
      </w:pPr>
      <w:r>
        <w:rPr>
          <w:bCs/>
          <w:b/>
        </w:rPr>
        <w:t xml:space="preserve">Los funcionarios y los empleados públicos están al servicio del país.</w:t>
      </w:r>
      <w:r>
        <w:t xml:space="preserve"> </w:t>
      </w:r>
      <w:r>
        <w:t xml:space="preserve">Todos los paraguayos tienen el derecho a ocupar funciones y empleos públicos,</w:t>
      </w:r>
      <w:r>
        <w:t xml:space="preserve"> </w:t>
      </w:r>
      <w:r>
        <w:rPr>
          <w:bCs/>
          <w:b/>
        </w:rPr>
        <w:t xml:space="preserve">sin más requisitos que la idoneidad</w:t>
      </w:r>
      <w:r>
        <w:t xml:space="preserve">, salvo los casos de excepción establecidos en esta Constitución.</w:t>
      </w:r>
      <w:r>
        <w:t xml:space="preserve"> </w:t>
      </w:r>
      <w:r>
        <w:t xml:space="preserve">La ley reglamentará las distintas carreras en las cuales dichos funcionarios y empleados presten servicios, las que, sin perjuicio de otras, son:</w:t>
      </w:r>
      <w:r>
        <w:t xml:space="preserve"> </w:t>
      </w:r>
      <w:r>
        <w:rPr>
          <w:bCs/>
          <w:b/>
        </w:rPr>
        <w:t xml:space="preserve">la judicial, la docente, la diplomática y consular, la de investigación científica y tecnológica, la de servicio civil, la militar y la policial.</w:t>
      </w:r>
    </w:p>
    <w:p>
      <w:pPr>
        <w:pStyle w:val="FirstParagraph"/>
      </w:pPr>
      <w:r>
        <w:rPr>
          <w:bCs/>
          <w:b/>
        </w:rPr>
        <w:t xml:space="preserve">[MEMORIZAR]</w:t>
      </w:r>
      <w:r>
        <w:t xml:space="preserve"> </w:t>
      </w:r>
      <w:r>
        <w:t xml:space="preserve">Las</w:t>
      </w:r>
      <w:r>
        <w:t xml:space="preserve"> </w:t>
      </w:r>
      <w:r>
        <w:rPr>
          <w:bCs/>
          <w:b/>
        </w:rPr>
        <w:t xml:space="preserve">siete carreras</w:t>
      </w:r>
      <w:r>
        <w:t xml:space="preserve">. Truco de memoria:</w:t>
      </w:r>
      <w:r>
        <w:t xml:space="preserve"> </w:t>
      </w:r>
      <w:r>
        <w:rPr>
          <w:iCs/>
          <w:i/>
        </w:rPr>
        <w:t xml:space="preserve">“</w:t>
      </w:r>
      <w:r>
        <w:rPr>
          <w:iCs/>
          <w:i/>
        </w:rPr>
        <w:t xml:space="preserve">Juez, Docente, Diplomático, Científico, Civil, Militar y Policía</w:t>
      </w:r>
      <w:r>
        <w:rPr>
          <w:iCs/>
          <w:i/>
        </w:rPr>
        <w:t xml:space="preserve">”</w:t>
      </w:r>
      <w:r>
        <w:t xml:space="preserve"> </w:t>
      </w:r>
      <w:r>
        <w:t xml:space="preserve">— o el acróstico</w:t>
      </w:r>
      <w:r>
        <w:t xml:space="preserve"> </w:t>
      </w:r>
      <w:r>
        <w:rPr>
          <w:bCs/>
          <w:b/>
        </w:rPr>
        <w:t xml:space="preserve">J-D-D-C-C-M-P</w:t>
      </w:r>
      <w:r>
        <w:t xml:space="preserve">.</w:t>
      </w:r>
    </w:p>
    <w:p>
      <w:pPr>
        <w:pStyle w:val="BodyText"/>
      </w:pPr>
      <w:r>
        <w:rPr>
          <w:bCs/>
          <w:b/>
        </w:rPr>
        <w:t xml:space="preserve">[POR QUÉ IMPORTA]</w:t>
      </w:r>
      <w:r>
        <w:t xml:space="preserve"> </w:t>
      </w:r>
      <w:r>
        <w:t xml:space="preserve">Fijate que la</w:t>
      </w:r>
      <w:r>
        <w:t xml:space="preserve"> </w:t>
      </w:r>
      <w:r>
        <w:rPr>
          <w:bCs/>
          <w:b/>
        </w:rPr>
        <w:t xml:space="preserve">carrera del servicio civil</w:t>
      </w:r>
      <w:r>
        <w:t xml:space="preserve"> </w:t>
      </w:r>
      <w:r>
        <w:t xml:space="preserve">es una de las siete. Esa es la tuya: la Ley 7445/2025 se llama, precisamente,</w:t>
      </w:r>
      <w:r>
        <w:t xml:space="preserve"> </w:t>
      </w:r>
      <w:r>
        <w:rPr>
          <w:iCs/>
          <w:i/>
        </w:rPr>
        <w:t xml:space="preserve">“</w:t>
      </w:r>
      <w:r>
        <w:rPr>
          <w:iCs/>
          <w:i/>
        </w:rPr>
        <w:t xml:space="preserve">De la Función Pública y del Servicio Civil</w:t>
      </w:r>
      <w:r>
        <w:rPr>
          <w:iCs/>
          <w:i/>
        </w:rPr>
        <w:t xml:space="preserve">”</w:t>
      </w:r>
      <w:r>
        <w:t xml:space="preserve">. Y como las otras carreras tienen sus propias leyes, la 7445 se les aplica solo de manera</w:t>
      </w:r>
      <w:r>
        <w:t xml:space="preserve"> </w:t>
      </w:r>
      <w:r>
        <w:rPr>
          <w:bCs/>
          <w:b/>
        </w:rPr>
        <w:t xml:space="preserve">supletoria</w:t>
      </w:r>
      <w:r>
        <w:t xml:space="preserve"> </w:t>
      </w:r>
      <w:r>
        <w:t xml:space="preserve">(acordate del término, de la Parte 0).</w:t>
      </w:r>
    </w:p>
    <w:p>
      <w:pPr>
        <w:pStyle w:val="BodyText"/>
      </w:pPr>
      <w:r>
        <w:rPr>
          <w:bCs/>
          <w:b/>
        </w:rPr>
        <w:t xml:space="preserve">La primera frase también se pregunta:</w:t>
      </w:r>
      <w:r>
        <w:t xml:space="preserve"> </w:t>
      </w:r>
      <w:r>
        <w:rPr>
          <w:iCs/>
          <w:i/>
        </w:rPr>
        <w:t xml:space="preserve">“</w:t>
      </w:r>
      <w:r>
        <w:rPr>
          <w:iCs/>
          <w:i/>
        </w:rPr>
        <w:t xml:space="preserve">están al servicio del país</w:t>
      </w:r>
      <w:r>
        <w:rPr>
          <w:iCs/>
          <w:i/>
        </w:rPr>
        <w:t xml:space="preserve">”</w:t>
      </w:r>
      <w:r>
        <w:t xml:space="preserve">. No al servicio del gobierno de turno, ni del jefe:</w:t>
      </w:r>
      <w:r>
        <w:t xml:space="preserve"> </w:t>
      </w:r>
      <w:r>
        <w:rPr>
          <w:bCs/>
          <w:b/>
        </w:rPr>
        <w:t xml:space="preserve">del país</w:t>
      </w:r>
      <w:r>
        <w:t xml:space="preserve">.</w:t>
      </w:r>
    </w:p>
    <w:bookmarkEnd w:id="152"/>
    <w:bookmarkStart w:id="153" w:name="Xe818cd4699b7c17d8cb7f869157c432a2289031"/>
    <w:p>
      <w:pPr>
        <w:pStyle w:val="Heading4"/>
      </w:pPr>
      <w:r>
        <w:t xml:space="preserve">Artículo 102 — De los derechos laborales de los funcionarios y empleados públicos</w:t>
      </w:r>
    </w:p>
    <w:p>
      <w:pPr>
        <w:pStyle w:val="BlockText"/>
      </w:pPr>
      <w:r>
        <w:t xml:space="preserve">Los funcionarios y los empleados públicos gozan de los derechos establecidos en esta Constitución en la sección de derechos laborales, en un</w:t>
      </w:r>
      <w:r>
        <w:t xml:space="preserve"> </w:t>
      </w:r>
      <w:r>
        <w:rPr>
          <w:bCs/>
          <w:b/>
        </w:rPr>
        <w:t xml:space="preserve">régimen uniforme</w:t>
      </w:r>
      <w:r>
        <w:t xml:space="preserve"> </w:t>
      </w:r>
      <w:r>
        <w:t xml:space="preserve">para las distintas carreras dentro de los límites establecidos por la ley y con</w:t>
      </w:r>
      <w:r>
        <w:t xml:space="preserve"> </w:t>
      </w:r>
      <w:r>
        <w:rPr>
          <w:bCs/>
          <w:b/>
        </w:rPr>
        <w:t xml:space="preserve">resguardo de los derechos adquiridos</w:t>
      </w:r>
      <w:r>
        <w:t xml:space="preserve">.</w:t>
      </w:r>
    </w:p>
    <w:p>
      <w:pPr>
        <w:pStyle w:val="FirstParagraph"/>
      </w:pPr>
      <w:r>
        <w:rPr>
          <w:bCs/>
          <w:b/>
        </w:rPr>
        <w:t xml:space="preserve">Dos ideas:</w:t>
      </w:r>
      <w:r>
        <w:t xml:space="preserve"> </w:t>
      </w:r>
      <w:r>
        <w:t xml:space="preserve">-</w:t>
      </w:r>
      <w:r>
        <w:t xml:space="preserve"> </w:t>
      </w:r>
      <w:r>
        <w:rPr>
          <w:bCs/>
          <w:b/>
        </w:rPr>
        <w:t xml:space="preserve">Régimen uniforme:</w:t>
      </w:r>
      <w:r>
        <w:t xml:space="preserve"> </w:t>
      </w:r>
      <w:r>
        <w:t xml:space="preserve">las reglas básicas son las mismas para todas las carreras, aunque cada una tenga sus particularidades.</w:t>
      </w:r>
      <w:r>
        <w:t xml:space="preserve"> </w:t>
      </w:r>
      <w:r>
        <w:t xml:space="preserve">-</w:t>
      </w:r>
      <w:r>
        <w:t xml:space="preserve"> </w:t>
      </w:r>
      <w:r>
        <w:rPr>
          <w:bCs/>
          <w:b/>
        </w:rPr>
        <w:t xml:space="preserve">Derechos adquiridos:</w:t>
      </w:r>
      <w:r>
        <w:t xml:space="preserve"> </w:t>
      </w:r>
      <w:r>
        <w:t xml:space="preserve">lo que ya ganaste no te lo pueden quitar con una ley nueva. Por eso las leyes nuevas (como la 7445) tienen disposiciones transitorias que protegen situaciones anteriores.</w:t>
      </w:r>
    </w:p>
    <w:bookmarkEnd w:id="153"/>
    <w:bookmarkStart w:id="154" w:name="artículo-103-del-régimen-de-jubilaciones"/>
    <w:p>
      <w:pPr>
        <w:pStyle w:val="Heading4"/>
      </w:pPr>
      <w:r>
        <w:t xml:space="preserve">Artículo 103 — Del régimen de jubilaciones</w:t>
      </w:r>
    </w:p>
    <w:p>
      <w:pPr>
        <w:pStyle w:val="BlockText"/>
      </w:pPr>
      <w:r>
        <w:t xml:space="preserve">Las jubilaciones y las pensiones afectan al presupuesto de gastos de la Nación, dentro del sistema nacional de seguridad social, y serán actualizadas conforme a la ley.</w:t>
      </w:r>
    </w:p>
    <w:bookmarkEnd w:id="154"/>
    <w:bookmarkStart w:id="155" w:name="Xf3b143841a1b88197adb0e40666ab1dbdceed83"/>
    <w:p>
      <w:pPr>
        <w:pStyle w:val="Heading4"/>
      </w:pPr>
      <w:r>
        <w:t xml:space="preserve">Artículo 104 — De la declaración obligatoria de bienes y rentas</w:t>
      </w:r>
    </w:p>
    <w:p>
      <w:pPr>
        <w:pStyle w:val="BlockText"/>
      </w:pPr>
      <w:r>
        <w:t xml:space="preserve">Los funcionarios y los empleados públicos, incluyendo a los de elección popular, los de entidades estatales, binacionales, autárquicas, descentralizadas y, en general, quienes perciban remuneraciones permanentes del Estado, estarán obligados a prestar</w:t>
      </w:r>
      <w:r>
        <w:t xml:space="preserve"> </w:t>
      </w:r>
      <w:r>
        <w:rPr>
          <w:bCs/>
          <w:b/>
        </w:rPr>
        <w:t xml:space="preserve">declaración jurada de bienes y rentas dentro de los quince días de haber tomado posesión de su cargo, y en igual término al cesar en el mismo</w:t>
      </w:r>
      <w:r>
        <w:t xml:space="preserve">.</w:t>
      </w:r>
    </w:p>
    <w:p>
      <w:pPr>
        <w:pStyle w:val="FirstParagraph"/>
      </w:pPr>
      <w:r>
        <w:rPr>
          <w:bCs/>
          <w:b/>
        </w:rPr>
        <w:t xml:space="preserve">[MEMORIZAR]</w:t>
      </w:r>
      <w:r>
        <w:t xml:space="preserve"> </w:t>
      </w:r>
      <w:r>
        <w:rPr>
          <w:bCs/>
          <w:b/>
        </w:rPr>
        <w:t xml:space="preserve">15 días</w:t>
      </w:r>
      <w:r>
        <w:t xml:space="preserve">, en</w:t>
      </w:r>
      <w:r>
        <w:t xml:space="preserve"> </w:t>
      </w:r>
      <w:r>
        <w:rPr>
          <w:bCs/>
          <w:b/>
        </w:rPr>
        <w:t xml:space="preserve">dos momentos</w:t>
      </w:r>
      <w:r>
        <w:t xml:space="preserve">: al asumir y al cesar.</w:t>
      </w:r>
    </w:p>
    <w:p>
      <w:pPr>
        <w:pStyle w:val="BodyText"/>
      </w:pPr>
      <w:r>
        <w:rPr>
          <w:bCs/>
          <w:b/>
        </w:rPr>
        <w:t xml:space="preserve">Por qué en los dos momentos:</w:t>
      </w:r>
      <w:r>
        <w:t xml:space="preserve"> </w:t>
      </w:r>
      <w:r>
        <w:t xml:space="preserve">para poder comparar. Si alguien entra con una casa y sale con siete, hay algo que explicar. La declaración se presenta ante la</w:t>
      </w:r>
      <w:r>
        <w:t xml:space="preserve"> </w:t>
      </w:r>
      <w:r>
        <w:rPr>
          <w:bCs/>
          <w:b/>
        </w:rPr>
        <w:t xml:space="preserve">Contraloría General de la República</w:t>
      </w:r>
      <w:r>
        <w:t xml:space="preserve">.</w:t>
      </w:r>
    </w:p>
    <w:p>
      <w:pPr>
        <w:pStyle w:val="BodyText"/>
      </w:pPr>
      <w:r>
        <w:rPr>
          <w:bCs/>
          <w:b/>
        </w:rPr>
        <w:t xml:space="preserve">Conexión directa con tu concurso:</w:t>
      </w:r>
      <w:r>
        <w:t xml:space="preserve"> </w:t>
      </w:r>
      <w:r>
        <w:t xml:space="preserve">el artículo 11 de la Resolución Ministerial 983/2017 (Parte VII de este manual) exige que el legajo de cada servidor público contenga el</w:t>
      </w:r>
      <w:r>
        <w:t xml:space="preserve"> </w:t>
      </w:r>
      <w:r>
        <w:rPr>
          <w:iCs/>
          <w:i/>
        </w:rPr>
        <w:t xml:space="preserve">“</w:t>
      </w:r>
      <w:r>
        <w:rPr>
          <w:iCs/>
          <w:i/>
        </w:rPr>
        <w:t xml:space="preserve">comprobante de declaración jurada de Bienes y Rentas ante la Contraloría General de la República</w:t>
      </w:r>
      <w:r>
        <w:rPr>
          <w:iCs/>
          <w:i/>
        </w:rPr>
        <w:t xml:space="preserve">”</w:t>
      </w:r>
      <w:r>
        <w:t xml:space="preserve">. Es decir: apenas entres, tenés 15 días para hacerla y después el comprobante va a tu legajo.</w:t>
      </w:r>
    </w:p>
    <w:bookmarkEnd w:id="155"/>
    <w:bookmarkStart w:id="156" w:name="X0cc7e2491b8be3c142316994c4ad8dd2c1b1027"/>
    <w:p>
      <w:pPr>
        <w:pStyle w:val="Heading4"/>
      </w:pPr>
      <w:r>
        <w:t xml:space="preserve">Artículo 105 — De la prohibición de doble remuneración</w:t>
      </w:r>
    </w:p>
    <w:p>
      <w:pPr>
        <w:pStyle w:val="BlockText"/>
      </w:pPr>
      <w:r>
        <w:t xml:space="preserve">Ninguna persona podrá percibir como funcionario o empleado público</w:t>
      </w:r>
      <w:r>
        <w:t xml:space="preserve"> </w:t>
      </w:r>
      <w:r>
        <w:rPr>
          <w:bCs/>
          <w:b/>
        </w:rPr>
        <w:t xml:space="preserve">más de un sueldo o remuneración simultáneamente</w:t>
      </w:r>
      <w:r>
        <w:t xml:space="preserve">, con excepción de</w:t>
      </w:r>
      <w:r>
        <w:t xml:space="preserve"> </w:t>
      </w:r>
      <w:r>
        <w:rPr>
          <w:bCs/>
          <w:b/>
        </w:rPr>
        <w:t xml:space="preserve">los que provengan del ejercicio de la docencia</w:t>
      </w:r>
      <w:r>
        <w:t xml:space="preserve">.</w:t>
      </w:r>
    </w:p>
    <w:p>
      <w:pPr>
        <w:pStyle w:val="FirstParagraph"/>
      </w:pPr>
      <w:r>
        <w:rPr>
          <w:bCs/>
          <w:b/>
        </w:rPr>
        <w:t xml:space="preserve">[MEMORIZAR]</w:t>
      </w:r>
      <w:r>
        <w:t xml:space="preserve"> </w:t>
      </w:r>
      <w:r>
        <w:t xml:space="preserve">La regla y su única excepción constitucional:</w:t>
      </w:r>
      <w:r>
        <w:t xml:space="preserve"> </w:t>
      </w:r>
      <w:r>
        <w:rPr>
          <w:bCs/>
          <w:b/>
        </w:rPr>
        <w:t xml:space="preserve">la docencia</w:t>
      </w:r>
      <w:r>
        <w:t xml:space="preserve">.</w:t>
      </w:r>
    </w:p>
    <w:p>
      <w:pPr>
        <w:pStyle w:val="BodyText"/>
      </w:pPr>
      <w:r>
        <w:rPr>
          <w:bCs/>
          <w:b/>
        </w:rPr>
        <w:t xml:space="preserve">[OJO — matiz importante]</w:t>
      </w:r>
      <w:r>
        <w:t xml:space="preserve"> </w:t>
      </w:r>
      <w:r>
        <w:t xml:space="preserve">La Ley 7445/2025, en su artículo 53, desarrolla esto y agrega precisiones: además de la docencia, contempla la</w:t>
      </w:r>
      <w:r>
        <w:t xml:space="preserve"> </w:t>
      </w:r>
      <w:r>
        <w:rPr>
          <w:bCs/>
          <w:b/>
        </w:rPr>
        <w:t xml:space="preserve">investigación científica</w:t>
      </w:r>
      <w:r>
        <w:t xml:space="preserve"> </w:t>
      </w:r>
      <w:r>
        <w:t xml:space="preserve">y al</w:t>
      </w:r>
      <w:r>
        <w:t xml:space="preserve"> </w:t>
      </w:r>
      <w:r>
        <w:rPr>
          <w:bCs/>
          <w:b/>
        </w:rPr>
        <w:t xml:space="preserve">personal de salud</w:t>
      </w:r>
      <w:r>
        <w:t xml:space="preserve"> </w:t>
      </w:r>
      <w:r>
        <w:t xml:space="preserve">conforme a su carrera, siempre que</w:t>
      </w:r>
      <w:r>
        <w:t xml:space="preserve"> </w:t>
      </w:r>
      <w:r>
        <w:rPr>
          <w:bCs/>
          <w:b/>
        </w:rPr>
        <w:t xml:space="preserve">no haya superposición de jornada</w:t>
      </w:r>
      <w:r>
        <w:t xml:space="preserve">. La Constitución fija el principio; la ley lo detalla.</w:t>
      </w:r>
    </w:p>
    <w:bookmarkEnd w:id="156"/>
    <w:bookmarkStart w:id="157" w:name="X33876ea89a4004290477473fe458529c43fd28e"/>
    <w:p>
      <w:pPr>
        <w:pStyle w:val="Heading4"/>
      </w:pPr>
      <w:r>
        <w:t xml:space="preserve">Artículo 106 — De la responsabilidad del funcionario y del empleado público</w:t>
      </w:r>
    </w:p>
    <w:p>
      <w:pPr>
        <w:pStyle w:val="BlockText"/>
      </w:pPr>
      <w:r>
        <w:rPr>
          <w:bCs/>
          <w:b/>
        </w:rPr>
        <w:t xml:space="preserve">Ningún funcionario o empleado público estará exento de responsabilidad.</w:t>
      </w:r>
      <w:r>
        <w:t xml:space="preserve"> </w:t>
      </w:r>
      <w:r>
        <w:t xml:space="preserve">En los casos de transgresiones, delitos o faltas que cometiesen en el desempeño de sus funciones, son</w:t>
      </w:r>
      <w:r>
        <w:t xml:space="preserve"> </w:t>
      </w:r>
      <w:r>
        <w:rPr>
          <w:bCs/>
          <w:b/>
        </w:rPr>
        <w:t xml:space="preserve">personalmente responsables</w:t>
      </w:r>
      <w:r>
        <w:t xml:space="preserve">, sin perjuicio de la</w:t>
      </w:r>
      <w:r>
        <w:t xml:space="preserve"> </w:t>
      </w:r>
      <w:r>
        <w:rPr>
          <w:bCs/>
          <w:b/>
        </w:rPr>
        <w:t xml:space="preserve">responsabilidad subsidiaria del Estado</w:t>
      </w:r>
      <w:r>
        <w:t xml:space="preserve">, con</w:t>
      </w:r>
      <w:r>
        <w:t xml:space="preserve"> </w:t>
      </w:r>
      <w:r>
        <w:rPr>
          <w:bCs/>
          <w:b/>
        </w:rPr>
        <w:t xml:space="preserve">derecho de éste a repetir el pago</w:t>
      </w:r>
      <w:r>
        <w:t xml:space="preserve"> </w:t>
      </w:r>
      <w:r>
        <w:t xml:space="preserve">de lo que llegase a abonar en tal concepto.</w:t>
      </w:r>
    </w:p>
    <w:p>
      <w:pPr>
        <w:pStyle w:val="FirstParagraph"/>
      </w:pPr>
      <w:r>
        <w:rPr>
          <w:bCs/>
          <w:b/>
        </w:rPr>
        <w:t xml:space="preserve">Desarmemos la frase, porque tiene tres ideas encadenadas:</w:t>
      </w:r>
    </w:p>
    <w:p>
      <w:pPr>
        <w:numPr>
          <w:ilvl w:val="0"/>
          <w:numId w:val="1028"/>
        </w:numPr>
        <w:pStyle w:val="Compact"/>
      </w:pPr>
      <w:r>
        <w:rPr>
          <w:bCs/>
          <w:b/>
        </w:rPr>
        <w:t xml:space="preserve">“</w:t>
      </w:r>
      <w:r>
        <w:rPr>
          <w:bCs/>
          <w:b/>
        </w:rPr>
        <w:t xml:space="preserve">Son personalmente responsables</w:t>
      </w:r>
      <w:r>
        <w:rPr>
          <w:bCs/>
          <w:b/>
        </w:rPr>
        <w:t xml:space="preserve">”</w:t>
      </w:r>
      <w:r>
        <w:t xml:space="preserve"> </w:t>
      </w:r>
      <w:r>
        <w:t xml:space="preserve">→ el funcionario responde con su propio patrimonio. No se esconde detrás del cargo.</w:t>
      </w:r>
    </w:p>
    <w:p>
      <w:pPr>
        <w:numPr>
          <w:ilvl w:val="0"/>
          <w:numId w:val="1028"/>
        </w:numPr>
        <w:pStyle w:val="Compact"/>
      </w:pPr>
      <w:r>
        <w:rPr>
          <w:bCs/>
          <w:b/>
        </w:rPr>
        <w:t xml:space="preserve">“</w:t>
      </w:r>
      <w:r>
        <w:rPr>
          <w:bCs/>
          <w:b/>
        </w:rPr>
        <w:t xml:space="preserve">Sin perjuicio de la responsabilidad subsidiaria del Estado</w:t>
      </w:r>
      <w:r>
        <w:rPr>
          <w:bCs/>
          <w:b/>
        </w:rPr>
        <w:t xml:space="preserve">”</w:t>
      </w:r>
      <w:r>
        <w:t xml:space="preserve"> </w:t>
      </w:r>
      <w:r>
        <w:t xml:space="preserve">→ si el funcionario no puede pagar,</w:t>
      </w:r>
      <w:r>
        <w:t xml:space="preserve"> </w:t>
      </w:r>
      <w:r>
        <w:rPr>
          <w:bCs/>
          <w:b/>
        </w:rPr>
        <w:t xml:space="preserve">el Estado paga</w:t>
      </w:r>
      <w:r>
        <w:t xml:space="preserve">. Esto protege al ciudadano damnificado: no se queda sin indemnización porque el funcionario sea insolvente.</w:t>
      </w:r>
    </w:p>
    <w:p>
      <w:pPr>
        <w:numPr>
          <w:ilvl w:val="0"/>
          <w:numId w:val="1028"/>
        </w:numPr>
        <w:pStyle w:val="Compact"/>
      </w:pPr>
      <w:r>
        <w:rPr>
          <w:bCs/>
          <w:b/>
        </w:rPr>
        <w:t xml:space="preserve">“</w:t>
      </w:r>
      <w:r>
        <w:rPr>
          <w:bCs/>
          <w:b/>
        </w:rPr>
        <w:t xml:space="preserve">Con derecho de éste a repetir el pago</w:t>
      </w:r>
      <w:r>
        <w:rPr>
          <w:bCs/>
          <w:b/>
        </w:rPr>
        <w:t xml:space="preserve">”</w:t>
      </w:r>
      <w:r>
        <w:t xml:space="preserve"> </w:t>
      </w:r>
      <w:r>
        <w:t xml:space="preserve">→ después de pagar, el Estado le reclama al funcionario lo que pagó por él.</w:t>
      </w:r>
      <w:r>
        <w:t xml:space="preserve"> </w:t>
      </w:r>
      <w:r>
        <w:t xml:space="preserve">“</w:t>
      </w:r>
      <w:r>
        <w:t xml:space="preserve">Repetir</w:t>
      </w:r>
      <w:r>
        <w:t xml:space="preserve">”</w:t>
      </w:r>
      <w:r>
        <w:t xml:space="preserve"> </w:t>
      </w:r>
      <w:r>
        <w:t xml:space="preserve">acá significa</w:t>
      </w:r>
      <w:r>
        <w:t xml:space="preserve"> </w:t>
      </w:r>
      <w:r>
        <w:rPr>
          <w:iCs/>
          <w:i/>
        </w:rPr>
        <w:t xml:space="preserve">reclamar de vuelta</w:t>
      </w:r>
      <w:r>
        <w:t xml:space="preserve">.</w:t>
      </w:r>
    </w:p>
    <w:p>
      <w:pPr>
        <w:pStyle w:val="FirstParagraph"/>
      </w:pPr>
      <w:r>
        <w:rPr>
          <w:bCs/>
          <w:b/>
        </w:rPr>
        <w:t xml:space="preserve">Ejemplo completo:</w:t>
      </w:r>
      <w:r>
        <w:t xml:space="preserve"> </w:t>
      </w:r>
      <w:r>
        <w:t xml:space="preserve">un oficial registral pierde por negligencia un libro de actas y eso le causa a una familia un perjuicio de 50 millones de guaraníes. La familia demanda. Si el oficial no puede pagar, paga el Estado (responsabilidad subsidiaria). Y después el Estado le inicia juicio al oficial para recuperar esos 50 millones (derecho a repetir).</w:t>
      </w:r>
    </w:p>
    <w:p>
      <w:pPr>
        <w:pStyle w:val="BodyText"/>
      </w:pPr>
      <w:r>
        <w:rPr>
          <w:bCs/>
          <w:b/>
        </w:rPr>
        <w:t xml:space="preserve">[MEMORIZAR]</w:t>
      </w:r>
      <w:r>
        <w:t xml:space="preserve"> </w:t>
      </w:r>
      <w:r>
        <w:t xml:space="preserve">Los tres eslabones:</w:t>
      </w:r>
      <w:r>
        <w:t xml:space="preserve"> </w:t>
      </w:r>
      <w:r>
        <w:rPr>
          <w:bCs/>
          <w:b/>
        </w:rPr>
        <w:t xml:space="preserve">responsabilidad personal → responsabilidad subsidiaria del Estado → derecho a repetir.</w:t>
      </w:r>
    </w:p>
    <w:bookmarkEnd w:id="157"/>
    <w:bookmarkEnd w:id="158"/>
    <w:bookmarkStart w:id="174" w:name="X3dd70f0dccd7b5cfac8f61901517981f7d04f3e"/>
    <w:p>
      <w:pPr>
        <w:pStyle w:val="Heading2"/>
      </w:pPr>
      <w:r>
        <w:t xml:space="preserve">1.7 EJE 5 — DERECHO A LA IDENTIDAD Y ESTADO CIVIL</w:t>
      </w:r>
    </w:p>
    <w:p>
      <w:pPr>
        <w:pStyle w:val="FirstParagraph"/>
      </w:pPr>
      <w:r>
        <w:t xml:space="preserve">Este es el eje que más directamente se conecta con el puesto. Lo dividimos en tres bloques: la familia, los hijos y el niño, y la nacionalidad.</w:t>
      </w:r>
    </w:p>
    <w:bookmarkStart w:id="163" w:name="bloque-a-la-familia-artículos-49-a-52"/>
    <w:p>
      <w:pPr>
        <w:pStyle w:val="Heading3"/>
      </w:pPr>
      <w:r>
        <w:t xml:space="preserve">Bloque A — La familia (artículos 49 a 52)</w:t>
      </w:r>
    </w:p>
    <w:bookmarkStart w:id="159" w:name="Xbe29993562550038382cc8a7882333277ef8d23"/>
    <w:p>
      <w:pPr>
        <w:pStyle w:val="Heading4"/>
      </w:pPr>
      <w:r>
        <w:t xml:space="preserve">Artículo 49 — De la protección a la familia</w:t>
      </w:r>
    </w:p>
    <w:p>
      <w:pPr>
        <w:pStyle w:val="BlockText"/>
      </w:pPr>
      <w:r>
        <w:rPr>
          <w:bCs/>
          <w:b/>
        </w:rPr>
        <w:t xml:space="preserve">La familia es el fundamento de la sociedad.</w:t>
      </w:r>
      <w:r>
        <w:t xml:space="preserve"> </w:t>
      </w:r>
      <w:r>
        <w:t xml:space="preserve">Se promoverá y se garantizará su protección integral. Ésta incluye a</w:t>
      </w:r>
      <w:r>
        <w:t xml:space="preserve"> </w:t>
      </w:r>
      <w:r>
        <w:rPr>
          <w:bCs/>
          <w:b/>
        </w:rPr>
        <w:t xml:space="preserve">la unión estable del hombre y de la mujer</w:t>
      </w:r>
      <w:r>
        <w:t xml:space="preserve">, a los hijos y a la comunidad que se constituya con cualquiera de sus progenitores y sus descendientes.</w:t>
      </w:r>
    </w:p>
    <w:p>
      <w:pPr>
        <w:pStyle w:val="FirstParagraph"/>
      </w:pPr>
      <w:r>
        <w:rPr>
          <w:bCs/>
          <w:b/>
        </w:rPr>
        <w:t xml:space="preserve">[IMPORTANTE]</w:t>
      </w:r>
      <w:r>
        <w:t xml:space="preserve"> </w:t>
      </w:r>
      <w:r>
        <w:t xml:space="preserve">Fijate que la protección constitucional</w:t>
      </w:r>
      <w:r>
        <w:t xml:space="preserve"> </w:t>
      </w:r>
      <w:r>
        <w:rPr>
          <w:bCs/>
          <w:b/>
        </w:rPr>
        <w:t xml:space="preserve">no se limita al matrimonio</w:t>
      </w:r>
      <w:r>
        <w:t xml:space="preserve">: incluye expresamente</w:t>
      </w:r>
      <w:r>
        <w:t xml:space="preserve"> </w:t>
      </w:r>
      <w:r>
        <w:t xml:space="preserve">“</w:t>
      </w:r>
      <w:r>
        <w:t xml:space="preserve">la unión estable del hombre y de la mujer</w:t>
      </w:r>
      <w:r>
        <w:t xml:space="preserve">”</w:t>
      </w:r>
      <w:r>
        <w:t xml:space="preserve"> </w:t>
      </w:r>
      <w:r>
        <w:t xml:space="preserve">(o sea, el concubinato o unión de hecho) y también las familias monoparentales (</w:t>
      </w:r>
      <w:r>
        <w:t xml:space="preserve">“</w:t>
      </w:r>
      <w:r>
        <w:t xml:space="preserve">la comunidad que se constituya con cualquiera de sus progenitores y sus descendientes</w:t>
      </w:r>
      <w:r>
        <w:t xml:space="preserve">”</w:t>
      </w:r>
      <w:r>
        <w:t xml:space="preserve">).</w:t>
      </w:r>
    </w:p>
    <w:p>
      <w:pPr>
        <w:pStyle w:val="BodyText"/>
      </w:pPr>
      <w:r>
        <w:t xml:space="preserve">Esto es el fundamento de todo el régimen de</w:t>
      </w:r>
      <w:r>
        <w:t xml:space="preserve"> </w:t>
      </w:r>
      <w:r>
        <w:rPr>
          <w:bCs/>
          <w:b/>
        </w:rPr>
        <w:t xml:space="preserve">unión de hecho</w:t>
      </w:r>
      <w:r>
        <w:t xml:space="preserve"> </w:t>
      </w:r>
      <w:r>
        <w:t xml:space="preserve">de la Ley 1/1992 (artículos 83 a 94), que estudiarás en la Parte IX.</w:t>
      </w:r>
    </w:p>
    <w:bookmarkEnd w:id="159"/>
    <w:bookmarkStart w:id="160" w:name="X04dcff44fba2d0f70d47e63a4a9462c03d6e12e"/>
    <w:p>
      <w:pPr>
        <w:pStyle w:val="Heading4"/>
      </w:pPr>
      <w:r>
        <w:t xml:space="preserve">Artículo 50 — Del derecho a constituir familia</w:t>
      </w:r>
    </w:p>
    <w:p>
      <w:pPr>
        <w:pStyle w:val="BlockText"/>
      </w:pPr>
      <w:r>
        <w:t xml:space="preserve">Toda persona tiene derecho a constituir familia, en cuya formación y desenvolvimiento</w:t>
      </w:r>
      <w:r>
        <w:t xml:space="preserve"> </w:t>
      </w:r>
      <w:r>
        <w:rPr>
          <w:bCs/>
          <w:b/>
        </w:rPr>
        <w:t xml:space="preserve">la mujer y el hombre tendrán los mismos derechos y obligaciones</w:t>
      </w:r>
      <w:r>
        <w:t xml:space="preserve">.</w:t>
      </w:r>
    </w:p>
    <w:p>
      <w:pPr>
        <w:pStyle w:val="FirstParagraph"/>
      </w:pPr>
      <w:r>
        <w:t xml:space="preserve">Es la igualdad del artículo 48, aplicada específicamente a la familia. Y se traduce en el artículo 6 de la Ley 1/92:</w:t>
      </w:r>
      <w:r>
        <w:t xml:space="preserve"> </w:t>
      </w:r>
      <w:r>
        <w:rPr>
          <w:iCs/>
          <w:i/>
        </w:rPr>
        <w:t xml:space="preserve">“</w:t>
      </w:r>
      <w:r>
        <w:rPr>
          <w:iCs/>
          <w:i/>
        </w:rPr>
        <w:t xml:space="preserve">El marido y la mujer tienen los mismos derechos y las mismas responsabilidades en el hogar</w:t>
      </w:r>
      <w:r>
        <w:rPr>
          <w:iCs/>
          <w:i/>
        </w:rPr>
        <w:t xml:space="preserve">”</w:t>
      </w:r>
      <w:r>
        <w:t xml:space="preserve">.</w:t>
      </w:r>
    </w:p>
    <w:bookmarkEnd w:id="160"/>
    <w:bookmarkStart w:id="161" w:name="X42ab9a9fb3a530569627f4a628f0c65e7e0559d"/>
    <w:p>
      <w:pPr>
        <w:pStyle w:val="Heading4"/>
      </w:pPr>
      <w:r>
        <w:t xml:space="preserve">Artículo 51 — Del matrimonio y de los efectos de las uniones de hecho</w:t>
      </w:r>
    </w:p>
    <w:p>
      <w:pPr>
        <w:pStyle w:val="BlockText"/>
      </w:pPr>
      <w:r>
        <w:t xml:space="preserve">La ley establecerá las formalidades para la celebración del matrimonio entre el hombre y la mujer, los requisitos para contraerlo, las causas de separación, de disolución y sus efectos, así como el régimen de administración de bienes y otros derechos y obligaciones entre cónyuges.</w:t>
      </w:r>
      <w:r>
        <w:t xml:space="preserve"> </w:t>
      </w:r>
      <w:r>
        <w:rPr>
          <w:bCs/>
          <w:b/>
        </w:rPr>
        <w:t xml:space="preserve">Las uniones de hecho entre el hombre y la mujer, sin impedimentos legales para contraer matrimonio, que reúnan las condiciones de estabilidad y singularidad, producen efectos similares al matrimonio, dentro de las condiciones que establezca la ley.</w:t>
      </w:r>
    </w:p>
    <w:p>
      <w:pPr>
        <w:pStyle w:val="FirstParagraph"/>
      </w:pPr>
      <w:r>
        <w:rPr>
          <w:bCs/>
          <w:b/>
        </w:rPr>
        <w:t xml:space="preserve">[MUY IMPORTANTE]</w:t>
      </w:r>
      <w:r>
        <w:t xml:space="preserve"> </w:t>
      </w:r>
      <w:r>
        <w:t xml:space="preserve">El segundo párrafo es la base constitucional de todo el régimen concubinario. Fijate en las tres condiciones que exige:</w:t>
      </w:r>
    </w:p>
    <w:p>
      <w:pPr>
        <w:numPr>
          <w:ilvl w:val="0"/>
          <w:numId w:val="1029"/>
        </w:numPr>
        <w:pStyle w:val="Compact"/>
      </w:pPr>
      <w:r>
        <w:rPr>
          <w:bCs/>
          <w:b/>
        </w:rPr>
        <w:t xml:space="preserve">Sin impedimentos legales</w:t>
      </w:r>
      <w:r>
        <w:t xml:space="preserve"> </w:t>
      </w:r>
      <w:r>
        <w:t xml:space="preserve">para contraer matrimonio (o sea, que podrían casarse si quisieran)</w:t>
      </w:r>
    </w:p>
    <w:p>
      <w:pPr>
        <w:numPr>
          <w:ilvl w:val="0"/>
          <w:numId w:val="1029"/>
        </w:numPr>
        <w:pStyle w:val="Compact"/>
      </w:pPr>
      <w:r>
        <w:rPr>
          <w:bCs/>
          <w:b/>
        </w:rPr>
        <w:t xml:space="preserve">Estabilidad</w:t>
      </w:r>
      <w:r>
        <w:t xml:space="preserve"> </w:t>
      </w:r>
      <w:r>
        <w:t xml:space="preserve">(que dure, que no sea pasajera)</w:t>
      </w:r>
    </w:p>
    <w:p>
      <w:pPr>
        <w:numPr>
          <w:ilvl w:val="0"/>
          <w:numId w:val="1029"/>
        </w:numPr>
        <w:pStyle w:val="Compact"/>
      </w:pPr>
      <w:r>
        <w:rPr>
          <w:bCs/>
          <w:b/>
        </w:rPr>
        <w:t xml:space="preserve">Singularidad</w:t>
      </w:r>
      <w:r>
        <w:t xml:space="preserve"> </w:t>
      </w:r>
      <w:r>
        <w:t xml:space="preserve">(que sea una sola: no se puede tener dos uniones de hecho a la vez)</w:t>
      </w:r>
    </w:p>
    <w:p>
      <w:pPr>
        <w:pStyle w:val="FirstParagraph"/>
      </w:pPr>
      <w:r>
        <w:rPr>
          <w:bCs/>
          <w:b/>
        </w:rPr>
        <w:t xml:space="preserve">Y ahora la conexión:</w:t>
      </w:r>
      <w:r>
        <w:t xml:space="preserve"> </w:t>
      </w:r>
      <w:r>
        <w:t xml:space="preserve">el artículo 83 de la Ley 1/1992 dice casi lo mismo, pero</w:t>
      </w:r>
      <w:r>
        <w:t xml:space="preserve"> </w:t>
      </w:r>
      <w:r>
        <w:rPr>
          <w:bCs/>
          <w:b/>
        </w:rPr>
        <w:t xml:space="preserve">agrega un tercer adjetivo</w:t>
      </w:r>
      <w:r>
        <w:t xml:space="preserve">:</w:t>
      </w:r>
    </w:p>
    <w:p>
      <w:pPr>
        <w:pStyle w:val="BlockText"/>
      </w:pPr>
      <w:r>
        <w:rPr>
          <w:iCs/>
          <w:i/>
        </w:rPr>
        <w:t xml:space="preserve">“</w:t>
      </w:r>
      <w:r>
        <w:rPr>
          <w:iCs/>
          <w:i/>
        </w:rPr>
        <w:t xml:space="preserve">La unión de hecho constituida entre un varón y una mujer que voluntariamente hacen vida en común, en forma</w:t>
      </w:r>
      <w:r>
        <w:rPr>
          <w:iCs/>
          <w:i/>
        </w:rPr>
        <w:t xml:space="preserve"> </w:t>
      </w:r>
      <w:r>
        <w:rPr>
          <w:bCs/>
          <w:b/>
          <w:iCs/>
          <w:i/>
        </w:rPr>
        <w:t xml:space="preserve">estable, pública y singular</w:t>
      </w:r>
      <w:r>
        <w:rPr>
          <w:iCs/>
          <w:i/>
        </w:rPr>
        <w:t xml:space="preserve">…</w:t>
      </w:r>
      <w:r>
        <w:rPr>
          <w:iCs/>
          <w:i/>
        </w:rPr>
        <w:t xml:space="preserve">”</w:t>
      </w:r>
    </w:p>
    <w:p>
      <w:pPr>
        <w:pStyle w:val="FirstParagraph"/>
      </w:pPr>
      <w:r>
        <w:rPr>
          <w:bCs/>
          <w:b/>
        </w:rPr>
        <w:t xml:space="preserve">[MEMORIZAR]</w:t>
      </w:r>
      <w:r>
        <w:t xml:space="preserve"> </w:t>
      </w:r>
      <w:r>
        <w:t xml:space="preserve">La Constitución dice</w:t>
      </w:r>
      <w:r>
        <w:t xml:space="preserve"> </w:t>
      </w:r>
      <w:r>
        <w:rPr>
          <w:bCs/>
          <w:b/>
        </w:rPr>
        <w:t xml:space="preserve">estabilidad y singularidad</w:t>
      </w:r>
      <w:r>
        <w:t xml:space="preserve">. La Ley 1/92 agrega</w:t>
      </w:r>
      <w:r>
        <w:t xml:space="preserve"> </w:t>
      </w:r>
      <w:r>
        <w:rPr>
          <w:bCs/>
          <w:b/>
        </w:rPr>
        <w:t xml:space="preserve">pública</w:t>
      </w:r>
      <w:r>
        <w:t xml:space="preserve">. Los tres adjetivos de la ley son:</w:t>
      </w:r>
      <w:r>
        <w:t xml:space="preserve"> </w:t>
      </w:r>
      <w:r>
        <w:rPr>
          <w:bCs/>
          <w:b/>
        </w:rPr>
        <w:t xml:space="preserve">estable, pública y singular</w:t>
      </w:r>
      <w:r>
        <w:t xml:space="preserve">. Es una pregunta muy frecuente y confundirlos es fácil.</w:t>
      </w:r>
    </w:p>
    <w:bookmarkEnd w:id="161"/>
    <w:bookmarkStart w:id="162" w:name="artículo-52-de-la-unión-en-matrimonio"/>
    <w:p>
      <w:pPr>
        <w:pStyle w:val="Heading4"/>
      </w:pPr>
      <w:r>
        <w:t xml:space="preserve">Artículo 52 — De la unión en matrimonio</w:t>
      </w:r>
    </w:p>
    <w:p>
      <w:pPr>
        <w:pStyle w:val="BlockText"/>
      </w:pPr>
      <w:r>
        <w:t xml:space="preserve">La unión en matrimonio del hombre y la mujer es uno de los componentes fundamentales en la formación de la familia.</w:t>
      </w:r>
    </w:p>
    <w:p>
      <w:pPr>
        <w:pStyle w:val="FirstParagraph"/>
      </w:pPr>
      <w:r>
        <w:t xml:space="preserve">Fijate el matiz: dice</w:t>
      </w:r>
      <w:r>
        <w:t xml:space="preserve"> </w:t>
      </w:r>
      <w:r>
        <w:rPr>
          <w:bCs/>
          <w:b/>
        </w:rPr>
        <w:t xml:space="preserve">“</w:t>
      </w:r>
      <w:r>
        <w:rPr>
          <w:bCs/>
          <w:b/>
        </w:rPr>
        <w:t xml:space="preserve">uno de los componentes</w:t>
      </w:r>
      <w:r>
        <w:rPr>
          <w:bCs/>
          <w:b/>
        </w:rPr>
        <w:t xml:space="preserve">”</w:t>
      </w:r>
      <w:r>
        <w:t xml:space="preserve">, no</w:t>
      </w:r>
      <w:r>
        <w:t xml:space="preserve"> </w:t>
      </w:r>
      <w:r>
        <w:t xml:space="preserve">“</w:t>
      </w:r>
      <w:r>
        <w:t xml:space="preserve">el único</w:t>
      </w:r>
      <w:r>
        <w:t xml:space="preserve">”</w:t>
      </w:r>
      <w:r>
        <w:t xml:space="preserve">. Es coherente con el artículo 49.</w:t>
      </w:r>
    </w:p>
    <w:bookmarkEnd w:id="162"/>
    <w:bookmarkEnd w:id="163"/>
    <w:bookmarkStart w:id="167" w:name="X48f35f8678fb4b0dba23d29b996e7e4c9a542f6"/>
    <w:p>
      <w:pPr>
        <w:pStyle w:val="Heading3"/>
      </w:pPr>
      <w:r>
        <w:t xml:space="preserve">Bloque B — Los hijos y el niño (artículos 53 a 55)</w:t>
      </w:r>
    </w:p>
    <w:bookmarkStart w:id="164" w:name="artículo-53-de-los-hijos"/>
    <w:p>
      <w:pPr>
        <w:pStyle w:val="Heading4"/>
      </w:pPr>
      <w:r>
        <w:t xml:space="preserve">Artículo 53 — De los hijos</w:t>
      </w:r>
    </w:p>
    <w:p>
      <w:pPr>
        <w:pStyle w:val="BlockText"/>
      </w:pPr>
      <w:r>
        <w:t xml:space="preserve">Los padres tienen el derecho y la obligación de asistir, de alimentar, de educar y de amparar a sus hijos menores de edad. Serán penadas por la ley el incumplimiento de sus deberes de asistencia alimentaria y la evasión del cumplimiento de tal obligación. (…)</w:t>
      </w:r>
      <w:r>
        <w:t xml:space="preserve"> </w:t>
      </w:r>
      <w:r>
        <w:rPr>
          <w:bCs/>
          <w:b/>
        </w:rPr>
        <w:t xml:space="preserve">Todos los hijos son iguales ante la ley. Ésta posibilitará la investigación de la paternidad. Se prohíbe cualquier calificación sobre la filiación en los documentos personales.</w:t>
      </w:r>
    </w:p>
    <w:p>
      <w:pPr>
        <w:pStyle w:val="FirstParagraph"/>
      </w:pPr>
      <w:r>
        <w:rPr>
          <w:bCs/>
          <w:b/>
        </w:rPr>
        <w:t xml:space="preserve">[MUY IMPORTANTE — este artículo es central para el Registro Civil]</w:t>
      </w:r>
    </w:p>
    <w:p>
      <w:pPr>
        <w:pStyle w:val="BodyText"/>
      </w:pPr>
      <w:r>
        <w:t xml:space="preserve">Las tres últimas frases hay que entenderlas una por una:</w:t>
      </w:r>
    </w:p>
    <w:p>
      <w:pPr>
        <w:pStyle w:val="BodyText"/>
      </w:pPr>
      <w:r>
        <w:rPr>
          <w:bCs/>
          <w:b/>
        </w:rPr>
        <w:t xml:space="preserve">1.</w:t>
      </w:r>
      <w:r>
        <w:rPr>
          <w:bCs/>
          <w:b/>
        </w:rPr>
        <w:t xml:space="preserve"> </w:t>
      </w:r>
      <w:r>
        <w:rPr>
          <w:bCs/>
          <w:b/>
        </w:rPr>
        <w:t xml:space="preserve">“</w:t>
      </w:r>
      <w:r>
        <w:rPr>
          <w:bCs/>
          <w:b/>
        </w:rPr>
        <w:t xml:space="preserve">Todos los hijos son iguales ante la ley.</w:t>
      </w:r>
      <w:r>
        <w:rPr>
          <w:bCs/>
          <w:b/>
        </w:rPr>
        <w:t xml:space="preserve">”</w:t>
      </w:r>
      <w:r>
        <w:t xml:space="preserve"> </w:t>
      </w:r>
      <w:r>
        <w:t xml:space="preserve">Antes de 1992, el derecho distinguía entre hijos</w:t>
      </w:r>
      <w:r>
        <w:t xml:space="preserve"> </w:t>
      </w:r>
      <w:r>
        <w:t xml:space="preserve">“</w:t>
      </w:r>
      <w:r>
        <w:t xml:space="preserve">legítimos</w:t>
      </w:r>
      <w:r>
        <w:t xml:space="preserve">”</w:t>
      </w:r>
      <w:r>
        <w:t xml:space="preserve"> </w:t>
      </w:r>
      <w:r>
        <w:t xml:space="preserve">(nacidos dentro del matrimonio) e</w:t>
      </w:r>
      <w:r>
        <w:t xml:space="preserve"> </w:t>
      </w:r>
      <w:r>
        <w:t xml:space="preserve">“</w:t>
      </w:r>
      <w:r>
        <w:t xml:space="preserve">ilegítimos</w:t>
      </w:r>
      <w:r>
        <w:t xml:space="preserve">”</w:t>
      </w:r>
      <w:r>
        <w:t xml:space="preserve"> </w:t>
      </w:r>
      <w:r>
        <w:t xml:space="preserve">o</w:t>
      </w:r>
      <w:r>
        <w:t xml:space="preserve"> </w:t>
      </w:r>
      <w:r>
        <w:t xml:space="preserve">“</w:t>
      </w:r>
      <w:r>
        <w:t xml:space="preserve">naturales</w:t>
      </w:r>
      <w:r>
        <w:t xml:space="preserve">”</w:t>
      </w:r>
      <w:r>
        <w:t xml:space="preserve"> </w:t>
      </w:r>
      <w:r>
        <w:t xml:space="preserve">(nacidos fuera), y los segundos tenían menos derechos, especialmente hereditarios. La Constitución terminó con eso.</w:t>
      </w:r>
    </w:p>
    <w:p>
      <w:pPr>
        <w:pStyle w:val="BodyText"/>
      </w:pPr>
      <w:r>
        <w:t xml:space="preserve">Por eso hoy el Código Civil habla de</w:t>
      </w:r>
      <w:r>
        <w:t xml:space="preserve"> </w:t>
      </w:r>
      <w:r>
        <w:rPr>
          <w:bCs/>
          <w:b/>
        </w:rPr>
        <w:t xml:space="preserve">hijos matrimoniales y extramatrimoniales</w:t>
      </w:r>
      <w:r>
        <w:t xml:space="preserve"> </w:t>
      </w:r>
      <w:r>
        <w:t xml:space="preserve">—que describe un hecho— y no de legítimos e ilegítimos —que implicaba una jerarquía.</w:t>
      </w:r>
    </w:p>
    <w:p>
      <w:pPr>
        <w:pStyle w:val="BodyText"/>
      </w:pPr>
      <w:r>
        <w:rPr>
          <w:bCs/>
          <w:b/>
        </w:rPr>
        <w:t xml:space="preserve">2.</w:t>
      </w:r>
      <w:r>
        <w:rPr>
          <w:bCs/>
          <w:b/>
        </w:rPr>
        <w:t xml:space="preserve"> </w:t>
      </w:r>
      <w:r>
        <w:rPr>
          <w:bCs/>
          <w:b/>
        </w:rPr>
        <w:t xml:space="preserve">“</w:t>
      </w:r>
      <w:r>
        <w:rPr>
          <w:bCs/>
          <w:b/>
        </w:rPr>
        <w:t xml:space="preserve">Ésta posibilitará la investigación de la paternidad.</w:t>
      </w:r>
      <w:r>
        <w:rPr>
          <w:bCs/>
          <w:b/>
        </w:rPr>
        <w:t xml:space="preserve">”</w:t>
      </w:r>
      <w:r>
        <w:t xml:space="preserve"> </w:t>
      </w:r>
      <w:r>
        <w:t xml:space="preserve">Toda persona tiene derecho a saber quién es su padre y a exigir que se lo reconozca. De ahí sale el artículo 234 del Código Civil:</w:t>
      </w:r>
      <w:r>
        <w:t xml:space="preserve"> </w:t>
      </w:r>
      <w:r>
        <w:rPr>
          <w:iCs/>
          <w:i/>
        </w:rPr>
        <w:t xml:space="preserve">“</w:t>
      </w:r>
      <w:r>
        <w:rPr>
          <w:iCs/>
          <w:i/>
        </w:rPr>
        <w:t xml:space="preserve">Los hijos tienen acción para ser reconocidos por sus padres.</w:t>
      </w:r>
      <w:r>
        <w:rPr>
          <w:iCs/>
          <w:i/>
        </w:rPr>
        <w:t xml:space="preserve"> </w:t>
      </w:r>
      <w:r>
        <w:rPr>
          <w:bCs/>
          <w:b/>
          <w:iCs/>
          <w:i/>
        </w:rPr>
        <w:t xml:space="preserve">Esta acción es imprescriptible e irrenunciable.</w:t>
      </w:r>
      <w:r>
        <w:rPr>
          <w:iCs/>
          <w:i/>
        </w:rPr>
        <w:t xml:space="preserve">”</w:t>
      </w:r>
    </w:p>
    <w:p>
      <w:pPr>
        <w:pStyle w:val="BodyText"/>
      </w:pPr>
      <w:r>
        <w:rPr>
          <w:bCs/>
          <w:b/>
        </w:rPr>
        <w:t xml:space="preserve">3.</w:t>
      </w:r>
      <w:r>
        <w:rPr>
          <w:bCs/>
          <w:b/>
        </w:rPr>
        <w:t xml:space="preserve"> </w:t>
      </w:r>
      <w:r>
        <w:rPr>
          <w:bCs/>
          <w:b/>
        </w:rPr>
        <w:t xml:space="preserve">“</w:t>
      </w:r>
      <w:r>
        <w:rPr>
          <w:bCs/>
          <w:b/>
        </w:rPr>
        <w:t xml:space="preserve">Se prohíbe cualquier calificación sobre la filiación en los documentos personales.</w:t>
      </w:r>
      <w:r>
        <w:rPr>
          <w:bCs/>
          <w:b/>
        </w:rPr>
        <w:t xml:space="preserve">”</w:t>
      </w:r>
    </w:p>
    <w:p>
      <w:pPr>
        <w:pStyle w:val="BodyText"/>
      </w:pPr>
      <w:r>
        <w:rPr>
          <w:bCs/>
          <w:b/>
        </w:rPr>
        <w:t xml:space="preserve">Esta frase es una orden directa al Registro Civil.</w:t>
      </w:r>
      <w:r>
        <w:t xml:space="preserve"> </w:t>
      </w:r>
      <w:r>
        <w:t xml:space="preserve">Significa que en una partida de nacimiento, en una cédula o en cualquier documento</w:t>
      </w:r>
      <w:r>
        <w:t xml:space="preserve"> </w:t>
      </w:r>
      <w:r>
        <w:rPr>
          <w:bCs/>
          <w:b/>
        </w:rPr>
        <w:t xml:space="preserve">está prohibido escribir si alguien es</w:t>
      </w:r>
      <w:r>
        <w:rPr>
          <w:bCs/>
          <w:b/>
        </w:rPr>
        <w:t xml:space="preserve"> </w:t>
      </w:r>
      <w:r>
        <w:rPr>
          <w:bCs/>
          <w:b/>
        </w:rPr>
        <w:t xml:space="preserve">“</w:t>
      </w:r>
      <w:r>
        <w:rPr>
          <w:bCs/>
          <w:b/>
        </w:rPr>
        <w:t xml:space="preserve">hijo natural</w:t>
      </w:r>
      <w:r>
        <w:rPr>
          <w:bCs/>
          <w:b/>
        </w:rPr>
        <w:t xml:space="preserve">”</w:t>
      </w:r>
      <w:r>
        <w:rPr>
          <w:bCs/>
          <w:b/>
        </w:rPr>
        <w:t xml:space="preserve">,</w:t>
      </w:r>
      <w:r>
        <w:rPr>
          <w:bCs/>
          <w:b/>
        </w:rPr>
        <w:t xml:space="preserve"> </w:t>
      </w:r>
      <w:r>
        <w:rPr>
          <w:bCs/>
          <w:b/>
        </w:rPr>
        <w:t xml:space="preserve">“</w:t>
      </w:r>
      <w:r>
        <w:rPr>
          <w:bCs/>
          <w:b/>
        </w:rPr>
        <w:t xml:space="preserve">ilegítimo</w:t>
      </w:r>
      <w:r>
        <w:rPr>
          <w:bCs/>
          <w:b/>
        </w:rPr>
        <w:t xml:space="preserve">”</w:t>
      </w:r>
      <w:r>
        <w:rPr>
          <w:bCs/>
          <w:b/>
        </w:rPr>
        <w:t xml:space="preserve">,</w:t>
      </w:r>
      <w:r>
        <w:rPr>
          <w:bCs/>
          <w:b/>
        </w:rPr>
        <w:t xml:space="preserve"> </w:t>
      </w:r>
      <w:r>
        <w:rPr>
          <w:bCs/>
          <w:b/>
        </w:rPr>
        <w:t xml:space="preserve">“</w:t>
      </w:r>
      <w:r>
        <w:rPr>
          <w:bCs/>
          <w:b/>
        </w:rPr>
        <w:t xml:space="preserve">adoptivo</w:t>
      </w:r>
      <w:r>
        <w:rPr>
          <w:bCs/>
          <w:b/>
        </w:rPr>
        <w:t xml:space="preserve">”</w:t>
      </w:r>
      <w:r>
        <w:rPr>
          <w:bCs/>
          <w:b/>
        </w:rPr>
        <w:t xml:space="preserve"> </w:t>
      </w:r>
      <w:r>
        <w:rPr>
          <w:bCs/>
          <w:b/>
        </w:rPr>
        <w:t xml:space="preserve">o cualquier calificación parecida</w:t>
      </w:r>
      <w:r>
        <w:t xml:space="preserve">. El documento dice de quién es hijo, punto. No cómo nació ese vínculo.</w:t>
      </w:r>
    </w:p>
    <w:p>
      <w:pPr>
        <w:pStyle w:val="BodyText"/>
      </w:pPr>
      <w:r>
        <w:rPr>
          <w:bCs/>
          <w:b/>
        </w:rPr>
        <w:t xml:space="preserve">[PARA LA ENTREVISTA]</w:t>
      </w:r>
      <w:r>
        <w:t xml:space="preserve"> </w:t>
      </w:r>
      <w:r>
        <w:t xml:space="preserve">Esta es una excelente respuesta si te preguntan qué mandato constitucional específico rige el trabajo del Registro Civil. Muy pocos postulantes la conocen.</w:t>
      </w:r>
    </w:p>
    <w:bookmarkEnd w:id="164"/>
    <w:bookmarkStart w:id="165" w:name="artículo-54-de-la-protección-al-niño"/>
    <w:p>
      <w:pPr>
        <w:pStyle w:val="Heading4"/>
      </w:pPr>
      <w:r>
        <w:t xml:space="preserve">Artículo 54 — De la protección al niño</w:t>
      </w:r>
    </w:p>
    <w:p>
      <w:pPr>
        <w:pStyle w:val="BlockText"/>
      </w:pPr>
      <w:r>
        <w:t xml:space="preserve">La familia, la sociedad y el Estado tienen la obligación de garantizar al niño su</w:t>
      </w:r>
      <w:r>
        <w:t xml:space="preserve"> </w:t>
      </w:r>
      <w:r>
        <w:rPr>
          <w:bCs/>
          <w:b/>
        </w:rPr>
        <w:t xml:space="preserve">desarrollo armónico e integral</w:t>
      </w:r>
      <w:r>
        <w:t xml:space="preserve">, así como el ejercicio pleno de sus derechos, protegiéndolo contra el abandono, la desnutrición, la violencia, el abuso, el tráfico y la explotación.</w:t>
      </w:r>
      <w:r>
        <w:t xml:space="preserve"> </w:t>
      </w:r>
      <w:r>
        <w:rPr>
          <w:bCs/>
          <w:b/>
        </w:rPr>
        <w:t xml:space="preserve">Cualquier persona puede exigir a la autoridad competente el cumplimiento de tales garantías y la sanción de los infractores.</w:t>
      </w:r>
      <w:r>
        <w:t xml:space="preserve"> </w:t>
      </w:r>
      <w:r>
        <w:rPr>
          <w:bCs/>
          <w:b/>
        </w:rPr>
        <w:t xml:space="preserve">Los derechos del niño, en caso de conflicto, tienen carácter prevaleciente.</w:t>
      </w:r>
    </w:p>
    <w:p>
      <w:pPr>
        <w:pStyle w:val="FirstParagraph"/>
      </w:pPr>
      <w:r>
        <w:rPr>
          <w:bCs/>
          <w:b/>
        </w:rPr>
        <w:t xml:space="preserve">[MEMORIZAR]</w:t>
      </w:r>
      <w:r>
        <w:t xml:space="preserve"> </w:t>
      </w:r>
      <w:r>
        <w:t xml:space="preserve">La última frase es la que más se pregunta:</w:t>
      </w:r>
      <w:r>
        <w:t xml:space="preserve"> </w:t>
      </w:r>
      <w:r>
        <w:rPr>
          <w:bCs/>
          <w:b/>
        </w:rPr>
        <w:t xml:space="preserve">“</w:t>
      </w:r>
      <w:r>
        <w:rPr>
          <w:bCs/>
          <w:b/>
        </w:rPr>
        <w:t xml:space="preserve">carácter prevaleciente</w:t>
      </w:r>
      <w:r>
        <w:rPr>
          <w:bCs/>
          <w:b/>
        </w:rPr>
        <w:t xml:space="preserve">”</w:t>
      </w:r>
      <w:r>
        <w:t xml:space="preserve">. Significa que si los derechos del niño chocan con los de un adulto,</w:t>
      </w:r>
      <w:r>
        <w:t xml:space="preserve"> </w:t>
      </w:r>
      <w:r>
        <w:rPr>
          <w:bCs/>
          <w:b/>
        </w:rPr>
        <w:t xml:space="preserve">ganan los del niño</w:t>
      </w:r>
      <w:r>
        <w:t xml:space="preserve">. Es lo que internacionalmente se llama</w:t>
      </w:r>
      <w:r>
        <w:t xml:space="preserve"> </w:t>
      </w:r>
      <w:r>
        <w:rPr>
          <w:iCs/>
          <w:i/>
        </w:rPr>
        <w:t xml:space="preserve">interés superior del niño</w:t>
      </w:r>
      <w:r>
        <w:t xml:space="preserve">.</w:t>
      </w:r>
    </w:p>
    <w:p>
      <w:pPr>
        <w:pStyle w:val="BodyText"/>
      </w:pPr>
      <w:r>
        <w:rPr>
          <w:bCs/>
          <w:b/>
        </w:rPr>
        <w:t xml:space="preserve">Aplicación concreta en tu trabajo:</w:t>
      </w:r>
      <w:r>
        <w:t xml:space="preserve"> </w:t>
      </w:r>
      <w:r>
        <w:t xml:space="preserve">la inscripción del nacimiento es gratuita (artículo 14 de la Ley 1266) y se puede hacer tardíamente hasta los 15 años (artículo 54). Todo el sistema está diseñado para que ningún chico quede sin inscribir por razones económicas o burocráticas — porque su derecho a la identidad prevalece.</w:t>
      </w:r>
    </w:p>
    <w:p>
      <w:pPr>
        <w:pStyle w:val="BodyText"/>
      </w:pPr>
      <w:r>
        <w:rPr>
          <w:bCs/>
          <w:b/>
        </w:rPr>
        <w:t xml:space="preserve">Fijate también:</w:t>
      </w:r>
      <w:r>
        <w:t xml:space="preserve"> </w:t>
      </w:r>
      <w:r>
        <w:rPr>
          <w:iCs/>
          <w:i/>
        </w:rPr>
        <w:t xml:space="preserve">“</w:t>
      </w:r>
      <w:r>
        <w:rPr>
          <w:iCs/>
          <w:i/>
        </w:rPr>
        <w:t xml:space="preserve">cualquier persona puede exigir</w:t>
      </w:r>
      <w:r>
        <w:rPr>
          <w:iCs/>
          <w:i/>
        </w:rPr>
        <w:t xml:space="preserve">”</w:t>
      </w:r>
      <w:r>
        <w:t xml:space="preserve">. No hace falta ser pariente ni tener interés directo. Concuerda con el artículo 53 inciso c) de la Ley 1266, que obliga a quien encuentre un recién nacido a declararlo y avisar a la comisaría.</w:t>
      </w:r>
    </w:p>
    <w:bookmarkEnd w:id="165"/>
    <w:bookmarkStart w:id="166" w:name="X32b003c47d0ff24ae0170de9553e071470f524e"/>
    <w:p>
      <w:pPr>
        <w:pStyle w:val="Heading4"/>
      </w:pPr>
      <w:r>
        <w:t xml:space="preserve">Artículo 55 — De la maternidad y de la paternidad</w:t>
      </w:r>
    </w:p>
    <w:p>
      <w:pPr>
        <w:pStyle w:val="BlockText"/>
      </w:pPr>
      <w:r>
        <w:t xml:space="preserve">La maternidad y la paternidad responsables serán protegidas por el Estado, el cual fomentará la creación de instituciones necesarias para dichos fines.</w:t>
      </w:r>
    </w:p>
    <w:p>
      <w:pPr>
        <w:pStyle w:val="FirstParagraph"/>
      </w:pPr>
      <w:r>
        <w:t xml:space="preserve">Se conecta con el artículo 13 de la Ley 1/92, que reconoce a los cónyuges el derecho a decidir</w:t>
      </w:r>
      <w:r>
        <w:t xml:space="preserve"> </w:t>
      </w:r>
      <w:r>
        <w:rPr>
          <w:iCs/>
          <w:i/>
        </w:rPr>
        <w:t xml:space="preserve">“</w:t>
      </w:r>
      <w:r>
        <w:rPr>
          <w:iCs/>
          <w:i/>
        </w:rPr>
        <w:t xml:space="preserve">libre y responsablemente el número y la frecuencia del nacimiento de sus hijos</w:t>
      </w:r>
      <w:r>
        <w:rPr>
          <w:iCs/>
          <w:i/>
        </w:rPr>
        <w:t xml:space="preserve">”</w:t>
      </w:r>
      <w:r>
        <w:t xml:space="preserve">.</w:t>
      </w:r>
    </w:p>
    <w:bookmarkEnd w:id="166"/>
    <w:bookmarkEnd w:id="167"/>
    <w:bookmarkStart w:id="173" w:name="Xc39492c34f23c5aa498926c01c096ee0b4d8bec"/>
    <w:p>
      <w:pPr>
        <w:pStyle w:val="Heading3"/>
      </w:pPr>
      <w:r>
        <w:t xml:space="preserve">Bloque C — Nacionalidad y ciudadanía (artículos 146 a 153)</w:t>
      </w:r>
    </w:p>
    <w:p>
      <w:pPr>
        <w:pStyle w:val="FirstParagraph"/>
      </w:pPr>
      <w:r>
        <w:rPr>
          <w:bCs/>
          <w:b/>
        </w:rPr>
        <w:t xml:space="preserve">Este bloque no está expresamente listado en el acta, pero es directamente relevante para el puesto</w:t>
      </w:r>
      <w:r>
        <w:t xml:space="preserve"> </w:t>
      </w:r>
      <w:r>
        <w:t xml:space="preserve">y aparece con frecuencia en concursos del Registro Civil, porque la nacionalidad se prueba con la partida de nacimiento.</w:t>
      </w:r>
    </w:p>
    <w:bookmarkStart w:id="168" w:name="artículo-146-de-la-nacionalidad-natural"/>
    <w:p>
      <w:pPr>
        <w:pStyle w:val="Heading4"/>
      </w:pPr>
      <w:r>
        <w:t xml:space="preserve">Artículo 146 — De la nacionalidad natural</w:t>
      </w:r>
    </w:p>
    <w:p>
      <w:pPr>
        <w:pStyle w:val="BlockText"/>
      </w:pPr>
      <w:r>
        <w:t xml:space="preserve">Son de nacionalidad paraguaya natural:</w:t>
      </w:r>
      <w:r>
        <w:t xml:space="preserve"> </w:t>
      </w:r>
      <w:r>
        <w:rPr>
          <w:bCs/>
          <w:b/>
        </w:rPr>
        <w:t xml:space="preserve">1) las personas nacidas en el territorio nacional;</w:t>
      </w:r>
      <w:r>
        <w:t xml:space="preserve"> </w:t>
      </w:r>
      <w:r>
        <w:rPr>
          <w:bCs/>
          <w:b/>
        </w:rPr>
        <w:t xml:space="preserve">2) los hijos de madre o padre paraguayo quienes, hallándose uno o ambos al servicio de la República, nazcan en el extranjero;</w:t>
      </w:r>
      <w:r>
        <w:t xml:space="preserve"> </w:t>
      </w:r>
      <w:r>
        <w:rPr>
          <w:bCs/>
          <w:b/>
        </w:rPr>
        <w:t xml:space="preserve">3) los hijos de madre o padre paraguayo nacidos en el extranjero, cuando aquéllos se radiquen en la República en forma permanente</w:t>
      </w:r>
      <w:r>
        <w:t xml:space="preserve">, en cuyo caso adquirirán la nacionalidad paraguaya desde el momento de la radicación; y</w:t>
      </w:r>
      <w:r>
        <w:t xml:space="preserve"> </w:t>
      </w:r>
      <w:r>
        <w:rPr>
          <w:bCs/>
          <w:b/>
        </w:rPr>
        <w:t xml:space="preserve">4) los infantes de padres ignorados, recogidos en el territorio de la República.</w:t>
      </w:r>
    </w:p>
    <w:p>
      <w:pPr>
        <w:pStyle w:val="FirstParagraph"/>
      </w:pPr>
      <w:r>
        <w:rPr>
          <w:bCs/>
          <w:b/>
        </w:rPr>
        <w:t xml:space="preserve">[MUY IMPORTANTE — cuatro conexiones directas con tu trabajo]</w:t>
      </w:r>
    </w:p>
    <w:p>
      <w:pPr>
        <w:numPr>
          <w:ilvl w:val="0"/>
          <w:numId w:val="1030"/>
        </w:numPr>
        <w:pStyle w:val="Compact"/>
      </w:pPr>
      <w:r>
        <w:rPr>
          <w:bCs/>
          <w:b/>
        </w:rPr>
        <w:t xml:space="preserve">El inciso 1</w:t>
      </w:r>
      <w:r>
        <w:t xml:space="preserve"> </w:t>
      </w:r>
      <w:r>
        <w:t xml:space="preserve">consagra el criterio del</w:t>
      </w:r>
      <w:r>
        <w:t xml:space="preserve"> </w:t>
      </w:r>
      <w:r>
        <w:rPr>
          <w:iCs/>
          <w:i/>
        </w:rPr>
        <w:t xml:space="preserve">ius soli</w:t>
      </w:r>
      <w:r>
        <w:t xml:space="preserve"> </w:t>
      </w:r>
      <w:r>
        <w:t xml:space="preserve">(derecho del suelo): nacer acá te hace paraguayo. Y eso se prueba con la partida de nacimiento que emite el Registro Civil.</w:t>
      </w:r>
    </w:p>
    <w:p>
      <w:pPr>
        <w:numPr>
          <w:ilvl w:val="0"/>
          <w:numId w:val="1030"/>
        </w:numPr>
        <w:pStyle w:val="Compact"/>
      </w:pPr>
      <w:r>
        <w:rPr>
          <w:bCs/>
          <w:b/>
        </w:rPr>
        <w:t xml:space="preserve">El inciso 2</w:t>
      </w:r>
      <w:r>
        <w:t xml:space="preserve"> </w:t>
      </w:r>
      <w:r>
        <w:t xml:space="preserve">explica por qué los</w:t>
      </w:r>
      <w:r>
        <w:t xml:space="preserve"> </w:t>
      </w:r>
      <w:r>
        <w:rPr>
          <w:bCs/>
          <w:b/>
        </w:rPr>
        <w:t xml:space="preserve">Cónsules</w:t>
      </w:r>
      <w:r>
        <w:t xml:space="preserve"> </w:t>
      </w:r>
      <w:r>
        <w:t xml:space="preserve">llevan libros del Registro del Estado Civil (artículos 41 a 43 de la Ley 1266): hay paraguayos que nacen en el exterior y necesitan quedar inscriptos.</w:t>
      </w:r>
    </w:p>
    <w:p>
      <w:pPr>
        <w:numPr>
          <w:ilvl w:val="0"/>
          <w:numId w:val="1030"/>
        </w:numPr>
        <w:pStyle w:val="Compact"/>
      </w:pPr>
      <w:r>
        <w:rPr>
          <w:bCs/>
          <w:b/>
        </w:rPr>
        <w:t xml:space="preserve">El inciso 3</w:t>
      </w:r>
      <w:r>
        <w:t xml:space="preserve"> </w:t>
      </w:r>
      <w:r>
        <w:t xml:space="preserve">explica por qué el artículo 50 de la Ley 1266 dice que los nacidos en el extranjero, si los padres tenían domicilio en el país, se inscriben en la oficina del domicilio de los padres.</w:t>
      </w:r>
    </w:p>
    <w:p>
      <w:pPr>
        <w:numPr>
          <w:ilvl w:val="0"/>
          <w:numId w:val="1030"/>
        </w:numPr>
        <w:pStyle w:val="Compact"/>
      </w:pPr>
      <w:r>
        <w:rPr>
          <w:bCs/>
          <w:b/>
        </w:rPr>
        <w:t xml:space="preserve">El inciso 4</w:t>
      </w:r>
      <w:r>
        <w:t xml:space="preserve"> </w:t>
      </w:r>
      <w:r>
        <w:t xml:space="preserve">es el</w:t>
      </w:r>
      <w:r>
        <w:t xml:space="preserve"> </w:t>
      </w:r>
      <w:r>
        <w:rPr>
          <w:bCs/>
          <w:b/>
        </w:rPr>
        <w:t xml:space="preserve">expósito</w:t>
      </w:r>
      <w:r>
        <w:t xml:space="preserve">: el recién nacido de padres desconocidos hallado en territorio paraguayo</w:t>
      </w:r>
      <w:r>
        <w:t xml:space="preserve"> </w:t>
      </w:r>
      <w:r>
        <w:rPr>
          <w:bCs/>
          <w:b/>
        </w:rPr>
        <w:t xml:space="preserve">es paraguayo</w:t>
      </w:r>
      <w:r>
        <w:t xml:space="preserve">. Y conecta con el artículo 51 del Código Civil (</w:t>
      </w:r>
      <w:r>
        <w:rPr>
          <w:iCs/>
          <w:i/>
        </w:rPr>
        <w:t xml:space="preserve">“</w:t>
      </w:r>
      <w:r>
        <w:rPr>
          <w:iCs/>
          <w:i/>
        </w:rPr>
        <w:t xml:space="preserve">El expósito o hijo de padres desconocidos llevará el nombre y apellido con que haya sido inscripto en el Registro del Estado Civil</w:t>
      </w:r>
      <w:r>
        <w:rPr>
          <w:iCs/>
          <w:i/>
        </w:rPr>
        <w:t xml:space="preserve">”</w:t>
      </w:r>
      <w:r>
        <w:t xml:space="preserve">) y con el artículo 53 inciso c) de la Ley 1266.</w:t>
      </w:r>
    </w:p>
    <w:p>
      <w:pPr>
        <w:pStyle w:val="FirstParagraph"/>
      </w:pPr>
      <w:r>
        <w:rPr>
          <w:bCs/>
          <w:b/>
        </w:rPr>
        <w:t xml:space="preserve">Pensalo así:</w:t>
      </w:r>
      <w:r>
        <w:t xml:space="preserve"> </w:t>
      </w:r>
      <w:r>
        <w:t xml:space="preserve">el inciso 4 y el artículo 51 del Código Civil juntos significan que</w:t>
      </w:r>
      <w:r>
        <w:t xml:space="preserve"> </w:t>
      </w:r>
      <w:r>
        <w:rPr>
          <w:bCs/>
          <w:b/>
        </w:rPr>
        <w:t xml:space="preserve">la inscripción registral literalmente crea la identidad jurídica de esa persona</w:t>
      </w:r>
      <w:r>
        <w:t xml:space="preserve">. No hay padres que le den nombre: se lo da el Registro. Es el ejemplo más puro de para qué existe la institución donde querés trabajar.</w:t>
      </w:r>
    </w:p>
    <w:bookmarkEnd w:id="168"/>
    <w:bookmarkStart w:id="169" w:name="Xd55984a6d23e136e7879a3de98f855ac73a683b"/>
    <w:p>
      <w:pPr>
        <w:pStyle w:val="Heading4"/>
      </w:pPr>
      <w:r>
        <w:t xml:space="preserve">Artículo 147 — De la no privación de la nacionalidad natural</w:t>
      </w:r>
    </w:p>
    <w:p>
      <w:pPr>
        <w:pStyle w:val="BlockText"/>
      </w:pPr>
      <w:r>
        <w:t xml:space="preserve">Ningún paraguayo natural será privado de su nacionalidad, pero podrá renunciar voluntariamente a ella.</w:t>
      </w:r>
    </w:p>
    <w:bookmarkEnd w:id="169"/>
    <w:bookmarkStart w:id="170" w:name="Xfbca6bd22d30304961a429b68ac39cb6cc2fbec"/>
    <w:p>
      <w:pPr>
        <w:pStyle w:val="Heading4"/>
      </w:pPr>
      <w:r>
        <w:t xml:space="preserve">Artículo 148 — De la nacionalidad por naturalización</w:t>
      </w:r>
    </w:p>
    <w:p>
      <w:pPr>
        <w:pStyle w:val="FirstParagraph"/>
      </w:pPr>
      <w:r>
        <w:t xml:space="preserve">Los extranjeros pueden obtener la nacionalidad paraguaya cumpliendo requisitos: mayoría de edad,</w:t>
      </w:r>
      <w:r>
        <w:t xml:space="preserve"> </w:t>
      </w:r>
      <w:r>
        <w:rPr>
          <w:bCs/>
          <w:b/>
        </w:rPr>
        <w:t xml:space="preserve">radicación mínima de tres años</w:t>
      </w:r>
      <w:r>
        <w:t xml:space="preserve"> </w:t>
      </w:r>
      <w:r>
        <w:t xml:space="preserve">en territorio nacional, ejercicio regular de una profesión, oficio o actividad lícita, y buena conducta.</w:t>
      </w:r>
    </w:p>
    <w:bookmarkEnd w:id="170"/>
    <w:bookmarkStart w:id="171" w:name="artículo-152-de-la-ciudadanía"/>
    <w:p>
      <w:pPr>
        <w:pStyle w:val="Heading4"/>
      </w:pPr>
      <w:r>
        <w:t xml:space="preserve">Artículo 152 — De la ciudadanía</w:t>
      </w:r>
    </w:p>
    <w:p>
      <w:pPr>
        <w:pStyle w:val="BlockText"/>
      </w:pPr>
      <w:r>
        <w:t xml:space="preserve">Son ciudadanos:</w:t>
      </w:r>
      <w:r>
        <w:t xml:space="preserve"> </w:t>
      </w:r>
      <w:r>
        <w:rPr>
          <w:bCs/>
          <w:b/>
        </w:rPr>
        <w:t xml:space="preserve">1) toda persona de nacionalidad paraguaya natural, desde los dieciocho años de edad, y</w:t>
      </w:r>
      <w:r>
        <w:t xml:space="preserve"> </w:t>
      </w:r>
      <w:r>
        <w:rPr>
          <w:bCs/>
          <w:b/>
        </w:rPr>
        <w:t xml:space="preserve">2) toda persona de nacionalidad paraguaya por naturalización, después de dos años de otorgada la misma.</w:t>
      </w:r>
    </w:p>
    <w:p>
      <w:pPr>
        <w:pStyle w:val="FirstParagraph"/>
      </w:pPr>
      <w:r>
        <w:rPr>
          <w:bCs/>
          <w:b/>
        </w:rPr>
        <w:t xml:space="preserve">[MEMORIZAR — distinción fina que se pregunta]</w:t>
      </w:r>
    </w:p>
    <w:p>
      <w:pPr>
        <w:pStyle w:val="BodyText"/>
      </w:pPr>
      <w:r>
        <w:rPr>
          <w:bCs/>
          <w:b/>
        </w:rPr>
        <w:t xml:space="preserve">Nacionalidad ≠ Ciudadanía.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Nacionalidad</w:t>
            </w:r>
          </w:p>
        </w:tc>
        <w:tc>
          <w:tcPr/>
          <w:p>
            <w:pPr>
              <w:pStyle w:val="Compact"/>
              <w:jc w:val="left"/>
            </w:pPr>
            <w:r>
              <w:rPr>
                <w:bCs/>
                <w:b/>
              </w:rPr>
              <w:t xml:space="preserve">Ciudadanía</w:t>
            </w:r>
          </w:p>
        </w:tc>
      </w:tr>
      <w:tr>
        <w:tc>
          <w:tcPr/>
          <w:p>
            <w:pPr>
              <w:pStyle w:val="Compact"/>
              <w:jc w:val="left"/>
            </w:pPr>
            <w:r>
              <w:t xml:space="preserve">Qué es</w:t>
            </w:r>
          </w:p>
        </w:tc>
        <w:tc>
          <w:tcPr/>
          <w:p>
            <w:pPr>
              <w:pStyle w:val="Compact"/>
              <w:jc w:val="left"/>
            </w:pPr>
            <w:r>
              <w:t xml:space="preserve">El vínculo de pertenencia con el país</w:t>
            </w:r>
          </w:p>
        </w:tc>
        <w:tc>
          <w:tcPr/>
          <w:p>
            <w:pPr>
              <w:pStyle w:val="Compact"/>
              <w:jc w:val="left"/>
            </w:pPr>
            <w:r>
              <w:t xml:space="preserve">La aptitud para ejercer derechos políticos (votar, ser electo)</w:t>
            </w:r>
          </w:p>
        </w:tc>
      </w:tr>
      <w:tr>
        <w:tc>
          <w:tcPr/>
          <w:p>
            <w:pPr>
              <w:pStyle w:val="Compact"/>
              <w:jc w:val="left"/>
            </w:pPr>
            <w:r>
              <w:t xml:space="preserve">Cuándo se tiene</w:t>
            </w:r>
          </w:p>
        </w:tc>
        <w:tc>
          <w:tcPr/>
          <w:p>
            <w:pPr>
              <w:pStyle w:val="Compact"/>
              <w:jc w:val="left"/>
            </w:pPr>
            <w:r>
              <w:t xml:space="preserve">Desde el nacimiento (natural)</w:t>
            </w:r>
          </w:p>
        </w:tc>
        <w:tc>
          <w:tcPr/>
          <w:p>
            <w:pPr>
              <w:pStyle w:val="Compact"/>
              <w:jc w:val="left"/>
            </w:pPr>
            <w:r>
              <w:t xml:space="preserve">Desde los</w:t>
            </w:r>
            <w:r>
              <w:t xml:space="preserve"> </w:t>
            </w:r>
            <w:r>
              <w:rPr>
                <w:bCs/>
                <w:b/>
              </w:rPr>
              <w:t xml:space="preserve">18 años</w:t>
            </w:r>
          </w:p>
        </w:tc>
      </w:tr>
      <w:tr>
        <w:tc>
          <w:tcPr/>
          <w:p>
            <w:pPr>
              <w:pStyle w:val="Compact"/>
              <w:jc w:val="left"/>
            </w:pPr>
            <w:r>
              <w:t xml:space="preserve">Se puede perder</w:t>
            </w:r>
          </w:p>
        </w:tc>
        <w:tc>
          <w:tcPr/>
          <w:p>
            <w:pPr>
              <w:pStyle w:val="Compact"/>
              <w:jc w:val="left"/>
            </w:pPr>
            <w:r>
              <w:t xml:space="preserve">No la natural (solo renuncia voluntaria)</w:t>
            </w:r>
          </w:p>
        </w:tc>
        <w:tc>
          <w:tcPr/>
          <w:p>
            <w:pPr>
              <w:pStyle w:val="Compact"/>
              <w:jc w:val="left"/>
            </w:pPr>
            <w:r>
              <w:t xml:space="preserve">Sí, se puede</w:t>
            </w:r>
            <w:r>
              <w:t xml:space="preserve"> </w:t>
            </w:r>
            <w:r>
              <w:rPr>
                <w:bCs/>
                <w:b/>
              </w:rPr>
              <w:t xml:space="preserve">suspender</w:t>
            </w:r>
          </w:p>
        </w:tc>
      </w:tr>
    </w:tbl>
    <w:p>
      <w:pPr>
        <w:pStyle w:val="BodyText"/>
      </w:pPr>
      <w:r>
        <w:t xml:space="preserve">Un bebé recién nacido en Asunción</w:t>
      </w:r>
      <w:r>
        <w:t xml:space="preserve"> </w:t>
      </w:r>
      <w:r>
        <w:rPr>
          <w:bCs/>
          <w:b/>
        </w:rPr>
        <w:t xml:space="preserve">tiene nacionalidad paraguaya pero no es ciudadano</w:t>
      </w:r>
      <w:r>
        <w:t xml:space="preserve">. Lo será a los 18.</w:t>
      </w:r>
    </w:p>
    <w:bookmarkEnd w:id="171"/>
    <w:bookmarkStart w:id="172" w:name="artículo-140-de-los-idiomas"/>
    <w:p>
      <w:pPr>
        <w:pStyle w:val="Heading4"/>
      </w:pPr>
      <w:r>
        <w:t xml:space="preserve">Artículo 140 — De los idiomas</w:t>
      </w:r>
    </w:p>
    <w:p>
      <w:pPr>
        <w:pStyle w:val="BlockText"/>
      </w:pPr>
      <w:r>
        <w:t xml:space="preserve">El Paraguay es un país</w:t>
      </w:r>
      <w:r>
        <w:t xml:space="preserve"> </w:t>
      </w:r>
      <w:r>
        <w:rPr>
          <w:bCs/>
          <w:b/>
        </w:rPr>
        <w:t xml:space="preserve">pluricultural y bilingüe</w:t>
      </w:r>
      <w:r>
        <w:t xml:space="preserve">. Son idiomas oficiales el</w:t>
      </w:r>
      <w:r>
        <w:t xml:space="preserve"> </w:t>
      </w:r>
      <w:r>
        <w:rPr>
          <w:bCs/>
          <w:b/>
        </w:rPr>
        <w:t xml:space="preserve">castellano y el guaraní</w:t>
      </w:r>
      <w:r>
        <w:t xml:space="preserve">. La ley establecerá las modalidades de utilización de uno y otro. Las lenguas indígenas, así como las de otras minorías, forman parte del patrimonio cultural de la Nación.</w:t>
      </w:r>
    </w:p>
    <w:p>
      <w:pPr>
        <w:pStyle w:val="FirstParagraph"/>
      </w:pPr>
      <w:r>
        <w:rPr>
          <w:bCs/>
          <w:b/>
        </w:rPr>
        <w:t xml:space="preserve">[POR QUÉ ESTÁ ACÁ]</w:t>
      </w:r>
      <w:r>
        <w:t xml:space="preserve"> </w:t>
      </w:r>
      <w:r>
        <w:t xml:space="preserve">Este artículo explica por qué tu examen tiene una</w:t>
      </w:r>
      <w:r>
        <w:t xml:space="preserve"> </w:t>
      </w:r>
      <w:r>
        <w:rPr>
          <w:bCs/>
          <w:b/>
        </w:rPr>
        <w:t xml:space="preserve">prueba escrita de guaraní</w:t>
      </w:r>
      <w:r>
        <w:t xml:space="preserve"> </w:t>
      </w:r>
      <w:r>
        <w:t xml:space="preserve">(Parte XIII de este manual). No es un capricho del concurso: es una consecuencia del artículo 140. El guaraní es idioma oficial, y un organismo que atiende a toda la población del país tiene que poder atender en los dos idiomas.</w:t>
      </w:r>
    </w:p>
    <w:p>
      <w:pPr>
        <w:pStyle w:val="BodyText"/>
      </w:pPr>
      <w:r>
        <w:rPr>
          <w:bCs/>
          <w:b/>
        </w:rPr>
        <w:t xml:space="preserve">[PARA LA ENTREVISTA]</w:t>
      </w:r>
      <w:r>
        <w:t xml:space="preserve"> </w:t>
      </w:r>
      <w:r>
        <w:t xml:space="preserve">Si te preguntan por qué es importante el guaraní en el Registro Civil, la respuesta es doble:</w:t>
      </w:r>
      <w:r>
        <w:t xml:space="preserve"> </w:t>
      </w:r>
      <w:r>
        <w:rPr>
          <w:bCs/>
          <w:b/>
        </w:rPr>
        <w:t xml:space="preserve">jurídicamente</w:t>
      </w:r>
      <w:r>
        <w:t xml:space="preserve">, porque es idioma oficial (art. 140 CN); y</w:t>
      </w:r>
      <w:r>
        <w:t xml:space="preserve"> </w:t>
      </w:r>
      <w:r>
        <w:rPr>
          <w:bCs/>
          <w:b/>
        </w:rPr>
        <w:t xml:space="preserve">prácticamente</w:t>
      </w:r>
      <w:r>
        <w:t xml:space="preserve">, porque buena parte de la población del interior se comunica con más comodidad en guaraní, y una persona que no entiende lo que está firmando no está ejerciendo bien sus derechos.</w:t>
      </w:r>
    </w:p>
    <w:bookmarkEnd w:id="172"/>
    <w:bookmarkEnd w:id="173"/>
    <w:bookmarkEnd w:id="174"/>
    <w:bookmarkStart w:id="175" w:name="resumen-visual-de-la-parte-i"/>
    <w:p>
      <w:pPr>
        <w:pStyle w:val="Heading2"/>
      </w:pPr>
      <w:r>
        <w:t xml:space="preserve">1.8 Resumen visual de la Parte I</w:t>
      </w:r>
    </w:p>
    <w:p>
      <w:pPr>
        <w:pStyle w:val="SourceCode"/>
      </w:pPr>
      <w:r>
        <w:rPr>
          <w:rStyle w:val="VerbatimChar"/>
        </w:rPr>
        <w:t xml:space="preserve">                    CONSTITUCIÓN NACIONAL 1992</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DERECHOS    IGUALDAD    ADMINIST.    FUNCIÓN      IDENTIDAD</w:t>
      </w:r>
      <w:r>
        <w:br/>
      </w:r>
      <w:r>
        <w:rPr>
          <w:rStyle w:val="VerbatimChar"/>
        </w:rPr>
        <w:t xml:space="preserve"> art. 4-45   art. 46-48   PÚBLICA    PÚBLICA      Y FAMILIA</w:t>
      </w:r>
      <w:r>
        <w:br/>
      </w:r>
      <w:r>
        <w:rPr>
          <w:rStyle w:val="VerbatimChar"/>
        </w:rPr>
        <w:t xml:space="preserve">    │            │       (principios)  art.101-106  art.49-55,146</w:t>
      </w:r>
      <w:r>
        <w:br/>
      </w:r>
      <w:r>
        <w:rPr>
          <w:rStyle w:val="VerbatimChar"/>
        </w:rPr>
        <w:t xml:space="preserve">    │            │            │            │             │</w:t>
      </w:r>
      <w:r>
        <w:br/>
      </w:r>
      <w:r>
        <w:rPr>
          <w:rStyle w:val="VerbatimChar"/>
        </w:rPr>
        <w:t xml:space="preserve">    ▼            ▼            ▼            ▼             ▼</w:t>
      </w:r>
      <w:r>
        <w:br/>
      </w:r>
      <w:r>
        <w:rPr>
          <w:rStyle w:val="VerbatimChar"/>
        </w:rPr>
        <w:t xml:space="preserve"> Art. 28     Art. 47.3   Legalidad   Art. 101      Art. 51</w:t>
      </w:r>
      <w:r>
        <w:br/>
      </w:r>
      <w:r>
        <w:rPr>
          <w:rStyle w:val="VerbatimChar"/>
        </w:rPr>
        <w:t xml:space="preserve"> fuentes     idoneidad   Igualdad    7 carreras    uniones de</w:t>
      </w:r>
      <w:r>
        <w:br/>
      </w:r>
      <w:r>
        <w:rPr>
          <w:rStyle w:val="VerbatimChar"/>
        </w:rPr>
        <w:t xml:space="preserve"> públicas    ↓           Idoneidad   ↓             hecho</w:t>
      </w:r>
      <w:r>
        <w:br/>
      </w:r>
      <w:r>
        <w:rPr>
          <w:rStyle w:val="VerbatimChar"/>
        </w:rPr>
        <w:t xml:space="preserve"> libres      LEY 7445    Respons.    Art. 104      ↓</w:t>
      </w:r>
      <w:r>
        <w:br/>
      </w:r>
      <w:r>
        <w:rPr>
          <w:rStyle w:val="VerbatimChar"/>
        </w:rPr>
        <w:t xml:space="preserve"> ↓           art. 14     Publicidad  15 días DDJJ  LEY 1/92</w:t>
      </w:r>
      <w:r>
        <w:br/>
      </w:r>
      <w:r>
        <w:rPr>
          <w:rStyle w:val="VerbatimChar"/>
        </w:rPr>
        <w:t xml:space="preserve"> LEY 5282    concurso    Probidad    Art. 106      art. 83-94</w:t>
      </w:r>
      <w:r>
        <w:br/>
      </w:r>
      <w:r>
        <w:rPr>
          <w:rStyle w:val="VerbatimChar"/>
        </w:rPr>
        <w:t xml:space="preserve">             obligatorio Interés     3 responsab.</w:t>
      </w:r>
      <w:r>
        <w:br/>
      </w:r>
      <w:r>
        <w:rPr>
          <w:rStyle w:val="VerbatimChar"/>
        </w:rPr>
        <w:t xml:space="preserve">                         general</w:t>
      </w:r>
    </w:p>
    <w:bookmarkEnd w:id="175"/>
    <w:bookmarkStart w:id="176" w:name="Xfa1b9f3bb00be823b0c7819dca61f44f42a439e"/>
    <w:p>
      <w:pPr>
        <w:pStyle w:val="Heading2"/>
      </w:pPr>
      <w:r>
        <w:t xml:space="preserve">1.9 Los quince datos de la Constitución que más se preguntan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Dato</w:t>
            </w:r>
          </w:p>
        </w:tc>
        <w:tc>
          <w:tcPr/>
          <w:p>
            <w:pPr>
              <w:pStyle w:val="Compact"/>
              <w:jc w:val="left"/>
            </w:pPr>
            <w:r>
              <w:t xml:space="preserve">Artículo</w:t>
            </w:r>
          </w:p>
        </w:tc>
      </w:tr>
      <w:tr>
        <w:tc>
          <w:tcPr/>
          <w:p>
            <w:pPr>
              <w:pStyle w:val="Compact"/>
              <w:jc w:val="left"/>
            </w:pPr>
            <w:r>
              <w:t xml:space="preserve">1</w:t>
            </w:r>
          </w:p>
        </w:tc>
        <w:tc>
          <w:tcPr/>
          <w:p>
            <w:pPr>
              <w:pStyle w:val="Compact"/>
              <w:jc w:val="left"/>
            </w:pPr>
            <w:r>
              <w:t xml:space="preserve">Estado social de derecho, unitario, indivisible y descentralizado</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Separación, equilibrio, coordinación y recíproco control; la dictadura está fuera de la ley</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Las fuentes públicas son libres para todos</w:t>
            </w:r>
          </w:p>
        </w:tc>
        <w:tc>
          <w:tcPr/>
          <w:p>
            <w:pPr>
              <w:pStyle w:val="Compact"/>
              <w:jc w:val="left"/>
            </w:pPr>
            <w:r>
              <w:t xml:space="preserve">28</w:t>
            </w:r>
          </w:p>
        </w:tc>
      </w:tr>
      <w:tr>
        <w:tc>
          <w:tcPr/>
          <w:p>
            <w:pPr>
              <w:pStyle w:val="Compact"/>
              <w:jc w:val="left"/>
            </w:pPr>
            <w:r>
              <w:t xml:space="preserve">4</w:t>
            </w:r>
          </w:p>
        </w:tc>
        <w:tc>
          <w:tcPr/>
          <w:p>
            <w:pPr>
              <w:pStyle w:val="Compact"/>
              <w:jc w:val="left"/>
            </w:pPr>
            <w:r>
              <w:t xml:space="preserve">Si no responden una petición en plazo, se reputa denegada</w:t>
            </w:r>
          </w:p>
        </w:tc>
        <w:tc>
          <w:tcPr/>
          <w:p>
            <w:pPr>
              <w:pStyle w:val="Compact"/>
              <w:jc w:val="left"/>
            </w:pPr>
            <w:r>
              <w:t xml:space="preserve">40</w:t>
            </w:r>
          </w:p>
        </w:tc>
      </w:tr>
      <w:tr>
        <w:tc>
          <w:tcPr/>
          <w:p>
            <w:pPr>
              <w:pStyle w:val="Compact"/>
              <w:jc w:val="left"/>
            </w:pPr>
            <w:r>
              <w:t xml:space="preserve">5</w:t>
            </w:r>
          </w:p>
        </w:tc>
        <w:tc>
          <w:tcPr/>
          <w:p>
            <w:pPr>
              <w:pStyle w:val="Compact"/>
              <w:jc w:val="left"/>
            </w:pPr>
            <w:r>
              <w:t xml:space="preserve">La falta de ley reglamentaria no puede invocarse para negar un derecho</w:t>
            </w:r>
          </w:p>
        </w:tc>
        <w:tc>
          <w:tcPr/>
          <w:p>
            <w:pPr>
              <w:pStyle w:val="Compact"/>
              <w:jc w:val="left"/>
            </w:pPr>
            <w:r>
              <w:t xml:space="preserve">45</w:t>
            </w:r>
          </w:p>
        </w:tc>
      </w:tr>
      <w:tr>
        <w:tc>
          <w:tcPr/>
          <w:p>
            <w:pPr>
              <w:pStyle w:val="Compact"/>
              <w:jc w:val="left"/>
            </w:pPr>
            <w:r>
              <w:t xml:space="preserve">6</w:t>
            </w:r>
          </w:p>
        </w:tc>
        <w:tc>
          <w:tcPr/>
          <w:p>
            <w:pPr>
              <w:pStyle w:val="Compact"/>
              <w:jc w:val="left"/>
            </w:pPr>
            <w:r>
              <w:t xml:space="preserve">Las protecciones sobre desigualdades injustas no son discriminatorias sino igualitarias</w:t>
            </w:r>
          </w:p>
        </w:tc>
        <w:tc>
          <w:tcPr/>
          <w:p>
            <w:pPr>
              <w:pStyle w:val="Compact"/>
              <w:jc w:val="left"/>
            </w:pPr>
            <w:r>
              <w:t xml:space="preserve">46</w:t>
            </w:r>
          </w:p>
        </w:tc>
      </w:tr>
      <w:tr>
        <w:tc>
          <w:tcPr/>
          <w:p>
            <w:pPr>
              <w:pStyle w:val="Compact"/>
              <w:jc w:val="left"/>
            </w:pPr>
            <w:r>
              <w:t xml:space="preserve">7</w:t>
            </w:r>
          </w:p>
        </w:tc>
        <w:tc>
          <w:tcPr/>
          <w:p>
            <w:pPr>
              <w:pStyle w:val="Compact"/>
              <w:jc w:val="left"/>
            </w:pPr>
            <w:r>
              <w:t xml:space="preserve">Acceso a funciones públicas no electivas sin más requisito que la idoneidad</w:t>
            </w:r>
          </w:p>
        </w:tc>
        <w:tc>
          <w:tcPr/>
          <w:p>
            <w:pPr>
              <w:pStyle w:val="Compact"/>
              <w:jc w:val="left"/>
            </w:pPr>
            <w:r>
              <w:t xml:space="preserve">47 inc. 3</w:t>
            </w:r>
          </w:p>
        </w:tc>
      </w:tr>
      <w:tr>
        <w:tc>
          <w:tcPr/>
          <w:p>
            <w:pPr>
              <w:pStyle w:val="Compact"/>
              <w:jc w:val="left"/>
            </w:pPr>
            <w:r>
              <w:t xml:space="preserve">8</w:t>
            </w:r>
          </w:p>
        </w:tc>
        <w:tc>
          <w:tcPr/>
          <w:p>
            <w:pPr>
              <w:pStyle w:val="Compact"/>
              <w:jc w:val="left"/>
            </w:pPr>
            <w:r>
              <w:t xml:space="preserve">Iguales derechos civiles, políticos, sociales, económicos y culturales</w:t>
            </w:r>
          </w:p>
        </w:tc>
        <w:tc>
          <w:tcPr/>
          <w:p>
            <w:pPr>
              <w:pStyle w:val="Compact"/>
              <w:jc w:val="left"/>
            </w:pPr>
            <w:r>
              <w:t xml:space="preserve">48</w:t>
            </w:r>
          </w:p>
        </w:tc>
      </w:tr>
      <w:tr>
        <w:tc>
          <w:tcPr/>
          <w:p>
            <w:pPr>
              <w:pStyle w:val="Compact"/>
              <w:jc w:val="left"/>
            </w:pPr>
            <w:r>
              <w:t xml:space="preserve">9</w:t>
            </w:r>
          </w:p>
        </w:tc>
        <w:tc>
          <w:tcPr/>
          <w:p>
            <w:pPr>
              <w:pStyle w:val="Compact"/>
              <w:jc w:val="left"/>
            </w:pPr>
            <w:r>
              <w:t xml:space="preserve">Las uniones de hecho con estabilidad y singularidad producen efectos similares al matrimonio</w:t>
            </w:r>
          </w:p>
        </w:tc>
        <w:tc>
          <w:tcPr/>
          <w:p>
            <w:pPr>
              <w:pStyle w:val="Compact"/>
              <w:jc w:val="left"/>
            </w:pPr>
            <w:r>
              <w:t xml:space="preserve">51</w:t>
            </w:r>
          </w:p>
        </w:tc>
      </w:tr>
      <w:tr>
        <w:tc>
          <w:tcPr/>
          <w:p>
            <w:pPr>
              <w:pStyle w:val="Compact"/>
              <w:jc w:val="left"/>
            </w:pPr>
            <w:r>
              <w:t xml:space="preserve">10</w:t>
            </w:r>
          </w:p>
        </w:tc>
        <w:tc>
          <w:tcPr/>
          <w:p>
            <w:pPr>
              <w:pStyle w:val="Compact"/>
              <w:jc w:val="left"/>
            </w:pPr>
            <w:r>
              <w:t xml:space="preserve">Todos los hijos son iguales; se prohíbe calificar la filiación en los documentos</w:t>
            </w:r>
          </w:p>
        </w:tc>
        <w:tc>
          <w:tcPr/>
          <w:p>
            <w:pPr>
              <w:pStyle w:val="Compact"/>
              <w:jc w:val="left"/>
            </w:pPr>
            <w:r>
              <w:t xml:space="preserve">53</w:t>
            </w:r>
          </w:p>
        </w:tc>
      </w:tr>
      <w:tr>
        <w:tc>
          <w:tcPr/>
          <w:p>
            <w:pPr>
              <w:pStyle w:val="Compact"/>
              <w:jc w:val="left"/>
            </w:pPr>
            <w:r>
              <w:t xml:space="preserve">11</w:t>
            </w:r>
          </w:p>
        </w:tc>
        <w:tc>
          <w:tcPr/>
          <w:p>
            <w:pPr>
              <w:pStyle w:val="Compact"/>
              <w:jc w:val="left"/>
            </w:pPr>
            <w:r>
              <w:t xml:space="preserve">Los derechos del niño tienen carácter prevaleciente</w:t>
            </w:r>
          </w:p>
        </w:tc>
        <w:tc>
          <w:tcPr/>
          <w:p>
            <w:pPr>
              <w:pStyle w:val="Compact"/>
              <w:jc w:val="left"/>
            </w:pPr>
            <w:r>
              <w:t xml:space="preserve">54</w:t>
            </w:r>
          </w:p>
        </w:tc>
      </w:tr>
      <w:tr>
        <w:tc>
          <w:tcPr/>
          <w:p>
            <w:pPr>
              <w:pStyle w:val="Compact"/>
              <w:jc w:val="left"/>
            </w:pPr>
            <w:r>
              <w:t xml:space="preserve">12</w:t>
            </w:r>
          </w:p>
        </w:tc>
        <w:tc>
          <w:tcPr/>
          <w:p>
            <w:pPr>
              <w:pStyle w:val="Compact"/>
              <w:jc w:val="left"/>
            </w:pPr>
            <w:r>
              <w:t xml:space="preserve">Siete carreras: judicial, docente, diplomática y consular, científica, servicio civil, militar, policial</w:t>
            </w:r>
          </w:p>
        </w:tc>
        <w:tc>
          <w:tcPr/>
          <w:p>
            <w:pPr>
              <w:pStyle w:val="Compact"/>
              <w:jc w:val="left"/>
            </w:pPr>
            <w:r>
              <w:t xml:space="preserve">101</w:t>
            </w:r>
          </w:p>
        </w:tc>
      </w:tr>
      <w:tr>
        <w:tc>
          <w:tcPr/>
          <w:p>
            <w:pPr>
              <w:pStyle w:val="Compact"/>
              <w:jc w:val="left"/>
            </w:pPr>
            <w:r>
              <w:t xml:space="preserve">13</w:t>
            </w:r>
          </w:p>
        </w:tc>
        <w:tc>
          <w:tcPr/>
          <w:p>
            <w:pPr>
              <w:pStyle w:val="Compact"/>
              <w:jc w:val="left"/>
            </w:pPr>
            <w:r>
              <w:t xml:space="preserve">Declaración jurada de bienes: 15 días al asumir y al cesar</w:t>
            </w:r>
          </w:p>
        </w:tc>
        <w:tc>
          <w:tcPr/>
          <w:p>
            <w:pPr>
              <w:pStyle w:val="Compact"/>
              <w:jc w:val="left"/>
            </w:pPr>
            <w:r>
              <w:t xml:space="preserve">104</w:t>
            </w:r>
          </w:p>
        </w:tc>
      </w:tr>
      <w:tr>
        <w:tc>
          <w:tcPr/>
          <w:p>
            <w:pPr>
              <w:pStyle w:val="Compact"/>
              <w:jc w:val="left"/>
            </w:pPr>
            <w:r>
              <w:t xml:space="preserve">14</w:t>
            </w:r>
          </w:p>
        </w:tc>
        <w:tc>
          <w:tcPr/>
          <w:p>
            <w:pPr>
              <w:pStyle w:val="Compact"/>
              <w:jc w:val="left"/>
            </w:pPr>
            <w:r>
              <w:t xml:space="preserve">Doble remuneración prohibida, salvo docencia</w:t>
            </w:r>
          </w:p>
        </w:tc>
        <w:tc>
          <w:tcPr/>
          <w:p>
            <w:pPr>
              <w:pStyle w:val="Compact"/>
              <w:jc w:val="left"/>
            </w:pPr>
            <w:r>
              <w:t xml:space="preserve">105</w:t>
            </w:r>
          </w:p>
        </w:tc>
      </w:tr>
      <w:tr>
        <w:tc>
          <w:tcPr/>
          <w:p>
            <w:pPr>
              <w:pStyle w:val="Compact"/>
              <w:jc w:val="left"/>
            </w:pPr>
            <w:r>
              <w:t xml:space="preserve">15</w:t>
            </w:r>
          </w:p>
        </w:tc>
        <w:tc>
          <w:tcPr/>
          <w:p>
            <w:pPr>
              <w:pStyle w:val="Compact"/>
              <w:jc w:val="left"/>
            </w:pPr>
            <w:r>
              <w:t xml:space="preserve">Ningún funcionario exento; responsabilidad personal, subsidiaria del Estado, derecho a repetir</w:t>
            </w:r>
          </w:p>
        </w:tc>
        <w:tc>
          <w:tcPr/>
          <w:p>
            <w:pPr>
              <w:pStyle w:val="Compact"/>
              <w:jc w:val="left"/>
            </w:pPr>
            <w:r>
              <w:t xml:space="preserve">106</w:t>
            </w:r>
          </w:p>
        </w:tc>
      </w:tr>
    </w:tbl>
    <w:p>
      <w:pPr>
        <w:pStyle w:val="BodyText"/>
      </w:pPr>
      <w:r>
        <w:rPr>
          <w:bCs/>
          <w:b/>
        </w:rPr>
        <w:t xml:space="preserve">Extra:</w:t>
      </w:r>
      <w:r>
        <w:t xml:space="preserve"> </w:t>
      </w:r>
      <w:r>
        <w:t xml:space="preserve">hábeas data (art. 135), supremacía constitucional (art. 137), idiomas oficiales (art. 140), nacionalidad natural (art. 146), ciudadanía desde los 18 (art. 152).</w:t>
      </w:r>
    </w:p>
    <w:bookmarkEnd w:id="176"/>
    <w:bookmarkEnd w:id="177"/>
    <w:bookmarkStart w:id="242" w:name="X62936a103d812117cfe3dfc5c85e1a49eafb7cf"/>
    <w:p>
      <w:pPr>
        <w:pStyle w:val="Heading1"/>
      </w:pPr>
      <w:r>
        <w:t xml:space="preserve">PARTE II — LEY N° 7445/2025, DE LA FUNCIÓN PÚBLICA Y DEL SERVICIO CIVIL</w:t>
      </w:r>
    </w:p>
    <w:bookmarkStart w:id="180" w:name="Xc82ff0acc0fa1fe33a3d53e45087d86487fa70b"/>
    <w:p>
      <w:pPr>
        <w:pStyle w:val="Heading2"/>
      </w:pPr>
      <w:r>
        <w:t xml:space="preserve">2.1 Por qué esta ley te importa personalmente</w:t>
      </w:r>
    </w:p>
    <w:p>
      <w:pPr>
        <w:pStyle w:val="FirstParagraph"/>
      </w:pPr>
      <w:r>
        <w:t xml:space="preserve">Las otras leyes del temario te dicen</w:t>
      </w:r>
      <w:r>
        <w:t xml:space="preserve"> </w:t>
      </w:r>
      <w:r>
        <w:rPr>
          <w:bCs/>
          <w:b/>
        </w:rPr>
        <w:t xml:space="preserve">qué vas a hacer</w:t>
      </w:r>
      <w:r>
        <w:t xml:space="preserve"> </w:t>
      </w:r>
      <w:r>
        <w:t xml:space="preserve">en el trabajo. Esta te dice</w:t>
      </w:r>
      <w:r>
        <w:t xml:space="preserve"> </w:t>
      </w:r>
      <w:r>
        <w:rPr>
          <w:bCs/>
          <w:b/>
        </w:rPr>
        <w:t xml:space="preserve">cómo va a ser tu vida laboral</w:t>
      </w:r>
      <w:r>
        <w:t xml:space="preserve">: cómo entrás, cuándo tenés estabilidad, qué días de descanso te corresponden, qué te pueden exigir, qué no te pueden pedir, y qué pasa si te equivocás.</w:t>
      </w:r>
    </w:p>
    <w:p>
      <w:pPr>
        <w:pStyle w:val="BodyText"/>
      </w:pPr>
      <w:r>
        <w:t xml:space="preserve">Es, junto con la Ley 1266, el bloque del que más preguntas salen. Y a diferencia de las otras, esta la vas a usar todos los días de tu carrera.</w:t>
      </w:r>
    </w:p>
    <w:bookmarkStart w:id="178" w:name="un-dato-importante-esta-ley-es-nueva"/>
    <w:p>
      <w:pPr>
        <w:pStyle w:val="Heading3"/>
      </w:pPr>
      <w:r>
        <w:t xml:space="preserve">Un dato importante: esta ley es nueva</w:t>
      </w:r>
    </w:p>
    <w:p>
      <w:pPr>
        <w:pStyle w:val="FirstParagraph"/>
      </w:pPr>
      <w:r>
        <w:t xml:space="preserve">La Ley 7445/2025</w:t>
      </w:r>
      <w:r>
        <w:t xml:space="preserve"> </w:t>
      </w:r>
      <w:r>
        <w:rPr>
          <w:bCs/>
          <w:b/>
        </w:rPr>
        <w:t xml:space="preserve">reemplazó a la vieja Ley 1626/2000</w:t>
      </w:r>
      <w:r>
        <w:rPr>
          <w:bCs/>
          <w:b/>
        </w:rPr>
        <w:t xml:space="preserve"> </w:t>
      </w:r>
      <w:r>
        <w:rPr>
          <w:bCs/>
          <w:b/>
        </w:rPr>
        <w:t xml:space="preserve">“</w:t>
      </w:r>
      <w:r>
        <w:rPr>
          <w:bCs/>
          <w:b/>
        </w:rPr>
        <w:t xml:space="preserve">De la Función Pública</w:t>
      </w:r>
      <w:r>
        <w:rPr>
          <w:bCs/>
          <w:b/>
        </w:rPr>
        <w:t xml:space="preserve">”</w:t>
      </w:r>
      <w:r>
        <w:t xml:space="preserve">, que rigió durante 25 años.</w:t>
      </w:r>
    </w:p>
    <w:p>
      <w:pPr>
        <w:pStyle w:val="BodyText"/>
      </w:pPr>
      <w:r>
        <w:rPr>
          <w:bCs/>
          <w:b/>
        </w:rPr>
        <w:t xml:space="preserve">[OJO CON ESTO]</w:t>
      </w:r>
      <w:r>
        <w:t xml:space="preserve"> </w:t>
      </w:r>
      <w:r>
        <w:t xml:space="preserve">Como el cambio es reciente, vas a encontrar muchísimo material de estudio en internet —resúmenes, cuestionarios de otros concursos, apuntes— que todavía habla de la Ley 1626/2000.</w:t>
      </w:r>
      <w:r>
        <w:t xml:space="preserve"> </w:t>
      </w:r>
      <w:r>
        <w:rPr>
          <w:bCs/>
          <w:b/>
        </w:rPr>
        <w:t xml:space="preserve">No lo uses.</w:t>
      </w:r>
      <w:r>
        <w:t xml:space="preserve"> </w:t>
      </w:r>
      <w:r>
        <w:t xml:space="preserve">Los plazos y las sanciones cambiaron.</w:t>
      </w:r>
    </w:p>
    <w:p>
      <w:pPr>
        <w:pStyle w:val="BodyText"/>
      </w:pPr>
      <w:r>
        <w:t xml:space="preserve">De hecho, hay un rastro de esto en tu propio temario: el</w:t>
      </w:r>
      <w:r>
        <w:t xml:space="preserve"> </w:t>
      </w:r>
      <w:r>
        <w:rPr>
          <w:bCs/>
          <w:b/>
        </w:rPr>
        <w:t xml:space="preserve">artículo 28 de la Ley 5282/2014</w:t>
      </w:r>
      <w:r>
        <w:t xml:space="preserve"> </w:t>
      </w:r>
      <w:r>
        <w:t xml:space="preserve">dice que el incumplimiento de esa ley hará al funcionario pasible de</w:t>
      </w:r>
      <w:r>
        <w:t xml:space="preserve"> </w:t>
      </w:r>
      <w:r>
        <w:rPr>
          <w:iCs/>
          <w:i/>
        </w:rPr>
        <w:t xml:space="preserve">“</w:t>
      </w:r>
      <w:r>
        <w:rPr>
          <w:iCs/>
          <w:i/>
        </w:rPr>
        <w:t xml:space="preserve">las sanciones establecidas en la Ley N° 1.626/00</w:t>
      </w:r>
      <w:r>
        <w:rPr>
          <w:iCs/>
          <w:i/>
        </w:rPr>
        <w:t xml:space="preserve">”</w:t>
      </w:r>
      <w:r>
        <w:t xml:space="preserve">. Esa remisión hoy debe leerse como hecha a la Ley 7445/2025. Es un buen detalle para mencionar si surge.</w:t>
      </w:r>
    </w:p>
    <w:bookmarkEnd w:id="178"/>
    <w:bookmarkStart w:id="179" w:name="cómo-está-organizada-1"/>
    <w:p>
      <w:pPr>
        <w:pStyle w:val="Heading3"/>
      </w:pPr>
      <w:r>
        <w:t xml:space="preserve">Cómo está organizada</w:t>
      </w:r>
    </w:p>
    <w:p>
      <w:pPr>
        <w:pStyle w:val="SourceCode"/>
      </w:pPr>
      <w:r>
        <w:rPr>
          <w:rStyle w:val="VerbatimChar"/>
        </w:rPr>
        <w:t xml:space="preserve">LEY 7445/2025</w:t>
      </w:r>
      <w:r>
        <w:br/>
      </w:r>
      <w:r>
        <w:rPr>
          <w:rStyle w:val="VerbatimChar"/>
        </w:rPr>
        <w:t xml:space="preserve">│</w:t>
      </w:r>
      <w:r>
        <w:br/>
      </w:r>
      <w:r>
        <w:rPr>
          <w:rStyle w:val="VerbatimChar"/>
        </w:rPr>
        <w:t xml:space="preserve">├── TÍTULO PRELIMINAR (arts. 1-10)</w:t>
      </w:r>
      <w:r>
        <w:br/>
      </w:r>
      <w:r>
        <w:rPr>
          <w:rStyle w:val="VerbatimChar"/>
        </w:rPr>
        <w:t xml:space="preserve">│    └── Objeto, ámbito, autoridades de aplicación, definiciones, PRINCIPIOS</w:t>
      </w:r>
      <w:r>
        <w:br/>
      </w:r>
      <w:r>
        <w:rPr>
          <w:rStyle w:val="VerbatimChar"/>
        </w:rPr>
        <w:t xml:space="preserve">│</w:t>
      </w:r>
      <w:r>
        <w:br/>
      </w:r>
      <w:r>
        <w:rPr>
          <w:rStyle w:val="VerbatimChar"/>
        </w:rPr>
        <w:t xml:space="preserve">├── TÍTULO I — DE LA FUNCIÓN PÚBLICA (arts. 11-90)</w:t>
      </w:r>
      <w:r>
        <w:br/>
      </w:r>
      <w:r>
        <w:rPr>
          <w:rStyle w:val="VerbatimChar"/>
        </w:rPr>
        <w:t xml:space="preserve">│    ├── Cap. I    — Ingreso a la función pública      ← MUY preguntado</w:t>
      </w:r>
      <w:r>
        <w:br/>
      </w:r>
      <w:r>
        <w:rPr>
          <w:rStyle w:val="VerbatimChar"/>
        </w:rPr>
        <w:t xml:space="preserve">│    ├── Cap. II   — Período de prueba y estabilidad   ← MUY preguntado</w:t>
      </w:r>
      <w:r>
        <w:br/>
      </w:r>
      <w:r>
        <w:rPr>
          <w:rStyle w:val="VerbatimChar"/>
        </w:rPr>
        <w:t xml:space="preserve">│    ├── Cap. III  — Condiciones de trabajo (jornada, permisos)</w:t>
      </w:r>
      <w:r>
        <w:br/>
      </w:r>
      <w:r>
        <w:rPr>
          <w:rStyle w:val="VerbatimChar"/>
        </w:rPr>
        <w:t xml:space="preserve">│    ├── Cap. IV   — Capacitación y evaluación</w:t>
      </w:r>
      <w:r>
        <w:br/>
      </w:r>
      <w:r>
        <w:rPr>
          <w:rStyle w:val="VerbatimChar"/>
        </w:rPr>
        <w:t xml:space="preserve">│    ├── Cap. V    — Derechos                          ← MUY preguntado</w:t>
      </w:r>
      <w:r>
        <w:br/>
      </w:r>
      <w:r>
        <w:rPr>
          <w:rStyle w:val="VerbatimChar"/>
        </w:rPr>
        <w:t xml:space="preserve">│    ├── Cap. VI   — Derechos colectivos (sindicatos, huelga)</w:t>
      </w:r>
      <w:r>
        <w:br/>
      </w:r>
      <w:r>
        <w:rPr>
          <w:rStyle w:val="VerbatimChar"/>
        </w:rPr>
        <w:t xml:space="preserve">│    ├── Cap. VII  — Obligaciones y prohibiciones      ← MUY preguntado</w:t>
      </w:r>
      <w:r>
        <w:br/>
      </w:r>
      <w:r>
        <w:rPr>
          <w:rStyle w:val="VerbatimChar"/>
        </w:rPr>
        <w:t xml:space="preserve">│    ├── Cap. VIII — Responsabilidad y régimen disciplinario ← MUY preguntado</w:t>
      </w:r>
      <w:r>
        <w:br/>
      </w:r>
      <w:r>
        <w:rPr>
          <w:rStyle w:val="VerbatimChar"/>
        </w:rPr>
        <w:t xml:space="preserve">│    ├── Cap. IX   — Empleo público (contratados)</w:t>
      </w:r>
      <w:r>
        <w:br/>
      </w:r>
      <w:r>
        <w:rPr>
          <w:rStyle w:val="VerbatimChar"/>
        </w:rPr>
        <w:t xml:space="preserve">│    └── Cap. X    — Terminación de la relación</w:t>
      </w:r>
      <w:r>
        <w:br/>
      </w:r>
      <w:r>
        <w:rPr>
          <w:rStyle w:val="VerbatimChar"/>
        </w:rPr>
        <w:t xml:space="preserve">│</w:t>
      </w:r>
      <w:r>
        <w:br/>
      </w:r>
      <w:r>
        <w:rPr>
          <w:rStyle w:val="VerbatimChar"/>
        </w:rPr>
        <w:t xml:space="preserve">├── TÍTULO II — DE LA CARRERA DEL SERVICIO CIVIL (arts. 91-115)</w:t>
      </w:r>
      <w:r>
        <w:br/>
      </w:r>
      <w:r>
        <w:rPr>
          <w:rStyle w:val="VerbatimChar"/>
        </w:rPr>
        <w:t xml:space="preserve">│    └── Concursos, progresión, ascensos, directivos públicos</w:t>
      </w:r>
      <w:r>
        <w:br/>
      </w:r>
      <w:r>
        <w:rPr>
          <w:rStyle w:val="VerbatimChar"/>
        </w:rPr>
        <w:t xml:space="preserve">│</w:t>
      </w:r>
      <w:r>
        <w:br/>
      </w:r>
      <w:r>
        <w:rPr>
          <w:rStyle w:val="VerbatimChar"/>
        </w:rPr>
        <w:t xml:space="preserve">├── TÍTULO III — Remuneraciones, planificación y transparencia (arts. 116-138)</w:t>
      </w:r>
      <w:r>
        <w:br/>
      </w:r>
      <w:r>
        <w:rPr>
          <w:rStyle w:val="VerbatimChar"/>
        </w:rPr>
        <w:t xml:space="preserve">│</w:t>
      </w:r>
      <w:r>
        <w:br/>
      </w:r>
      <w:r>
        <w:rPr>
          <w:rStyle w:val="VerbatimChar"/>
        </w:rPr>
        <w:t xml:space="preserve">└── TÍTULO IV — Disposiciones transitorias y finales (arts. 139-148)</w:t>
      </w:r>
    </w:p>
    <w:bookmarkEnd w:id="179"/>
    <w:bookmarkEnd w:id="180"/>
    <w:bookmarkStart w:id="184" w:name="X4cb87f6513356f5efb437c6ee7c330c192b6e9b"/>
    <w:p>
      <w:pPr>
        <w:pStyle w:val="Heading2"/>
      </w:pPr>
      <w:r>
        <w:t xml:space="preserve">2.2 Objeto, finalidad y autoridad de aplicación</w:t>
      </w:r>
    </w:p>
    <w:bookmarkStart w:id="181" w:name="artículo-1-objeto"/>
    <w:p>
      <w:pPr>
        <w:pStyle w:val="Heading3"/>
      </w:pPr>
      <w:r>
        <w:t xml:space="preserve">Artículo 1 — Objeto</w:t>
      </w:r>
    </w:p>
    <w:p>
      <w:pPr>
        <w:pStyle w:val="FirstParagraph"/>
      </w:pPr>
      <w:r>
        <w:t xml:space="preserve">La ley establece las disposiciones generales que rigen la función pública, regula la carrera del servicio civil, determina la competencia regulatoria sobre las instituciones del Poder Ejecutivo, admite la competencia de los demás poderes y órganos autónomos, y establece la competencia del</w:t>
      </w:r>
      <w:r>
        <w:t xml:space="preserve"> </w:t>
      </w:r>
      <w:r>
        <w:rPr>
          <w:bCs/>
          <w:b/>
        </w:rPr>
        <w:t xml:space="preserve">Ministerio de Economía y Finanzas (MEF)</w:t>
      </w:r>
      <w:r>
        <w:t xml:space="preserve"> </w:t>
      </w:r>
      <w:r>
        <w:t xml:space="preserve">en materia de política de remuneraciones.</w:t>
      </w:r>
    </w:p>
    <w:bookmarkEnd w:id="181"/>
    <w:bookmarkStart w:id="182" w:name="artículo-2-finalidad"/>
    <w:p>
      <w:pPr>
        <w:pStyle w:val="Heading3"/>
      </w:pPr>
      <w:r>
        <w:t xml:space="preserve">Artículo 2 — Finalidad</w:t>
      </w:r>
    </w:p>
    <w:p>
      <w:pPr>
        <w:pStyle w:val="FirstParagraph"/>
      </w:pPr>
      <w:r>
        <w:t xml:space="preserve">Promover la</w:t>
      </w:r>
      <w:r>
        <w:t xml:space="preserve"> </w:t>
      </w:r>
      <w:r>
        <w:rPr>
          <w:bCs/>
          <w:b/>
        </w:rPr>
        <w:t xml:space="preserve">profesionalización</w:t>
      </w:r>
      <w:r>
        <w:t xml:space="preserve"> </w:t>
      </w:r>
      <w:r>
        <w:t xml:space="preserve">de los servidores públicos, para lograr mayor eficiencia y eficacia en el servicio.</w:t>
      </w:r>
    </w:p>
    <w:p>
      <w:pPr>
        <w:pStyle w:val="BodyText"/>
      </w:pPr>
      <w:r>
        <w:rPr>
          <w:bCs/>
          <w:b/>
        </w:rPr>
        <w:t xml:space="preserve">En palabras simples:</w:t>
      </w:r>
      <w:r>
        <w:t xml:space="preserve"> </w:t>
      </w:r>
      <w:r>
        <w:t xml:space="preserve">que los cargos públicos los ocupen profesionales elegidos por capacidad, y no personas colocadas por favores políticos. Toda la ley gira alrededor de esa idea.</w:t>
      </w:r>
    </w:p>
    <w:bookmarkEnd w:id="182"/>
    <w:bookmarkStart w:id="183" w:name="artículos-4-y-5-quién-manda"/>
    <w:p>
      <w:pPr>
        <w:pStyle w:val="Heading3"/>
      </w:pPr>
      <w:r>
        <w:t xml:space="preserve">Artículos 4 y 5 — Quién manda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Ámbito</w:t>
            </w:r>
          </w:p>
        </w:tc>
        <w:tc>
          <w:tcPr/>
          <w:p>
            <w:pPr>
              <w:pStyle w:val="Compact"/>
              <w:jc w:val="left"/>
            </w:pPr>
            <w:r>
              <w:t xml:space="preserve">Autoridad de aplicación</w:t>
            </w:r>
          </w:p>
        </w:tc>
      </w:tr>
      <w:tr>
        <w:tc>
          <w:tcPr/>
          <w:p>
            <w:pPr>
              <w:pStyle w:val="Compact"/>
              <w:jc w:val="left"/>
            </w:pPr>
            <w:r>
              <w:rPr>
                <w:bCs/>
                <w:b/>
              </w:rPr>
              <w:t xml:space="preserve">Poder Ejecutivo</w:t>
            </w:r>
            <w:r>
              <w:t xml:space="preserve"> </w:t>
            </w:r>
            <w:r>
              <w:t xml:space="preserve">(ministerios, incluida la DGREC)</w:t>
            </w:r>
          </w:p>
        </w:tc>
        <w:tc>
          <w:tcPr/>
          <w:p>
            <w:pPr>
              <w:pStyle w:val="Compact"/>
              <w:jc w:val="left"/>
            </w:pPr>
            <w:r>
              <w:rPr>
                <w:bCs/>
                <w:b/>
              </w:rPr>
              <w:t xml:space="preserve">Ministerio de Economía y Finanzas (MEF)</w:t>
            </w:r>
          </w:p>
        </w:tc>
      </w:tr>
      <w:tr>
        <w:tc>
          <w:tcPr/>
          <w:p>
            <w:pPr>
              <w:pStyle w:val="Compact"/>
              <w:jc w:val="left"/>
            </w:pPr>
            <w:r>
              <w:t xml:space="preserve">Poder Legislativo, Poder Judicial, Justicia Electoral, Consejo de la Magistratura, Jurado de Enjuiciamiento, Ministerio Público, universidades nacionales, Contraloría, Banca Central, municipalidades</w:t>
            </w:r>
          </w:p>
        </w:tc>
        <w:tc>
          <w:tcPr/>
          <w:p>
            <w:pPr>
              <w:pStyle w:val="Compact"/>
              <w:jc w:val="left"/>
            </w:pPr>
            <w:r>
              <w:rPr>
                <w:bCs/>
                <w:b/>
              </w:rPr>
              <w:t xml:space="preserve">Cada uno en su propio ámbito</w:t>
            </w:r>
          </w:p>
        </w:tc>
      </w:tr>
      <w:tr>
        <w:tc>
          <w:tcPr/>
          <w:p>
            <w:pPr>
              <w:pStyle w:val="Compact"/>
              <w:jc w:val="left"/>
            </w:pPr>
            <w:r>
              <w:rPr>
                <w:bCs/>
                <w:b/>
              </w:rPr>
              <w:t xml:space="preserve">Política de remuneraciones</w:t>
            </w:r>
            <w:r>
              <w:t xml:space="preserve"> </w:t>
            </w:r>
            <w:r>
              <w:t xml:space="preserve">de todo el Presupuesto General de la Nación</w:t>
            </w:r>
          </w:p>
        </w:tc>
        <w:tc>
          <w:tcPr/>
          <w:p>
            <w:pPr>
              <w:pStyle w:val="Compact"/>
              <w:jc w:val="left"/>
            </w:pPr>
            <w:r>
              <w:rPr>
                <w:bCs/>
                <w:b/>
              </w:rPr>
              <w:t xml:space="preserve">MEF</w:t>
            </w:r>
            <w:r>
              <w:t xml:space="preserve"> </w:t>
            </w:r>
            <w:r>
              <w:t xml:space="preserve">(autoridad rectora)</w:t>
            </w:r>
          </w:p>
        </w:tc>
      </w:tr>
    </w:tbl>
    <w:p>
      <w:pPr>
        <w:pStyle w:val="BodyText"/>
      </w:pPr>
      <w:r>
        <w:rPr>
          <w:bCs/>
          <w:b/>
        </w:rPr>
        <w:t xml:space="preserve">[POR QUÉ TE IMPORTA ESTO CONCRETAMENTE]</w:t>
      </w:r>
    </w:p>
    <w:p>
      <w:pPr>
        <w:pStyle w:val="BodyText"/>
      </w:pPr>
      <w:r>
        <w:t xml:space="preserve">Mirá el pie de página de tu acta de convocatoria:</w:t>
      </w:r>
    </w:p>
    <w:p>
      <w:pPr>
        <w:pStyle w:val="BlockText"/>
      </w:pPr>
      <w:r>
        <w:rPr>
          <w:iCs/>
          <w:i/>
        </w:rPr>
        <w:t xml:space="preserve">“</w:t>
      </w:r>
      <w:r>
        <w:rPr>
          <w:iCs/>
          <w:i/>
        </w:rPr>
        <w:t xml:space="preserve">El Viceministerio de Capital Humano y Gestión Organizacional dependiente del Ministerio de Economía y Finanzas no se hace responsable de las informaciones vertidas en los documentos…</w:t>
      </w:r>
      <w:r>
        <w:rPr>
          <w:iCs/>
          <w:i/>
        </w:rPr>
        <w:t xml:space="preserve">”</w:t>
      </w:r>
    </w:p>
    <w:p>
      <w:pPr>
        <w:pStyle w:val="FirstParagraph"/>
      </w:pPr>
      <w:r>
        <w:t xml:space="preserve">Ese</w:t>
      </w:r>
      <w:r>
        <w:t xml:space="preserve"> </w:t>
      </w:r>
      <w:r>
        <w:rPr>
          <w:bCs/>
          <w:b/>
        </w:rPr>
        <w:t xml:space="preserve">Viceministerio de Capital Humano y Gestión Organizacional (VCHGO)</w:t>
      </w:r>
      <w:r>
        <w:t xml:space="preserve"> </w:t>
      </w:r>
      <w:r>
        <w:t xml:space="preserve">es la dependencia del MEF que ejerce la autoridad de aplicación. Por eso:</w:t>
      </w:r>
      <w:r>
        <w:t xml:space="preserve"> </w:t>
      </w:r>
      <w:r>
        <w:t xml:space="preserve">- La metodología de evaluación de tu concurso se rige por la</w:t>
      </w:r>
      <w:r>
        <w:t xml:space="preserve"> </w:t>
      </w:r>
      <w:r>
        <w:rPr>
          <w:bCs/>
          <w:b/>
        </w:rPr>
        <w:t xml:space="preserve">Resolución VCHGO N° 33/2026</w:t>
      </w:r>
      <w:r>
        <w:t xml:space="preserve"> </w:t>
      </w:r>
      <w:r>
        <w:t xml:space="preserve">- El acta te obliga a conocer el</w:t>
      </w:r>
      <w:r>
        <w:t xml:space="preserve"> </w:t>
      </w:r>
      <w:r>
        <w:rPr>
          <w:bCs/>
          <w:b/>
        </w:rPr>
        <w:t xml:space="preserve">artículo 21 de esa resolución</w:t>
      </w:r>
      <w:r>
        <w:t xml:space="preserve"> </w:t>
      </w:r>
      <w:r>
        <w:t xml:space="preserve">- Las vacantes se publican en el</w:t>
      </w:r>
      <w:r>
        <w:t xml:space="preserve"> </w:t>
      </w:r>
      <w:r>
        <w:rPr>
          <w:bCs/>
          <w:b/>
        </w:rPr>
        <w:t xml:space="preserve">Portal Único del Empleo Público (paraguayconcursa.gov.py)</w:t>
      </w:r>
    </w:p>
    <w:p>
      <w:pPr>
        <w:pStyle w:val="BodyText"/>
      </w:pPr>
      <w:r>
        <w:rPr>
          <w:bCs/>
          <w:b/>
        </w:rPr>
        <w:t xml:space="preserve">La cadena completa:</w:t>
      </w:r>
      <w:r>
        <w:t xml:space="preserve"> </w:t>
      </w:r>
      <w:r>
        <w:t xml:space="preserve">Constitución art. 101 → Ley 7445/2025 → MEF/VCHGO → Resolución 33/2026 → tu concurso MJRC-CPIEP-08-2026.</w:t>
      </w:r>
    </w:p>
    <w:bookmarkEnd w:id="183"/>
    <w:bookmarkEnd w:id="184"/>
    <w:bookmarkStart w:id="194" w:name="X81d41f912e60e77891126e2cdf30b7196fe6a80"/>
    <w:p>
      <w:pPr>
        <w:pStyle w:val="Heading2"/>
      </w:pPr>
      <w:r>
        <w:t xml:space="preserve">2.3 Artículo 10 — LOS SIETE PRINCIPIOS RECTORES</w:t>
      </w:r>
    </w:p>
    <w:p>
      <w:pPr>
        <w:pStyle w:val="BlockText"/>
      </w:pPr>
      <w:r>
        <w:t xml:space="preserve">Este es el artículo más preguntable de toda la ley. Aparece en prácticamente todos los concursos públicos paraguayos desde 2025.</w:t>
      </w:r>
    </w:p>
    <w:p>
      <w:pPr>
        <w:pStyle w:val="FirstParagraph"/>
      </w:pPr>
      <w:r>
        <w:t xml:space="preserve">Se aplican a</w:t>
      </w:r>
      <w:r>
        <w:t xml:space="preserve"> </w:t>
      </w:r>
      <w:r>
        <w:rPr>
          <w:bCs/>
          <w:b/>
        </w:rPr>
        <w:t xml:space="preserve">todos</w:t>
      </w:r>
      <w:r>
        <w:t xml:space="preserve"> </w:t>
      </w:r>
      <w:r>
        <w:t xml:space="preserve">los servidores públicos, sin distinción de carrera.</w:t>
      </w:r>
    </w:p>
    <w:bookmarkStart w:id="192" w:name="los-siete-explicados"/>
    <w:p>
      <w:pPr>
        <w:pStyle w:val="Heading3"/>
      </w:pPr>
      <w:r>
        <w:t xml:space="preserve">Los siete, explicados</w:t>
      </w:r>
    </w:p>
    <w:bookmarkStart w:id="185" w:name="a-legalidad"/>
    <w:p>
      <w:pPr>
        <w:pStyle w:val="Heading4"/>
      </w:pPr>
      <w:r>
        <w:t xml:space="preserve">a) LEGALIDAD</w:t>
      </w:r>
    </w:p>
    <w:p>
      <w:pPr>
        <w:pStyle w:val="FirstParagraph"/>
      </w:pPr>
      <w:r>
        <w:rPr>
          <w:bCs/>
          <w:b/>
        </w:rPr>
        <w:t xml:space="preserve">Qué dice:</w:t>
      </w:r>
      <w:r>
        <w:t xml:space="preserve"> </w:t>
      </w:r>
      <w:r>
        <w:t xml:space="preserve">los actos, procedimientos y actuaciones se ajustan a la Constitución, las leyes y los reglamentos.</w:t>
      </w:r>
    </w:p>
    <w:p>
      <w:pPr>
        <w:pStyle w:val="BodyText"/>
      </w:pPr>
      <w:r>
        <w:rPr>
          <w:bCs/>
          <w:b/>
        </w:rPr>
        <w:t xml:space="preserve">Qué significa:</w:t>
      </w:r>
      <w:r>
        <w:t xml:space="preserve"> </w:t>
      </w:r>
      <w:r>
        <w:t xml:space="preserve">ya lo viste en la Parte I. El funcionario solo puede hacer lo que la norma le autoriza. No basta con que algo parezca buena idea.</w:t>
      </w:r>
    </w:p>
    <w:bookmarkEnd w:id="185"/>
    <w:bookmarkStart w:id="186" w:name="b-igualdad-de-derechos"/>
    <w:p>
      <w:pPr>
        <w:pStyle w:val="Heading4"/>
      </w:pPr>
      <w:r>
        <w:t xml:space="preserve">b) IGUALDAD DE DERECHOS</w:t>
      </w:r>
    </w:p>
    <w:p>
      <w:pPr>
        <w:pStyle w:val="FirstParagraph"/>
      </w:pPr>
      <w:r>
        <w:rPr>
          <w:bCs/>
          <w:b/>
        </w:rPr>
        <w:t xml:space="preserve">Qué dice:</w:t>
      </w:r>
      <w:r>
        <w:t xml:space="preserve"> </w:t>
      </w:r>
      <w:r>
        <w:t xml:space="preserve">aplicación imparcial y objetiva, sin discriminación por origen, raza, sexo, idioma, religión, orientación, opinión, condición económica o política.</w:t>
      </w:r>
    </w:p>
    <w:p>
      <w:pPr>
        <w:pStyle w:val="BodyText"/>
      </w:pPr>
      <w:r>
        <w:rPr>
          <w:bCs/>
          <w:b/>
        </w:rPr>
        <w:t xml:space="preserve">Qué significa:</w:t>
      </w:r>
      <w:r>
        <w:t xml:space="preserve"> </w:t>
      </w:r>
      <w:r>
        <w:t xml:space="preserve">todos los servidores públicos tienen los mismos derechos, y todos los ciudadanos deben ser atendidos igual.</w:t>
      </w:r>
    </w:p>
    <w:bookmarkEnd w:id="186"/>
    <w:bookmarkStart w:id="187" w:name="c-igualdad-de-oportunidades"/>
    <w:p>
      <w:pPr>
        <w:pStyle w:val="Heading4"/>
      </w:pPr>
      <w:r>
        <w:t xml:space="preserve">c) IGUALDAD DE OPORTUNIDADES</w:t>
      </w:r>
    </w:p>
    <w:p>
      <w:pPr>
        <w:pStyle w:val="FirstParagraph"/>
      </w:pPr>
      <w:r>
        <w:rPr>
          <w:bCs/>
          <w:b/>
        </w:rPr>
        <w:t xml:space="preserve">Qué dice:</w:t>
      </w:r>
      <w:r>
        <w:t xml:space="preserve"> </w:t>
      </w:r>
      <w:r>
        <w:t xml:space="preserve">todo ciudadano tiene derecho a ser servidor público sobre la base de la</w:t>
      </w:r>
      <w:r>
        <w:t xml:space="preserve"> </w:t>
      </w:r>
      <w:r>
        <w:rPr>
          <w:bCs/>
          <w:b/>
        </w:rPr>
        <w:t xml:space="preserve">idoneidad</w:t>
      </w:r>
      <w:r>
        <w:t xml:space="preserve">. Y —acá está la frase clave— los regímenes que favorecen a grupos en situación de desigualdad injusta</w:t>
      </w:r>
      <w:r>
        <w:t xml:space="preserve"> </w:t>
      </w:r>
      <w:r>
        <w:rPr>
          <w:bCs/>
          <w:b/>
        </w:rPr>
        <w:t xml:space="preserve">no son discriminatorios sino igualitarios</w:t>
      </w:r>
      <w:r>
        <w:t xml:space="preserve">.</w:t>
      </w:r>
    </w:p>
    <w:p>
      <w:pPr>
        <w:pStyle w:val="BodyText"/>
      </w:pPr>
      <w:r>
        <w:rPr>
          <w:bCs/>
          <w:b/>
        </w:rPr>
        <w:t xml:space="preserve">[MEMORIZAR]</w:t>
      </w:r>
      <w:r>
        <w:t xml:space="preserve"> </w:t>
      </w:r>
      <w:r>
        <w:t xml:space="preserve">Esa última frase es</w:t>
      </w:r>
      <w:r>
        <w:t xml:space="preserve"> </w:t>
      </w:r>
      <w:r>
        <w:rPr>
          <w:bCs/>
          <w:b/>
        </w:rPr>
        <w:t xml:space="preserve">prácticamente idéntica al artículo 46 de la Constitución</w:t>
      </w:r>
      <w:r>
        <w:t xml:space="preserve">. Cuando dos normas de distinto nivel repiten la misma fórmula, es porque es un principio central del sistema. Y por eso mismo, es material de examen.</w:t>
      </w:r>
    </w:p>
    <w:bookmarkEnd w:id="187"/>
    <w:bookmarkStart w:id="188" w:name="d-previsión-presupuestaria"/>
    <w:p>
      <w:pPr>
        <w:pStyle w:val="Heading4"/>
      </w:pPr>
      <w:r>
        <w:t xml:space="preserve">d) PREVISIÓN PRESUPUESTARIA</w:t>
      </w:r>
    </w:p>
    <w:p>
      <w:pPr>
        <w:pStyle w:val="FirstParagraph"/>
      </w:pPr>
      <w:r>
        <w:rPr>
          <w:bCs/>
          <w:b/>
        </w:rPr>
        <w:t xml:space="preserve">Qué dice:</w:t>
      </w:r>
      <w:r>
        <w:t xml:space="preserve"> </w:t>
      </w:r>
      <w:r>
        <w:t xml:space="preserve">todo acto que tenga efecto fiscal está supeditado a la disponibilidad presupuestaria y a las reglas de responsabilidad fiscal.</w:t>
      </w:r>
    </w:p>
    <w:p>
      <w:pPr>
        <w:pStyle w:val="BodyText"/>
      </w:pPr>
      <w:r>
        <w:rPr>
          <w:bCs/>
          <w:b/>
        </w:rPr>
        <w:t xml:space="preserve">Qué significa, en criollo:</w:t>
      </w:r>
      <w:r>
        <w:t xml:space="preserve"> </w:t>
      </w:r>
      <w:r>
        <w:t xml:space="preserve">no se puede nombrar gente ni dar aumentos si no hay plata prevista en el presupuesto. Parece obvio, pero históricamente fue una de las grandes fuentes de desorden en el Estado.</w:t>
      </w:r>
    </w:p>
    <w:p>
      <w:pPr>
        <w:pStyle w:val="BodyText"/>
      </w:pPr>
      <w:r>
        <w:rPr>
          <w:bCs/>
          <w:b/>
        </w:rPr>
        <w:t xml:space="preserve">Aplicación concreta:</w:t>
      </w:r>
      <w:r>
        <w:t xml:space="preserve"> </w:t>
      </w:r>
      <w:r>
        <w:t xml:space="preserve">el artículo 99 dice que la progresión en la carrera está sujeta a disponibilidad presupuestaria. Podés tener todos los méritos y aun así no ascender si no hay partida.</w:t>
      </w:r>
    </w:p>
    <w:bookmarkEnd w:id="188"/>
    <w:bookmarkStart w:id="189" w:name="e-eficiencia-y-eficacia"/>
    <w:p>
      <w:pPr>
        <w:pStyle w:val="Heading4"/>
      </w:pPr>
      <w:r>
        <w:t xml:space="preserve">e) EFICIENCIA Y EFICACIA</w:t>
      </w:r>
    </w:p>
    <w:p>
      <w:pPr>
        <w:pStyle w:val="FirstParagraph"/>
      </w:pPr>
      <w:r>
        <w:t xml:space="preserve">Dos palabras que suenan parecidas y no son lo mismo. Conviene tenerlo claro porque a veces lo preguntan:</w:t>
      </w:r>
    </w:p>
    <w:p>
      <w:pPr>
        <w:numPr>
          <w:ilvl w:val="0"/>
          <w:numId w:val="1031"/>
        </w:numPr>
        <w:pStyle w:val="Compact"/>
      </w:pPr>
      <w:r>
        <w:rPr>
          <w:bCs/>
          <w:b/>
        </w:rPr>
        <w:t xml:space="preserve">EFICACIA</w:t>
      </w:r>
      <w:r>
        <w:t xml:space="preserve"> </w:t>
      </w:r>
      <w:r>
        <w:t xml:space="preserve">= lograr el objetivo. ¿Se cumplió la meta?</w:t>
      </w:r>
    </w:p>
    <w:p>
      <w:pPr>
        <w:numPr>
          <w:ilvl w:val="0"/>
          <w:numId w:val="1031"/>
        </w:numPr>
        <w:pStyle w:val="Compact"/>
      </w:pPr>
      <w:r>
        <w:rPr>
          <w:bCs/>
          <w:b/>
        </w:rPr>
        <w:t xml:space="preserve">EFICIENCIA</w:t>
      </w:r>
      <w:r>
        <w:t xml:space="preserve"> </w:t>
      </w:r>
      <w:r>
        <w:t xml:space="preserve">= lograrlo usando los mínimos recursos necesarios. ¿Se cumplió sin desperdiciar?</w:t>
      </w:r>
    </w:p>
    <w:p>
      <w:pPr>
        <w:pStyle w:val="FirstParagraph"/>
      </w:pPr>
      <w:r>
        <w:rPr>
          <w:bCs/>
          <w:b/>
        </w:rPr>
        <w:t xml:space="preserve">Ejemplo:</w:t>
      </w:r>
      <w:r>
        <w:t xml:space="preserve"> </w:t>
      </w:r>
      <w:r>
        <w:t xml:space="preserve">una oficina que entrega todos los certificados pedidos es</w:t>
      </w:r>
      <w:r>
        <w:t xml:space="preserve"> </w:t>
      </w:r>
      <w:r>
        <w:rPr>
          <w:bCs/>
          <w:b/>
        </w:rPr>
        <w:t xml:space="preserve">eficaz</w:t>
      </w:r>
      <w:r>
        <w:t xml:space="preserve">. Si además los entrega usando la mitad del papel y en la mitad del tiempo, es</w:t>
      </w:r>
      <w:r>
        <w:t xml:space="preserve"> </w:t>
      </w:r>
      <w:r>
        <w:rPr>
          <w:bCs/>
          <w:b/>
        </w:rPr>
        <w:t xml:space="preserve">eficiente</w:t>
      </w:r>
      <w:r>
        <w:t xml:space="preserve">.</w:t>
      </w:r>
    </w:p>
    <w:bookmarkEnd w:id="189"/>
    <w:bookmarkStart w:id="190" w:name="f-mérito"/>
    <w:p>
      <w:pPr>
        <w:pStyle w:val="Heading4"/>
      </w:pPr>
      <w:r>
        <w:t xml:space="preserve">f) MÉRITO</w:t>
      </w:r>
    </w:p>
    <w:p>
      <w:pPr>
        <w:pStyle w:val="FirstParagraph"/>
      </w:pPr>
      <w:r>
        <w:rPr>
          <w:bCs/>
          <w:b/>
        </w:rPr>
        <w:t xml:space="preserve">Qué dice:</w:t>
      </w:r>
      <w:r>
        <w:t xml:space="preserve"> </w:t>
      </w:r>
      <w:r>
        <w:t xml:space="preserve">el acceso, la permanencia, la progresión y la movilidad se basan en aptitud, actitud, desempeño, capacidad y evaluación inicial y continua.</w:t>
      </w:r>
    </w:p>
    <w:p>
      <w:pPr>
        <w:pStyle w:val="BodyText"/>
      </w:pPr>
      <w:r>
        <w:rPr>
          <w:bCs/>
          <w:b/>
        </w:rPr>
        <w:t xml:space="preserve">[OJO]</w:t>
      </w:r>
      <w:r>
        <w:t xml:space="preserve"> </w:t>
      </w:r>
      <w:r>
        <w:t xml:space="preserve">Fijate que el mérito no rige solo para</w:t>
      </w:r>
      <w:r>
        <w:t xml:space="preserve"> </w:t>
      </w:r>
      <w:r>
        <w:rPr>
          <w:bCs/>
          <w:b/>
        </w:rPr>
        <w:t xml:space="preserve">entrar</w:t>
      </w:r>
      <w:r>
        <w:t xml:space="preserve">: rige también para</w:t>
      </w:r>
      <w:r>
        <w:t xml:space="preserve"> </w:t>
      </w:r>
      <w:r>
        <w:rPr>
          <w:bCs/>
          <w:b/>
        </w:rPr>
        <w:t xml:space="preserve">quedarse</w:t>
      </w:r>
      <w:r>
        <w:t xml:space="preserve"> </w:t>
      </w:r>
      <w:r>
        <w:t xml:space="preserve">(</w:t>
      </w:r>
      <w:r>
        <w:t xml:space="preserve">“</w:t>
      </w:r>
      <w:r>
        <w:t xml:space="preserve">permanencia</w:t>
      </w:r>
      <w:r>
        <w:t xml:space="preserve">”</w:t>
      </w:r>
      <w:r>
        <w:t xml:space="preserve">) y para</w:t>
      </w:r>
      <w:r>
        <w:t xml:space="preserve"> </w:t>
      </w:r>
      <w:r>
        <w:rPr>
          <w:bCs/>
          <w:b/>
        </w:rPr>
        <w:t xml:space="preserve">subir</w:t>
      </w:r>
      <w:r>
        <w:t xml:space="preserve"> </w:t>
      </w:r>
      <w:r>
        <w:t xml:space="preserve">(</w:t>
      </w:r>
      <w:r>
        <w:t xml:space="preserve">“</w:t>
      </w:r>
      <w:r>
        <w:t xml:space="preserve">progresión</w:t>
      </w:r>
      <w:r>
        <w:t xml:space="preserve">”</w:t>
      </w:r>
      <w:r>
        <w:t xml:space="preserve">). Por eso el artículo 43 inciso l) establece que el funcionario tiene derecho —y obligación correlativa— a</w:t>
      </w:r>
      <w:r>
        <w:t xml:space="preserve"> </w:t>
      </w:r>
      <w:r>
        <w:rPr>
          <w:bCs/>
          <w:b/>
        </w:rPr>
        <w:t xml:space="preserve">ser evaluado anualmente</w:t>
      </w:r>
      <w:r>
        <w:t xml:space="preserve">.</w:t>
      </w:r>
    </w:p>
    <w:bookmarkEnd w:id="190"/>
    <w:bookmarkStart w:id="191" w:name="g-probidad-y-ética"/>
    <w:p>
      <w:pPr>
        <w:pStyle w:val="Heading4"/>
      </w:pPr>
      <w:r>
        <w:t xml:space="preserve">g) PROBIDAD Y ÉTICA</w:t>
      </w:r>
    </w:p>
    <w:p>
      <w:pPr>
        <w:pStyle w:val="FirstParagraph"/>
      </w:pPr>
      <w:r>
        <w:rPr>
          <w:bCs/>
          <w:b/>
        </w:rPr>
        <w:t xml:space="preserve">Qué dice:</w:t>
      </w:r>
      <w:r>
        <w:t xml:space="preserve"> </w:t>
      </w:r>
      <w:r>
        <w:t xml:space="preserve">actuación transparente, ética y objetiva, y promoción permanente de los valores éticos del servicio estatal.</w:t>
      </w:r>
    </w:p>
    <w:bookmarkEnd w:id="191"/>
    <w:bookmarkEnd w:id="192"/>
    <w:bookmarkStart w:id="193" w:name="cómo-memorizarlos"/>
    <w:p>
      <w:pPr>
        <w:pStyle w:val="Heading3"/>
      </w:pPr>
      <w:r>
        <w:t xml:space="preserve">Cómo memorizarlos</w:t>
      </w:r>
    </w:p>
    <w:p>
      <w:pPr>
        <w:pStyle w:val="FirstParagraph"/>
      </w:pPr>
      <w:r>
        <w:t xml:space="preserve">Agrupalos en tres bloques (chunking, como viste en la Parte 0-B):</w:t>
      </w:r>
    </w:p>
    <w:p>
      <w:pPr>
        <w:pStyle w:val="SourceCode"/>
      </w:pPr>
      <w:r>
        <w:rPr>
          <w:rStyle w:val="VerbatimChar"/>
        </w:rPr>
        <w:t xml:space="preserve">   BLOQUE CONDUCTA          BLOQUE IGUALDAD         BLOQUE RECURSOS</w:t>
      </w:r>
      <w:r>
        <w:br/>
      </w:r>
      <w:r>
        <w:rPr>
          <w:rStyle w:val="VerbatimChar"/>
        </w:rPr>
        <w:t xml:space="preserve">   ─────────────────        ────────────────        ────────────────</w:t>
      </w:r>
      <w:r>
        <w:br/>
      </w:r>
      <w:r>
        <w:rPr>
          <w:rStyle w:val="VerbatimChar"/>
        </w:rPr>
        <w:t xml:space="preserve">   • Legalidad              • Igualdad de           • Previsión</w:t>
      </w:r>
      <w:r>
        <w:br/>
      </w:r>
      <w:r>
        <w:rPr>
          <w:rStyle w:val="VerbatimChar"/>
        </w:rPr>
        <w:t xml:space="preserve">   • Mérito                   derechos                presupuestaria</w:t>
      </w:r>
      <w:r>
        <w:br/>
      </w:r>
      <w:r>
        <w:rPr>
          <w:rStyle w:val="VerbatimChar"/>
        </w:rPr>
        <w:t xml:space="preserve">   • Probidad y ética       • Igualdad de           • Eficiencia</w:t>
      </w:r>
      <w:r>
        <w:br/>
      </w:r>
      <w:r>
        <w:rPr>
          <w:rStyle w:val="VerbatimChar"/>
        </w:rPr>
        <w:t xml:space="preserve">                              oportunidades           y eficacia</w:t>
      </w:r>
    </w:p>
    <w:p>
      <w:pPr>
        <w:pStyle w:val="FirstParagraph"/>
      </w:pPr>
      <w:r>
        <w:t xml:space="preserve">Tres bloques, dos o tres elementos cada uno. Mucho más fácil que siete cosas sueltas.</w:t>
      </w:r>
    </w:p>
    <w:bookmarkEnd w:id="193"/>
    <w:bookmarkEnd w:id="194"/>
    <w:bookmarkStart w:id="197" w:name="X372ab15e3a2300082f3fd881818a278a1a4c303"/>
    <w:p>
      <w:pPr>
        <w:pStyle w:val="Heading2"/>
      </w:pPr>
      <w:r>
        <w:t xml:space="preserve">2.4 Requisitos e inhabilidades para ser servidor público</w:t>
      </w:r>
    </w:p>
    <w:bookmarkStart w:id="195" w:name="artículo-12-los-cuatro-requisitos"/>
    <w:p>
      <w:pPr>
        <w:pStyle w:val="Heading3"/>
      </w:pPr>
      <w:r>
        <w:t xml:space="preserve">Artículo 12 — Los cuatro requisitos</w:t>
      </w:r>
    </w:p>
    <w:p>
      <w:pPr>
        <w:pStyle w:val="FirstParagraph"/>
      </w:pPr>
      <w:r>
        <w:t xml:space="preserve">Para ser servidor público hay que:</w:t>
      </w:r>
    </w:p>
    <w:p>
      <w:pPr>
        <w:numPr>
          <w:ilvl w:val="0"/>
          <w:numId w:val="1032"/>
        </w:numPr>
        <w:pStyle w:val="Compact"/>
      </w:pPr>
      <w:r>
        <w:t xml:space="preserve">Tener</w:t>
      </w:r>
      <w:r>
        <w:t xml:space="preserve"> </w:t>
      </w:r>
      <w:r>
        <w:rPr>
          <w:bCs/>
          <w:b/>
        </w:rPr>
        <w:t xml:space="preserve">nacionalidad paraguaya</w:t>
      </w:r>
    </w:p>
    <w:p>
      <w:pPr>
        <w:numPr>
          <w:ilvl w:val="0"/>
          <w:numId w:val="1032"/>
        </w:numPr>
        <w:pStyle w:val="Compact"/>
      </w:pPr>
      <w:r>
        <w:t xml:space="preserve">Contar con</w:t>
      </w:r>
      <w:r>
        <w:t xml:space="preserve"> </w:t>
      </w:r>
      <w:r>
        <w:rPr>
          <w:bCs/>
          <w:b/>
        </w:rPr>
        <w:t xml:space="preserve">mayoría de edad</w:t>
      </w:r>
    </w:p>
    <w:p>
      <w:pPr>
        <w:numPr>
          <w:ilvl w:val="0"/>
          <w:numId w:val="1032"/>
        </w:numPr>
        <w:pStyle w:val="Compact"/>
      </w:pPr>
      <w:r>
        <w:t xml:space="preserve">Poseer</w:t>
      </w:r>
      <w:r>
        <w:t xml:space="preserve"> </w:t>
      </w:r>
      <w:r>
        <w:rPr>
          <w:bCs/>
          <w:b/>
        </w:rPr>
        <w:t xml:space="preserve">idoneidad y capacidad</w:t>
      </w:r>
      <w:r>
        <w:t xml:space="preserve"> </w:t>
      </w:r>
      <w:r>
        <w:t xml:space="preserve">para el desempeño del puesto</w:t>
      </w:r>
    </w:p>
    <w:p>
      <w:pPr>
        <w:numPr>
          <w:ilvl w:val="0"/>
          <w:numId w:val="1032"/>
        </w:numPr>
        <w:pStyle w:val="Compact"/>
      </w:pPr>
      <w:r>
        <w:t xml:space="preserve">Hallarse en</w:t>
      </w:r>
      <w:r>
        <w:t xml:space="preserve"> </w:t>
      </w:r>
      <w:r>
        <w:rPr>
          <w:bCs/>
          <w:b/>
        </w:rPr>
        <w:t xml:space="preserve">pleno goce de los derechos civiles y políticos</w:t>
      </w:r>
    </w:p>
    <w:p>
      <w:pPr>
        <w:pStyle w:val="FirstParagraph"/>
      </w:pPr>
      <w:r>
        <w:rPr>
          <w:bCs/>
          <w:b/>
        </w:rPr>
        <w:t xml:space="preserve">[MEMORIZAR]</w:t>
      </w:r>
      <w:r>
        <w:t xml:space="preserve"> </w:t>
      </w:r>
      <w:r>
        <w:t xml:space="preserve">Son</w:t>
      </w:r>
      <w:r>
        <w:t xml:space="preserve"> </w:t>
      </w:r>
      <w:r>
        <w:rPr>
          <w:bCs/>
          <w:b/>
        </w:rPr>
        <w:t xml:space="preserve">cuatro</w:t>
      </w:r>
      <w:r>
        <w:t xml:space="preserve">. Truco:</w:t>
      </w:r>
      <w:r>
        <w:t xml:space="preserve"> </w:t>
      </w:r>
      <w:r>
        <w:rPr>
          <w:bCs/>
          <w:b/>
        </w:rPr>
        <w:t xml:space="preserve">N-M-I-D</w:t>
      </w:r>
      <w:r>
        <w:t xml:space="preserve"> </w:t>
      </w:r>
      <w:r>
        <w:t xml:space="preserve">→</w:t>
      </w:r>
      <w:r>
        <w:t xml:space="preserve"> </w:t>
      </w:r>
      <w:r>
        <w:rPr>
          <w:iCs/>
          <w:i/>
        </w:rPr>
        <w:t xml:space="preserve">Nacionalidad, Mayoría, Idoneidad, Derechos</w:t>
      </w:r>
      <w:r>
        <w:t xml:space="preserve">.</w:t>
      </w:r>
    </w:p>
    <w:p>
      <w:pPr>
        <w:pStyle w:val="BodyText"/>
      </w:pPr>
      <w:r>
        <w:rPr>
          <w:bCs/>
          <w:b/>
        </w:rPr>
        <w:t xml:space="preserve">[TRAMPA CLÁSICA]</w:t>
      </w:r>
      <w:r>
        <w:t xml:space="preserve"> </w:t>
      </w:r>
      <w:r>
        <w:t xml:space="preserve">No confundas estos cuatro requisitos con los</w:t>
      </w:r>
      <w:r>
        <w:t xml:space="preserve"> </w:t>
      </w:r>
      <w:r>
        <w:rPr>
          <w:bCs/>
          <w:b/>
        </w:rPr>
        <w:t xml:space="preserve">seis requisitos para ser Oficial del Registro del Estado Civil</w:t>
      </w:r>
      <w:r>
        <w:t xml:space="preserve"> </w:t>
      </w:r>
      <w:r>
        <w:t xml:space="preserve">(artículo 58 del Decreto 19.102), que son distintos y más exigentes: paraguayo</w:t>
      </w:r>
      <w:r>
        <w:t xml:space="preserve"> </w:t>
      </w:r>
      <w:r>
        <w:rPr>
          <w:bCs/>
          <w:b/>
        </w:rPr>
        <w:t xml:space="preserve">natural</w:t>
      </w:r>
      <w:r>
        <w:t xml:space="preserve">, mayor de edad,</w:t>
      </w:r>
      <w:r>
        <w:t xml:space="preserve"> </w:t>
      </w:r>
      <w:r>
        <w:rPr>
          <w:bCs/>
          <w:b/>
        </w:rPr>
        <w:t xml:space="preserve">residencia comprobada en el distrito</w:t>
      </w:r>
      <w:r>
        <w:t xml:space="preserve">,</w:t>
      </w:r>
      <w:r>
        <w:t xml:space="preserve"> </w:t>
      </w:r>
      <w:r>
        <w:rPr>
          <w:bCs/>
          <w:b/>
        </w:rPr>
        <w:t xml:space="preserve">secundaria concluida</w:t>
      </w:r>
      <w:r>
        <w:t xml:space="preserve">, sin antecedentes penales y con notoria honorabilidad, y</w:t>
      </w:r>
      <w:r>
        <w:t xml:space="preserve"> </w:t>
      </w:r>
      <w:r>
        <w:rPr>
          <w:bCs/>
          <w:b/>
        </w:rPr>
        <w:t xml:space="preserve">aprobar un examen teórico y práctico</w:t>
      </w:r>
      <w:r>
        <w:t xml:space="preserve">.</w:t>
      </w:r>
    </w:p>
    <w:p>
      <w:pPr>
        <w:pStyle w:val="BodyText"/>
      </w:pPr>
      <w:r>
        <w:t xml:space="preserve">La pregunta cruzada —</w:t>
      </w:r>
      <w:r>
        <w:t xml:space="preserve">“</w:t>
      </w:r>
      <w:r>
        <w:t xml:space="preserve">¿cuál de estos requisitos NO se exige para ser servidor público en general?</w:t>
      </w:r>
      <w:r>
        <w:t xml:space="preserve">”</w:t>
      </w:r>
      <w:r>
        <w:t xml:space="preserve">— es de las más frecuentes.</w:t>
      </w:r>
    </w:p>
    <w:bookmarkEnd w:id="195"/>
    <w:bookmarkStart w:id="196" w:name="artículo-13-las-siete-inhabilidades"/>
    <w:p>
      <w:pPr>
        <w:pStyle w:val="Heading3"/>
      </w:pPr>
      <w:r>
        <w:t xml:space="preserve">Artículo 13 — Las siete inhabilidades</w:t>
      </w:r>
    </w:p>
    <w:p>
      <w:pPr>
        <w:pStyle w:val="FirstParagraph"/>
      </w:pPr>
      <w:r>
        <w:t xml:space="preserve">No puede ser servidor público quien: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Inhabilidad</w:t>
            </w:r>
          </w:p>
        </w:tc>
        <w:tc>
          <w:tcPr/>
          <w:p>
            <w:pPr>
              <w:pStyle w:val="Compact"/>
              <w:jc w:val="left"/>
            </w:pPr>
            <w:r>
              <w:t xml:space="preserve">Por qué</w:t>
            </w:r>
          </w:p>
        </w:tc>
      </w:tr>
      <w:tr>
        <w:tc>
          <w:tcPr/>
          <w:p>
            <w:pPr>
              <w:pStyle w:val="Compact"/>
              <w:jc w:val="left"/>
            </w:pPr>
            <w:r>
              <w:t xml:space="preserve">a</w:t>
            </w:r>
          </w:p>
        </w:tc>
        <w:tc>
          <w:tcPr/>
          <w:p>
            <w:pPr>
              <w:pStyle w:val="Compact"/>
              <w:jc w:val="left"/>
            </w:pPr>
            <w:r>
              <w:t xml:space="preserve">Está cumpliendo</w:t>
            </w:r>
            <w:r>
              <w:t xml:space="preserve"> </w:t>
            </w:r>
            <w:r>
              <w:rPr>
                <w:bCs/>
                <w:b/>
              </w:rPr>
              <w:t xml:space="preserve">pena privativa de libertad</w:t>
            </w:r>
          </w:p>
        </w:tc>
        <w:tc>
          <w:tcPr/>
          <w:p>
            <w:pPr>
              <w:pStyle w:val="Compact"/>
              <w:jc w:val="left"/>
            </w:pPr>
            <w:r>
              <w:t xml:space="preserve">Está preso; materialmente no puede trabajar</w:t>
            </w:r>
          </w:p>
        </w:tc>
      </w:tr>
      <w:tr>
        <w:tc>
          <w:tcPr/>
          <w:p>
            <w:pPr>
              <w:pStyle w:val="Compact"/>
              <w:jc w:val="left"/>
            </w:pPr>
            <w:r>
              <w:t xml:space="preserve">b</w:t>
            </w:r>
          </w:p>
        </w:tc>
        <w:tc>
          <w:tcPr/>
          <w:p>
            <w:pPr>
              <w:pStyle w:val="Compact"/>
              <w:jc w:val="left"/>
            </w:pPr>
            <w:r>
              <w:t xml:space="preserve">Fue condenado por hechos punibles</w:t>
            </w:r>
            <w:r>
              <w:t xml:space="preserve"> </w:t>
            </w:r>
            <w:r>
              <w:rPr>
                <w:bCs/>
                <w:b/>
              </w:rPr>
              <w:t xml:space="preserve">contra el Estado</w:t>
            </w:r>
            <w:r>
              <w:t xml:space="preserve">, contra las funciones del Estado o contra el</w:t>
            </w:r>
            <w:r>
              <w:t xml:space="preserve"> </w:t>
            </w:r>
            <w:r>
              <w:rPr>
                <w:bCs/>
                <w:b/>
              </w:rPr>
              <w:t xml:space="preserve">patrimonio del Estado</w:t>
            </w:r>
          </w:p>
        </w:tc>
        <w:tc>
          <w:tcPr/>
          <w:p>
            <w:pPr>
              <w:pStyle w:val="Compact"/>
              <w:jc w:val="left"/>
            </w:pPr>
            <w:r>
              <w:t xml:space="preserve">Ya demostró que abusa del cargo</w:t>
            </w:r>
          </w:p>
        </w:tc>
      </w:tr>
      <w:tr>
        <w:tc>
          <w:tcPr/>
          <w:p>
            <w:pPr>
              <w:pStyle w:val="Compact"/>
              <w:jc w:val="left"/>
            </w:pPr>
            <w:r>
              <w:t xml:space="preserve">c</w:t>
            </w:r>
          </w:p>
        </w:tc>
        <w:tc>
          <w:tcPr/>
          <w:p>
            <w:pPr>
              <w:pStyle w:val="Compact"/>
              <w:jc w:val="left"/>
            </w:pPr>
            <w:r>
              <w:t xml:space="preserve">Fue condenado por hechos punibles de</w:t>
            </w:r>
            <w:r>
              <w:t xml:space="preserve"> </w:t>
            </w:r>
            <w:r>
              <w:rPr>
                <w:bCs/>
                <w:b/>
              </w:rPr>
              <w:t xml:space="preserve">naturaleza electoral</w:t>
            </w:r>
          </w:p>
        </w:tc>
        <w:tc>
          <w:tcPr/>
          <w:p>
            <w:pPr>
              <w:pStyle w:val="Compact"/>
              <w:jc w:val="left"/>
            </w:pPr>
            <w:r>
              <w:t xml:space="preserve">Atentó contra la limpieza del sistema</w:t>
            </w:r>
          </w:p>
        </w:tc>
      </w:tr>
      <w:tr>
        <w:tc>
          <w:tcPr/>
          <w:p>
            <w:pPr>
              <w:pStyle w:val="Compact"/>
              <w:jc w:val="left"/>
            </w:pPr>
            <w:r>
              <w:t xml:space="preserve">d</w:t>
            </w:r>
          </w:p>
        </w:tc>
        <w:tc>
          <w:tcPr/>
          <w:p>
            <w:pPr>
              <w:pStyle w:val="Compact"/>
              <w:jc w:val="left"/>
            </w:pPr>
            <w:r>
              <w:t xml:space="preserve">Fue sancionado con</w:t>
            </w:r>
            <w:r>
              <w:t xml:space="preserve"> </w:t>
            </w:r>
            <w:r>
              <w:rPr>
                <w:bCs/>
                <w:b/>
              </w:rPr>
              <w:t xml:space="preserve">inhabilitación</w:t>
            </w:r>
            <w:r>
              <w:t xml:space="preserve"> </w:t>
            </w:r>
            <w:r>
              <w:t xml:space="preserve">para ocupar puesto público, mientras dure</w:t>
            </w:r>
          </w:p>
        </w:tc>
        <w:tc>
          <w:tcPr/>
          <w:p>
            <w:pPr>
              <w:pStyle w:val="Compact"/>
              <w:jc w:val="left"/>
            </w:pPr>
            <w:r>
              <w:t xml:space="preserve">Está cumpliendo la sanción</w:t>
            </w:r>
          </w:p>
        </w:tc>
      </w:tr>
      <w:tr>
        <w:tc>
          <w:tcPr/>
          <w:p>
            <w:pPr>
              <w:pStyle w:val="Compact"/>
              <w:jc w:val="left"/>
            </w:pPr>
            <w:r>
              <w:t xml:space="preserve">e</w:t>
            </w:r>
          </w:p>
        </w:tc>
        <w:tc>
          <w:tcPr/>
          <w:p>
            <w:pPr>
              <w:pStyle w:val="Compact"/>
              <w:jc w:val="left"/>
            </w:pPr>
            <w:r>
              <w:rPr>
                <w:bCs/>
                <w:b/>
              </w:rPr>
              <w:t xml:space="preserve">Goza de jubilación</w:t>
            </w:r>
            <w:r>
              <w:t xml:space="preserve"> </w:t>
            </w:r>
            <w:r>
              <w:t xml:space="preserve">(con excepciones: conducción política, cargos de confianza, directivos públicos y docencia)</w:t>
            </w:r>
          </w:p>
        </w:tc>
        <w:tc>
          <w:tcPr/>
          <w:p>
            <w:pPr>
              <w:pStyle w:val="Compact"/>
              <w:jc w:val="left"/>
            </w:pPr>
            <w:r>
              <w:t xml:space="preserve">No se puede cobrar jubilación y sueldo a la vez</w:t>
            </w:r>
          </w:p>
        </w:tc>
      </w:tr>
      <w:tr>
        <w:tc>
          <w:tcPr/>
          <w:p>
            <w:pPr>
              <w:pStyle w:val="Compact"/>
              <w:jc w:val="left"/>
            </w:pPr>
            <w:r>
              <w:t xml:space="preserve">f</w:t>
            </w:r>
          </w:p>
        </w:tc>
        <w:tc>
          <w:tcPr/>
          <w:p>
            <w:pPr>
              <w:pStyle w:val="Compact"/>
              <w:jc w:val="left"/>
            </w:pPr>
            <w:r>
              <w:t xml:space="preserve">Fue</w:t>
            </w:r>
            <w:r>
              <w:t xml:space="preserve"> </w:t>
            </w:r>
            <w:r>
              <w:rPr>
                <w:bCs/>
                <w:b/>
              </w:rPr>
              <w:t xml:space="preserve">declarado incapaz</w:t>
            </w:r>
            <w:r>
              <w:t xml:space="preserve"> </w:t>
            </w:r>
            <w:r>
              <w:t xml:space="preserve">en proceso judicial</w:t>
            </w:r>
          </w:p>
        </w:tc>
        <w:tc>
          <w:tcPr/>
          <w:p>
            <w:pPr>
              <w:pStyle w:val="Compact"/>
              <w:jc w:val="left"/>
            </w:pPr>
            <w:r>
              <w:t xml:space="preserve">No puede ejercer derechos por sí mismo</w:t>
            </w:r>
          </w:p>
        </w:tc>
      </w:tr>
      <w:tr>
        <w:tc>
          <w:tcPr/>
          <w:p>
            <w:pPr>
              <w:pStyle w:val="Compact"/>
              <w:jc w:val="left"/>
            </w:pPr>
            <w:r>
              <w:t xml:space="preserve">g</w:t>
            </w:r>
          </w:p>
        </w:tc>
        <w:tc>
          <w:tcPr/>
          <w:p>
            <w:pPr>
              <w:pStyle w:val="Compact"/>
              <w:jc w:val="left"/>
            </w:pPr>
            <w:r>
              <w:t xml:space="preserve">Se acogió a</w:t>
            </w:r>
            <w:r>
              <w:t xml:space="preserve"> </w:t>
            </w:r>
            <w:r>
              <w:rPr>
                <w:bCs/>
                <w:b/>
              </w:rPr>
              <w:t xml:space="preserve">planes de retiro voluntario</w:t>
            </w:r>
            <w:r>
              <w:t xml:space="preserve"> </w:t>
            </w:r>
            <w:r>
              <w:t xml:space="preserve">(mismas excepciones que e)</w:t>
            </w:r>
          </w:p>
        </w:tc>
        <w:tc>
          <w:tcPr/>
          <w:p>
            <w:pPr>
              <w:pStyle w:val="Compact"/>
              <w:jc w:val="left"/>
            </w:pPr>
            <w:r>
              <w:t xml:space="preserve">Ya cobró por irse</w:t>
            </w:r>
          </w:p>
        </w:tc>
      </w:tr>
    </w:tbl>
    <w:p>
      <w:pPr>
        <w:pStyle w:val="BodyText"/>
      </w:pPr>
      <w:r>
        <w:rPr>
          <w:bCs/>
          <w:b/>
        </w:rPr>
        <w:t xml:space="preserve">[LÓGICA PARA RECORDAR]</w:t>
      </w:r>
      <w:r>
        <w:t xml:space="preserve"> </w:t>
      </w:r>
      <w:r>
        <w:t xml:space="preserve">Las siete se agrupan en tres ideas:</w:t>
      </w:r>
      <w:r>
        <w:t xml:space="preserve"> </w:t>
      </w:r>
      <w:r>
        <w:t xml:space="preserve">-</w:t>
      </w:r>
      <w:r>
        <w:t xml:space="preserve"> </w:t>
      </w:r>
      <w:r>
        <w:rPr>
          <w:bCs/>
          <w:b/>
        </w:rPr>
        <w:t xml:space="preserve">Está preso o incapacitado</w:t>
      </w:r>
      <w:r>
        <w:t xml:space="preserve"> </w:t>
      </w:r>
      <w:r>
        <w:t xml:space="preserve">(a, f)</w:t>
      </w:r>
      <w:r>
        <w:t xml:space="preserve"> </w:t>
      </w:r>
      <w:r>
        <w:t xml:space="preserve">-</w:t>
      </w:r>
      <w:r>
        <w:t xml:space="preserve"> </w:t>
      </w:r>
      <w:r>
        <w:rPr>
          <w:bCs/>
          <w:b/>
        </w:rPr>
        <w:t xml:space="preserve">Ya abusó de lo público</w:t>
      </w:r>
      <w:r>
        <w:t xml:space="preserve"> </w:t>
      </w:r>
      <w:r>
        <w:t xml:space="preserve">(b, c, d)</w:t>
      </w:r>
      <w:r>
        <w:t xml:space="preserve"> </w:t>
      </w:r>
      <w:r>
        <w:t xml:space="preserve">-</w:t>
      </w:r>
      <w:r>
        <w:t xml:space="preserve"> </w:t>
      </w:r>
      <w:r>
        <w:rPr>
          <w:bCs/>
          <w:b/>
        </w:rPr>
        <w:t xml:space="preserve">Ya cobró del Estado por dejar de trabajar</w:t>
      </w:r>
      <w:r>
        <w:t xml:space="preserve"> </w:t>
      </w:r>
      <w:r>
        <w:t xml:space="preserve">(e, g)</w:t>
      </w:r>
    </w:p>
    <w:bookmarkEnd w:id="196"/>
    <w:bookmarkEnd w:id="197"/>
    <w:bookmarkStart w:id="201" w:name="X1260e0296c715c2aaf461d3b9216c1e88fbe57a"/>
    <w:p>
      <w:pPr>
        <w:pStyle w:val="Heading2"/>
      </w:pPr>
      <w:r>
        <w:t xml:space="preserve">2.5 Artículo 14 — EL CONCURSO PÚBLICO COMO ÚNICA VÍA</w:t>
      </w:r>
    </w:p>
    <w:p>
      <w:pPr>
        <w:pStyle w:val="BlockText"/>
      </w:pPr>
      <w:r>
        <w:rPr>
          <w:bCs/>
          <w:b/>
        </w:rPr>
        <w:t xml:space="preserve">“</w:t>
      </w:r>
      <w:r>
        <w:rPr>
          <w:bCs/>
          <w:b/>
        </w:rPr>
        <w:t xml:space="preserve">El concurso público es la única vía de ingreso a la función pública</w:t>
      </w:r>
      <w:r>
        <w:rPr>
          <w:bCs/>
          <w:b/>
        </w:rPr>
        <w:t xml:space="preserve">”</w:t>
      </w:r>
      <w:r>
        <w:t xml:space="preserve">, salvo los casos regulados de otra manera en la Constitución o en leyes especiales.</w:t>
      </w:r>
    </w:p>
    <w:p>
      <w:pPr>
        <w:pStyle w:val="FirstParagraph"/>
      </w:pPr>
      <w:r>
        <w:rPr>
          <w:bCs/>
          <w:b/>
        </w:rPr>
        <w:t xml:space="preserve">[EL ARTÍCULO MÁS IMPORTANTE DE LA LEY PARA VOS]</w:t>
      </w:r>
      <w:r>
        <w:t xml:space="preserve"> </w:t>
      </w:r>
      <w:r>
        <w:t xml:space="preserve">Es, literalmente, la norma que hace posible que vos —sin contactos políticos— puedas competir por un cargo público.</w:t>
      </w:r>
    </w:p>
    <w:bookmarkStart w:id="198" w:name="X10e937489ae57cb5d0a3b898e11c46f2497c131"/>
    <w:p>
      <w:pPr>
        <w:pStyle w:val="Heading3"/>
      </w:pPr>
      <w:r>
        <w:t xml:space="preserve">Las tres consecuencias que caen en el examen</w:t>
      </w:r>
    </w:p>
    <w:p>
      <w:pPr>
        <w:pStyle w:val="FirstParagraph"/>
      </w:pPr>
      <w:r>
        <w:rPr>
          <w:bCs/>
          <w:b/>
        </w:rPr>
        <w:t xml:space="preserve">1. La nulidad no se sanea con el tiempo.</w:t>
      </w:r>
      <w:r>
        <w:t xml:space="preserve"> </w:t>
      </w:r>
      <w:r>
        <w:t xml:space="preserve">El ingreso hecho en transgresión a la ley</w:t>
      </w:r>
      <w:r>
        <w:t xml:space="preserve"> </w:t>
      </w:r>
      <w:r>
        <w:rPr>
          <w:bCs/>
          <w:b/>
        </w:rPr>
        <w:t xml:space="preserve">es NULO cualquiera sea el tiempo transcurrido</w:t>
      </w:r>
      <w:r>
        <w:t xml:space="preserve">, sin perjuicio de la responsabilidad civil, penal o administrativa de los responsables.</w:t>
      </w:r>
    </w:p>
    <w:p>
      <w:pPr>
        <w:pStyle w:val="BodyText"/>
      </w:pPr>
      <w:r>
        <w:t xml:space="preserve">Traducción: alguien que entró por acomodo hace veinte años sigue estando ilegalmente en el cargo. El tiempo no lo legaliza.</w:t>
      </w:r>
    </w:p>
    <w:p>
      <w:pPr>
        <w:pStyle w:val="BodyText"/>
      </w:pPr>
      <w:r>
        <w:rPr>
          <w:bCs/>
          <w:b/>
        </w:rPr>
        <w:t xml:space="preserve">2. Los concursos de ingreso solo pueden ser al primer grado.</w:t>
      </w:r>
      <w:r>
        <w:t xml:space="preserve"> </w:t>
      </w:r>
      <w:r>
        <w:t xml:space="preserve">Los concursos de ingreso solo pueden abarcar</w:t>
      </w:r>
      <w:r>
        <w:t xml:space="preserve"> </w:t>
      </w:r>
      <w:r>
        <w:rPr>
          <w:bCs/>
          <w:b/>
        </w:rPr>
        <w:t xml:space="preserve">el primer grado del nivel del puesto</w:t>
      </w:r>
      <w:r>
        <w:t xml:space="preserve"> </w:t>
      </w:r>
      <w:r>
        <w:t xml:space="preserve">dentro del grupo ocupacional.</w:t>
      </w:r>
    </w:p>
    <w:p>
      <w:pPr>
        <w:pStyle w:val="BodyText"/>
      </w:pPr>
      <w:r>
        <w:rPr>
          <w:bCs/>
          <w:b/>
        </w:rPr>
        <w:t xml:space="preserve">Por qué:</w:t>
      </w:r>
      <w:r>
        <w:t xml:space="preserve"> </w:t>
      </w:r>
      <w:r>
        <w:t xml:space="preserve">para que nadie entre desde afuera directamente a un cargo alto, salteando a los que ya están haciendo carrera adentro. Los cargos superiores se cubren por</w:t>
      </w:r>
      <w:r>
        <w:t xml:space="preserve"> </w:t>
      </w:r>
      <w:r>
        <w:rPr>
          <w:bCs/>
          <w:b/>
        </w:rPr>
        <w:t xml:space="preserve">ascenso</w:t>
      </w:r>
      <w:r>
        <w:t xml:space="preserve"> </w:t>
      </w:r>
      <w:r>
        <w:t xml:space="preserve">entre funcionarios con estabilidad (artículo 99).</w:t>
      </w:r>
    </w:p>
    <w:p>
      <w:pPr>
        <w:pStyle w:val="BodyText"/>
      </w:pPr>
      <w:r>
        <w:rPr>
          <w:bCs/>
          <w:b/>
        </w:rPr>
        <w:t xml:space="preserve">3. Hay excepciones acotadas:</w:t>
      </w:r>
      <w:r>
        <w:t xml:space="preserve"> </w:t>
      </w:r>
      <w:r>
        <w:t xml:space="preserve">asesores y cargos de confianza previstos en leyes especiales.</w:t>
      </w:r>
    </w:p>
    <w:bookmarkEnd w:id="198"/>
    <w:bookmarkStart w:id="199" w:name="X8dcc14f77836a77aa21b3c51bd269899aafb7df"/>
    <w:p>
      <w:pPr>
        <w:pStyle w:val="Heading3"/>
      </w:pPr>
      <w:r>
        <w:t xml:space="preserve">Artículo 97 — Cuándo el concurso es obligatorio</w:t>
      </w:r>
    </w:p>
    <w:p>
      <w:pPr>
        <w:pStyle w:val="FirstParagraph"/>
      </w:pPr>
      <w:r>
        <w:t xml:space="preserve">Los concursos públicos son</w:t>
      </w:r>
      <w:r>
        <w:t xml:space="preserve"> </w:t>
      </w:r>
      <w:r>
        <w:rPr>
          <w:bCs/>
          <w:b/>
        </w:rPr>
        <w:t xml:space="preserve">obligatorios</w:t>
      </w:r>
      <w:r>
        <w:t xml:space="preserve"> </w:t>
      </w:r>
      <w:r>
        <w:t xml:space="preserve">para:</w:t>
      </w:r>
      <w:r>
        <w:t xml:space="preserve"> </w:t>
      </w:r>
      <w:r>
        <w:t xml:space="preserve">- a) Cubrir vacantes de</w:t>
      </w:r>
      <w:r>
        <w:t xml:space="preserve"> </w:t>
      </w:r>
      <w:r>
        <w:rPr>
          <w:bCs/>
          <w:b/>
        </w:rPr>
        <w:t xml:space="preserve">niveles y grados iniciales</w:t>
      </w:r>
      <w:r>
        <w:t xml:space="preserve"> </w:t>
      </w:r>
      <w:r>
        <w:t xml:space="preserve">(incluidos los del sistema de directivos públicos)</w:t>
      </w:r>
      <w:r>
        <w:t xml:space="preserve"> </w:t>
      </w:r>
      <w:r>
        <w:t xml:space="preserve">- b)</w:t>
      </w:r>
      <w:r>
        <w:t xml:space="preserve"> </w:t>
      </w:r>
      <w:r>
        <w:rPr>
          <w:bCs/>
          <w:b/>
        </w:rPr>
        <w:t xml:space="preserve">Nuevos cargos</w:t>
      </w:r>
      <w:r>
        <w:t xml:space="preserve"> </w:t>
      </w:r>
      <w:r>
        <w:t xml:space="preserve">asignados a instituciones o dependencias de reciente creación</w:t>
      </w:r>
      <w:r>
        <w:t xml:space="preserve"> </w:t>
      </w:r>
      <w:r>
        <w:t xml:space="preserve">- c) Cuando se haya</w:t>
      </w:r>
      <w:r>
        <w:t xml:space="preserve"> </w:t>
      </w:r>
      <w:r>
        <w:rPr>
          <w:bCs/>
          <w:b/>
        </w:rPr>
        <w:t xml:space="preserve">declarado desierto el concurso interno</w:t>
      </w:r>
    </w:p>
    <w:p>
      <w:pPr>
        <w:pStyle w:val="BodyText"/>
      </w:pPr>
      <w:r>
        <w:rPr>
          <w:bCs/>
          <w:b/>
        </w:rPr>
        <w:t xml:space="preserve">[FIJATE EN EL INCISO C]</w:t>
      </w:r>
      <w:r>
        <w:t xml:space="preserve"> </w:t>
      </w:r>
      <w:r>
        <w:t xml:space="preserve">Primero se llama a</w:t>
      </w:r>
      <w:r>
        <w:t xml:space="preserve"> </w:t>
      </w:r>
      <w:r>
        <w:rPr>
          <w:bCs/>
          <w:b/>
        </w:rPr>
        <w:t xml:space="preserve">concurso interno</w:t>
      </w:r>
      <w:r>
        <w:t xml:space="preserve"> </w:t>
      </w:r>
      <w:r>
        <w:t xml:space="preserve">(entre los que ya trabajan en la institución). Si nadie califica, recién ahí se abre a todos. Tu concurso es una</w:t>
      </w:r>
      <w:r>
        <w:t xml:space="preserve"> </w:t>
      </w:r>
      <w:r>
        <w:rPr>
          <w:bCs/>
          <w:b/>
        </w:rPr>
        <w:t xml:space="preserve">Convocatoria Nacional</w:t>
      </w:r>
      <w:r>
        <w:t xml:space="preserve">, lo que significa que está abierto a cualquier ciudadano.</w:t>
      </w:r>
    </w:p>
    <w:bookmarkEnd w:id="199"/>
    <w:bookmarkStart w:id="200" w:name="X7be241478d7d704bf73e58cdf01609ca3176d11"/>
    <w:p>
      <w:pPr>
        <w:pStyle w:val="Heading3"/>
      </w:pPr>
      <w:r>
        <w:t xml:space="preserve">Artículo 98 — La publicidad como requisito de validez</w:t>
      </w:r>
    </w:p>
    <w:p>
      <w:pPr>
        <w:pStyle w:val="BlockText"/>
      </w:pPr>
      <w:r>
        <w:rPr>
          <w:bCs/>
          <w:b/>
        </w:rPr>
        <w:t xml:space="preserve">“</w:t>
      </w:r>
      <w:r>
        <w:rPr>
          <w:bCs/>
          <w:b/>
        </w:rPr>
        <w:t xml:space="preserve">La falta de publicidad del concurso público invalidará todo nombramiento, ascenso o promoción resultante del procedimiento.</w:t>
      </w:r>
      <w:r>
        <w:rPr>
          <w:bCs/>
          <w:b/>
        </w:rPr>
        <w:t xml:space="preserve">”</w:t>
      </w:r>
    </w:p>
    <w:p>
      <w:pPr>
        <w:pStyle w:val="FirstParagraph"/>
      </w:pPr>
      <w:r>
        <w:rPr>
          <w:bCs/>
          <w:b/>
        </w:rPr>
        <w:t xml:space="preserve">[MUY IMPORTANTE]</w:t>
      </w:r>
      <w:r>
        <w:t xml:space="preserve"> </w:t>
      </w:r>
      <w:r>
        <w:t xml:space="preserve">Un concurso secreto no es un concurso. Si no se publicó, todo lo que salió de ahí no vale.</w:t>
      </w:r>
    </w:p>
    <w:p>
      <w:pPr>
        <w:pStyle w:val="BodyText"/>
      </w:pPr>
      <w:r>
        <w:t xml:space="preserve">Además, el artículo 98 establece que:</w:t>
      </w:r>
      <w:r>
        <w:t xml:space="preserve"> </w:t>
      </w:r>
      <w:r>
        <w:t xml:space="preserve">- Los procesos deben terminar en los plazos reglamentarios,</w:t>
      </w:r>
      <w:r>
        <w:t xml:space="preserve"> </w:t>
      </w:r>
      <w:r>
        <w:rPr>
          <w:bCs/>
          <w:b/>
        </w:rPr>
        <w:t xml:space="preserve">prorrogables por única vez</w:t>
      </w:r>
      <w:r>
        <w:t xml:space="preserve"> </w:t>
      </w:r>
      <w:r>
        <w:t xml:space="preserve">con dictamen favorable de la autoridad.</w:t>
      </w:r>
      <w:r>
        <w:t xml:space="preserve"> </w:t>
      </w:r>
      <w:r>
        <w:t xml:space="preserve">- Las vacantes</w:t>
      </w:r>
      <w:r>
        <w:t xml:space="preserve"> </w:t>
      </w:r>
      <w:r>
        <w:rPr>
          <w:bCs/>
          <w:b/>
        </w:rPr>
        <w:t xml:space="preserve">no concursadas durante 2 ejercicios fiscales consecutivos</w:t>
      </w:r>
      <w:r>
        <w:t xml:space="preserve"> </w:t>
      </w:r>
      <w:r>
        <w:t xml:space="preserve">pueden ser</w:t>
      </w:r>
      <w:r>
        <w:t xml:space="preserve"> </w:t>
      </w:r>
      <w:r>
        <w:rPr>
          <w:bCs/>
          <w:b/>
        </w:rPr>
        <w:t xml:space="preserve">reubicadas o suprimidas</w:t>
      </w:r>
      <w:r>
        <w:t xml:space="preserve"> </w:t>
      </w:r>
      <w:r>
        <w:t xml:space="preserve">por el MEF.</w:t>
      </w:r>
      <w:r>
        <w:t xml:space="preserve"> </w:t>
      </w:r>
      <w:r>
        <w:rPr>
          <w:iCs/>
          <w:i/>
        </w:rPr>
        <w:t xml:space="preserve">(Para que no queden cargos</w:t>
      </w:r>
      <w:r>
        <w:rPr>
          <w:iCs/>
          <w:i/>
        </w:rPr>
        <w:t xml:space="preserve"> </w:t>
      </w:r>
      <w:r>
        <w:rPr>
          <w:iCs/>
          <w:i/>
        </w:rPr>
        <w:t xml:space="preserve">“</w:t>
      </w:r>
      <w:r>
        <w:rPr>
          <w:iCs/>
          <w:i/>
        </w:rPr>
        <w:t xml:space="preserve">guardados</w:t>
      </w:r>
      <w:r>
        <w:rPr>
          <w:iCs/>
          <w:i/>
        </w:rPr>
        <w:t xml:space="preserve">”</w:t>
      </w:r>
      <w:r>
        <w:rPr>
          <w:iCs/>
          <w:i/>
        </w:rPr>
        <w:t xml:space="preserve"> </w:t>
      </w:r>
      <w:r>
        <w:rPr>
          <w:iCs/>
          <w:i/>
        </w:rPr>
        <w:t xml:space="preserve">sin llamar a concurso.)</w:t>
      </w:r>
    </w:p>
    <w:bookmarkEnd w:id="200"/>
    <w:bookmarkEnd w:id="201"/>
    <w:bookmarkStart w:id="205" w:name="X7b6589bb8f95c125bcc25b7610df7b33cbad1aa"/>
    <w:p>
      <w:pPr>
        <w:pStyle w:val="Heading2"/>
      </w:pPr>
      <w:r>
        <w:t xml:space="preserve">2.6 Del ingreso a la estabilidad: las tres etapas</w:t>
      </w:r>
    </w:p>
    <w:p>
      <w:pPr>
        <w:pStyle w:val="FirstParagraph"/>
      </w:pPr>
      <w:r>
        <w:t xml:space="preserve">Este es un tema que se pregunta mucho y que conviene ver como una línea de tiempo.</w:t>
      </w:r>
    </w:p>
    <w:p>
      <w:pPr>
        <w:pStyle w:val="SourceCode"/>
      </w:pPr>
      <w:r>
        <w:rPr>
          <w:rStyle w:val="VerbatimChar"/>
        </w:rPr>
        <w:t xml:space="preserve"> INGRESO          6 MESES              2 AÑOS</w:t>
      </w:r>
      <w:r>
        <w:br/>
      </w:r>
      <w:r>
        <w:rPr>
          <w:rStyle w:val="VerbatimChar"/>
        </w:rPr>
        <w:t xml:space="preserve"> por concurso        │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 PERÍODO DE PRUEBA│ PERÍODO DE         │  ESTABILIDAD</w:t>
      </w:r>
      <w:r>
        <w:br/>
      </w:r>
      <w:r>
        <w:rPr>
          <w:rStyle w:val="VerbatimChar"/>
        </w:rPr>
        <w:t xml:space="preserve"> │   (art. 18)      │ EVALUACIÓN (art.19)│   (art. 20)</w:t>
      </w:r>
      <w:r>
        <w:br/>
      </w:r>
      <w:r>
        <w:rPr>
          <w:rStyle w:val="VerbatimChar"/>
        </w:rPr>
        <w:t xml:space="preserve"> │                  │                    │</w:t>
      </w:r>
      <w:r>
        <w:br/>
      </w:r>
      <w:r>
        <w:rPr>
          <w:rStyle w:val="VerbatimChar"/>
        </w:rPr>
        <w:t xml:space="preserve"> │ Nombramiento     │ Cualquiera puede   │ Solo se pierde el</w:t>
      </w:r>
      <w:r>
        <w:br/>
      </w:r>
      <w:r>
        <w:rPr>
          <w:rStyle w:val="VerbatimChar"/>
        </w:rPr>
        <w:t xml:space="preserve"> │ PROVISORIO       │ terminar sin causa │ puesto por causa</w:t>
      </w:r>
      <w:r>
        <w:br/>
      </w:r>
      <w:r>
        <w:rPr>
          <w:rStyle w:val="VerbatimChar"/>
        </w:rPr>
        <w:t xml:space="preserve"> │                  │ PERO con preaviso  │ legal y con</w:t>
      </w:r>
      <w:r>
        <w:br/>
      </w:r>
      <w:r>
        <w:rPr>
          <w:rStyle w:val="VerbatimChar"/>
        </w:rPr>
        <w:t xml:space="preserve"> │ Cualquiera puede │ e indemnización    │ sumario previo</w:t>
      </w:r>
      <w:r>
        <w:br/>
      </w:r>
      <w:r>
        <w:rPr>
          <w:rStyle w:val="VerbatimChar"/>
        </w:rPr>
        <w:t xml:space="preserve"> │ terminar SIN     │                    │</w:t>
      </w:r>
      <w:r>
        <w:br/>
      </w:r>
      <w:r>
        <w:rPr>
          <w:rStyle w:val="VerbatimChar"/>
        </w:rPr>
        <w:t xml:space="preserve"> │ causa y SIN      │                    │</w:t>
      </w:r>
      <w:r>
        <w:br/>
      </w:r>
      <w:r>
        <w:rPr>
          <w:rStyle w:val="VerbatimChar"/>
        </w:rPr>
        <w:t xml:space="preserve"> │ responsabilidad  │                    │</w:t>
      </w:r>
      <w:r>
        <w:br/>
      </w:r>
      <w:r>
        <w:rPr>
          <w:rStyle w:val="VerbatimChar"/>
        </w:rPr>
        <w:t xml:space="preserve"> │ pecuniaria       │                    │</w:t>
      </w:r>
      <w:r>
        <w:br/>
      </w:r>
      <w:r>
        <w:rPr>
          <w:rStyle w:val="VerbatimChar"/>
        </w:rPr>
        <w:t xml:space="preserve"> └──────────────────┴────────────────────┴─────────────────────►</w:t>
      </w:r>
    </w:p>
    <w:bookmarkStart w:id="202" w:name="artículo-18-período-de-prueba-6-meses"/>
    <w:p>
      <w:pPr>
        <w:pStyle w:val="Heading3"/>
      </w:pPr>
      <w:r>
        <w:t xml:space="preserve">Artículo 18 — Período de prueba: 6 meses</w:t>
      </w:r>
    </w:p>
    <w:p>
      <w:pPr>
        <w:pStyle w:val="FirstParagraph"/>
      </w:pPr>
      <w:r>
        <w:t xml:space="preserve">Durante los primeros</w:t>
      </w:r>
      <w:r>
        <w:t xml:space="preserve"> </w:t>
      </w:r>
      <w:r>
        <w:rPr>
          <w:bCs/>
          <w:b/>
        </w:rPr>
        <w:t xml:space="preserve">seis meses</w:t>
      </w:r>
      <w:r>
        <w:t xml:space="preserve">, el nombramiento es</w:t>
      </w:r>
      <w:r>
        <w:t xml:space="preserve"> </w:t>
      </w:r>
      <w:r>
        <w:rPr>
          <w:bCs/>
          <w:b/>
        </w:rPr>
        <w:t xml:space="preserve">provisorio</w:t>
      </w:r>
      <w:r>
        <w:t xml:space="preserve">. Cualquiera de las dos partes puede terminar la relación</w:t>
      </w:r>
      <w:r>
        <w:t xml:space="preserve"> </w:t>
      </w:r>
      <w:r>
        <w:rPr>
          <w:bCs/>
          <w:b/>
        </w:rPr>
        <w:t xml:space="preserve">sin causa y sin responsabilidad pecuniaria</w:t>
      </w:r>
      <w:r>
        <w:t xml:space="preserve"> </w:t>
      </w:r>
      <w:r>
        <w:t xml:space="preserve">(o sea: sin indemnización).</w:t>
      </w:r>
    </w:p>
    <w:p>
      <w:pPr>
        <w:pStyle w:val="BodyText"/>
      </w:pPr>
      <w:r>
        <w:rPr>
          <w:bCs/>
          <w:b/>
        </w:rPr>
        <w:t xml:space="preserve">Dato importante que se pregunta:</w:t>
      </w:r>
      <w:r>
        <w:t xml:space="preserve"> </w:t>
      </w:r>
      <w:r>
        <w:t xml:space="preserve">aunque el nombramiento sea provisorio,</w:t>
      </w:r>
      <w:r>
        <w:t xml:space="preserve"> </w:t>
      </w:r>
      <w:r>
        <w:rPr>
          <w:bCs/>
          <w:b/>
        </w:rPr>
        <w:t xml:space="preserve">las actuaciones del funcionario son válidas</w:t>
      </w:r>
      <w:r>
        <w:t xml:space="preserve">. Si en tu primer mes labrás un acta, esa acta vale. La provisoriedad afecta tu vínculo laboral, no tus actos.</w:t>
      </w:r>
    </w:p>
    <w:bookmarkEnd w:id="202"/>
    <w:bookmarkStart w:id="203" w:name="artículo-19-período-de-evaluación"/>
    <w:p>
      <w:pPr>
        <w:pStyle w:val="Heading3"/>
      </w:pPr>
      <w:r>
        <w:t xml:space="preserve">Artículo 19 — Período de evaluación</w:t>
      </w:r>
    </w:p>
    <w:p>
      <w:pPr>
        <w:pStyle w:val="FirstParagraph"/>
      </w:pPr>
      <w:r>
        <w:t xml:space="preserve">Después de los seis meses y hasta cumplir los dos años, cualquiera puede terminar la relación sin causa,</w:t>
      </w:r>
      <w:r>
        <w:t xml:space="preserve"> </w:t>
      </w:r>
      <w:r>
        <w:rPr>
          <w:bCs/>
          <w:b/>
        </w:rPr>
        <w:t xml:space="preserve">pero el funcionario ya tiene derecho a preaviso e indemnización</w:t>
      </w:r>
      <w:r>
        <w:t xml:space="preserve"> </w:t>
      </w:r>
      <w:r>
        <w:t xml:space="preserve">por despido injustificado, con los parámetros del Código del Trabajo.</w:t>
      </w:r>
    </w:p>
    <w:bookmarkEnd w:id="203"/>
    <w:bookmarkStart w:id="204" w:name="X09736c63870d03343a2f77add12f59a1d92540c"/>
    <w:p>
      <w:pPr>
        <w:pStyle w:val="Heading3"/>
      </w:pPr>
      <w:r>
        <w:t xml:space="preserve">Artículo 20 — Estabilidad laboral: las dos condiciones</w:t>
      </w:r>
    </w:p>
    <w:p>
      <w:pPr>
        <w:pStyle w:val="FirstParagraph"/>
      </w:pPr>
      <w:r>
        <w:t xml:space="preserve">Se adquiere cuando se cumplen</w:t>
      </w:r>
      <w:r>
        <w:t xml:space="preserve"> </w:t>
      </w:r>
      <w:r>
        <w:rPr>
          <w:bCs/>
          <w:b/>
        </w:rPr>
        <w:t xml:space="preserve">las dos</w:t>
      </w:r>
      <w:r>
        <w:t xml:space="preserve"> </w:t>
      </w:r>
      <w:r>
        <w:t xml:space="preserve">condiciones:</w:t>
      </w:r>
    </w:p>
    <w:p>
      <w:pPr>
        <w:numPr>
          <w:ilvl w:val="0"/>
          <w:numId w:val="1033"/>
        </w:numPr>
        <w:pStyle w:val="Compact"/>
      </w:pPr>
      <w:r>
        <w:t xml:space="preserve">Haber</w:t>
      </w:r>
      <w:r>
        <w:t xml:space="preserve"> </w:t>
      </w:r>
      <w:r>
        <w:rPr>
          <w:bCs/>
          <w:b/>
        </w:rPr>
        <w:t xml:space="preserve">ingresado por concurso público</w:t>
      </w:r>
    </w:p>
    <w:p>
      <w:pPr>
        <w:numPr>
          <w:ilvl w:val="0"/>
          <w:numId w:val="1033"/>
        </w:numPr>
        <w:pStyle w:val="Compact"/>
      </w:pPr>
      <w:r>
        <w:t xml:space="preserve">Haber cumplido</w:t>
      </w:r>
      <w:r>
        <w:t xml:space="preserve"> </w:t>
      </w:r>
      <w:r>
        <w:rPr>
          <w:bCs/>
          <w:b/>
        </w:rPr>
        <w:t xml:space="preserve">al menos 2 años ininterrumpidos</w:t>
      </w:r>
      <w:r>
        <w:t xml:space="preserve"> </w:t>
      </w:r>
      <w:r>
        <w:t xml:space="preserve">de servicio</w:t>
      </w:r>
    </w:p>
    <w:p>
      <w:pPr>
        <w:pStyle w:val="FirstParagraph"/>
      </w:pPr>
      <w:r>
        <w:rPr>
          <w:bCs/>
          <w:b/>
        </w:rPr>
        <w:t xml:space="preserve">[OJO — las dos, no una]</w:t>
      </w:r>
      <w:r>
        <w:t xml:space="preserve"> </w:t>
      </w:r>
      <w:r>
        <w:t xml:space="preserve">Alguien que lleva veinte años en el cargo pero entró sin concurso</w:t>
      </w:r>
      <w:r>
        <w:t xml:space="preserve"> </w:t>
      </w:r>
      <w:r>
        <w:rPr>
          <w:bCs/>
          <w:b/>
        </w:rPr>
        <w:t xml:space="preserve">nunca adquiere estabilidad</w:t>
      </w:r>
      <w:r>
        <w:t xml:space="preserve">, porque falta la condición (1). Y alguien que ganó un concurso pero lleva un año</w:t>
      </w:r>
      <w:r>
        <w:t xml:space="preserve"> </w:t>
      </w:r>
      <w:r>
        <w:rPr>
          <w:bCs/>
          <w:b/>
        </w:rPr>
        <w:t xml:space="preserve">todavía no la tiene</w:t>
      </w:r>
      <w:r>
        <w:t xml:space="preserve">, porque falta la (2).</w:t>
      </w:r>
    </w:p>
    <w:p>
      <w:pPr>
        <w:pStyle w:val="BodyText"/>
      </w:pPr>
      <w:r>
        <w:rPr>
          <w:bCs/>
          <w:b/>
        </w:rPr>
        <w:t xml:space="preserve">[Y OTRO OJO]</w:t>
      </w:r>
      <w:r>
        <w:t xml:space="preserve"> </w:t>
      </w:r>
      <w:r>
        <w:t xml:space="preserve">La estabilidad</w:t>
      </w:r>
      <w:r>
        <w:t xml:space="preserve"> </w:t>
      </w:r>
      <w:r>
        <w:rPr>
          <w:bCs/>
          <w:b/>
        </w:rPr>
        <w:t xml:space="preserve">no es inmunidad</w:t>
      </w:r>
      <w:r>
        <w:t xml:space="preserve">. El funcionario estable sigue sujeto a:</w:t>
      </w:r>
      <w:r>
        <w:t xml:space="preserve"> </w:t>
      </w:r>
      <w:r>
        <w:t xml:space="preserve">- La</w:t>
      </w:r>
      <w:r>
        <w:t xml:space="preserve"> </w:t>
      </w:r>
      <w:r>
        <w:rPr>
          <w:bCs/>
          <w:b/>
        </w:rPr>
        <w:t xml:space="preserve">evaluación de desempeño</w:t>
      </w:r>
      <w:r>
        <w:t xml:space="preserve"> </w:t>
      </w:r>
      <w:r>
        <w:t xml:space="preserve">- El</w:t>
      </w:r>
      <w:r>
        <w:t xml:space="preserve"> </w:t>
      </w:r>
      <w:r>
        <w:rPr>
          <w:bCs/>
          <w:b/>
        </w:rPr>
        <w:t xml:space="preserve">régimen disciplinario</w:t>
      </w:r>
      <w:r>
        <w:t xml:space="preserve"> </w:t>
      </w:r>
      <w:r>
        <w:t xml:space="preserve">(puede ser destituido por falta grave, previo sumario)</w:t>
      </w:r>
    </w:p>
    <w:p>
      <w:pPr>
        <w:pStyle w:val="BodyText"/>
      </w:pPr>
      <w:r>
        <w:t xml:space="preserve">Lo que la estabilidad garantiza es que</w:t>
      </w:r>
      <w:r>
        <w:t xml:space="preserve"> </w:t>
      </w:r>
      <w:r>
        <w:rPr>
          <w:bCs/>
          <w:b/>
        </w:rPr>
        <w:t xml:space="preserve">no te pueden echar sin causa y sin procedimiento</w:t>
      </w:r>
      <w:r>
        <w:t xml:space="preserve">.</w:t>
      </w:r>
    </w:p>
    <w:bookmarkEnd w:id="204"/>
    <w:bookmarkEnd w:id="205"/>
    <w:bookmarkStart w:id="207" w:name="artículo-43-los-derechos-individuales"/>
    <w:p>
      <w:pPr>
        <w:pStyle w:val="Heading2"/>
      </w:pPr>
      <w:r>
        <w:t xml:space="preserve">2.7 Artículo 43 — Los derechos individuales</w:t>
      </w:r>
    </w:p>
    <w:p>
      <w:pPr>
        <w:pStyle w:val="FirstParagraph"/>
      </w:pPr>
      <w:r>
        <w:t xml:space="preserve">Catorce derechos, de la a) a la n). Los más preguntables: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Inciso</w:t>
            </w:r>
          </w:p>
        </w:tc>
        <w:tc>
          <w:tcPr/>
          <w:p>
            <w:pPr>
              <w:pStyle w:val="Compact"/>
              <w:jc w:val="left"/>
            </w:pPr>
            <w:r>
              <w:t xml:space="preserve">Derecho</w:t>
            </w:r>
          </w:p>
        </w:tc>
        <w:tc>
          <w:tcPr/>
          <w:p>
            <w:pPr>
              <w:pStyle w:val="Compact"/>
              <w:jc w:val="left"/>
            </w:pPr>
            <w:r>
              <w:t xml:space="preserve">Detalle que se pregunta</w:t>
            </w:r>
          </w:p>
        </w:tc>
      </w:tr>
      <w:tr>
        <w:tc>
          <w:tcPr/>
          <w:p>
            <w:pPr>
              <w:pStyle w:val="Compact"/>
              <w:jc w:val="left"/>
            </w:pPr>
            <w:r>
              <w:t xml:space="preserve">a</w:t>
            </w:r>
          </w:p>
        </w:tc>
        <w:tc>
          <w:tcPr/>
          <w:p>
            <w:pPr>
              <w:pStyle w:val="Compact"/>
              <w:jc w:val="left"/>
            </w:pPr>
            <w:r>
              <w:rPr>
                <w:bCs/>
                <w:b/>
              </w:rPr>
              <w:t xml:space="preserve">Remuneración</w:t>
            </w:r>
          </w:p>
        </w:tc>
        <w:tc>
          <w:tcPr/>
          <w:p>
            <w:pPr>
              <w:pStyle w:val="Compact"/>
              <w:jc w:val="left"/>
            </w:pPr>
            <w:r>
              <w:t xml:space="preserve">Los derechos de un puesto</w:t>
            </w:r>
            <w:r>
              <w:t xml:space="preserve"> </w:t>
            </w:r>
            <w:r>
              <w:rPr>
                <w:bCs/>
                <w:b/>
              </w:rPr>
              <w:t xml:space="preserve">no son transferibles</w:t>
            </w:r>
            <w:r>
              <w:t xml:space="preserve"> </w:t>
            </w:r>
            <w:r>
              <w:t xml:space="preserve">al cambiar de puesto</w:t>
            </w:r>
          </w:p>
        </w:tc>
      </w:tr>
      <w:tr>
        <w:tc>
          <w:tcPr/>
          <w:p>
            <w:pPr>
              <w:pStyle w:val="Compact"/>
              <w:jc w:val="left"/>
            </w:pPr>
            <w:r>
              <w:t xml:space="preserve">b</w:t>
            </w:r>
          </w:p>
        </w:tc>
        <w:tc>
          <w:tcPr/>
          <w:p>
            <w:pPr>
              <w:pStyle w:val="Compact"/>
              <w:jc w:val="left"/>
            </w:pPr>
            <w:r>
              <w:rPr>
                <w:bCs/>
                <w:b/>
              </w:rPr>
              <w:t xml:space="preserve">Aguinaldo</w:t>
            </w:r>
            <w:r>
              <w:t xml:space="preserve"> </w:t>
            </w:r>
            <w:r>
              <w:t xml:space="preserve">anual</w:t>
            </w:r>
          </w:p>
        </w:tc>
        <w:tc>
          <w:tcPr/>
          <w:p>
            <w:pPr>
              <w:pStyle w:val="Compact"/>
              <w:jc w:val="left"/>
            </w:pPr>
            <w:r>
              <w:t xml:space="preserve">Total o proporcional</w:t>
            </w:r>
          </w:p>
        </w:tc>
      </w:tr>
      <w:tr>
        <w:tc>
          <w:tcPr/>
          <w:p>
            <w:pPr>
              <w:pStyle w:val="Compact"/>
              <w:jc w:val="left"/>
            </w:pPr>
            <w:r>
              <w:t xml:space="preserve">c</w:t>
            </w:r>
          </w:p>
        </w:tc>
        <w:tc>
          <w:tcPr/>
          <w:p>
            <w:pPr>
              <w:pStyle w:val="Compact"/>
              <w:jc w:val="left"/>
            </w:pPr>
            <w:r>
              <w:rPr>
                <w:bCs/>
                <w:b/>
              </w:rPr>
              <w:t xml:space="preserve">Vacaciones anuales remuneradas</w:t>
            </w:r>
          </w:p>
        </w:tc>
        <w:tc>
          <w:tcPr/>
          <w:p>
            <w:pPr>
              <w:pStyle w:val="Compact"/>
              <w:jc w:val="left"/>
            </w:pPr>
            <w:r>
              <w:t xml:space="preserve">⚠ La falta de goce</w:t>
            </w:r>
            <w:r>
              <w:t xml:space="preserve"> </w:t>
            </w:r>
            <w:r>
              <w:rPr>
                <w:bCs/>
                <w:b/>
              </w:rPr>
              <w:t xml:space="preserve">NO genera compensación monetaria</w:t>
            </w:r>
            <w:r>
              <w:t xml:space="preserve">, pero</w:t>
            </w:r>
            <w:r>
              <w:t xml:space="preserve"> </w:t>
            </w:r>
            <w:r>
              <w:rPr>
                <w:bCs/>
                <w:b/>
              </w:rPr>
              <w:t xml:space="preserve">son acumulables por 2 años</w:t>
            </w:r>
          </w:p>
        </w:tc>
      </w:tr>
      <w:tr>
        <w:tc>
          <w:tcPr/>
          <w:p>
            <w:pPr>
              <w:pStyle w:val="Compact"/>
              <w:jc w:val="left"/>
            </w:pPr>
            <w:r>
              <w:t xml:space="preserve">d</w:t>
            </w:r>
          </w:p>
        </w:tc>
        <w:tc>
          <w:tcPr/>
          <w:p>
            <w:pPr>
              <w:pStyle w:val="Compact"/>
              <w:jc w:val="left"/>
            </w:pPr>
            <w:r>
              <w:t xml:space="preserve">Permisos y descansos</w:t>
            </w:r>
          </w:p>
        </w:tc>
        <w:tc>
          <w:tcPr/>
          <w:p>
            <w:pPr>
              <w:pStyle w:val="Compact"/>
            </w:pPr>
          </w:p>
        </w:tc>
      </w:tr>
      <w:tr>
        <w:tc>
          <w:tcPr/>
          <w:p>
            <w:pPr>
              <w:pStyle w:val="Compact"/>
              <w:jc w:val="left"/>
            </w:pPr>
            <w:r>
              <w:t xml:space="preserve">e</w:t>
            </w:r>
          </w:p>
        </w:tc>
        <w:tc>
          <w:tcPr/>
          <w:p>
            <w:pPr>
              <w:pStyle w:val="Compact"/>
              <w:jc w:val="left"/>
            </w:pPr>
            <w:r>
              <w:rPr>
                <w:bCs/>
                <w:b/>
              </w:rPr>
              <w:t xml:space="preserve">Descanso semanal</w:t>
            </w:r>
          </w:p>
        </w:tc>
        <w:tc>
          <w:tcPr/>
          <w:p>
            <w:pPr>
              <w:pStyle w:val="Compact"/>
              <w:jc w:val="left"/>
            </w:pPr>
            <w:r>
              <w:t xml:space="preserve">Mínimo</w:t>
            </w:r>
            <w:r>
              <w:t xml:space="preserve"> </w:t>
            </w:r>
            <w:r>
              <w:rPr>
                <w:bCs/>
                <w:b/>
              </w:rPr>
              <w:t xml:space="preserve">24 horas consecutivas</w:t>
            </w:r>
          </w:p>
        </w:tc>
      </w:tr>
      <w:tr>
        <w:tc>
          <w:tcPr/>
          <w:p>
            <w:pPr>
              <w:pStyle w:val="Compact"/>
              <w:jc w:val="left"/>
            </w:pPr>
            <w:r>
              <w:t xml:space="preserve">f</w:t>
            </w:r>
          </w:p>
        </w:tc>
        <w:tc>
          <w:tcPr/>
          <w:p>
            <w:pPr>
              <w:pStyle w:val="Compact"/>
              <w:jc w:val="left"/>
            </w:pPr>
            <w:r>
              <w:t xml:space="preserve">Seguridad social</w:t>
            </w:r>
          </w:p>
        </w:tc>
        <w:tc>
          <w:tcPr/>
          <w:p>
            <w:pPr>
              <w:pStyle w:val="Compact"/>
            </w:pPr>
          </w:p>
        </w:tc>
      </w:tr>
      <w:tr>
        <w:tc>
          <w:tcPr/>
          <w:p>
            <w:pPr>
              <w:pStyle w:val="Compact"/>
              <w:jc w:val="left"/>
            </w:pPr>
            <w:r>
              <w:t xml:space="preserve">g</w:t>
            </w:r>
          </w:p>
        </w:tc>
        <w:tc>
          <w:tcPr/>
          <w:p>
            <w:pPr>
              <w:pStyle w:val="Compact"/>
              <w:jc w:val="left"/>
            </w:pPr>
            <w:r>
              <w:t xml:space="preserve">Renunciar al puesto</w:t>
            </w:r>
          </w:p>
        </w:tc>
        <w:tc>
          <w:tcPr/>
          <w:p>
            <w:pPr>
              <w:pStyle w:val="Compact"/>
              <w:jc w:val="left"/>
            </w:pPr>
            <w:r>
              <w:t xml:space="preserve">Correlato: el art. 51.j obliga a quedarse hasta 30 días corridos</w:t>
            </w:r>
          </w:p>
        </w:tc>
      </w:tr>
      <w:tr>
        <w:tc>
          <w:tcPr/>
          <w:p>
            <w:pPr>
              <w:pStyle w:val="Compact"/>
              <w:jc w:val="left"/>
            </w:pPr>
            <w:r>
              <w:t xml:space="preserve">h</w:t>
            </w:r>
          </w:p>
        </w:tc>
        <w:tc>
          <w:tcPr/>
          <w:p>
            <w:pPr>
              <w:pStyle w:val="Compact"/>
              <w:jc w:val="left"/>
            </w:pPr>
            <w:r>
              <w:t xml:space="preserve">Interponer recursos administrativos y acciones judiciales</w:t>
            </w:r>
          </w:p>
        </w:tc>
        <w:tc>
          <w:tcPr/>
          <w:p>
            <w:pPr>
              <w:pStyle w:val="Compact"/>
            </w:pPr>
          </w:p>
        </w:tc>
      </w:tr>
      <w:tr>
        <w:tc>
          <w:tcPr/>
          <w:p>
            <w:pPr>
              <w:pStyle w:val="Compact"/>
              <w:jc w:val="left"/>
            </w:pPr>
            <w:r>
              <w:t xml:space="preserve">i</w:t>
            </w:r>
          </w:p>
        </w:tc>
        <w:tc>
          <w:tcPr/>
          <w:p>
            <w:pPr>
              <w:pStyle w:val="Compact"/>
              <w:jc w:val="left"/>
            </w:pPr>
            <w:r>
              <w:t xml:space="preserve">Igualdad de oportunidades y de trato en la progresión</w:t>
            </w:r>
          </w:p>
        </w:tc>
        <w:tc>
          <w:tcPr/>
          <w:p>
            <w:pPr>
              <w:pStyle w:val="Compact"/>
            </w:pPr>
          </w:p>
        </w:tc>
      </w:tr>
      <w:tr>
        <w:tc>
          <w:tcPr/>
          <w:p>
            <w:pPr>
              <w:pStyle w:val="Compact"/>
              <w:jc w:val="left"/>
            </w:pPr>
            <w:r>
              <w:t xml:space="preserve">j</w:t>
            </w:r>
          </w:p>
        </w:tc>
        <w:tc>
          <w:tcPr/>
          <w:p>
            <w:pPr>
              <w:pStyle w:val="Compact"/>
              <w:jc w:val="left"/>
            </w:pPr>
            <w:r>
              <w:t xml:space="preserve">No ser discriminado</w:t>
            </w:r>
          </w:p>
        </w:tc>
        <w:tc>
          <w:tcPr/>
          <w:p>
            <w:pPr>
              <w:pStyle w:val="Compact"/>
            </w:pPr>
          </w:p>
        </w:tc>
      </w:tr>
      <w:tr>
        <w:tc>
          <w:tcPr/>
          <w:p>
            <w:pPr>
              <w:pStyle w:val="Compact"/>
              <w:jc w:val="left"/>
            </w:pPr>
            <w:r>
              <w:t xml:space="preserve">k</w:t>
            </w:r>
          </w:p>
        </w:tc>
        <w:tc>
          <w:tcPr/>
          <w:p>
            <w:pPr>
              <w:pStyle w:val="Compact"/>
              <w:jc w:val="left"/>
            </w:pPr>
            <w:r>
              <w:t xml:space="preserve">Prestar servicios</w:t>
            </w:r>
            <w:r>
              <w:t xml:space="preserve"> </w:t>
            </w:r>
            <w:r>
              <w:rPr>
                <w:bCs/>
                <w:b/>
              </w:rPr>
              <w:t xml:space="preserve">en el lugar donde fue nombrado</w:t>
            </w:r>
          </w:p>
        </w:tc>
        <w:tc>
          <w:tcPr/>
          <w:p>
            <w:pPr>
              <w:pStyle w:val="Compact"/>
              <w:jc w:val="left"/>
            </w:pPr>
            <w:r>
              <w:t xml:space="preserve">Protege contra traslados arbitrarios</w:t>
            </w:r>
          </w:p>
        </w:tc>
      </w:tr>
      <w:tr>
        <w:tc>
          <w:tcPr/>
          <w:p>
            <w:pPr>
              <w:pStyle w:val="Compact"/>
              <w:jc w:val="left"/>
            </w:pPr>
            <w:r>
              <w:t xml:space="preserve">l</w:t>
            </w:r>
          </w:p>
        </w:tc>
        <w:tc>
          <w:tcPr/>
          <w:p>
            <w:pPr>
              <w:pStyle w:val="Compact"/>
              <w:jc w:val="left"/>
            </w:pPr>
            <w:r>
              <w:rPr>
                <w:bCs/>
                <w:b/>
              </w:rPr>
              <w:t xml:space="preserve">Ser evaluado anualmente</w:t>
            </w:r>
            <w:r>
              <w:t xml:space="preserve"> </w:t>
            </w:r>
            <w:r>
              <w:t xml:space="preserve">e informado de los resultados</w:t>
            </w:r>
          </w:p>
        </w:tc>
        <w:tc>
          <w:tcPr/>
          <w:p>
            <w:pPr>
              <w:pStyle w:val="Compact"/>
              <w:jc w:val="left"/>
            </w:pPr>
            <w:r>
              <w:t xml:space="preserve">Es derecho</w:t>
            </w:r>
            <w:r>
              <w:t xml:space="preserve"> </w:t>
            </w:r>
            <w:r>
              <w:rPr>
                <w:iCs/>
                <w:i/>
              </w:rPr>
              <w:t xml:space="preserve">y</w:t>
            </w:r>
            <w:r>
              <w:t xml:space="preserve"> </w:t>
            </w:r>
            <w:r>
              <w:t xml:space="preserve">condición para progresar</w:t>
            </w:r>
          </w:p>
        </w:tc>
      </w:tr>
      <w:tr>
        <w:tc>
          <w:tcPr/>
          <w:p>
            <w:pPr>
              <w:pStyle w:val="Compact"/>
              <w:jc w:val="left"/>
            </w:pPr>
            <w:r>
              <w:t xml:space="preserve">m</w:t>
            </w:r>
          </w:p>
        </w:tc>
        <w:tc>
          <w:tcPr/>
          <w:p>
            <w:pPr>
              <w:pStyle w:val="Compact"/>
              <w:jc w:val="left"/>
            </w:pPr>
            <w:r>
              <w:t xml:space="preserve">Organizarse con fines sociales, económicos, culturales o gremiales</w:t>
            </w:r>
          </w:p>
        </w:tc>
        <w:tc>
          <w:tcPr/>
          <w:p>
            <w:pPr>
              <w:pStyle w:val="Compact"/>
            </w:pPr>
          </w:p>
        </w:tc>
      </w:tr>
      <w:tr>
        <w:tc>
          <w:tcPr/>
          <w:p>
            <w:pPr>
              <w:pStyle w:val="Compact"/>
              <w:jc w:val="left"/>
            </w:pPr>
            <w:r>
              <w:t xml:space="preserve">n</w:t>
            </w:r>
          </w:p>
        </w:tc>
        <w:tc>
          <w:tcPr/>
          <w:p>
            <w:pPr>
              <w:pStyle w:val="Compact"/>
              <w:jc w:val="left"/>
            </w:pPr>
            <w:r>
              <w:t xml:space="preserve">Participar en</w:t>
            </w:r>
            <w:r>
              <w:t xml:space="preserve"> </w:t>
            </w:r>
            <w:r>
              <w:rPr>
                <w:bCs/>
                <w:b/>
              </w:rPr>
              <w:t xml:space="preserve">huelgas</w:t>
            </w:r>
          </w:p>
        </w:tc>
        <w:tc>
          <w:tcPr/>
          <w:p>
            <w:pPr>
              <w:pStyle w:val="Compact"/>
              <w:jc w:val="left"/>
            </w:pPr>
            <w:r>
              <w:t xml:space="preserve">Con las limitaciones de la Constitución y la ley</w:t>
            </w:r>
          </w:p>
        </w:tc>
      </w:tr>
    </w:tbl>
    <w:p>
      <w:pPr>
        <w:pStyle w:val="BodyText"/>
      </w:pPr>
      <w:r>
        <w:rPr>
          <w:bCs/>
          <w:b/>
        </w:rPr>
        <w:t xml:space="preserve">[EL DATO MÁS PREGUNTADO DEL ARTÍCULO 43]</w:t>
      </w:r>
      <w:r>
        <w:t xml:space="preserve"> </w:t>
      </w:r>
      <w:r>
        <w:t xml:space="preserve">El inciso c): las vacaciones</w:t>
      </w:r>
      <w:r>
        <w:t xml:space="preserve"> </w:t>
      </w:r>
      <w:r>
        <w:rPr>
          <w:bCs/>
          <w:b/>
        </w:rPr>
        <w:t xml:space="preserve">no se pagan si no se toman</w:t>
      </w:r>
      <w:r>
        <w:t xml:space="preserve">, pero</w:t>
      </w:r>
      <w:r>
        <w:t xml:space="preserve"> </w:t>
      </w:r>
      <w:r>
        <w:rPr>
          <w:bCs/>
          <w:b/>
        </w:rPr>
        <w:t xml:space="preserve">se acumulan por dos años</w:t>
      </w:r>
      <w:r>
        <w:t xml:space="preserve">.</w:t>
      </w:r>
    </w:p>
    <w:p>
      <w:pPr>
        <w:pStyle w:val="BodyText"/>
      </w:pPr>
      <w:r>
        <w:rPr>
          <w:bCs/>
          <w:b/>
        </w:rPr>
        <w:t xml:space="preserve">¿Por qué esa regla tan rara?</w:t>
      </w:r>
      <w:r>
        <w:t xml:space="preserve"> </w:t>
      </w:r>
      <w:r>
        <w:t xml:space="preserve">Porque persigue dos objetivos a la vez: que la gente</w:t>
      </w:r>
      <w:r>
        <w:t xml:space="preserve"> </w:t>
      </w:r>
      <w:r>
        <w:rPr>
          <w:bCs/>
          <w:b/>
        </w:rPr>
        <w:t xml:space="preserve">descanse de verdad</w:t>
      </w:r>
      <w:r>
        <w:t xml:space="preserve"> </w:t>
      </w:r>
      <w:r>
        <w:t xml:space="preserve">(si se pudieran cobrar, muchos nunca las tomarían) y que</w:t>
      </w:r>
      <w:r>
        <w:t xml:space="preserve"> </w:t>
      </w:r>
      <w:r>
        <w:rPr>
          <w:bCs/>
          <w:b/>
        </w:rPr>
        <w:t xml:space="preserve">no las pierda</w:t>
      </w:r>
      <w:r>
        <w:t xml:space="preserve"> </w:t>
      </w:r>
      <w:r>
        <w:t xml:space="preserve">si un año fue imposible tomarlas por necesidad del servicio.</w:t>
      </w:r>
    </w:p>
    <w:bookmarkStart w:id="206" w:name="derechos-colectivos-artículos-45-a-49"/>
    <w:p>
      <w:pPr>
        <w:pStyle w:val="Heading3"/>
      </w:pPr>
      <w:r>
        <w:t xml:space="preserve">Derechos colectivos (artículos 45 a 49)</w:t>
      </w:r>
    </w:p>
    <w:p>
      <w:pPr>
        <w:numPr>
          <w:ilvl w:val="0"/>
          <w:numId w:val="1034"/>
        </w:numPr>
        <w:pStyle w:val="Compact"/>
      </w:pPr>
      <w:r>
        <w:rPr>
          <w:bCs/>
          <w:b/>
        </w:rPr>
        <w:t xml:space="preserve">Art. 45 — Sindicalización:</w:t>
      </w:r>
      <w:r>
        <w:t xml:space="preserve"> </w:t>
      </w:r>
      <w:r>
        <w:t xml:space="preserve">derecho a organizarse sindicalmente.</w:t>
      </w:r>
    </w:p>
    <w:p>
      <w:pPr>
        <w:numPr>
          <w:ilvl w:val="0"/>
          <w:numId w:val="1034"/>
        </w:numPr>
        <w:pStyle w:val="Compact"/>
      </w:pPr>
      <w:r>
        <w:rPr>
          <w:bCs/>
          <w:b/>
        </w:rPr>
        <w:t xml:space="preserve">Art. 46 — Huelga:</w:t>
      </w:r>
      <w:r>
        <w:t xml:space="preserve"> </w:t>
      </w:r>
      <w:r>
        <w:t xml:space="preserve">reconocido.</w:t>
      </w:r>
    </w:p>
    <w:p>
      <w:pPr>
        <w:numPr>
          <w:ilvl w:val="0"/>
          <w:numId w:val="1034"/>
        </w:numPr>
        <w:pStyle w:val="Compact"/>
      </w:pPr>
      <w:r>
        <w:rPr>
          <w:bCs/>
          <w:b/>
        </w:rPr>
        <w:t xml:space="preserve">Art. 47 — Servicios públicos imprescindibles:</w:t>
      </w:r>
      <w:r>
        <w:t xml:space="preserve"> </w:t>
      </w:r>
      <w:r>
        <w:t xml:space="preserve">hay servicios que no pueden interrumpirse totalmente; se garantizan guardias mínimas.</w:t>
      </w:r>
    </w:p>
    <w:p>
      <w:pPr>
        <w:numPr>
          <w:ilvl w:val="0"/>
          <w:numId w:val="1034"/>
        </w:numPr>
        <w:pStyle w:val="Compact"/>
      </w:pPr>
      <w:r>
        <w:rPr>
          <w:bCs/>
          <w:b/>
        </w:rPr>
        <w:t xml:space="preserve">Art. 49 — Negociación colectiva.</w:t>
      </w:r>
    </w:p>
    <w:bookmarkEnd w:id="206"/>
    <w:bookmarkEnd w:id="207"/>
    <w:bookmarkStart w:id="224" w:name="artículo-51-las-obligaciones"/>
    <w:p>
      <w:pPr>
        <w:pStyle w:val="Heading2"/>
      </w:pPr>
      <w:r>
        <w:t xml:space="preserve">2.8 Artículo 51 — LAS OBLIGACIONES</w:t>
      </w:r>
    </w:p>
    <w:p>
      <w:pPr>
        <w:pStyle w:val="FirstParagraph"/>
      </w:pPr>
      <w:r>
        <w:t xml:space="preserve">Dieciocho obligaciones, de la a) a la r). Las que más se preguntan, con explicación:</w:t>
      </w:r>
    </w:p>
    <w:bookmarkStart w:id="208" w:name="X4f3ba17716740a8162a6c6a792bc081d4b0181a"/>
    <w:p>
      <w:pPr>
        <w:pStyle w:val="Heading4"/>
      </w:pPr>
      <w:r>
        <w:t xml:space="preserve">a) Cumplir diligentemente los deberes y funciones</w:t>
      </w:r>
    </w:p>
    <w:bookmarkEnd w:id="208"/>
    <w:bookmarkStart w:id="209" w:name="b-realizar-personalmente-el-trabajo"/>
    <w:p>
      <w:pPr>
        <w:pStyle w:val="Heading4"/>
      </w:pPr>
      <w:r>
        <w:t xml:space="preserve">b) Realizar personalmente el trabajo</w:t>
      </w:r>
    </w:p>
    <w:p>
      <w:pPr>
        <w:pStyle w:val="FirstParagraph"/>
      </w:pPr>
      <w:r>
        <w:rPr>
          <w:bCs/>
          <w:b/>
        </w:rPr>
        <w:t xml:space="preserve">[NOVEDAD DE ESTA LEY — muy probable que caiga]</w:t>
      </w:r>
      <w:r>
        <w:t xml:space="preserve"> </w:t>
      </w:r>
      <w:r>
        <w:t xml:space="preserve">La ley agrega expresamente que</w:t>
      </w:r>
      <w:r>
        <w:t xml:space="preserve"> </w:t>
      </w:r>
      <w:r>
        <w:rPr>
          <w:bCs/>
          <w:b/>
        </w:rPr>
        <w:t xml:space="preserve">el uso de inteligencia artificial NO viola esta obligación</w:t>
      </w:r>
      <w:r>
        <w:t xml:space="preserve">, siempre que se cumplan dos condiciones:</w:t>
      </w:r>
      <w:r>
        <w:t xml:space="preserve"> </w:t>
      </w:r>
      <w:r>
        <w:t xml:space="preserve">1. Que sea</w:t>
      </w:r>
      <w:r>
        <w:t xml:space="preserve"> </w:t>
      </w:r>
      <w:r>
        <w:rPr>
          <w:bCs/>
          <w:b/>
        </w:rPr>
        <w:t xml:space="preserve">informado</w:t>
      </w:r>
      <w:r>
        <w:t xml:space="preserve"> </w:t>
      </w:r>
      <w:r>
        <w:t xml:space="preserve">por el servidor</w:t>
      </w:r>
      <w:r>
        <w:t xml:space="preserve"> </w:t>
      </w:r>
      <w:r>
        <w:t xml:space="preserve">2. Que el servidor</w:t>
      </w:r>
      <w:r>
        <w:t xml:space="preserve"> </w:t>
      </w:r>
      <w:r>
        <w:rPr>
          <w:bCs/>
          <w:b/>
        </w:rPr>
        <w:t xml:space="preserve">se haga personalmente responsable</w:t>
      </w:r>
      <w:r>
        <w:t xml:space="preserve"> </w:t>
      </w:r>
      <w:r>
        <w:t xml:space="preserve">del contenido</w:t>
      </w:r>
    </w:p>
    <w:p>
      <w:pPr>
        <w:pStyle w:val="BodyText"/>
      </w:pPr>
      <w:r>
        <w:t xml:space="preserve">Es una de las novedades más comentadas de la Ley 7445 y por eso mismo es material de examen.</w:t>
      </w:r>
    </w:p>
    <w:bookmarkEnd w:id="209"/>
    <w:bookmarkStart w:id="210" w:name="Xd3f63550e85697767497e5750e73d7b0b12a863"/>
    <w:p>
      <w:pPr>
        <w:pStyle w:val="Heading4"/>
      </w:pPr>
      <w:r>
        <w:t xml:space="preserve">c) Privilegiar los intereses del Estado sobre los propios o de particulares</w:t>
      </w:r>
    </w:p>
    <w:p>
      <w:pPr>
        <w:pStyle w:val="FirstParagraph"/>
      </w:pPr>
      <w:r>
        <w:t xml:space="preserve">Es la bajada legal del</w:t>
      </w:r>
      <w:r>
        <w:t xml:space="preserve"> </w:t>
      </w:r>
      <w:r>
        <w:rPr>
          <w:bCs/>
          <w:b/>
        </w:rPr>
        <w:t xml:space="preserve">artículo 128 de la Constitución</w:t>
      </w:r>
      <w:r>
        <w:t xml:space="preserve"> </w:t>
      </w:r>
      <w:r>
        <w:t xml:space="preserve">que viste en la Parte I.</w:t>
      </w:r>
    </w:p>
    <w:bookmarkEnd w:id="210"/>
    <w:bookmarkStart w:id="211" w:name="Xb290e10d1d58126fc4117ecd9cf2b0d3e04a129"/>
    <w:p>
      <w:pPr>
        <w:pStyle w:val="Heading4"/>
      </w:pPr>
      <w:r>
        <w:t xml:space="preserve">d) Asistir puntualmente en el horario establecido</w:t>
      </w:r>
    </w:p>
    <w:p>
      <w:pPr>
        <w:pStyle w:val="FirstParagraph"/>
      </w:pPr>
      <w:r>
        <w:t xml:space="preserve">Correlato: dos ausencias injustificadas en el mes son falta leve; tres consecutivas son falta grave.</w:t>
      </w:r>
    </w:p>
    <w:bookmarkEnd w:id="211"/>
    <w:bookmarkStart w:id="212" w:name="Xf4f0b8ead5a8101590d1440bff5baad365e2b3c"/>
    <w:p>
      <w:pPr>
        <w:pStyle w:val="Heading4"/>
      </w:pPr>
      <w:r>
        <w:t xml:space="preserve">e) Observar las instrucciones del superior jerárquico</w:t>
      </w:r>
    </w:p>
    <w:p>
      <w:pPr>
        <w:pStyle w:val="FirstParagraph"/>
      </w:pPr>
      <w:r>
        <w:rPr>
          <w:bCs/>
          <w:b/>
        </w:rPr>
        <w:t xml:space="preserve">[OJO — hay dos condiciones y se preguntan]</w:t>
      </w:r>
      <w:r>
        <w:t xml:space="preserve"> </w:t>
      </w:r>
      <w:r>
        <w:t xml:space="preserve">Las instrucciones deben ser:</w:t>
      </w:r>
      <w:r>
        <w:t xml:space="preserve"> </w:t>
      </w:r>
      <w:r>
        <w:t xml:space="preserve">1.</w:t>
      </w:r>
      <w:r>
        <w:t xml:space="preserve"> </w:t>
      </w:r>
      <w:r>
        <w:rPr>
          <w:bCs/>
          <w:b/>
        </w:rPr>
        <w:t xml:space="preserve">Lícitas</w:t>
      </w:r>
      <w:r>
        <w:t xml:space="preserve"> </w:t>
      </w:r>
      <w:r>
        <w:t xml:space="preserve">2.</w:t>
      </w:r>
      <w:r>
        <w:t xml:space="preserve"> </w:t>
      </w:r>
      <w:r>
        <w:rPr>
          <w:bCs/>
          <w:b/>
        </w:rPr>
        <w:t xml:space="preserve">Relacionadas con el trabajo</w:t>
      </w:r>
    </w:p>
    <w:p>
      <w:pPr>
        <w:pStyle w:val="BodyText"/>
      </w:pPr>
      <w:r>
        <w:rPr>
          <w:bCs/>
          <w:b/>
        </w:rPr>
        <w:t xml:space="preserve">Esto es importantísimo:</w:t>
      </w:r>
      <w:r>
        <w:t xml:space="preserve"> </w:t>
      </w:r>
      <w:r>
        <w:t xml:space="preserve">un funcionario</w:t>
      </w:r>
      <w:r>
        <w:t xml:space="preserve"> </w:t>
      </w:r>
      <w:r>
        <w:rPr>
          <w:bCs/>
          <w:b/>
        </w:rPr>
        <w:t xml:space="preserve">no está obligado a obedecer una orden ilegal</w:t>
      </w:r>
      <w:r>
        <w:t xml:space="preserve">. El artículo 106 de la Constitución dice que ningún funcionario está exento de responsabilidad, y</w:t>
      </w:r>
      <w:r>
        <w:t xml:space="preserve"> </w:t>
      </w:r>
      <w:r>
        <w:t xml:space="preserve">“</w:t>
      </w:r>
      <w:r>
        <w:t xml:space="preserve">me lo ordenaron</w:t>
      </w:r>
      <w:r>
        <w:t xml:space="preserve">”</w:t>
      </w:r>
      <w:r>
        <w:t xml:space="preserve"> </w:t>
      </w:r>
      <w:r>
        <w:t xml:space="preserve">no es defensa válida.</w:t>
      </w:r>
    </w:p>
    <w:p>
      <w:pPr>
        <w:pStyle w:val="BodyText"/>
      </w:pPr>
      <w:r>
        <w:rPr>
          <w:bCs/>
          <w:b/>
        </w:rPr>
        <w:t xml:space="preserve">Ejemplo del mostrador:</w:t>
      </w:r>
      <w:r>
        <w:t xml:space="preserve"> </w:t>
      </w:r>
      <w:r>
        <w:t xml:space="preserve">si un superior te ordena expedir un certificado a alguien que no acredita interés legítimo, esa orden no es lícita y no estás obligado a cumplirla. Lo correcto es pedirla por escrito y, si insisten, informar según el inciso o).</w:t>
      </w:r>
    </w:p>
    <w:bookmarkEnd w:id="212"/>
    <w:bookmarkStart w:id="213" w:name="Xe0fd0d014fe62b8b8f455e97966d13c9416aa14"/>
    <w:p>
      <w:pPr>
        <w:pStyle w:val="Heading4"/>
      </w:pPr>
      <w:r>
        <w:t xml:space="preserve">f) Guardar secreto profesional en asuntos reservados</w:t>
      </w:r>
    </w:p>
    <w:p>
      <w:pPr>
        <w:pStyle w:val="FirstParagraph"/>
      </w:pPr>
      <w:r>
        <w:rPr>
          <w:bCs/>
          <w:b/>
        </w:rPr>
        <w:t xml:space="preserve">Muy relevante para el Registro Civil:</w:t>
      </w:r>
      <w:r>
        <w:t xml:space="preserve"> </w:t>
      </w:r>
      <w:r>
        <w:t xml:space="preserve">trabajás con datos íntimos de miles de personas.</w:t>
      </w:r>
    </w:p>
    <w:bookmarkEnd w:id="213"/>
    <w:bookmarkStart w:id="214" w:name="Xf6fcdd30dfbc9a142a70a30a77241f7a86608f2"/>
    <w:p>
      <w:pPr>
        <w:pStyle w:val="Heading4"/>
      </w:pPr>
      <w:r>
        <w:t xml:space="preserve">g) Observar el principio de probidad administrativa</w:t>
      </w:r>
    </w:p>
    <w:p>
      <w:pPr>
        <w:pStyle w:val="FirstParagraph"/>
      </w:pPr>
      <w:r>
        <w:t xml:space="preserve">Definido como conducta honesta y leal, con preeminencia del interés público sobre el privado.</w:t>
      </w:r>
    </w:p>
    <w:bookmarkEnd w:id="214"/>
    <w:bookmarkStart w:id="215" w:name="X8ad0eebedf3e97a7e488bdeac34bd2adcd25d0b"/>
    <w:p>
      <w:pPr>
        <w:pStyle w:val="Heading4"/>
      </w:pPr>
      <w:r>
        <w:t xml:space="preserve">h) Concurrir a declarar como testigo en un sumario administrativo</w:t>
      </w:r>
    </w:p>
    <w:bookmarkEnd w:id="215"/>
    <w:bookmarkStart w:id="216" w:name="i-someterse-a-las-evaluaciones"/>
    <w:p>
      <w:pPr>
        <w:pStyle w:val="Heading4"/>
      </w:pPr>
      <w:r>
        <w:t xml:space="preserve">i) Someterse a las evaluaciones</w:t>
      </w:r>
    </w:p>
    <w:bookmarkEnd w:id="216"/>
    <w:bookmarkStart w:id="217" w:name="X5e9c84fb0403788eb345490347b8172e245221f"/>
    <w:p>
      <w:pPr>
        <w:pStyle w:val="Heading4"/>
      </w:pPr>
      <w:r>
        <w:t xml:space="preserve">j) En caso de renuncia, permanecer hasta 30 días corridos</w:t>
      </w:r>
    </w:p>
    <w:p>
      <w:pPr>
        <w:pStyle w:val="FirstParagraph"/>
      </w:pPr>
      <w:r>
        <w:t xml:space="preserve">Excepciones: grave afectación de la salud, o que la institución acepte la renuncia antes.</w:t>
      </w:r>
    </w:p>
    <w:p>
      <w:pPr>
        <w:pStyle w:val="BodyText"/>
      </w:pPr>
      <w:r>
        <w:rPr>
          <w:bCs/>
          <w:b/>
        </w:rPr>
        <w:t xml:space="preserve">Por qué existe:</w:t>
      </w:r>
      <w:r>
        <w:t xml:space="preserve"> </w:t>
      </w:r>
      <w:r>
        <w:t xml:space="preserve">para permitir la entrega ordenada del cargo. En el Registro Civil esto se refuerza: el artículo 13 de la Ley 1266 y el 55 del Decreto 19.102 dicen que el oficial</w:t>
      </w:r>
      <w:r>
        <w:t xml:space="preserve"> </w:t>
      </w:r>
      <w:r>
        <w:rPr>
          <w:bCs/>
          <w:b/>
        </w:rPr>
        <w:t xml:space="preserve">no puede irse</w:t>
      </w:r>
      <w:r>
        <w:t xml:space="preserve"> </w:t>
      </w:r>
      <w:r>
        <w:t xml:space="preserve">sin entregar los libros bajo inventario, ni siquiera renunciando.</w:t>
      </w:r>
    </w:p>
    <w:bookmarkEnd w:id="217"/>
    <w:bookmarkStart w:id="218" w:name="X6d11df8971b0ab8214bcd794a16508c887a7206"/>
    <w:p>
      <w:pPr>
        <w:pStyle w:val="Heading4"/>
      </w:pPr>
      <w:r>
        <w:t xml:space="preserve">k) Cumplir las normas sobre incompatibilidad de cargos</w:t>
      </w:r>
    </w:p>
    <w:bookmarkEnd w:id="218"/>
    <w:bookmarkStart w:id="219" w:name="X0a1cbfd5039fb1ab96be732b8ac5609a0dc1ca8"/>
    <w:p>
      <w:pPr>
        <w:pStyle w:val="Heading4"/>
      </w:pPr>
      <w:r>
        <w:t xml:space="preserve">n) Informar al superior de circunstancias de riesgo institucional</w:t>
      </w:r>
    </w:p>
    <w:bookmarkEnd w:id="219"/>
    <w:bookmarkStart w:id="220" w:name="Xb73cfaf7812813417c31d29753355ba253c8617"/>
    <w:p>
      <w:pPr>
        <w:pStyle w:val="Heading4"/>
      </w:pPr>
      <w:r>
        <w:t xml:space="preserve">o) Informar o denunciar actos delictivos, faltas disciplinarias o irregularidades</w:t>
      </w:r>
    </w:p>
    <w:p>
      <w:pPr>
        <w:pStyle w:val="FirstParagraph"/>
      </w:pPr>
      <w:r>
        <w:rPr>
          <w:bCs/>
          <w:b/>
        </w:rPr>
        <w:t xml:space="preserve">[IMPORTANTE]</w:t>
      </w:r>
      <w:r>
        <w:t xml:space="preserve"> </w:t>
      </w:r>
      <w:r>
        <w:t xml:space="preserve">Callarse</w:t>
      </w:r>
      <w:r>
        <w:t xml:space="preserve"> </w:t>
      </w:r>
      <w:r>
        <w:rPr>
          <w:bCs/>
          <w:b/>
        </w:rPr>
        <w:t xml:space="preserve">también es falta</w:t>
      </w:r>
      <w:r>
        <w:t xml:space="preserve">. No denunciar lo que se conoce está listado como falta leve en el artículo 59.</w:t>
      </w:r>
    </w:p>
    <w:bookmarkEnd w:id="220"/>
    <w:bookmarkStart w:id="221" w:name="X8c29802f0a1d59aa61547257de2e04d2688b1c6"/>
    <w:p>
      <w:pPr>
        <w:pStyle w:val="Heading4"/>
      </w:pPr>
      <w:r>
        <w:t xml:space="preserve">p) No emitir opiniones ni declaraciones en nombre de la institución sin autorización expresa</w:t>
      </w:r>
    </w:p>
    <w:bookmarkEnd w:id="221"/>
    <w:bookmarkStart w:id="222" w:name="X0cd5ee492f976921137d07ed96711ffbffe4555"/>
    <w:p>
      <w:pPr>
        <w:pStyle w:val="Heading4"/>
      </w:pPr>
      <w:r>
        <w:t xml:space="preserve">q) Actuar con imparcialidad y neutralidad política</w:t>
      </w:r>
    </w:p>
    <w:bookmarkEnd w:id="222"/>
    <w:bookmarkStart w:id="223" w:name="X618d571cef056bc6fb1b55721229d05a6f75c32"/>
    <w:p>
      <w:pPr>
        <w:pStyle w:val="Heading4"/>
      </w:pPr>
      <w:r>
        <w:t xml:space="preserve">r) Velar por la economía y conservación del patrimonio público a su cargo</w:t>
      </w:r>
    </w:p>
    <w:bookmarkEnd w:id="223"/>
    <w:bookmarkEnd w:id="224"/>
    <w:bookmarkStart w:id="232" w:name="artículo-52-las-prohibiciones"/>
    <w:p>
      <w:pPr>
        <w:pStyle w:val="Heading2"/>
      </w:pPr>
      <w:r>
        <w:t xml:space="preserve">2.9 Artículo 52 — LAS PROHIBICIONES</w:t>
      </w:r>
    </w:p>
    <w:p>
      <w:pPr>
        <w:pStyle w:val="FirstParagraph"/>
      </w:pPr>
      <w:r>
        <w:t xml:space="preserve">Veintitrés prohibiciones, de la a) a la w).</w:t>
      </w:r>
      <w:r>
        <w:t xml:space="preserve"> </w:t>
      </w:r>
      <w:r>
        <w:rPr>
          <w:bCs/>
          <w:b/>
        </w:rPr>
        <w:t xml:space="preserve">Nadie las memoriza en orden alfabético.</w:t>
      </w:r>
      <w:r>
        <w:t xml:space="preserve"> </w:t>
      </w:r>
      <w:r>
        <w:t xml:space="preserve">Agrupalas en cinco bloques lógicos:</w:t>
      </w:r>
    </w:p>
    <w:bookmarkStart w:id="225" w:name="bloque-1-político-y-electoral"/>
    <w:p>
      <w:pPr>
        <w:pStyle w:val="Heading3"/>
      </w:pPr>
      <w:r>
        <w:t xml:space="preserve">BLOQUE 1 — Político y electoral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Inciso</w:t>
            </w:r>
          </w:p>
        </w:tc>
        <w:tc>
          <w:tcPr/>
          <w:p>
            <w:pPr>
              <w:pStyle w:val="Compact"/>
              <w:jc w:val="left"/>
            </w:pPr>
            <w:r>
              <w:t xml:space="preserve">Prohibición</w:t>
            </w:r>
          </w:p>
        </w:tc>
      </w:tr>
      <w:tr>
        <w:tc>
          <w:tcPr/>
          <w:p>
            <w:pPr>
              <w:pStyle w:val="Compact"/>
              <w:jc w:val="left"/>
            </w:pPr>
            <w:r>
              <w:t xml:space="preserve">b</w:t>
            </w:r>
          </w:p>
        </w:tc>
        <w:tc>
          <w:tcPr/>
          <w:p>
            <w:pPr>
              <w:pStyle w:val="Compact"/>
              <w:jc w:val="left"/>
            </w:pPr>
            <w:r>
              <w:t xml:space="preserve">Realizar</w:t>
            </w:r>
            <w:r>
              <w:t xml:space="preserve"> </w:t>
            </w:r>
            <w:r>
              <w:rPr>
                <w:bCs/>
                <w:b/>
              </w:rPr>
              <w:t xml:space="preserve">actividades políticas partidarias o proselitismo</w:t>
            </w:r>
            <w:r>
              <w:t xml:space="preserve"> </w:t>
            </w:r>
            <w:r>
              <w:t xml:space="preserve">dentro de dependencias públicas</w:t>
            </w:r>
          </w:p>
        </w:tc>
      </w:tr>
      <w:tr>
        <w:tc>
          <w:tcPr/>
          <w:p>
            <w:pPr>
              <w:pStyle w:val="Compact"/>
              <w:jc w:val="left"/>
            </w:pPr>
            <w:r>
              <w:t xml:space="preserve">c</w:t>
            </w:r>
          </w:p>
        </w:tc>
        <w:tc>
          <w:tcPr/>
          <w:p>
            <w:pPr>
              <w:pStyle w:val="Compact"/>
              <w:jc w:val="left"/>
            </w:pPr>
            <w:r>
              <w:t xml:space="preserve">Usar la autoridad del puesto para</w:t>
            </w:r>
            <w:r>
              <w:t xml:space="preserve"> </w:t>
            </w:r>
            <w:r>
              <w:rPr>
                <w:bCs/>
                <w:b/>
              </w:rPr>
              <w:t xml:space="preserve">influir en el resultado de una elección</w:t>
            </w:r>
          </w:p>
        </w:tc>
      </w:tr>
      <w:tr>
        <w:tc>
          <w:tcPr/>
          <w:p>
            <w:pPr>
              <w:pStyle w:val="Compact"/>
              <w:jc w:val="left"/>
            </w:pPr>
            <w:r>
              <w:t xml:space="preserve">e</w:t>
            </w:r>
          </w:p>
        </w:tc>
        <w:tc>
          <w:tcPr/>
          <w:p>
            <w:pPr>
              <w:pStyle w:val="Compact"/>
              <w:jc w:val="left"/>
            </w:pPr>
            <w:r>
              <w:rPr>
                <w:bCs/>
                <w:b/>
              </w:rPr>
              <w:t xml:space="preserve">Vestir o portar insignias o uniformes proselitistas</w:t>
            </w:r>
            <w:r>
              <w:t xml:space="preserve"> </w:t>
            </w:r>
            <w:r>
              <w:t xml:space="preserve">en las instalaciones, o colocarlas en instrumentos de trabajo</w:t>
            </w:r>
          </w:p>
        </w:tc>
      </w:tr>
    </w:tbl>
    <w:p>
      <w:pPr>
        <w:pStyle w:val="BodyText"/>
      </w:pPr>
      <w:r>
        <w:rPr>
          <w:bCs/>
          <w:b/>
        </w:rPr>
        <w:t xml:space="preserve">La lógica del bloque:</w:t>
      </w:r>
      <w:r>
        <w:t xml:space="preserve"> </w:t>
      </w:r>
      <w:r>
        <w:t xml:space="preserve">el Estado es de todos, no del partido de turno. La oficina pública no es local partidario.</w:t>
      </w:r>
    </w:p>
    <w:bookmarkEnd w:id="225"/>
    <w:bookmarkStart w:id="226" w:name="bloque-2-corrupción-y-beneficio-indebido"/>
    <w:p>
      <w:pPr>
        <w:pStyle w:val="Heading3"/>
      </w:pPr>
      <w:r>
        <w:t xml:space="preserve">BLOQUE 2 — Corrupción y beneficio indebido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Inciso</w:t>
            </w:r>
          </w:p>
        </w:tc>
        <w:tc>
          <w:tcPr/>
          <w:p>
            <w:pPr>
              <w:pStyle w:val="Compact"/>
              <w:jc w:val="left"/>
            </w:pPr>
            <w:r>
              <w:t xml:space="preserve">Prohibición</w:t>
            </w:r>
          </w:p>
        </w:tc>
      </w:tr>
      <w:tr>
        <w:tc>
          <w:tcPr/>
          <w:p>
            <w:pPr>
              <w:pStyle w:val="Compact"/>
              <w:jc w:val="left"/>
            </w:pPr>
            <w:r>
              <w:t xml:space="preserve">f</w:t>
            </w:r>
          </w:p>
        </w:tc>
        <w:tc>
          <w:tcPr/>
          <w:p>
            <w:pPr>
              <w:pStyle w:val="Compact"/>
              <w:jc w:val="left"/>
            </w:pPr>
            <w:r>
              <w:rPr>
                <w:bCs/>
                <w:b/>
              </w:rPr>
              <w:t xml:space="preserve">Recibir obsequios, propinas, comisiones o ventajas</w:t>
            </w:r>
            <w:r>
              <w:t xml:space="preserve"> </w:t>
            </w:r>
            <w:r>
              <w:t xml:space="preserve">para ejecutar, no ejecutar, ejecutar con más esmero o con retardo cualquier acto de su función</w:t>
            </w:r>
          </w:p>
        </w:tc>
      </w:tr>
      <w:tr>
        <w:tc>
          <w:tcPr/>
          <w:p>
            <w:pPr>
              <w:pStyle w:val="Compact"/>
              <w:jc w:val="left"/>
            </w:pPr>
            <w:r>
              <w:t xml:space="preserve">h</w:t>
            </w:r>
          </w:p>
        </w:tc>
        <w:tc>
          <w:tcPr/>
          <w:p>
            <w:pPr>
              <w:pStyle w:val="Compact"/>
              <w:jc w:val="left"/>
            </w:pPr>
            <w:r>
              <w:t xml:space="preserve">Intervenir directa o indirectamente en la obtención de beneficios del Estado</w:t>
            </w:r>
          </w:p>
        </w:tc>
      </w:tr>
      <w:tr>
        <w:tc>
          <w:tcPr/>
          <w:p>
            <w:pPr>
              <w:pStyle w:val="Compact"/>
              <w:jc w:val="left"/>
            </w:pPr>
            <w:r>
              <w:t xml:space="preserve">i</w:t>
            </w:r>
          </w:p>
        </w:tc>
        <w:tc>
          <w:tcPr/>
          <w:p>
            <w:pPr>
              <w:pStyle w:val="Compact"/>
              <w:jc w:val="left"/>
            </w:pPr>
            <w:r>
              <w:rPr>
                <w:bCs/>
                <w:b/>
              </w:rPr>
              <w:t xml:space="preserve">Aceptar obsequios de subordinados</w:t>
            </w:r>
          </w:p>
        </w:tc>
      </w:tr>
      <w:tr>
        <w:tc>
          <w:tcPr/>
          <w:p>
            <w:pPr>
              <w:pStyle w:val="Compact"/>
              <w:jc w:val="left"/>
            </w:pPr>
            <w:r>
              <w:t xml:space="preserve">j</w:t>
            </w:r>
          </w:p>
        </w:tc>
        <w:tc>
          <w:tcPr/>
          <w:p>
            <w:pPr>
              <w:pStyle w:val="Compact"/>
              <w:jc w:val="left"/>
            </w:pPr>
            <w:r>
              <w:rPr>
                <w:bCs/>
                <w:b/>
              </w:rPr>
              <w:t xml:space="preserve">Entregar obsequios a superiores</w:t>
            </w:r>
          </w:p>
        </w:tc>
      </w:tr>
      <w:tr>
        <w:tc>
          <w:tcPr/>
          <w:p>
            <w:pPr>
              <w:pStyle w:val="Compact"/>
              <w:jc w:val="left"/>
            </w:pPr>
            <w:r>
              <w:t xml:space="preserve">k</w:t>
            </w:r>
          </w:p>
        </w:tc>
        <w:tc>
          <w:tcPr/>
          <w:p>
            <w:pPr>
              <w:pStyle w:val="Compact"/>
              <w:jc w:val="left"/>
            </w:pPr>
            <w:r>
              <w:t xml:space="preserve">Mantener vínculos con personas fiscalizadas por su institución para obtener beneficios</w:t>
            </w:r>
          </w:p>
        </w:tc>
      </w:tr>
      <w:tr>
        <w:tc>
          <w:tcPr/>
          <w:p>
            <w:pPr>
              <w:pStyle w:val="Compact"/>
              <w:jc w:val="left"/>
            </w:pPr>
            <w:r>
              <w:t xml:space="preserve">l</w:t>
            </w:r>
          </w:p>
        </w:tc>
        <w:tc>
          <w:tcPr/>
          <w:p>
            <w:pPr>
              <w:pStyle w:val="Compact"/>
              <w:jc w:val="left"/>
            </w:pPr>
            <w:r>
              <w:t xml:space="preserve">Obtener beneficios de contratos o comisiones en cuyo procedimiento intervenga</w:t>
            </w:r>
          </w:p>
        </w:tc>
      </w:tr>
    </w:tbl>
    <w:p>
      <w:pPr>
        <w:pStyle w:val="BodyText"/>
      </w:pPr>
      <w:r>
        <w:rPr>
          <w:bCs/>
          <w:b/>
        </w:rPr>
        <w:t xml:space="preserve">[FIJATE EN EL DETALLE DEL INCISO f]</w:t>
      </w:r>
      <w:r>
        <w:t xml:space="preserve"> </w:t>
      </w:r>
      <w:r>
        <w:t xml:space="preserve">No solo está prohibido cobrar por</w:t>
      </w:r>
      <w:r>
        <w:t xml:space="preserve"> </w:t>
      </w:r>
      <w:r>
        <w:rPr>
          <w:bCs/>
          <w:b/>
        </w:rPr>
        <w:t xml:space="preserve">hacer</w:t>
      </w:r>
      <w:r>
        <w:t xml:space="preserve"> </w:t>
      </w:r>
      <w:r>
        <w:t xml:space="preserve">algo indebido. También está prohibido cobrar por hacerlo</w:t>
      </w:r>
      <w:r>
        <w:t xml:space="preserve"> </w:t>
      </w:r>
      <w:r>
        <w:rPr>
          <w:bCs/>
          <w:b/>
        </w:rPr>
        <w:t xml:space="preserve">“</w:t>
      </w:r>
      <w:r>
        <w:rPr>
          <w:bCs/>
          <w:b/>
        </w:rPr>
        <w:t xml:space="preserve">con más esmero</w:t>
      </w:r>
      <w:r>
        <w:rPr>
          <w:bCs/>
          <w:b/>
        </w:rPr>
        <w:t xml:space="preserve">”</w:t>
      </w:r>
      <w:r>
        <w:t xml:space="preserve"> </w:t>
      </w:r>
      <w:r>
        <w:t xml:space="preserve">o por hacerlo</w:t>
      </w:r>
      <w:r>
        <w:t xml:space="preserve"> </w:t>
      </w:r>
      <w:r>
        <w:rPr>
          <w:bCs/>
          <w:b/>
        </w:rPr>
        <w:t xml:space="preserve">“</w:t>
      </w:r>
      <w:r>
        <w:rPr>
          <w:bCs/>
          <w:b/>
        </w:rPr>
        <w:t xml:space="preserve">con retardo</w:t>
      </w:r>
      <w:r>
        <w:rPr>
          <w:bCs/>
          <w:b/>
        </w:rPr>
        <w:t xml:space="preserve">”</w:t>
      </w:r>
      <w:r>
        <w:t xml:space="preserve">. O sea: la propina para que atiendas más rápido</w:t>
      </w:r>
      <w:r>
        <w:t xml:space="preserve"> </w:t>
      </w:r>
      <w:r>
        <w:rPr>
          <w:bCs/>
          <w:b/>
        </w:rPr>
        <w:t xml:space="preserve">también es corrupción</w:t>
      </w:r>
      <w:r>
        <w:t xml:space="preserve">, aunque el trámite en sí sea legítimo.</w:t>
      </w:r>
    </w:p>
    <w:p>
      <w:pPr>
        <w:pStyle w:val="BodyText"/>
      </w:pPr>
      <w:r>
        <w:rPr>
          <w:bCs/>
          <w:b/>
        </w:rPr>
        <w:t xml:space="preserve">Ejemplo del mostrador:</w:t>
      </w:r>
      <w:r>
        <w:t xml:space="preserve"> </w:t>
      </w:r>
      <w:r>
        <w:t xml:space="preserve">una persona te deja</w:t>
      </w:r>
      <w:r>
        <w:t xml:space="preserve"> </w:t>
      </w:r>
      <w:r>
        <w:t xml:space="preserve">“</w:t>
      </w:r>
      <w:r>
        <w:t xml:space="preserve">algo para el cafecito</w:t>
      </w:r>
      <w:r>
        <w:t xml:space="preserve">”</w:t>
      </w:r>
      <w:r>
        <w:t xml:space="preserve"> </w:t>
      </w:r>
      <w:r>
        <w:t xml:space="preserve">para que su certificado salga hoy y no en 48 horas. Eso está prohibido expresamente. El plazo del artículo 37 de la Ley 1266 es para todos igual.</w:t>
      </w:r>
    </w:p>
    <w:p>
      <w:pPr>
        <w:pStyle w:val="BodyText"/>
      </w:pPr>
      <w:r>
        <w:rPr>
          <w:bCs/>
          <w:b/>
        </w:rPr>
        <w:t xml:space="preserve">Y fijate en los incisos i) y j):</w:t>
      </w:r>
      <w:r>
        <w:t xml:space="preserve"> </w:t>
      </w:r>
      <w:r>
        <w:t xml:space="preserve">los obsequios están prohibidos</w:t>
      </w:r>
      <w:r>
        <w:t xml:space="preserve"> </w:t>
      </w:r>
      <w:r>
        <w:rPr>
          <w:bCs/>
          <w:b/>
        </w:rPr>
        <w:t xml:space="preserve">en las dos direcciones</w:t>
      </w:r>
      <w:r>
        <w:t xml:space="preserve">. Ni el jefe acepta del subordinado, ni el subordinado le regala al jefe. Es para evitar tanto la extorsión como el favoritismo.</w:t>
      </w:r>
    </w:p>
    <w:bookmarkEnd w:id="226"/>
    <w:bookmarkStart w:id="227" w:name="bloque-3-uso-indebido-de-recursos"/>
    <w:p>
      <w:pPr>
        <w:pStyle w:val="Heading3"/>
      </w:pPr>
      <w:r>
        <w:t xml:space="preserve">BLOQUE 3 — Uso indebido de recursos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Inciso</w:t>
            </w:r>
          </w:p>
        </w:tc>
        <w:tc>
          <w:tcPr/>
          <w:p>
            <w:pPr>
              <w:pStyle w:val="Compact"/>
              <w:jc w:val="left"/>
            </w:pPr>
            <w:r>
              <w:t xml:space="preserve">Prohibición</w:t>
            </w:r>
          </w:p>
        </w:tc>
      </w:tr>
      <w:tr>
        <w:tc>
          <w:tcPr/>
          <w:p>
            <w:pPr>
              <w:pStyle w:val="Compact"/>
              <w:jc w:val="left"/>
            </w:pPr>
            <w:r>
              <w:t xml:space="preserve">d</w:t>
            </w:r>
          </w:p>
        </w:tc>
        <w:tc>
          <w:tcPr/>
          <w:p>
            <w:pPr>
              <w:pStyle w:val="Compact"/>
              <w:jc w:val="left"/>
            </w:pPr>
            <w:r>
              <w:t xml:space="preserve">Ocupar la jornada, o usar</w:t>
            </w:r>
            <w:r>
              <w:t xml:space="preserve"> </w:t>
            </w:r>
            <w:r>
              <w:rPr>
                <w:bCs/>
                <w:b/>
              </w:rPr>
              <w:t xml:space="preserve">personal, material o información</w:t>
            </w:r>
            <w:r>
              <w:t xml:space="preserve"> </w:t>
            </w:r>
            <w:r>
              <w:t xml:space="preserve">de la dependencia para fines ajenos</w:t>
            </w:r>
          </w:p>
        </w:tc>
      </w:tr>
      <w:tr>
        <w:tc>
          <w:tcPr/>
          <w:p>
            <w:pPr>
              <w:pStyle w:val="Compact"/>
              <w:jc w:val="left"/>
            </w:pPr>
            <w:r>
              <w:t xml:space="preserve">o</w:t>
            </w:r>
          </w:p>
        </w:tc>
        <w:tc>
          <w:tcPr/>
          <w:p>
            <w:pPr>
              <w:pStyle w:val="Compact"/>
              <w:jc w:val="left"/>
            </w:pPr>
            <w:r>
              <w:rPr>
                <w:bCs/>
                <w:b/>
              </w:rPr>
              <w:t xml:space="preserve">Retirar sin anuencia</w:t>
            </w:r>
            <w:r>
              <w:t xml:space="preserve"> </w:t>
            </w:r>
            <w:r>
              <w:t xml:space="preserve">cualquier documento u objeto de la institución</w:t>
            </w:r>
          </w:p>
        </w:tc>
      </w:tr>
    </w:tbl>
    <w:p>
      <w:pPr>
        <w:pStyle w:val="BodyText"/>
      </w:pPr>
      <w:r>
        <w:rPr>
          <w:bCs/>
          <w:b/>
        </w:rPr>
        <w:t xml:space="preserve">[MUY RELEVANTE PARA TU PUESTO]</w:t>
      </w:r>
      <w:r>
        <w:t xml:space="preserve"> </w:t>
      </w:r>
      <w:r>
        <w:t xml:space="preserve">El inciso o) se cruza con el</w:t>
      </w:r>
      <w:r>
        <w:t xml:space="preserve"> </w:t>
      </w:r>
      <w:r>
        <w:rPr>
          <w:bCs/>
          <w:b/>
        </w:rPr>
        <w:t xml:space="preserve">artículo 18 de la Ley 5282</w:t>
      </w:r>
      <w:r>
        <w:t xml:space="preserve"> </w:t>
      </w:r>
      <w:r>
        <w:t xml:space="preserve">(no se permite la salida de registros originales) y con el</w:t>
      </w:r>
      <w:r>
        <w:t xml:space="preserve"> </w:t>
      </w:r>
      <w:r>
        <w:rPr>
          <w:bCs/>
          <w:b/>
        </w:rPr>
        <w:t xml:space="preserve">artículo 39 inciso b) del Decreto 19.102</w:t>
      </w:r>
      <w:r>
        <w:t xml:space="preserve"> </w:t>
      </w:r>
      <w:r>
        <w:t xml:space="preserve">(el Archivo debe resguardar la integridad e inviolabilidad de los libros). Un libro de actas</w:t>
      </w:r>
      <w:r>
        <w:t xml:space="preserve"> </w:t>
      </w:r>
      <w:r>
        <w:rPr>
          <w:bCs/>
          <w:b/>
        </w:rPr>
        <w:t xml:space="preserve">no sale del archivo</w:t>
      </w:r>
      <w:r>
        <w:t xml:space="preserve">, y sacarlo sin autorización es a la vez falta administrativa y riesgo de destrucción de patrimonio documental irremplazable.</w:t>
      </w:r>
    </w:p>
    <w:bookmarkEnd w:id="227"/>
    <w:bookmarkStart w:id="228" w:name="bloque-4-conflicto-de-intereses"/>
    <w:p>
      <w:pPr>
        <w:pStyle w:val="Heading3"/>
      </w:pPr>
      <w:r>
        <w:t xml:space="preserve">BLOQUE 4 — Conflicto de intereses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Inciso</w:t>
            </w:r>
          </w:p>
        </w:tc>
        <w:tc>
          <w:tcPr/>
          <w:p>
            <w:pPr>
              <w:pStyle w:val="Compact"/>
              <w:jc w:val="left"/>
            </w:pPr>
            <w:r>
              <w:t xml:space="preserve">Prohibición</w:t>
            </w:r>
          </w:p>
        </w:tc>
      </w:tr>
      <w:tr>
        <w:tc>
          <w:tcPr/>
          <w:p>
            <w:pPr>
              <w:pStyle w:val="Compact"/>
              <w:jc w:val="left"/>
            </w:pPr>
            <w:r>
              <w:t xml:space="preserve">m</w:t>
            </w:r>
          </w:p>
        </w:tc>
        <w:tc>
          <w:tcPr/>
          <w:p>
            <w:pPr>
              <w:pStyle w:val="Compact"/>
              <w:jc w:val="left"/>
            </w:pPr>
            <w:r>
              <w:t xml:space="preserve">Patrocinar trámites o gestiones de terceros bajo su ámbito de actuación</w:t>
            </w:r>
          </w:p>
        </w:tc>
      </w:tr>
      <w:tr>
        <w:tc>
          <w:tcPr/>
          <w:p>
            <w:pPr>
              <w:pStyle w:val="Compact"/>
              <w:jc w:val="left"/>
            </w:pPr>
            <w:r>
              <w:t xml:space="preserve">n</w:t>
            </w:r>
          </w:p>
        </w:tc>
        <w:tc>
          <w:tcPr/>
          <w:p>
            <w:pPr>
              <w:pStyle w:val="Compact"/>
              <w:jc w:val="left"/>
            </w:pPr>
            <w:r>
              <w:t xml:space="preserve">Prestar servicios a concesionarios, proveedores o contratistas del Estado</w:t>
            </w:r>
          </w:p>
        </w:tc>
      </w:tr>
      <w:tr>
        <w:tc>
          <w:tcPr/>
          <w:p>
            <w:pPr>
              <w:pStyle w:val="Compact"/>
              <w:jc w:val="left"/>
            </w:pPr>
            <w:r>
              <w:t xml:space="preserve">p</w:t>
            </w:r>
          </w:p>
        </w:tc>
        <w:tc>
          <w:tcPr/>
          <w:p>
            <w:pPr>
              <w:pStyle w:val="Compact"/>
              <w:jc w:val="left"/>
            </w:pPr>
            <w:r>
              <w:rPr>
                <w:bCs/>
                <w:b/>
              </w:rPr>
              <w:t xml:space="preserve">Ejercer industria o comercio</w:t>
            </w:r>
            <w:r>
              <w:t xml:space="preserve"> </w:t>
            </w:r>
            <w:r>
              <w:t xml:space="preserve">relacionado con las actividades de la institución</w:t>
            </w:r>
          </w:p>
        </w:tc>
      </w:tr>
      <w:tr>
        <w:tc>
          <w:tcPr/>
          <w:p>
            <w:pPr>
              <w:pStyle w:val="Compact"/>
              <w:jc w:val="left"/>
            </w:pPr>
            <w:r>
              <w:t xml:space="preserve">q</w:t>
            </w:r>
          </w:p>
        </w:tc>
        <w:tc>
          <w:tcPr/>
          <w:p>
            <w:pPr>
              <w:pStyle w:val="Compact"/>
              <w:jc w:val="left"/>
            </w:pPr>
            <w:r>
              <w:t xml:space="preserve">Aceptar comisiones, empleo o pensiones de otros Estados sin autorización del Poder Ejecutivo</w:t>
            </w:r>
          </w:p>
        </w:tc>
      </w:tr>
      <w:tr>
        <w:tc>
          <w:tcPr/>
          <w:p>
            <w:pPr>
              <w:pStyle w:val="Compact"/>
              <w:jc w:val="left"/>
            </w:pPr>
            <w:r>
              <w:t xml:space="preserve">r</w:t>
            </w:r>
          </w:p>
        </w:tc>
        <w:tc>
          <w:tcPr/>
          <w:p>
            <w:pPr>
              <w:pStyle w:val="Compact"/>
              <w:jc w:val="left"/>
            </w:pPr>
            <w:r>
              <w:t xml:space="preserve">Violar las normas de</w:t>
            </w:r>
            <w:r>
              <w:t xml:space="preserve"> </w:t>
            </w:r>
            <w:r>
              <w:rPr>
                <w:bCs/>
                <w:b/>
              </w:rPr>
              <w:t xml:space="preserve">doble remuneración, conflicto de intereses y nepotismo</w:t>
            </w:r>
          </w:p>
        </w:tc>
      </w:tr>
    </w:tbl>
    <w:p>
      <w:pPr>
        <w:pStyle w:val="BodyText"/>
      </w:pPr>
      <w:r>
        <w:rPr>
          <w:bCs/>
          <w:b/>
        </w:rPr>
        <w:t xml:space="preserve">Ejemplo del inciso m):</w:t>
      </w:r>
      <w:r>
        <w:t xml:space="preserve"> </w:t>
      </w:r>
      <w:r>
        <w:t xml:space="preserve">si trabajás en el Registro Civil, no podés dedicarte a</w:t>
      </w:r>
      <w:r>
        <w:t xml:space="preserve"> </w:t>
      </w:r>
      <w:r>
        <w:t xml:space="preserve">“</w:t>
      </w:r>
      <w:r>
        <w:t xml:space="preserve">gestionar</w:t>
      </w:r>
      <w:r>
        <w:t xml:space="preserve">”</w:t>
      </w:r>
      <w:r>
        <w:t xml:space="preserve"> </w:t>
      </w:r>
      <w:r>
        <w:t xml:space="preserve">certificados para terceros cobrándoles por eso. Sería usar tu posición para un negocio privado.</w:t>
      </w:r>
    </w:p>
    <w:bookmarkEnd w:id="228"/>
    <w:bookmarkStart w:id="229" w:name="bloque-5-conducta-y-ambiente-laboral"/>
    <w:p>
      <w:pPr>
        <w:pStyle w:val="Heading3"/>
      </w:pPr>
      <w:r>
        <w:t xml:space="preserve">BLOQUE 5 — Conducta y ambiente laboral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Inciso</w:t>
            </w:r>
          </w:p>
        </w:tc>
        <w:tc>
          <w:tcPr/>
          <w:p>
            <w:pPr>
              <w:pStyle w:val="Compact"/>
              <w:jc w:val="left"/>
            </w:pPr>
            <w:r>
              <w:t xml:space="preserve">Prohibición</w:t>
            </w:r>
          </w:p>
        </w:tc>
      </w:tr>
      <w:tr>
        <w:tc>
          <w:tcPr/>
          <w:p>
            <w:pPr>
              <w:pStyle w:val="Compact"/>
              <w:jc w:val="left"/>
            </w:pPr>
            <w:r>
              <w:t xml:space="preserve">a</w:t>
            </w:r>
          </w:p>
        </w:tc>
        <w:tc>
          <w:tcPr/>
          <w:p>
            <w:pPr>
              <w:pStyle w:val="Compact"/>
              <w:jc w:val="left"/>
            </w:pPr>
            <w:r>
              <w:t xml:space="preserve">Ejercer presión sobre la conducta de cualquier servidor público</w:t>
            </w:r>
          </w:p>
        </w:tc>
      </w:tr>
      <w:tr>
        <w:tc>
          <w:tcPr/>
          <w:p>
            <w:pPr>
              <w:pStyle w:val="Compact"/>
              <w:jc w:val="left"/>
            </w:pPr>
            <w:r>
              <w:t xml:space="preserve">g</w:t>
            </w:r>
          </w:p>
        </w:tc>
        <w:tc>
          <w:tcPr/>
          <w:p>
            <w:pPr>
              <w:pStyle w:val="Compact"/>
              <w:jc w:val="left"/>
            </w:pPr>
            <w:r>
              <w:rPr>
                <w:bCs/>
                <w:b/>
              </w:rPr>
              <w:t xml:space="preserve">Discriminar la atención de los asuntos</w:t>
            </w:r>
            <w:r>
              <w:t xml:space="preserve"> </w:t>
            </w:r>
            <w:r>
              <w:t xml:space="preserve">poniendo o restando esmero según de quién provengan</w:t>
            </w:r>
          </w:p>
        </w:tc>
      </w:tr>
      <w:tr>
        <w:tc>
          <w:tcPr/>
          <w:p>
            <w:pPr>
              <w:pStyle w:val="Compact"/>
              <w:jc w:val="left"/>
            </w:pPr>
            <w:r>
              <w:t xml:space="preserve">s</w:t>
            </w:r>
          </w:p>
        </w:tc>
        <w:tc>
          <w:tcPr/>
          <w:p>
            <w:pPr>
              <w:pStyle w:val="Compact"/>
              <w:jc w:val="left"/>
            </w:pPr>
            <w:r>
              <w:t xml:space="preserve">Generar situaciones de riesgo laboral</w:t>
            </w:r>
          </w:p>
        </w:tc>
      </w:tr>
      <w:tr>
        <w:tc>
          <w:tcPr/>
          <w:p>
            <w:pPr>
              <w:pStyle w:val="Compact"/>
              <w:jc w:val="left"/>
            </w:pPr>
            <w:r>
              <w:t xml:space="preserve">t</w:t>
            </w:r>
          </w:p>
        </w:tc>
        <w:tc>
          <w:tcPr/>
          <w:p>
            <w:pPr>
              <w:pStyle w:val="Compact"/>
              <w:jc w:val="left"/>
            </w:pPr>
            <w:r>
              <w:rPr>
                <w:bCs/>
                <w:b/>
              </w:rPr>
              <w:t xml:space="preserve">Permitir o ejercer violencia laboral</w:t>
            </w:r>
            <w:r>
              <w:t xml:space="preserve">, vertical u horizontal</w:t>
            </w:r>
          </w:p>
        </w:tc>
      </w:tr>
    </w:tbl>
    <w:p>
      <w:pPr>
        <w:pStyle w:val="BodyText"/>
      </w:pPr>
      <w:r>
        <w:rPr>
          <w:bCs/>
          <w:b/>
        </w:rPr>
        <w:t xml:space="preserve">Sobre el inciso t), que es otra novedad importante de esta ley:</w:t>
      </w:r>
    </w:p>
    <w:p>
      <w:pPr>
        <w:pStyle w:val="BodyText"/>
      </w:pPr>
      <w:r>
        <w:t xml:space="preserve">Define la violencia laboral incluyendo el</w:t>
      </w:r>
      <w:r>
        <w:t xml:space="preserve"> </w:t>
      </w:r>
      <w:r>
        <w:rPr>
          <w:bCs/>
          <w:b/>
        </w:rPr>
        <w:t xml:space="preserve">acoso laboral</w:t>
      </w:r>
      <w:r>
        <w:t xml:space="preserve"> </w:t>
      </w:r>
      <w:r>
        <w:t xml:space="preserve">que genere un ambiente hostil, intimidatorio, ofensivo o humillante. Y establece dos precisiones:</w:t>
      </w:r>
      <w:r>
        <w:t xml:space="preserve"> </w:t>
      </w:r>
      <w:r>
        <w:t xml:space="preserve">-</w:t>
      </w:r>
      <w:r>
        <w:t xml:space="preserve"> </w:t>
      </w:r>
      <w:r>
        <w:rPr>
          <w:bCs/>
          <w:b/>
        </w:rPr>
        <w:t xml:space="preserve">“</w:t>
      </w:r>
      <w:r>
        <w:rPr>
          <w:bCs/>
          <w:b/>
        </w:rPr>
        <w:t xml:space="preserve">Vertical u horizontal</w:t>
      </w:r>
      <w:r>
        <w:rPr>
          <w:bCs/>
          <w:b/>
        </w:rPr>
        <w:t xml:space="preserve">”</w:t>
      </w:r>
      <w:r>
        <w:t xml:space="preserve"> </w:t>
      </w:r>
      <w:r>
        <w:t xml:space="preserve">→ puede venir del jefe hacia abajo (vertical descendente), del subordinado hacia arriba (vertical ascendente) o entre compañeros del mismo nivel (horizontal).</w:t>
      </w:r>
      <w:r>
        <w:t xml:space="preserve"> </w:t>
      </w:r>
      <w:r>
        <w:t xml:space="preserve">- Es</w:t>
      </w:r>
      <w:r>
        <w:t xml:space="preserve"> </w:t>
      </w:r>
      <w:r>
        <w:rPr>
          <w:bCs/>
          <w:b/>
        </w:rPr>
        <w:t xml:space="preserve">especialmente grave</w:t>
      </w:r>
      <w:r>
        <w:t xml:space="preserve"> </w:t>
      </w:r>
      <w:r>
        <w:t xml:space="preserve">cuando la víctima está en</w:t>
      </w:r>
      <w:r>
        <w:t xml:space="preserve"> </w:t>
      </w:r>
      <w:r>
        <w:rPr>
          <w:bCs/>
          <w:b/>
        </w:rPr>
        <w:t xml:space="preserve">situación de vulnerabilidad</w:t>
      </w:r>
      <w:r>
        <w:t xml:space="preserve">.</w:t>
      </w:r>
    </w:p>
    <w:p>
      <w:pPr>
        <w:pStyle w:val="BodyText"/>
      </w:pPr>
      <w:r>
        <w:t xml:space="preserve">Y fijate el verbo: dice</w:t>
      </w:r>
      <w:r>
        <w:t xml:space="preserve"> </w:t>
      </w:r>
      <w:r>
        <w:rPr>
          <w:bCs/>
          <w:b/>
        </w:rPr>
        <w:t xml:space="preserve">“</w:t>
      </w:r>
      <w:r>
        <w:rPr>
          <w:bCs/>
          <w:b/>
        </w:rPr>
        <w:t xml:space="preserve">permitir o ejercer</w:t>
      </w:r>
      <w:r>
        <w:rPr>
          <w:bCs/>
          <w:b/>
        </w:rPr>
        <w:t xml:space="preserve">”</w:t>
      </w:r>
      <w:r>
        <w:t xml:space="preserve">. El que ve y calla también está infringiendo la prohibición.</w:t>
      </w:r>
    </w:p>
    <w:bookmarkEnd w:id="229"/>
    <w:bookmarkStart w:id="230" w:name="bloque-6-nepotismo-incisos-u-y-v"/>
    <w:p>
      <w:pPr>
        <w:pStyle w:val="Heading3"/>
      </w:pPr>
      <w:r>
        <w:t xml:space="preserve">BLOQUE 6 — Nepotismo (incisos u y v)</w:t>
      </w:r>
    </w:p>
    <w:p>
      <w:pPr>
        <w:pStyle w:val="FirstParagraph"/>
      </w:pPr>
      <w:r>
        <w:rPr>
          <w:bCs/>
          <w:b/>
        </w:rPr>
        <w:t xml:space="preserve">[EL MÁS PREGUNTADO DEL ARTÍCULO]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Inciso</w:t>
            </w:r>
          </w:p>
        </w:tc>
        <w:tc>
          <w:tcPr/>
          <w:p>
            <w:pPr>
              <w:pStyle w:val="Compact"/>
              <w:jc w:val="left"/>
            </w:pPr>
            <w:r>
              <w:t xml:space="preserve">Prohibición</w:t>
            </w:r>
          </w:p>
        </w:tc>
      </w:tr>
      <w:tr>
        <w:tc>
          <w:tcPr/>
          <w:p>
            <w:pPr>
              <w:pStyle w:val="Compact"/>
              <w:jc w:val="left"/>
            </w:pPr>
            <w:r>
              <w:t xml:space="preserve">u</w:t>
            </w:r>
          </w:p>
        </w:tc>
        <w:tc>
          <w:tcPr/>
          <w:p>
            <w:pPr>
              <w:pStyle w:val="Compact"/>
              <w:jc w:val="left"/>
            </w:pPr>
            <w:r>
              <w:rPr>
                <w:bCs/>
                <w:b/>
              </w:rPr>
              <w:t xml:space="preserve">Nombrar en puestos de confianza</w:t>
            </w:r>
            <w:r>
              <w:t xml:space="preserve"> </w:t>
            </w:r>
            <w:r>
              <w:t xml:space="preserve">al cónyuge, concubino o parientes hasta el</w:t>
            </w:r>
            <w:r>
              <w:t xml:space="preserve"> </w:t>
            </w:r>
            <w:r>
              <w:rPr>
                <w:bCs/>
                <w:b/>
              </w:rPr>
              <w:t xml:space="preserve">4° grado de consanguinidad y 2° de afinidad</w:t>
            </w:r>
            <w:r>
              <w:t xml:space="preserve">, en línea recta o colateral — propios o de funcionarios de la misma institución —</w:t>
            </w:r>
            <w:r>
              <w:t xml:space="preserve"> </w:t>
            </w:r>
            <w:r>
              <w:rPr>
                <w:bCs/>
                <w:b/>
              </w:rPr>
              <w:t xml:space="preserve">salvo que sea mediante concurso público</w:t>
            </w:r>
          </w:p>
        </w:tc>
      </w:tr>
      <w:tr>
        <w:tc>
          <w:tcPr/>
          <w:p>
            <w:pPr>
              <w:pStyle w:val="Compact"/>
              <w:jc w:val="left"/>
            </w:pPr>
            <w:r>
              <w:t xml:space="preserve">v</w:t>
            </w:r>
          </w:p>
        </w:tc>
        <w:tc>
          <w:tcPr/>
          <w:p>
            <w:pPr>
              <w:pStyle w:val="Compact"/>
              <w:jc w:val="left"/>
            </w:pPr>
            <w:r>
              <w:t xml:space="preserve">Ejercer injerencia sobre quienes tienen la facultad de nombramiento o sobre los procesos de selección</w:t>
            </w:r>
          </w:p>
        </w:tc>
      </w:tr>
    </w:tbl>
    <w:p>
      <w:pPr>
        <w:pStyle w:val="BodyText"/>
      </w:pPr>
      <w:r>
        <w:rPr>
          <w:bCs/>
          <w:b/>
        </w:rPr>
        <w:t xml:space="preserve">Desarmemos el inciso u), porque tiene cuatro elementos:</w:t>
      </w:r>
    </w:p>
    <w:p>
      <w:pPr>
        <w:numPr>
          <w:ilvl w:val="0"/>
          <w:numId w:val="1035"/>
        </w:numPr>
        <w:pStyle w:val="Compact"/>
      </w:pPr>
      <w:r>
        <w:rPr>
          <w:bCs/>
          <w:b/>
        </w:rPr>
        <w:t xml:space="preserve">“</w:t>
      </w:r>
      <w:r>
        <w:rPr>
          <w:bCs/>
          <w:b/>
        </w:rPr>
        <w:t xml:space="preserve">En puestos de confianza</w:t>
      </w:r>
      <w:r>
        <w:rPr>
          <w:bCs/>
          <w:b/>
        </w:rPr>
        <w:t xml:space="preserve">”</w:t>
      </w:r>
      <w:r>
        <w:t xml:space="preserve"> </w:t>
      </w:r>
      <w:r>
        <w:t xml:space="preserve">→ la prohibición apunta a los cargos que se llenan a dedo.</w:t>
      </w:r>
    </w:p>
    <w:p>
      <w:pPr>
        <w:numPr>
          <w:ilvl w:val="0"/>
          <w:numId w:val="1035"/>
        </w:numPr>
        <w:pStyle w:val="Compact"/>
      </w:pPr>
      <w:r>
        <w:rPr>
          <w:bCs/>
          <w:b/>
        </w:rPr>
        <w:t xml:space="preserve">“</w:t>
      </w:r>
      <w:r>
        <w:rPr>
          <w:bCs/>
          <w:b/>
        </w:rPr>
        <w:t xml:space="preserve">Cónyuge, concubino o parientes hasta el 4° de consanguinidad y 2° de afinidad</w:t>
      </w:r>
      <w:r>
        <w:rPr>
          <w:bCs/>
          <w:b/>
        </w:rPr>
        <w:t xml:space="preserve">”</w:t>
      </w:r>
      <w:r>
        <w:t xml:space="preserve"> </w:t>
      </w:r>
      <w:r>
        <w:t xml:space="preserve">→ repasá la Parte 0: incluye hasta</w:t>
      </w:r>
      <w:r>
        <w:t xml:space="preserve"> </w:t>
      </w:r>
      <w:r>
        <w:rPr>
          <w:bCs/>
          <w:b/>
        </w:rPr>
        <w:t xml:space="preserve">primos hermanos</w:t>
      </w:r>
      <w:r>
        <w:t xml:space="preserve"> </w:t>
      </w:r>
      <w:r>
        <w:t xml:space="preserve">por sangre y hasta</w:t>
      </w:r>
      <w:r>
        <w:t xml:space="preserve"> </w:t>
      </w:r>
      <w:r>
        <w:rPr>
          <w:bCs/>
          <w:b/>
        </w:rPr>
        <w:t xml:space="preserve">cuñados</w:t>
      </w:r>
      <w:r>
        <w:t xml:space="preserve"> </w:t>
      </w:r>
      <w:r>
        <w:t xml:space="preserve">por matrimonio.</w:t>
      </w:r>
    </w:p>
    <w:p>
      <w:pPr>
        <w:numPr>
          <w:ilvl w:val="0"/>
          <w:numId w:val="1035"/>
        </w:numPr>
        <w:pStyle w:val="Compact"/>
      </w:pPr>
      <w:r>
        <w:rPr>
          <w:bCs/>
          <w:b/>
        </w:rPr>
        <w:t xml:space="preserve">“</w:t>
      </w:r>
      <w:r>
        <w:rPr>
          <w:bCs/>
          <w:b/>
        </w:rPr>
        <w:t xml:space="preserve">Propios o de funcionarios de la misma institución</w:t>
      </w:r>
      <w:r>
        <w:rPr>
          <w:bCs/>
          <w:b/>
        </w:rPr>
        <w:t xml:space="preserve">”</w:t>
      </w:r>
      <w:r>
        <w:t xml:space="preserve"> </w:t>
      </w:r>
      <w:r>
        <w:t xml:space="preserve">→ tampoco vale el intercambio de favores (</w:t>
      </w:r>
      <w:r>
        <w:t xml:space="preserve">“</w:t>
      </w:r>
      <w:r>
        <w:t xml:space="preserve">vos nombrás a mi primo y yo nombro al tuyo</w:t>
      </w:r>
      <w:r>
        <w:t xml:space="preserve">”</w:t>
      </w:r>
      <w:r>
        <w:t xml:space="preserve">).</w:t>
      </w:r>
    </w:p>
    <w:p>
      <w:pPr>
        <w:numPr>
          <w:ilvl w:val="0"/>
          <w:numId w:val="1035"/>
        </w:numPr>
        <w:pStyle w:val="Compact"/>
      </w:pPr>
      <w:r>
        <w:rPr>
          <w:bCs/>
          <w:b/>
        </w:rPr>
        <w:t xml:space="preserve">“</w:t>
      </w:r>
      <w:r>
        <w:rPr>
          <w:bCs/>
          <w:b/>
        </w:rPr>
        <w:t xml:space="preserve">Salvo que sea mediante concurso público</w:t>
      </w:r>
      <w:r>
        <w:rPr>
          <w:bCs/>
          <w:b/>
        </w:rPr>
        <w:t xml:space="preserve">”</w:t>
      </w:r>
      <w:r>
        <w:t xml:space="preserve"> </w:t>
      </w:r>
      <w:r>
        <w:t xml:space="preserve">→ y acá está la clave:</w:t>
      </w:r>
      <w:r>
        <w:t xml:space="preserve"> </w:t>
      </w:r>
      <w:r>
        <w:rPr>
          <w:bCs/>
          <w:b/>
        </w:rPr>
        <w:t xml:space="preserve">si tu primo gana un concurso público, puede trabajar donde vos trabajás</w:t>
      </w:r>
      <w:r>
        <w:t xml:space="preserve">. Lo que está prohibido es el nombramiento discrecional, no el parentesco en sí.</w:t>
      </w:r>
    </w:p>
    <w:p>
      <w:pPr>
        <w:pStyle w:val="FirstParagraph"/>
      </w:pPr>
      <w:r>
        <w:rPr>
          <w:bCs/>
          <w:b/>
        </w:rPr>
        <w:t xml:space="preserve">[POR QUÉ ES TAN IMPORTANTE PARA VOS]</w:t>
      </w:r>
      <w:r>
        <w:t xml:space="preserve"> </w:t>
      </w:r>
      <w:r>
        <w:t xml:space="preserve">Porque muestra la coherencia interna de toda la ley:</w:t>
      </w:r>
      <w:r>
        <w:t xml:space="preserve"> </w:t>
      </w:r>
      <w:r>
        <w:rPr>
          <w:bCs/>
          <w:b/>
        </w:rPr>
        <w:t xml:space="preserve">el concurso público es el antídoto contra el nepotismo</w:t>
      </w:r>
      <w:r>
        <w:t xml:space="preserve">. La misma herramienta que te permite a vos competir sin contactos es la que impide que los cargos se repartan en familia.</w:t>
      </w:r>
    </w:p>
    <w:bookmarkEnd w:id="230"/>
    <w:bookmarkStart w:id="231" w:name="artículo-53-doble-remuneración"/>
    <w:p>
      <w:pPr>
        <w:pStyle w:val="Heading3"/>
      </w:pPr>
      <w:r>
        <w:t xml:space="preserve">Artículo 53 — Doble remuneración</w:t>
      </w:r>
    </w:p>
    <w:p>
      <w:pPr>
        <w:pStyle w:val="FirstParagraph"/>
      </w:pPr>
      <w:r>
        <w:t xml:space="preserve">Ningún servidor puede percibir del Estado más de una remuneración,</w:t>
      </w:r>
      <w:r>
        <w:t xml:space="preserve"> </w:t>
      </w:r>
      <w:r>
        <w:rPr>
          <w:bCs/>
          <w:b/>
        </w:rPr>
        <w:t xml:space="preserve">salvo</w:t>
      </w:r>
      <w:r>
        <w:t xml:space="preserve">:</w:t>
      </w:r>
      <w:r>
        <w:t xml:space="preserve"> </w:t>
      </w:r>
      <w:r>
        <w:t xml:space="preserve">-</w:t>
      </w:r>
      <w:r>
        <w:t xml:space="preserve"> </w:t>
      </w:r>
      <w:r>
        <w:rPr>
          <w:bCs/>
          <w:b/>
        </w:rPr>
        <w:t xml:space="preserve">Docencia o investigación científica</w:t>
      </w:r>
      <w:r>
        <w:t xml:space="preserve"> </w:t>
      </w:r>
      <w:r>
        <w:t xml:space="preserve">— compatibles con cualquier puesto, si se desempeñan fuera de la jornada y</w:t>
      </w:r>
      <w:r>
        <w:t xml:space="preserve"> </w:t>
      </w:r>
      <w:r>
        <w:rPr>
          <w:bCs/>
          <w:b/>
        </w:rPr>
        <w:t xml:space="preserve">sin superposición horaria</w:t>
      </w:r>
      <w:r>
        <w:t xml:space="preserve"> </w:t>
      </w:r>
      <w:r>
        <w:t xml:space="preserve">-</w:t>
      </w:r>
      <w:r>
        <w:t xml:space="preserve"> </w:t>
      </w:r>
      <w:r>
        <w:rPr>
          <w:bCs/>
          <w:b/>
        </w:rPr>
        <w:t xml:space="preserve">Personal de salud</w:t>
      </w:r>
      <w:r>
        <w:t xml:space="preserve">, conforme a su carrera, sin superposición de jornada</w:t>
      </w:r>
    </w:p>
    <w:p>
      <w:pPr>
        <w:pStyle w:val="BodyText"/>
      </w:pPr>
      <w:r>
        <w:t xml:space="preserve">Además: los</w:t>
      </w:r>
      <w:r>
        <w:t xml:space="preserve"> </w:t>
      </w:r>
      <w:r>
        <w:rPr>
          <w:bCs/>
          <w:b/>
        </w:rPr>
        <w:t xml:space="preserve">abogados públicos no pueden reclamar honorarios profesionales</w:t>
      </w:r>
      <w:r>
        <w:t xml:space="preserve"> </w:t>
      </w:r>
      <w:r>
        <w:t xml:space="preserve">a su propia institución.</w:t>
      </w:r>
    </w:p>
    <w:bookmarkEnd w:id="231"/>
    <w:bookmarkEnd w:id="232"/>
    <w:bookmarkStart w:id="238" w:name="X50fe5be9bb79715b6e58d7c9b9823a9e98e0d6e"/>
    <w:p>
      <w:pPr>
        <w:pStyle w:val="Heading2"/>
      </w:pPr>
      <w:r>
        <w:t xml:space="preserve">2.10 El régimen disciplinario (artículos 54 a 76)</w:t>
      </w:r>
    </w:p>
    <w:p>
      <w:pPr>
        <w:pStyle w:val="BlockText"/>
      </w:pPr>
      <w:r>
        <w:t xml:space="preserve">Este bloque es de los más preguntados de toda la ley, y también uno de los más fáciles de aprender si lo ves como una tabla comparativa.</w:t>
      </w:r>
    </w:p>
    <w:bookmarkStart w:id="233" w:name="el-principio-general"/>
    <w:p>
      <w:pPr>
        <w:pStyle w:val="Heading3"/>
      </w:pPr>
      <w:r>
        <w:t xml:space="preserve">El principio general</w:t>
      </w:r>
    </w:p>
    <w:p>
      <w:pPr>
        <w:pStyle w:val="FirstParagraph"/>
      </w:pPr>
      <w:r>
        <w:rPr>
          <w:bCs/>
          <w:b/>
        </w:rPr>
        <w:t xml:space="preserve">Artículos 54 y 58:</w:t>
      </w:r>
      <w:r>
        <w:t xml:space="preserve"> </w:t>
      </w:r>
      <w:r>
        <w:t xml:space="preserve">se incurre en responsabilidad administrativa por</w:t>
      </w:r>
      <w:r>
        <w:t xml:space="preserve"> </w:t>
      </w:r>
      <w:r>
        <w:rPr>
          <w:bCs/>
          <w:b/>
        </w:rPr>
        <w:t xml:space="preserve">incumplir deberes y obligaciones</w:t>
      </w:r>
      <w:r>
        <w:t xml:space="preserve"> </w:t>
      </w:r>
      <w:r>
        <w:t xml:space="preserve">o por</w:t>
      </w:r>
      <w:r>
        <w:t xml:space="preserve"> </w:t>
      </w:r>
      <w:r>
        <w:rPr>
          <w:bCs/>
          <w:b/>
        </w:rPr>
        <w:t xml:space="preserve">infringir prohibiciones</w:t>
      </w:r>
      <w:r>
        <w:t xml:space="preserve">. Las medidas se aplican considerando</w:t>
      </w:r>
      <w:r>
        <w:t xml:space="preserve"> </w:t>
      </w:r>
      <w:r>
        <w:rPr>
          <w:bCs/>
          <w:b/>
        </w:rPr>
        <w:t xml:space="preserve">circunstancias atenuantes y agravantes</w:t>
      </w:r>
      <w:r>
        <w:t xml:space="preserve">.</w:t>
      </w:r>
    </w:p>
    <w:bookmarkEnd w:id="233"/>
    <w:bookmarkStart w:id="234" w:name="la-tabla-maestra"/>
    <w:p>
      <w:pPr>
        <w:pStyle w:val="Heading3"/>
      </w:pPr>
      <w:r>
        <w:t xml:space="preserve">LA TABLA MAESTRA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FALTAS LEVES</w:t>
            </w:r>
            <w:r>
              <w:t xml:space="preserve"> </w:t>
            </w:r>
            <w:r>
              <w:t xml:space="preserve">(art. 59)</w:t>
            </w:r>
          </w:p>
        </w:tc>
        <w:tc>
          <w:tcPr/>
          <w:p>
            <w:pPr>
              <w:pStyle w:val="Compact"/>
              <w:jc w:val="left"/>
            </w:pPr>
            <w:r>
              <w:rPr>
                <w:bCs/>
                <w:b/>
              </w:rPr>
              <w:t xml:space="preserve">FALTAS GRAVES</w:t>
            </w:r>
            <w:r>
              <w:t xml:space="preserve"> </w:t>
            </w:r>
            <w:r>
              <w:t xml:space="preserve">(art. 61)</w:t>
            </w:r>
          </w:p>
        </w:tc>
      </w:tr>
      <w:tr>
        <w:tc>
          <w:tcPr/>
          <w:p>
            <w:pPr>
              <w:pStyle w:val="Compact"/>
              <w:jc w:val="left"/>
            </w:pPr>
            <w:r>
              <w:rPr>
                <w:bCs/>
                <w:b/>
              </w:rPr>
              <w:t xml:space="preserve">Ejemplos</w:t>
            </w:r>
          </w:p>
        </w:tc>
        <w:tc>
          <w:tcPr/>
          <w:p>
            <w:pPr>
              <w:pStyle w:val="Compact"/>
              <w:jc w:val="left"/>
            </w:pPr>
            <w:r>
              <w:t xml:space="preserve">• Asistencias tardías o irregulares</w:t>
            </w:r>
            <w:r>
              <w:t xml:space="preserve">• Inobservancia de instrucciones lícitas del superior</w:t>
            </w:r>
            <w:r>
              <w:t xml:space="preserve">• Retirar sin anuencia documentos u objetos</w:t>
            </w:r>
            <w:r>
              <w:t xml:space="preserve">• No informar ni denunciar irregularidades</w:t>
            </w:r>
            <w:r>
              <w:t xml:space="preserve">•</w:t>
            </w:r>
            <w:r>
              <w:t xml:space="preserve"> </w:t>
            </w:r>
            <w:r>
              <w:rPr>
                <w:bCs/>
                <w:b/>
              </w:rPr>
              <w:t xml:space="preserve">Negligencia</w:t>
            </w:r>
            <w:r>
              <w:t xml:space="preserve"> </w:t>
            </w:r>
            <w:r>
              <w:t xml:space="preserve">en el desempeño</w:t>
            </w:r>
            <w:r>
              <w:t xml:space="preserve">•</w:t>
            </w:r>
            <w:r>
              <w:t xml:space="preserve"> </w:t>
            </w:r>
            <w:r>
              <w:rPr>
                <w:bCs/>
                <w:b/>
              </w:rPr>
              <w:t xml:space="preserve">Dos ausencias injustificadas en el mes</w:t>
            </w:r>
            <w:r>
              <w:t xml:space="preserve"> </w:t>
            </w:r>
            <w:r>
              <w:t xml:space="preserve">(consecutivas o alternadas)</w:t>
            </w:r>
            <w:r>
              <w:t xml:space="preserve">• Incumplimientos sin entidad suficiente para ser graves</w:t>
            </w:r>
          </w:p>
        </w:tc>
        <w:tc>
          <w:tcPr/>
          <w:p>
            <w:pPr>
              <w:pStyle w:val="Compact"/>
              <w:jc w:val="left"/>
            </w:pPr>
            <w:r>
              <w:t xml:space="preserve">•</w:t>
            </w:r>
            <w:r>
              <w:t xml:space="preserve"> </w:t>
            </w:r>
            <w:r>
              <w:rPr>
                <w:bCs/>
                <w:b/>
              </w:rPr>
              <w:t xml:space="preserve">Ausencia injustificada desde el 3er día consecutivo, o 5 días alternos en el mismo trimestre</w:t>
            </w:r>
            <w:r>
              <w:t xml:space="preserve">•</w:t>
            </w:r>
            <w:r>
              <w:t xml:space="preserve"> </w:t>
            </w:r>
            <w:r>
              <w:rPr>
                <w:bCs/>
                <w:b/>
              </w:rPr>
              <w:t xml:space="preserve">Abandono de tareas</w:t>
            </w:r>
            <w:r>
              <w:t xml:space="preserve">• Actos de</w:t>
            </w:r>
            <w:r>
              <w:t xml:space="preserve"> </w:t>
            </w:r>
            <w:r>
              <w:rPr>
                <w:bCs/>
                <w:b/>
              </w:rPr>
              <w:t xml:space="preserve">acoso o discriminación</w:t>
            </w:r>
            <w:r>
              <w:t xml:space="preserve">•</w:t>
            </w:r>
            <w:r>
              <w:t xml:space="preserve"> </w:t>
            </w:r>
            <w:r>
              <w:rPr>
                <w:bCs/>
                <w:b/>
              </w:rPr>
              <w:t xml:space="preserve">Reiteración</w:t>
            </w:r>
            <w:r>
              <w:t xml:space="preserve"> </w:t>
            </w:r>
            <w:r>
              <w:t xml:space="preserve">de faltas leves</w:t>
            </w:r>
            <w:r>
              <w:t xml:space="preserve">•</w:t>
            </w:r>
            <w:r>
              <w:t xml:space="preserve"> </w:t>
            </w:r>
            <w:r>
              <w:rPr>
                <w:bCs/>
                <w:b/>
              </w:rPr>
              <w:t xml:space="preserve">Reincidencia</w:t>
            </w:r>
            <w:r>
              <w:t xml:space="preserve">•</w:t>
            </w:r>
            <w:r>
              <w:t xml:space="preserve"> </w:t>
            </w:r>
            <w:r>
              <w:rPr>
                <w:bCs/>
                <w:b/>
              </w:rPr>
              <w:t xml:space="preserve">Violencia laboral</w:t>
            </w:r>
            <w:r>
              <w:t xml:space="preserve">• Actos contra la administración pública (soborno, tráfico de influencias, aprovechamiento)</w:t>
            </w:r>
          </w:p>
        </w:tc>
      </w:tr>
      <w:tr>
        <w:tc>
          <w:tcPr/>
          <w:p>
            <w:pPr>
              <w:pStyle w:val="Compact"/>
              <w:jc w:val="left"/>
            </w:pPr>
            <w:r>
              <w:rPr>
                <w:bCs/>
                <w:b/>
              </w:rPr>
              <w:t xml:space="preserve">Sanciones</w:t>
            </w:r>
          </w:p>
        </w:tc>
        <w:tc>
          <w:tcPr/>
          <w:p>
            <w:pPr>
              <w:pStyle w:val="Compact"/>
              <w:jc w:val="left"/>
            </w:pPr>
            <w:r>
              <w:t xml:space="preserve">a)</w:t>
            </w:r>
            <w:r>
              <w:t xml:space="preserve"> </w:t>
            </w:r>
            <w:r>
              <w:rPr>
                <w:bCs/>
                <w:b/>
              </w:rPr>
              <w:t xml:space="preserve">Apercibimiento por escrito</w:t>
            </w:r>
            <w:r>
              <w:t xml:space="preserve">b)</w:t>
            </w:r>
            <w:r>
              <w:t xml:space="preserve"> </w:t>
            </w:r>
            <w:r>
              <w:rPr>
                <w:bCs/>
                <w:b/>
              </w:rPr>
              <w:t xml:space="preserve">Multa</w:t>
            </w:r>
            <w:r>
              <w:t xml:space="preserve"> </w:t>
            </w:r>
            <w:r>
              <w:t xml:space="preserve">de</w:t>
            </w:r>
            <w:r>
              <w:t xml:space="preserve"> </w:t>
            </w:r>
            <w:r>
              <w:rPr>
                <w:bCs/>
                <w:b/>
              </w:rPr>
              <w:t xml:space="preserve">1 a 5 días</w:t>
            </w:r>
            <w:r>
              <w:t xml:space="preserve"> </w:t>
            </w:r>
            <w:r>
              <w:t xml:space="preserve">de remuneración</w:t>
            </w:r>
            <w:r>
              <w:rPr>
                <w:iCs/>
                <w:i/>
              </w:rPr>
              <w:t xml:space="preserve">(art. 60)</w:t>
            </w:r>
          </w:p>
        </w:tc>
        <w:tc>
          <w:tcPr/>
          <w:p>
            <w:pPr>
              <w:pStyle w:val="Compact"/>
              <w:jc w:val="left"/>
            </w:pPr>
            <w:r>
              <w:t xml:space="preserve">a)</w:t>
            </w:r>
            <w:r>
              <w:t xml:space="preserve"> </w:t>
            </w:r>
            <w:r>
              <w:rPr>
                <w:bCs/>
                <w:b/>
              </w:rPr>
              <w:t xml:space="preserve">Suspensión del derecho a progresión</w:t>
            </w:r>
            <w:r>
              <w:t xml:space="preserve"> </w:t>
            </w:r>
            <w:r>
              <w:t xml:space="preserve">en la carrera</w:t>
            </w:r>
            <w:r>
              <w:t xml:space="preserve"> </w:t>
            </w:r>
            <w:r>
              <w:rPr>
                <w:bCs/>
                <w:b/>
              </w:rPr>
              <w:t xml:space="preserve">hasta 3 años</w:t>
            </w:r>
            <w:r>
              <w:t xml:space="preserve">b)</w:t>
            </w:r>
            <w:r>
              <w:t xml:space="preserve"> </w:t>
            </w:r>
            <w:r>
              <w:rPr>
                <w:bCs/>
                <w:b/>
              </w:rPr>
              <w:t xml:space="preserve">Suspensión sin goce de sueldo hasta 90 días</w:t>
            </w:r>
            <w:r>
              <w:t xml:space="preserve">c)</w:t>
            </w:r>
            <w:r>
              <w:t xml:space="preserve"> </w:t>
            </w:r>
            <w:r>
              <w:rPr>
                <w:bCs/>
                <w:b/>
              </w:rPr>
              <w:t xml:space="preserve">Destitución con inhabilitación</w:t>
            </w:r>
            <w:r>
              <w:t xml:space="preserve"> </w:t>
            </w:r>
            <w:r>
              <w:t xml:space="preserve">para puestos públicos</w:t>
            </w:r>
            <w:r>
              <w:t xml:space="preserve"> </w:t>
            </w:r>
            <w:r>
              <w:rPr>
                <w:bCs/>
                <w:b/>
              </w:rPr>
              <w:t xml:space="preserve">hasta 5 años</w:t>
            </w:r>
            <w:r>
              <w:rPr>
                <w:iCs/>
                <w:i/>
              </w:rPr>
              <w:t xml:space="preserve">(art. 62)</w:t>
            </w:r>
          </w:p>
        </w:tc>
      </w:tr>
      <w:tr>
        <w:tc>
          <w:tcPr/>
          <w:p>
            <w:pPr>
              <w:pStyle w:val="Compact"/>
              <w:jc w:val="left"/>
            </w:pPr>
            <w:r>
              <w:rPr>
                <w:bCs/>
                <w:b/>
              </w:rPr>
              <w:t xml:space="preserve">¿Sumario?</w:t>
            </w:r>
          </w:p>
        </w:tc>
        <w:tc>
          <w:tcPr/>
          <w:p>
            <w:pPr>
              <w:pStyle w:val="Compact"/>
              <w:jc w:val="left"/>
            </w:pPr>
            <w:r>
              <w:rPr>
                <w:bCs/>
                <w:b/>
              </w:rPr>
              <w:t xml:space="preserve">NO.</w:t>
            </w:r>
            <w:r>
              <w:t xml:space="preserve"> </w:t>
            </w:r>
            <w:r>
              <w:t xml:space="preserve">Las aplica el titular de la</w:t>
            </w:r>
            <w:r>
              <w:t xml:space="preserve"> </w:t>
            </w:r>
            <w:r>
              <w:rPr>
                <w:bCs/>
                <w:b/>
              </w:rPr>
              <w:t xml:space="preserve">Unidad de Gestión y Desarrollo de las Personas</w:t>
            </w:r>
            <w:r>
              <w:t xml:space="preserve">, sin sumario previo</w:t>
            </w:r>
            <w:r>
              <w:t xml:space="preserve"> </w:t>
            </w:r>
            <w:r>
              <w:rPr>
                <w:iCs/>
                <w:i/>
              </w:rPr>
              <w:t xml:space="preserve">(art. 63)</w:t>
            </w:r>
          </w:p>
        </w:tc>
        <w:tc>
          <w:tcPr/>
          <w:p>
            <w:pPr>
              <w:pStyle w:val="Compact"/>
              <w:jc w:val="left"/>
            </w:pPr>
            <w:r>
              <w:rPr>
                <w:bCs/>
                <w:b/>
              </w:rPr>
              <w:t xml:space="preserve">SÍ.</w:t>
            </w:r>
            <w:r>
              <w:t xml:space="preserve"> </w:t>
            </w:r>
            <w:r>
              <w:t xml:space="preserve">Previo</w:t>
            </w:r>
            <w:r>
              <w:t xml:space="preserve"> </w:t>
            </w:r>
            <w:r>
              <w:rPr>
                <w:bCs/>
                <w:b/>
              </w:rPr>
              <w:t xml:space="preserve">sumario administrativo</w:t>
            </w:r>
            <w:r>
              <w:t xml:space="preserve">, las aplica la</w:t>
            </w:r>
            <w:r>
              <w:t xml:space="preserve"> </w:t>
            </w:r>
            <w:r>
              <w:rPr>
                <w:bCs/>
                <w:b/>
              </w:rPr>
              <w:t xml:space="preserve">máxima autoridad</w:t>
            </w:r>
            <w:r>
              <w:t xml:space="preserve"> </w:t>
            </w:r>
            <w:r>
              <w:t xml:space="preserve">de la institución</w:t>
            </w:r>
            <w:r>
              <w:t xml:space="preserve"> </w:t>
            </w:r>
            <w:r>
              <w:rPr>
                <w:iCs/>
                <w:i/>
              </w:rPr>
              <w:t xml:space="preserve">(art. 64)</w:t>
            </w:r>
          </w:p>
        </w:tc>
      </w:tr>
      <w:tr>
        <w:tc>
          <w:tcPr/>
          <w:p>
            <w:pPr>
              <w:pStyle w:val="Compact"/>
              <w:jc w:val="left"/>
            </w:pPr>
            <w:r>
              <w:rPr>
                <w:bCs/>
                <w:b/>
              </w:rPr>
              <w:t xml:space="preserve">Recurso</w:t>
            </w:r>
          </w:p>
        </w:tc>
        <w:tc>
          <w:tcPr/>
          <w:p>
            <w:pPr>
              <w:pStyle w:val="Compact"/>
              <w:jc w:val="left"/>
            </w:pPr>
            <w:r>
              <w:rPr>
                <w:bCs/>
                <w:b/>
              </w:rPr>
              <w:t xml:space="preserve">Reconsideración dentro de 10 días hábiles</w:t>
            </w:r>
            <w:r>
              <w:t xml:space="preserve"> </w:t>
            </w:r>
            <w:r>
              <w:t xml:space="preserve">desde el día siguiente a la notificación → se ordena la apertura del sumario</w:t>
            </w:r>
            <w:r>
              <w:t xml:space="preserve"> </w:t>
            </w:r>
            <w:r>
              <w:rPr>
                <w:iCs/>
                <w:i/>
              </w:rPr>
              <w:t xml:space="preserve">(art. 63)</w:t>
            </w:r>
          </w:p>
        </w:tc>
        <w:tc>
          <w:tcPr/>
          <w:p>
            <w:pPr>
              <w:pStyle w:val="Compact"/>
              <w:jc w:val="left"/>
            </w:pPr>
            <w:r>
              <w:t xml:space="preserve">Recursos administrativos y judiciales</w:t>
            </w:r>
          </w:p>
        </w:tc>
      </w:tr>
    </w:tbl>
    <w:bookmarkEnd w:id="234"/>
    <w:bookmarkStart w:id="235" w:name="X03240c8ee6e3d5d299c1487c61725de4c191f61"/>
    <w:p>
      <w:pPr>
        <w:pStyle w:val="Heading3"/>
      </w:pPr>
      <w:r>
        <w:t xml:space="preserve">Reiteración vs. reincidencia (la distinción fina)</w:t>
      </w:r>
    </w:p>
    <w:p>
      <w:pPr>
        <w:pStyle w:val="FirstParagraph"/>
      </w:pPr>
      <w:r>
        <w:t xml:space="preserve">Se parecen y no son lo mismo. Se pregunta.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Significa</w:t>
            </w:r>
          </w:p>
        </w:tc>
      </w:tr>
      <w:tr>
        <w:tc>
          <w:tcPr/>
          <w:p>
            <w:pPr>
              <w:pStyle w:val="Compact"/>
              <w:jc w:val="left"/>
            </w:pPr>
            <w:r>
              <w:rPr>
                <w:bCs/>
                <w:b/>
              </w:rPr>
              <w:t xml:space="preserve">REITERACIÓN</w:t>
            </w:r>
          </w:p>
        </w:tc>
        <w:tc>
          <w:tcPr/>
          <w:p>
            <w:pPr>
              <w:pStyle w:val="Compact"/>
              <w:jc w:val="left"/>
            </w:pPr>
            <w:r>
              <w:t xml:space="preserve">Cometer faltas leves</w:t>
            </w:r>
            <w:r>
              <w:t xml:space="preserve"> </w:t>
            </w:r>
            <w:r>
              <w:rPr>
                <w:bCs/>
                <w:b/>
              </w:rPr>
              <w:t xml:space="preserve">DISTINTAS</w:t>
            </w:r>
            <w:r>
              <w:t xml:space="preserve"> </w:t>
            </w:r>
            <w:r>
              <w:t xml:space="preserve">dentro del plazo de 1 año desde que la sanción quedó firme</w:t>
            </w:r>
          </w:p>
        </w:tc>
      </w:tr>
      <w:tr>
        <w:tc>
          <w:tcPr/>
          <w:p>
            <w:pPr>
              <w:pStyle w:val="Compact"/>
              <w:jc w:val="left"/>
            </w:pPr>
            <w:r>
              <w:rPr>
                <w:bCs/>
                <w:b/>
              </w:rPr>
              <w:t xml:space="preserve">REINCIDENCIA</w:t>
            </w:r>
          </w:p>
        </w:tc>
        <w:tc>
          <w:tcPr/>
          <w:p>
            <w:pPr>
              <w:pStyle w:val="Compact"/>
              <w:jc w:val="left"/>
            </w:pPr>
            <w:r>
              <w:t xml:space="preserve">Cometer</w:t>
            </w:r>
            <w:r>
              <w:t xml:space="preserve"> </w:t>
            </w:r>
            <w:r>
              <w:rPr>
                <w:bCs/>
                <w:b/>
              </w:rPr>
              <w:t xml:space="preserve">LA MISMA</w:t>
            </w:r>
            <w:r>
              <w:t xml:space="preserve"> </w:t>
            </w:r>
            <w:r>
              <w:t xml:space="preserve">falta leve otra vez</w:t>
            </w:r>
          </w:p>
        </w:tc>
      </w:tr>
    </w:tbl>
    <w:p>
      <w:pPr>
        <w:pStyle w:val="BodyText"/>
      </w:pPr>
      <w:r>
        <w:rPr>
          <w:bCs/>
          <w:b/>
        </w:rPr>
        <w:t xml:space="preserve">Truco de memoria:</w:t>
      </w:r>
      <w:r>
        <w:t xml:space="preserve"> </w:t>
      </w:r>
      <w:r>
        <w:rPr>
          <w:iCs/>
          <w:i/>
        </w:rPr>
        <w:t xml:space="preserve">rei</w:t>
      </w:r>
      <w:r>
        <w:rPr>
          <w:bCs/>
          <w:b/>
          <w:iCs/>
          <w:i/>
        </w:rPr>
        <w:t xml:space="preserve">T</w:t>
      </w:r>
      <w:r>
        <w:rPr>
          <w:iCs/>
          <w:i/>
        </w:rPr>
        <w:t xml:space="preserve">eración =</w:t>
      </w:r>
      <w:r>
        <w:rPr>
          <w:iCs/>
          <w:i/>
        </w:rPr>
        <w:t xml:space="preserve"> </w:t>
      </w:r>
      <w:r>
        <w:rPr>
          <w:bCs/>
          <w:b/>
          <w:iCs/>
          <w:i/>
        </w:rPr>
        <w:t xml:space="preserve">T</w:t>
      </w:r>
      <w:r>
        <w:rPr>
          <w:iCs/>
          <w:i/>
        </w:rPr>
        <w:t xml:space="preserve">odas distintas. Rein</w:t>
      </w:r>
      <w:r>
        <w:rPr>
          <w:bCs/>
          <w:b/>
          <w:iCs/>
          <w:i/>
        </w:rPr>
        <w:t xml:space="preserve">C</w:t>
      </w:r>
      <w:r>
        <w:rPr>
          <w:iCs/>
          <w:i/>
        </w:rPr>
        <w:t xml:space="preserve">idencia = la mesma</w:t>
      </w:r>
      <w:r>
        <w:rPr>
          <w:iCs/>
          <w:i/>
        </w:rPr>
        <w:t xml:space="preserve"> </w:t>
      </w:r>
      <w:r>
        <w:rPr>
          <w:bCs/>
          <w:b/>
          <w:iCs/>
          <w:i/>
        </w:rPr>
        <w:t xml:space="preserve">C</w:t>
      </w:r>
      <w:r>
        <w:rPr>
          <w:iCs/>
          <w:i/>
        </w:rPr>
        <w:t xml:space="preserve">osa otra vez.</w:t>
      </w:r>
    </w:p>
    <w:p>
      <w:pPr>
        <w:pStyle w:val="BodyText"/>
      </w:pPr>
      <w:r>
        <w:rPr>
          <w:bCs/>
          <w:b/>
        </w:rPr>
        <w:t xml:space="preserve">En los dos casos, la acumulación de faltas leves se convierte en falta grave.</w:t>
      </w:r>
      <w:r>
        <w:t xml:space="preserve"> </w:t>
      </w:r>
      <w:r>
        <w:t xml:space="preserve">Esa es la razón de ser de la regla: para que nadie pueda estar permanentemente incumpliendo</w:t>
      </w:r>
      <w:r>
        <w:t xml:space="preserve"> </w:t>
      </w:r>
      <w:r>
        <w:t xml:space="preserve">“</w:t>
      </w:r>
      <w:r>
        <w:t xml:space="preserve">en chiquito</w:t>
      </w:r>
      <w:r>
        <w:t xml:space="preserve">”</w:t>
      </w:r>
      <w:r>
        <w:t xml:space="preserve">.</w:t>
      </w:r>
    </w:p>
    <w:bookmarkEnd w:id="235"/>
    <w:bookmarkStart w:id="236" w:name="cinco-datos-que-se-preguntan-seguro"/>
    <w:p>
      <w:pPr>
        <w:pStyle w:val="Heading3"/>
      </w:pPr>
      <w:r>
        <w:t xml:space="preserve">Cinco datos que se preguntan seguro</w:t>
      </w:r>
    </w:p>
    <w:p>
      <w:pPr>
        <w:pStyle w:val="FirstParagraph"/>
      </w:pPr>
      <w:r>
        <w:rPr>
          <w:bCs/>
          <w:b/>
        </w:rPr>
        <w:t xml:space="preserve">1. Los descuentos por ausencia NO son sanción disciplinaria.</w:t>
      </w:r>
      <w:r>
        <w:t xml:space="preserve"> </w:t>
      </w:r>
      <w:r>
        <w:t xml:space="preserve">Descontarte el día que no trabajaste no es un castigo: es simplemente no pagarte lo que no trabajaste. Y —clave—</w:t>
      </w:r>
      <w:r>
        <w:t xml:space="preserve"> </w:t>
      </w:r>
      <w:r>
        <w:rPr>
          <w:bCs/>
          <w:b/>
        </w:rPr>
        <w:t xml:space="preserve">no te exime de la sanción</w:t>
      </w:r>
      <w:r>
        <w:t xml:space="preserve"> </w:t>
      </w:r>
      <w:r>
        <w:t xml:space="preserve">que además corresponda.</w:t>
      </w:r>
    </w:p>
    <w:p>
      <w:pPr>
        <w:pStyle w:val="BodyText"/>
      </w:pPr>
      <w:r>
        <w:rPr>
          <w:bCs/>
          <w:b/>
        </w:rPr>
        <w:t xml:space="preserve">2. Las faltas de los incisos g) y h) del artículo 61 se sancionan NECESARIAMENTE con destitución.</w:t>
      </w:r>
      <w:r>
        <w:t xml:space="preserve"> </w:t>
      </w:r>
      <w:r>
        <w:t xml:space="preserve">No hay margen de decisión: son las más graves.</w:t>
      </w:r>
    </w:p>
    <w:p>
      <w:pPr>
        <w:pStyle w:val="BodyText"/>
      </w:pPr>
      <w:r>
        <w:rPr>
          <w:bCs/>
          <w:b/>
        </w:rPr>
        <w:t xml:space="preserve">3. El sumario también procede para faltas leves si el funcionario lo pide.</w:t>
      </w:r>
      <w:r>
        <w:t xml:space="preserve"> </w:t>
      </w:r>
      <w:r>
        <w:t xml:space="preserve">El artículo 65 lo prevé expresamente. ¿Por qué querría alguien un sumario? Porque le da derecho a defensa formal, a presentar pruebas y a que quede constancia. Es una garantía a favor del funcionario.</w:t>
      </w:r>
    </w:p>
    <w:p>
      <w:pPr>
        <w:pStyle w:val="BodyText"/>
      </w:pPr>
      <w:r>
        <w:rPr>
          <w:bCs/>
          <w:b/>
        </w:rPr>
        <w:t xml:space="preserve">4. Rige la presunción de inocencia (artículo 67).</w:t>
      </w:r>
      <w:r>
        <w:t xml:space="preserve"> </w:t>
      </w:r>
      <w:r>
        <w:t xml:space="preserve">Hasta que el sumario concluya, el funcionario se presume inocente.</w:t>
      </w:r>
    </w:p>
    <w:p>
      <w:pPr>
        <w:pStyle w:val="BodyText"/>
      </w:pPr>
      <w:r>
        <w:rPr>
          <w:bCs/>
          <w:b/>
        </w:rPr>
        <w:t xml:space="preserve">5. El sumario administrativo es INDEPENDIENTE del proceso penal (artículo 71).</w:t>
      </w:r>
      <w:r>
        <w:t xml:space="preserve"> </w:t>
      </w:r>
      <w:r>
        <w:t xml:space="preserve">Pueden correr los dos a la vez, y el resultado de uno no determina el del otro. La responsabilidad penal</w:t>
      </w:r>
      <w:r>
        <w:t xml:space="preserve"> </w:t>
      </w:r>
      <w:r>
        <w:rPr>
          <w:bCs/>
          <w:b/>
        </w:rPr>
        <w:t xml:space="preserve">no excluye</w:t>
      </w:r>
      <w:r>
        <w:t xml:space="preserve"> </w:t>
      </w:r>
      <w:r>
        <w:t xml:space="preserve">la administrativa ni la civil.</w:t>
      </w:r>
    </w:p>
    <w:p>
      <w:pPr>
        <w:pStyle w:val="BodyText"/>
      </w:pPr>
      <w:r>
        <w:rPr>
          <w:bCs/>
          <w:b/>
        </w:rPr>
        <w:t xml:space="preserve">Ejemplo integrador:</w:t>
      </w:r>
      <w:r>
        <w:t xml:space="preserve"> </w:t>
      </w:r>
      <w:r>
        <w:t xml:space="preserve">un funcionario roba dinero de las tasas. Puede ser (1)</w:t>
      </w:r>
      <w:r>
        <w:t xml:space="preserve"> </w:t>
      </w:r>
      <w:r>
        <w:rPr>
          <w:bCs/>
          <w:b/>
        </w:rPr>
        <w:t xml:space="preserve">destituido</w:t>
      </w:r>
      <w:r>
        <w:t xml:space="preserve"> </w:t>
      </w:r>
      <w:r>
        <w:t xml:space="preserve">por sumario administrativo, (2)</w:t>
      </w:r>
      <w:r>
        <w:t xml:space="preserve"> </w:t>
      </w:r>
      <w:r>
        <w:rPr>
          <w:bCs/>
          <w:b/>
        </w:rPr>
        <w:t xml:space="preserve">condenado penalmente</w:t>
      </w:r>
      <w:r>
        <w:t xml:space="preserve"> </w:t>
      </w:r>
      <w:r>
        <w:t xml:space="preserve">por el delito, y (3)</w:t>
      </w:r>
      <w:r>
        <w:t xml:space="preserve"> </w:t>
      </w:r>
      <w:r>
        <w:rPr>
          <w:bCs/>
          <w:b/>
        </w:rPr>
        <w:t xml:space="preserve">demandado civilmente</w:t>
      </w:r>
      <w:r>
        <w:t xml:space="preserve"> </w:t>
      </w:r>
      <w:r>
        <w:t xml:space="preserve">para devolver el dinero. Las tres cosas, por el mismo hecho, sin que ninguna excluya a las otras. Es exactamente lo que anticipa el artículo 106 de la Constitución.</w:t>
      </w:r>
    </w:p>
    <w:bookmarkEnd w:id="236"/>
    <w:bookmarkStart w:id="237" w:name="quién-ordena-el-sumario"/>
    <w:p>
      <w:pPr>
        <w:pStyle w:val="Heading3"/>
      </w:pPr>
      <w:r>
        <w:t xml:space="preserve">Quién ordena el sumario</w:t>
      </w:r>
    </w:p>
    <w:p>
      <w:pPr>
        <w:pStyle w:val="FirstParagraph"/>
      </w:pPr>
      <w:r>
        <w:rPr>
          <w:bCs/>
          <w:b/>
        </w:rPr>
        <w:t xml:space="preserve">Artículo 66:</w:t>
      </w:r>
      <w:r>
        <w:t xml:space="preserve"> </w:t>
      </w:r>
      <w:r>
        <w:t xml:space="preserve">la orden de instrucción la dispone la</w:t>
      </w:r>
      <w:r>
        <w:t xml:space="preserve"> </w:t>
      </w:r>
      <w:r>
        <w:rPr>
          <w:bCs/>
          <w:b/>
        </w:rPr>
        <w:t xml:space="preserve">máxima autoridad</w:t>
      </w:r>
      <w:r>
        <w:t xml:space="preserve"> </w:t>
      </w:r>
      <w:r>
        <w:t xml:space="preserve">de la institución.</w:t>
      </w:r>
    </w:p>
    <w:bookmarkEnd w:id="237"/>
    <w:bookmarkEnd w:id="238"/>
    <w:bookmarkStart w:id="239" w:name="funcionario-público-vs.-empleado-público"/>
    <w:p>
      <w:pPr>
        <w:pStyle w:val="Heading2"/>
      </w:pPr>
      <w:r>
        <w:t xml:space="preserve">2.11 Funcionario público vs. empleado público</w:t>
      </w:r>
    </w:p>
    <w:p>
      <w:pPr>
        <w:pStyle w:val="FirstParagraph"/>
      </w:pPr>
      <w:r>
        <w:t xml:space="preserve">Distinción que confunde y se pregunta: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FUNCIONARIO público</w:t>
            </w:r>
          </w:p>
        </w:tc>
        <w:tc>
          <w:tcPr/>
          <w:p>
            <w:pPr>
              <w:pStyle w:val="Compact"/>
              <w:jc w:val="left"/>
            </w:pPr>
            <w:r>
              <w:rPr>
                <w:bCs/>
                <w:b/>
              </w:rPr>
              <w:t xml:space="preserve">EMPLEADO público</w:t>
            </w:r>
          </w:p>
        </w:tc>
      </w:tr>
      <w:tr>
        <w:tc>
          <w:tcPr/>
          <w:p>
            <w:pPr>
              <w:pStyle w:val="Compact"/>
              <w:jc w:val="left"/>
            </w:pPr>
            <w:r>
              <w:rPr>
                <w:bCs/>
                <w:b/>
              </w:rPr>
              <w:t xml:space="preserve">Cómo se vincula</w:t>
            </w:r>
          </w:p>
        </w:tc>
        <w:tc>
          <w:tcPr/>
          <w:p>
            <w:pPr>
              <w:pStyle w:val="Compact"/>
              <w:jc w:val="left"/>
            </w:pPr>
            <w:r>
              <w:t xml:space="preserve">Por</w:t>
            </w:r>
            <w:r>
              <w:t xml:space="preserve"> </w:t>
            </w:r>
            <w:r>
              <w:rPr>
                <w:bCs/>
                <w:b/>
              </w:rPr>
              <w:t xml:space="preserve">nombramiento</w:t>
            </w:r>
          </w:p>
        </w:tc>
        <w:tc>
          <w:tcPr/>
          <w:p>
            <w:pPr>
              <w:pStyle w:val="Compact"/>
              <w:jc w:val="left"/>
            </w:pPr>
            <w:r>
              <w:t xml:space="preserve">Por</w:t>
            </w:r>
            <w:r>
              <w:t xml:space="preserve"> </w:t>
            </w:r>
            <w:r>
              <w:rPr>
                <w:bCs/>
                <w:b/>
              </w:rPr>
              <w:t xml:space="preserve">contrato de empleo público</w:t>
            </w:r>
            <w:r>
              <w:t xml:space="preserve"> </w:t>
            </w:r>
            <w:r>
              <w:t xml:space="preserve">(art. 77)</w:t>
            </w:r>
          </w:p>
        </w:tc>
      </w:tr>
      <w:tr>
        <w:tc>
          <w:tcPr/>
          <w:p>
            <w:pPr>
              <w:pStyle w:val="Compact"/>
              <w:jc w:val="left"/>
            </w:pPr>
            <w:r>
              <w:rPr>
                <w:bCs/>
                <w:b/>
              </w:rPr>
              <w:t xml:space="preserve">¿Está en la carrera?</w:t>
            </w:r>
          </w:p>
        </w:tc>
        <w:tc>
          <w:tcPr/>
          <w:p>
            <w:pPr>
              <w:pStyle w:val="Compact"/>
              <w:jc w:val="left"/>
            </w:pPr>
            <w:r>
              <w:t xml:space="preserve">Sí</w:t>
            </w:r>
          </w:p>
        </w:tc>
        <w:tc>
          <w:tcPr/>
          <w:p>
            <w:pPr>
              <w:pStyle w:val="Compact"/>
              <w:jc w:val="left"/>
            </w:pPr>
            <w:r>
              <w:rPr>
                <w:bCs/>
                <w:b/>
              </w:rPr>
              <w:t xml:space="preserve">No</w:t>
            </w:r>
            <w:r>
              <w:t xml:space="preserve"> </w:t>
            </w:r>
            <w:r>
              <w:t xml:space="preserve">— las reglas de la carrera del servicio civil</w:t>
            </w:r>
            <w:r>
              <w:t xml:space="preserve"> </w:t>
            </w:r>
            <w:r>
              <w:rPr>
                <w:bCs/>
                <w:b/>
              </w:rPr>
              <w:t xml:space="preserve">no le son aplicables</w:t>
            </w:r>
          </w:p>
        </w:tc>
      </w:tr>
      <w:tr>
        <w:tc>
          <w:tcPr/>
          <w:p>
            <w:pPr>
              <w:pStyle w:val="Compact"/>
              <w:jc w:val="left"/>
            </w:pPr>
            <w:r>
              <w:rPr>
                <w:bCs/>
                <w:b/>
              </w:rPr>
              <w:t xml:space="preserve">¿Puede tener estabilidad?</w:t>
            </w:r>
          </w:p>
        </w:tc>
        <w:tc>
          <w:tcPr/>
          <w:p>
            <w:pPr>
              <w:pStyle w:val="Compact"/>
              <w:jc w:val="left"/>
            </w:pPr>
            <w:r>
              <w:t xml:space="preserve">Sí, cumpliendo el art. 20</w:t>
            </w:r>
          </w:p>
        </w:tc>
        <w:tc>
          <w:tcPr/>
          <w:p>
            <w:pPr>
              <w:pStyle w:val="Compact"/>
              <w:jc w:val="left"/>
            </w:pPr>
            <w:r>
              <w:t xml:space="preserve">No</w:t>
            </w:r>
          </w:p>
        </w:tc>
      </w:tr>
      <w:tr>
        <w:tc>
          <w:tcPr/>
          <w:p>
            <w:pPr>
              <w:pStyle w:val="Compact"/>
              <w:jc w:val="left"/>
            </w:pPr>
            <w:r>
              <w:rPr>
                <w:bCs/>
                <w:b/>
              </w:rPr>
              <w:t xml:space="preserve">Cómo se selecciona</w:t>
            </w:r>
          </w:p>
        </w:tc>
        <w:tc>
          <w:tcPr/>
          <w:p>
            <w:pPr>
              <w:pStyle w:val="Compact"/>
              <w:jc w:val="left"/>
            </w:pPr>
            <w:r>
              <w:rPr>
                <w:bCs/>
                <w:b/>
              </w:rPr>
              <w:t xml:space="preserve">Concurso público</w:t>
            </w:r>
          </w:p>
        </w:tc>
        <w:tc>
          <w:tcPr/>
          <w:p>
            <w:pPr>
              <w:pStyle w:val="Compact"/>
              <w:jc w:val="left"/>
            </w:pPr>
            <w:r>
              <w:t xml:space="preserve">Proceso de selección (art. 79)</w:t>
            </w:r>
          </w:p>
        </w:tc>
      </w:tr>
    </w:tbl>
    <w:p>
      <w:pPr>
        <w:pStyle w:val="BodyText"/>
      </w:pPr>
      <w:r>
        <w:rPr>
          <w:bCs/>
          <w:b/>
        </w:rPr>
        <w:t xml:space="preserve">[IMPORTANTE]</w:t>
      </w:r>
      <w:r>
        <w:t xml:space="preserve"> </w:t>
      </w:r>
      <w:r>
        <w:t xml:space="preserve">Los dos son</w:t>
      </w:r>
      <w:r>
        <w:t xml:space="preserve"> </w:t>
      </w:r>
      <w:r>
        <w:rPr>
          <w:bCs/>
          <w:b/>
        </w:rPr>
        <w:t xml:space="preserve">“</w:t>
      </w:r>
      <w:r>
        <w:rPr>
          <w:bCs/>
          <w:b/>
        </w:rPr>
        <w:t xml:space="preserve">servidores públicos</w:t>
      </w:r>
      <w:r>
        <w:rPr>
          <w:bCs/>
          <w:b/>
        </w:rPr>
        <w:t xml:space="preserve">”</w:t>
      </w:r>
      <w:r>
        <w:t xml:space="preserve"> </w:t>
      </w:r>
      <w:r>
        <w:t xml:space="preserve">— ese es el término que engloba a ambos. Y las</w:t>
      </w:r>
      <w:r>
        <w:t xml:space="preserve"> </w:t>
      </w:r>
      <w:r>
        <w:rPr>
          <w:bCs/>
          <w:b/>
        </w:rPr>
        <w:t xml:space="preserve">obligaciones y prohibiciones de los artículos 51 y 52 alcanzan a los dos por igual</w:t>
      </w:r>
      <w:r>
        <w:t xml:space="preserve">. Un contratado tiene las mismas prohibiciones que un nombrado.</w:t>
      </w:r>
    </w:p>
    <w:bookmarkEnd w:id="239"/>
    <w:bookmarkStart w:id="240" w:name="carrera-progresión-y-transparencia"/>
    <w:p>
      <w:pPr>
        <w:pStyle w:val="Heading2"/>
      </w:pPr>
      <w:r>
        <w:t xml:space="preserve">2.12 Carrera, progresión y transparencia</w:t>
      </w:r>
    </w:p>
    <w:p>
      <w:pPr>
        <w:pStyle w:val="FirstParagraph"/>
      </w:pPr>
      <w:r>
        <w:rPr>
          <w:bCs/>
          <w:b/>
        </w:rPr>
        <w:t xml:space="preserve">Artículo 99 — Progresión:</w:t>
      </w:r>
      <w:r>
        <w:t xml:space="preserve"> </w:t>
      </w:r>
      <w:r>
        <w:t xml:space="preserve">solo los funcionarios</w:t>
      </w:r>
      <w:r>
        <w:t xml:space="preserve"> </w:t>
      </w:r>
      <w:r>
        <w:rPr>
          <w:bCs/>
          <w:b/>
        </w:rPr>
        <w:t xml:space="preserve">con estabilidad laboral</w:t>
      </w:r>
      <w:r>
        <w:t xml:space="preserve"> </w:t>
      </w:r>
      <w:r>
        <w:t xml:space="preserve">tienen derecho a participar en concursos de ascenso y a ser promocionados, sujeto a disponibilidad presupuestaria.</w:t>
      </w:r>
    </w:p>
    <w:p>
      <w:pPr>
        <w:pStyle w:val="BodyText"/>
      </w:pPr>
      <w:r>
        <w:rPr>
          <w:bCs/>
          <w:b/>
        </w:rPr>
        <w:t xml:space="preserve">[LA LÓGICA COMPLETA DE LA CARRERA]</w:t>
      </w:r>
    </w:p>
    <w:p>
      <w:pPr>
        <w:pStyle w:val="SourceCode"/>
      </w:pPr>
      <w:r>
        <w:rPr>
          <w:rStyle w:val="VerbatimChar"/>
        </w:rPr>
        <w:t xml:space="preserve">   Concurso público    →  2 años + concurso  →  ESTABILIDAD  →  Concursos de</w:t>
      </w:r>
      <w:r>
        <w:br/>
      </w:r>
      <w:r>
        <w:rPr>
          <w:rStyle w:val="VerbatimChar"/>
        </w:rPr>
        <w:t xml:space="preserve">   (grado inicial)        de ingreso            (art. 20)       ascenso (art. 99)</w:t>
      </w:r>
    </w:p>
    <w:p>
      <w:pPr>
        <w:pStyle w:val="FirstParagraph"/>
      </w:pPr>
      <w:r>
        <w:rPr>
          <w:bCs/>
          <w:b/>
        </w:rPr>
        <w:t xml:space="preserve">Artículo 128 — Información pública:</w:t>
      </w:r>
      <w:r>
        <w:t xml:space="preserve"> </w:t>
      </w:r>
      <w:r>
        <w:t xml:space="preserve">las instituciones deben publicar la información de gestión de personas conforme a la</w:t>
      </w:r>
      <w:r>
        <w:t xml:space="preserve"> </w:t>
      </w:r>
      <w:r>
        <w:rPr>
          <w:bCs/>
          <w:b/>
        </w:rPr>
        <w:t xml:space="preserve">Ley 5282</w:t>
      </w:r>
      <w:r>
        <w:t xml:space="preserve">. Fijate cómo las leyes del temario se enganchan entre sí.</w:t>
      </w:r>
    </w:p>
    <w:p>
      <w:pPr>
        <w:pStyle w:val="BodyText"/>
      </w:pPr>
      <w:r>
        <w:rPr>
          <w:bCs/>
          <w:b/>
        </w:rPr>
        <w:t xml:space="preserve">Artículo 129 — Sistema de denuncias:</w:t>
      </w:r>
      <w:r>
        <w:t xml:space="preserve"> </w:t>
      </w:r>
      <w:r>
        <w:t xml:space="preserve">se establece un canal de denuncias con</w:t>
      </w:r>
      <w:r>
        <w:t xml:space="preserve"> </w:t>
      </w:r>
      <w:r>
        <w:rPr>
          <w:bCs/>
          <w:b/>
        </w:rPr>
        <w:t xml:space="preserve">protección al denunciante</w:t>
      </w:r>
      <w:r>
        <w:t xml:space="preserve">. Es el complemento del deber de denunciar del artículo 51 inciso o): no alcanza con obligar a denunciar, hay que proteger a quien lo hace.</w:t>
      </w:r>
    </w:p>
    <w:bookmarkEnd w:id="240"/>
    <w:bookmarkStart w:id="241" w:name="X24f39a9b721dd1cf119695c819ff96d60cc70cb"/>
    <w:p>
      <w:pPr>
        <w:pStyle w:val="Heading2"/>
      </w:pPr>
      <w:r>
        <w:t xml:space="preserve">2.13 Los veinte datos de la Ley 7445 que más se preguntan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Dato</w:t>
            </w:r>
          </w:p>
        </w:tc>
      </w:tr>
      <w:tr>
        <w:tc>
          <w:tcPr/>
          <w:p>
            <w:pPr>
              <w:pStyle w:val="Compact"/>
              <w:jc w:val="left"/>
            </w:pPr>
            <w:r>
              <w:t xml:space="preserve">1</w:t>
            </w:r>
          </w:p>
        </w:tc>
        <w:tc>
          <w:tcPr/>
          <w:p>
            <w:pPr>
              <w:pStyle w:val="Compact"/>
              <w:jc w:val="left"/>
            </w:pPr>
            <w:r>
              <w:t xml:space="preserve">Siete principios: legalidad, igualdad de derechos, igualdad de oportunidades, previsión presupuestaria, eficiencia y eficacia, mérito, probidad y ética (art. 10)</w:t>
            </w:r>
          </w:p>
        </w:tc>
      </w:tr>
      <w:tr>
        <w:tc>
          <w:tcPr/>
          <w:p>
            <w:pPr>
              <w:pStyle w:val="Compact"/>
              <w:jc w:val="left"/>
            </w:pPr>
            <w:r>
              <w:t xml:space="preserve">2</w:t>
            </w:r>
          </w:p>
        </w:tc>
        <w:tc>
          <w:tcPr/>
          <w:p>
            <w:pPr>
              <w:pStyle w:val="Compact"/>
              <w:jc w:val="left"/>
            </w:pPr>
            <w:r>
              <w:t xml:space="preserve">Autoridad de aplicación en el Poder Ejecutivo:</w:t>
            </w:r>
            <w:r>
              <w:t xml:space="preserve"> </w:t>
            </w:r>
            <w:r>
              <w:rPr>
                <w:bCs/>
                <w:b/>
              </w:rPr>
              <w:t xml:space="preserve">MEF</w:t>
            </w:r>
            <w:r>
              <w:t xml:space="preserve"> </w:t>
            </w:r>
            <w:r>
              <w:t xml:space="preserve">(art. 4)</w:t>
            </w:r>
          </w:p>
        </w:tc>
      </w:tr>
      <w:tr>
        <w:tc>
          <w:tcPr/>
          <w:p>
            <w:pPr>
              <w:pStyle w:val="Compact"/>
              <w:jc w:val="left"/>
            </w:pPr>
            <w:r>
              <w:t xml:space="preserve">3</w:t>
            </w:r>
          </w:p>
        </w:tc>
        <w:tc>
          <w:tcPr/>
          <w:p>
            <w:pPr>
              <w:pStyle w:val="Compact"/>
              <w:jc w:val="left"/>
            </w:pPr>
            <w:r>
              <w:t xml:space="preserve">Cuatro requisitos: nacionalidad, mayoría de edad, idoneidad, pleno goce de derechos (art. 12)</w:t>
            </w:r>
          </w:p>
        </w:tc>
      </w:tr>
      <w:tr>
        <w:tc>
          <w:tcPr/>
          <w:p>
            <w:pPr>
              <w:pStyle w:val="Compact"/>
              <w:jc w:val="left"/>
            </w:pPr>
            <w:r>
              <w:t xml:space="preserve">4</w:t>
            </w:r>
          </w:p>
        </w:tc>
        <w:tc>
          <w:tcPr/>
          <w:p>
            <w:pPr>
              <w:pStyle w:val="Compact"/>
              <w:jc w:val="left"/>
            </w:pPr>
            <w:r>
              <w:t xml:space="preserve">Siete inhabilidades (art. 13)</w:t>
            </w:r>
          </w:p>
        </w:tc>
      </w:tr>
      <w:tr>
        <w:tc>
          <w:tcPr/>
          <w:p>
            <w:pPr>
              <w:pStyle w:val="Compact"/>
              <w:jc w:val="left"/>
            </w:pPr>
            <w:r>
              <w:t xml:space="preserve">5</w:t>
            </w:r>
          </w:p>
        </w:tc>
        <w:tc>
          <w:tcPr/>
          <w:p>
            <w:pPr>
              <w:pStyle w:val="Compact"/>
              <w:jc w:val="left"/>
            </w:pPr>
            <w:r>
              <w:rPr>
                <w:bCs/>
                <w:b/>
              </w:rPr>
              <w:t xml:space="preserve">El concurso público es la ÚNICA vía de ingreso</w:t>
            </w:r>
            <w:r>
              <w:t xml:space="preserve"> </w:t>
            </w:r>
            <w:r>
              <w:t xml:space="preserve">(art. 14)</w:t>
            </w:r>
          </w:p>
        </w:tc>
      </w:tr>
      <w:tr>
        <w:tc>
          <w:tcPr/>
          <w:p>
            <w:pPr>
              <w:pStyle w:val="Compact"/>
              <w:jc w:val="left"/>
            </w:pPr>
            <w:r>
              <w:t xml:space="preserve">6</w:t>
            </w:r>
          </w:p>
        </w:tc>
        <w:tc>
          <w:tcPr/>
          <w:p>
            <w:pPr>
              <w:pStyle w:val="Compact"/>
              <w:jc w:val="left"/>
            </w:pPr>
            <w:r>
              <w:t xml:space="preserve">El ingreso irregular es</w:t>
            </w:r>
            <w:r>
              <w:t xml:space="preserve"> </w:t>
            </w:r>
            <w:r>
              <w:rPr>
                <w:bCs/>
                <w:b/>
              </w:rPr>
              <w:t xml:space="preserve">nulo cualquiera sea el tiempo transcurrido</w:t>
            </w:r>
            <w:r>
              <w:t xml:space="preserve"> </w:t>
            </w:r>
            <w:r>
              <w:t xml:space="preserve">(art. 14)</w:t>
            </w:r>
          </w:p>
        </w:tc>
      </w:tr>
      <w:tr>
        <w:tc>
          <w:tcPr/>
          <w:p>
            <w:pPr>
              <w:pStyle w:val="Compact"/>
              <w:jc w:val="left"/>
            </w:pPr>
            <w:r>
              <w:t xml:space="preserve">7</w:t>
            </w:r>
          </w:p>
        </w:tc>
        <w:tc>
          <w:tcPr/>
          <w:p>
            <w:pPr>
              <w:pStyle w:val="Compact"/>
              <w:jc w:val="left"/>
            </w:pPr>
            <w:r>
              <w:t xml:space="preserve">Período de prueba:</w:t>
            </w:r>
            <w:r>
              <w:t xml:space="preserve"> </w:t>
            </w:r>
            <w:r>
              <w:rPr>
                <w:bCs/>
                <w:b/>
              </w:rPr>
              <w:t xml:space="preserve">6 meses</w:t>
            </w:r>
            <w:r>
              <w:t xml:space="preserve">, nombramiento provisorio (art. 18)</w:t>
            </w:r>
          </w:p>
        </w:tc>
      </w:tr>
      <w:tr>
        <w:tc>
          <w:tcPr/>
          <w:p>
            <w:pPr>
              <w:pStyle w:val="Compact"/>
              <w:jc w:val="left"/>
            </w:pPr>
            <w:r>
              <w:t xml:space="preserve">8</w:t>
            </w:r>
          </w:p>
        </w:tc>
        <w:tc>
          <w:tcPr/>
          <w:p>
            <w:pPr>
              <w:pStyle w:val="Compact"/>
              <w:jc w:val="left"/>
            </w:pPr>
            <w:r>
              <w:t xml:space="preserve">Estabilidad:</w:t>
            </w:r>
            <w:r>
              <w:t xml:space="preserve"> </w:t>
            </w:r>
            <w:r>
              <w:rPr>
                <w:bCs/>
                <w:b/>
              </w:rPr>
              <w:t xml:space="preserve">concurso + 2 años ininterrumpidos</w:t>
            </w:r>
            <w:r>
              <w:t xml:space="preserve"> </w:t>
            </w:r>
            <w:r>
              <w:t xml:space="preserve">(art. 20)</w:t>
            </w:r>
          </w:p>
        </w:tc>
      </w:tr>
      <w:tr>
        <w:tc>
          <w:tcPr/>
          <w:p>
            <w:pPr>
              <w:pStyle w:val="Compact"/>
              <w:jc w:val="left"/>
            </w:pPr>
            <w:r>
              <w:t xml:space="preserve">9</w:t>
            </w:r>
          </w:p>
        </w:tc>
        <w:tc>
          <w:tcPr/>
          <w:p>
            <w:pPr>
              <w:pStyle w:val="Compact"/>
              <w:jc w:val="left"/>
            </w:pPr>
            <w:r>
              <w:t xml:space="preserve">Vacaciones: no se compensan en dinero, se</w:t>
            </w:r>
            <w:r>
              <w:t xml:space="preserve"> </w:t>
            </w:r>
            <w:r>
              <w:rPr>
                <w:bCs/>
                <w:b/>
              </w:rPr>
              <w:t xml:space="preserve">acumulan 2 años</w:t>
            </w:r>
            <w:r>
              <w:t xml:space="preserve"> </w:t>
            </w:r>
            <w:r>
              <w:t xml:space="preserve">(art. 43.c)</w:t>
            </w:r>
          </w:p>
        </w:tc>
      </w:tr>
      <w:tr>
        <w:tc>
          <w:tcPr/>
          <w:p>
            <w:pPr>
              <w:pStyle w:val="Compact"/>
              <w:jc w:val="left"/>
            </w:pPr>
            <w:r>
              <w:t xml:space="preserve">10</w:t>
            </w:r>
          </w:p>
        </w:tc>
        <w:tc>
          <w:tcPr/>
          <w:p>
            <w:pPr>
              <w:pStyle w:val="Compact"/>
              <w:jc w:val="left"/>
            </w:pPr>
            <w:r>
              <w:t xml:space="preserve">Descanso semanal:</w:t>
            </w:r>
            <w:r>
              <w:t xml:space="preserve"> </w:t>
            </w:r>
            <w:r>
              <w:rPr>
                <w:bCs/>
                <w:b/>
              </w:rPr>
              <w:t xml:space="preserve">24 horas consecutivas</w:t>
            </w:r>
            <w:r>
              <w:t xml:space="preserve"> </w:t>
            </w:r>
            <w:r>
              <w:t xml:space="preserve">mínimo (art. 43.e)</w:t>
            </w:r>
          </w:p>
        </w:tc>
      </w:tr>
      <w:tr>
        <w:tc>
          <w:tcPr/>
          <w:p>
            <w:pPr>
              <w:pStyle w:val="Compact"/>
              <w:jc w:val="left"/>
            </w:pPr>
            <w:r>
              <w:t xml:space="preserve">11</w:t>
            </w:r>
          </w:p>
        </w:tc>
        <w:tc>
          <w:tcPr/>
          <w:p>
            <w:pPr>
              <w:pStyle w:val="Compact"/>
              <w:jc w:val="left"/>
            </w:pPr>
            <w:r>
              <w:t xml:space="preserve">El uso de</w:t>
            </w:r>
            <w:r>
              <w:t xml:space="preserve"> </w:t>
            </w:r>
            <w:r>
              <w:rPr>
                <w:bCs/>
                <w:b/>
              </w:rPr>
              <w:t xml:space="preserve">IA</w:t>
            </w:r>
            <w:r>
              <w:t xml:space="preserve"> </w:t>
            </w:r>
            <w:r>
              <w:t xml:space="preserve">no viola el trabajo personal si se informa y se asume responsabilidad (art. 51.b)</w:t>
            </w:r>
          </w:p>
        </w:tc>
      </w:tr>
      <w:tr>
        <w:tc>
          <w:tcPr/>
          <w:p>
            <w:pPr>
              <w:pStyle w:val="Compact"/>
              <w:jc w:val="left"/>
            </w:pPr>
            <w:r>
              <w:t xml:space="preserve">12</w:t>
            </w:r>
          </w:p>
        </w:tc>
        <w:tc>
          <w:tcPr/>
          <w:p>
            <w:pPr>
              <w:pStyle w:val="Compact"/>
              <w:jc w:val="left"/>
            </w:pPr>
            <w:r>
              <w:t xml:space="preserve">Las instrucciones del superior se obedecen solo si son</w:t>
            </w:r>
            <w:r>
              <w:t xml:space="preserve"> </w:t>
            </w:r>
            <w:r>
              <w:rPr>
                <w:bCs/>
                <w:b/>
              </w:rPr>
              <w:t xml:space="preserve">lícitas</w:t>
            </w:r>
            <w:r>
              <w:t xml:space="preserve"> </w:t>
            </w:r>
            <w:r>
              <w:t xml:space="preserve">y relacionadas al trabajo (art. 51.e)</w:t>
            </w:r>
          </w:p>
        </w:tc>
      </w:tr>
      <w:tr>
        <w:tc>
          <w:tcPr/>
          <w:p>
            <w:pPr>
              <w:pStyle w:val="Compact"/>
              <w:jc w:val="left"/>
            </w:pPr>
            <w:r>
              <w:t xml:space="preserve">13</w:t>
            </w:r>
          </w:p>
        </w:tc>
        <w:tc>
          <w:tcPr/>
          <w:p>
            <w:pPr>
              <w:pStyle w:val="Compact"/>
              <w:jc w:val="left"/>
            </w:pPr>
            <w:r>
              <w:t xml:space="preserve">Renuncia: permanecer hasta</w:t>
            </w:r>
            <w:r>
              <w:t xml:space="preserve"> </w:t>
            </w:r>
            <w:r>
              <w:rPr>
                <w:bCs/>
                <w:b/>
              </w:rPr>
              <w:t xml:space="preserve">30 días corridos</w:t>
            </w:r>
            <w:r>
              <w:t xml:space="preserve"> </w:t>
            </w:r>
            <w:r>
              <w:t xml:space="preserve">(art. 51.j)</w:t>
            </w:r>
          </w:p>
        </w:tc>
      </w:tr>
      <w:tr>
        <w:tc>
          <w:tcPr/>
          <w:p>
            <w:pPr>
              <w:pStyle w:val="Compact"/>
              <w:jc w:val="left"/>
            </w:pPr>
            <w:r>
              <w:t xml:space="preserve">14</w:t>
            </w:r>
          </w:p>
        </w:tc>
        <w:tc>
          <w:tcPr/>
          <w:p>
            <w:pPr>
              <w:pStyle w:val="Compact"/>
              <w:jc w:val="left"/>
            </w:pPr>
            <w:r>
              <w:t xml:space="preserve">Nepotismo:</w:t>
            </w:r>
            <w:r>
              <w:t xml:space="preserve"> </w:t>
            </w:r>
            <w:r>
              <w:rPr>
                <w:bCs/>
                <w:b/>
              </w:rPr>
              <w:t xml:space="preserve">4° consanguinidad, 2° afinidad</w:t>
            </w:r>
            <w:r>
              <w:t xml:space="preserve">, salvo concurso público (art. 52.u)</w:t>
            </w:r>
          </w:p>
        </w:tc>
      </w:tr>
      <w:tr>
        <w:tc>
          <w:tcPr/>
          <w:p>
            <w:pPr>
              <w:pStyle w:val="Compact"/>
              <w:jc w:val="left"/>
            </w:pPr>
            <w:r>
              <w:t xml:space="preserve">15</w:t>
            </w:r>
          </w:p>
        </w:tc>
        <w:tc>
          <w:tcPr/>
          <w:p>
            <w:pPr>
              <w:pStyle w:val="Compact"/>
              <w:jc w:val="left"/>
            </w:pPr>
            <w:r>
              <w:t xml:space="preserve">Falta leve:</w:t>
            </w:r>
            <w:r>
              <w:t xml:space="preserve"> </w:t>
            </w:r>
            <w:r>
              <w:rPr>
                <w:bCs/>
                <w:b/>
              </w:rPr>
              <w:t xml:space="preserve">2 ausencias injustificadas en el mes</w:t>
            </w:r>
            <w:r>
              <w:t xml:space="preserve"> </w:t>
            </w:r>
            <w:r>
              <w:t xml:space="preserve">(art. 59)</w:t>
            </w:r>
          </w:p>
        </w:tc>
      </w:tr>
      <w:tr>
        <w:tc>
          <w:tcPr/>
          <w:p>
            <w:pPr>
              <w:pStyle w:val="Compact"/>
              <w:jc w:val="left"/>
            </w:pPr>
            <w:r>
              <w:t xml:space="preserve">16</w:t>
            </w:r>
          </w:p>
        </w:tc>
        <w:tc>
          <w:tcPr/>
          <w:p>
            <w:pPr>
              <w:pStyle w:val="Compact"/>
              <w:jc w:val="left"/>
            </w:pPr>
            <w:r>
              <w:t xml:space="preserve">Falta grave:</w:t>
            </w:r>
            <w:r>
              <w:t xml:space="preserve"> </w:t>
            </w:r>
            <w:r>
              <w:rPr>
                <w:bCs/>
                <w:b/>
              </w:rPr>
              <w:t xml:space="preserve">3 días consecutivos o 5 alternos en el trimestre</w:t>
            </w:r>
            <w:r>
              <w:t xml:space="preserve"> </w:t>
            </w:r>
            <w:r>
              <w:t xml:space="preserve">(art. 61)</w:t>
            </w:r>
          </w:p>
        </w:tc>
      </w:tr>
      <w:tr>
        <w:tc>
          <w:tcPr/>
          <w:p>
            <w:pPr>
              <w:pStyle w:val="Compact"/>
              <w:jc w:val="left"/>
            </w:pPr>
            <w:r>
              <w:t xml:space="preserve">17</w:t>
            </w:r>
          </w:p>
        </w:tc>
        <w:tc>
          <w:tcPr/>
          <w:p>
            <w:pPr>
              <w:pStyle w:val="Compact"/>
              <w:jc w:val="left"/>
            </w:pPr>
            <w:r>
              <w:t xml:space="preserve">Sanciones leves: apercibimiento y multa de</w:t>
            </w:r>
            <w:r>
              <w:t xml:space="preserve"> </w:t>
            </w:r>
            <w:r>
              <w:rPr>
                <w:bCs/>
                <w:b/>
              </w:rPr>
              <w:t xml:space="preserve">1 a 5 días</w:t>
            </w:r>
            <w:r>
              <w:t xml:space="preserve"> </w:t>
            </w:r>
            <w:r>
              <w:t xml:space="preserve">(art. 60)</w:t>
            </w:r>
          </w:p>
        </w:tc>
      </w:tr>
      <w:tr>
        <w:tc>
          <w:tcPr/>
          <w:p>
            <w:pPr>
              <w:pStyle w:val="Compact"/>
              <w:jc w:val="left"/>
            </w:pPr>
            <w:r>
              <w:t xml:space="preserve">18</w:t>
            </w:r>
          </w:p>
        </w:tc>
        <w:tc>
          <w:tcPr/>
          <w:p>
            <w:pPr>
              <w:pStyle w:val="Compact"/>
              <w:jc w:val="left"/>
            </w:pPr>
            <w:r>
              <w:t xml:space="preserve">Sanciones graves: progresión hasta 3 años, suspensión hasta</w:t>
            </w:r>
            <w:r>
              <w:t xml:space="preserve"> </w:t>
            </w:r>
            <w:r>
              <w:rPr>
                <w:bCs/>
                <w:b/>
              </w:rPr>
              <w:t xml:space="preserve">90 días</w:t>
            </w:r>
            <w:r>
              <w:t xml:space="preserve">, destitución con inhabilitación hasta</w:t>
            </w:r>
            <w:r>
              <w:t xml:space="preserve"> </w:t>
            </w:r>
            <w:r>
              <w:rPr>
                <w:bCs/>
                <w:b/>
              </w:rPr>
              <w:t xml:space="preserve">5 años</w:t>
            </w:r>
            <w:r>
              <w:t xml:space="preserve"> </w:t>
            </w:r>
            <w:r>
              <w:t xml:space="preserve">(art. 62)</w:t>
            </w:r>
          </w:p>
        </w:tc>
      </w:tr>
      <w:tr>
        <w:tc>
          <w:tcPr/>
          <w:p>
            <w:pPr>
              <w:pStyle w:val="Compact"/>
              <w:jc w:val="left"/>
            </w:pPr>
            <w:r>
              <w:t xml:space="preserve">19</w:t>
            </w:r>
          </w:p>
        </w:tc>
        <w:tc>
          <w:tcPr/>
          <w:p>
            <w:pPr>
              <w:pStyle w:val="Compact"/>
              <w:jc w:val="left"/>
            </w:pPr>
            <w:r>
              <w:t xml:space="preserve">Reconsideración:</w:t>
            </w:r>
            <w:r>
              <w:t xml:space="preserve"> </w:t>
            </w:r>
            <w:r>
              <w:rPr>
                <w:bCs/>
                <w:b/>
              </w:rPr>
              <w:t xml:space="preserve">10 días hábiles</w:t>
            </w:r>
            <w:r>
              <w:t xml:space="preserve"> </w:t>
            </w:r>
            <w:r>
              <w:t xml:space="preserve">(art. 63)</w:t>
            </w:r>
          </w:p>
        </w:tc>
      </w:tr>
      <w:tr>
        <w:tc>
          <w:tcPr/>
          <w:p>
            <w:pPr>
              <w:pStyle w:val="Compact"/>
              <w:jc w:val="left"/>
            </w:pPr>
            <w:r>
              <w:t xml:space="preserve">20</w:t>
            </w:r>
          </w:p>
        </w:tc>
        <w:tc>
          <w:tcPr/>
          <w:p>
            <w:pPr>
              <w:pStyle w:val="Compact"/>
              <w:jc w:val="left"/>
            </w:pPr>
            <w:r>
              <w:rPr>
                <w:bCs/>
                <w:b/>
              </w:rPr>
              <w:t xml:space="preserve">La falta de publicidad invalida</w:t>
            </w:r>
            <w:r>
              <w:t xml:space="preserve"> </w:t>
            </w:r>
            <w:r>
              <w:t xml:space="preserve">todo nombramiento, ascenso o promoción (art. 98)</w:t>
            </w:r>
          </w:p>
        </w:tc>
      </w:tr>
    </w:tbl>
    <w:bookmarkEnd w:id="241"/>
    <w:bookmarkEnd w:id="242"/>
    <w:bookmarkStart w:id="275" w:name="Xb6b16576539b1f8c33a688594ee92411dc20059"/>
    <w:p>
      <w:pPr>
        <w:pStyle w:val="Heading1"/>
      </w:pPr>
      <w:r>
        <w:t xml:space="preserve">PARTE III — LEY N° 5282/2014, DE LIBRE ACCESO CIUDADANO A LA INFORMACIÓN PÚBLICA Y TRANSPARENCIA GUBERNAMENTAL</w:t>
      </w:r>
    </w:p>
    <w:bookmarkStart w:id="245" w:name="la-ley-más-fácil-del-temario-aprovechala"/>
    <w:p>
      <w:pPr>
        <w:pStyle w:val="Heading2"/>
      </w:pPr>
      <w:r>
        <w:t xml:space="preserve">3.1 La ley más fácil del temario (aprovechala)</w:t>
      </w:r>
    </w:p>
    <w:p>
      <w:pPr>
        <w:pStyle w:val="FirstParagraph"/>
      </w:pPr>
      <w:r>
        <w:t xml:space="preserve">Treinta y tres artículos, nueve títulos, y una lógica clarísima.</w:t>
      </w:r>
      <w:r>
        <w:t xml:space="preserve"> </w:t>
      </w:r>
      <w:r>
        <w:rPr>
          <w:bCs/>
          <w:b/>
        </w:rPr>
        <w:t xml:space="preserve">Es puntaje barato: dominala al 100%.</w:t>
      </w:r>
    </w:p>
    <w:bookmarkStart w:id="243" w:name="de-dónde-viene"/>
    <w:p>
      <w:pPr>
        <w:pStyle w:val="Heading3"/>
      </w:pPr>
      <w:r>
        <w:t xml:space="preserve">De dónde viene</w:t>
      </w:r>
    </w:p>
    <w:p>
      <w:pPr>
        <w:pStyle w:val="FirstParagraph"/>
      </w:pPr>
      <w:r>
        <w:t xml:space="preserve">Ya la conocés sin saberlo. En la Parte I viste el</w:t>
      </w:r>
      <w:r>
        <w:t xml:space="preserve"> </w:t>
      </w:r>
      <w:r>
        <w:rPr>
          <w:bCs/>
          <w:b/>
        </w:rPr>
        <w:t xml:space="preserve">artículo 28 de la Constitución</w:t>
      </w:r>
      <w:r>
        <w:t xml:space="preserve">:</w:t>
      </w:r>
    </w:p>
    <w:p>
      <w:pPr>
        <w:pStyle w:val="BlockText"/>
      </w:pPr>
      <w:r>
        <w:rPr>
          <w:iCs/>
          <w:i/>
        </w:rPr>
        <w:t xml:space="preserve">“</w:t>
      </w:r>
      <w:r>
        <w:rPr>
          <w:iCs/>
          <w:i/>
        </w:rPr>
        <w:t xml:space="preserve">Se reconoce el derecho de las personas a recibir información veraz, responsable y ecuánime.</w:t>
      </w:r>
      <w:r>
        <w:rPr>
          <w:iCs/>
          <w:i/>
        </w:rPr>
        <w:t xml:space="preserve"> </w:t>
      </w:r>
      <w:r>
        <w:rPr>
          <w:bCs/>
          <w:b/>
          <w:iCs/>
          <w:i/>
        </w:rPr>
        <w:t xml:space="preserve">Las fuentes públicas son libres para todos.</w:t>
      </w:r>
      <w:r>
        <w:rPr>
          <w:iCs/>
          <w:i/>
        </w:rPr>
        <w:t xml:space="preserve"> </w:t>
      </w:r>
      <w:r>
        <w:rPr>
          <w:iCs/>
          <w:i/>
        </w:rPr>
        <w:t xml:space="preserve">La ley regulará las modalidades, plazos y sanciones correspondientes a las mismas, a fin de que este derecho sea efectivo.</w:t>
      </w:r>
      <w:r>
        <w:rPr>
          <w:iCs/>
          <w:i/>
        </w:rPr>
        <w:t xml:space="preserve">”</w:t>
      </w:r>
    </w:p>
    <w:p>
      <w:pPr>
        <w:pStyle w:val="FirstParagraph"/>
      </w:pPr>
      <w:r>
        <w:t xml:space="preserve">Esa última frase —</w:t>
      </w:r>
      <w:r>
        <w:t xml:space="preserve">“</w:t>
      </w:r>
      <w:r>
        <w:t xml:space="preserve">la ley regulará</w:t>
      </w:r>
      <w:r>
        <w:t xml:space="preserve">”</w:t>
      </w:r>
      <w:r>
        <w:t xml:space="preserve">— fue una promesa que tardó</w:t>
      </w:r>
      <w:r>
        <w:t xml:space="preserve"> </w:t>
      </w:r>
      <w:r>
        <w:rPr>
          <w:bCs/>
          <w:b/>
        </w:rPr>
        <w:t xml:space="preserve">22 años</w:t>
      </w:r>
      <w:r>
        <w:t xml:space="preserve"> </w:t>
      </w:r>
      <w:r>
        <w:t xml:space="preserve">en cumplirse. La Ley 5282, de 2014, es esa ley. Su artículo 1 lo dice expresamente:</w:t>
      </w:r>
      <w:r>
        <w:t xml:space="preserve"> </w:t>
      </w:r>
      <w:r>
        <w:rPr>
          <w:iCs/>
          <w:i/>
        </w:rPr>
        <w:t xml:space="preserve">“</w:t>
      </w:r>
      <w:r>
        <w:rPr>
          <w:iCs/>
          <w:i/>
        </w:rPr>
        <w:t xml:space="preserve">La presente ley reglamenta el artículo 28 de la Constitución Nacional</w:t>
      </w:r>
      <w:r>
        <w:rPr>
          <w:iCs/>
          <w:i/>
        </w:rPr>
        <w:t xml:space="preserve">”</w:t>
      </w:r>
      <w:r>
        <w:t xml:space="preserve">.</w:t>
      </w:r>
    </w:p>
    <w:bookmarkEnd w:id="243"/>
    <w:bookmarkStart w:id="244" w:name="la-idea-central-en-una-frase"/>
    <w:p>
      <w:pPr>
        <w:pStyle w:val="Heading3"/>
      </w:pPr>
      <w:r>
        <w:t xml:space="preserve">La idea central en una frase</w:t>
      </w:r>
    </w:p>
    <w:p>
      <w:pPr>
        <w:pStyle w:val="BlockText"/>
      </w:pPr>
      <w:r>
        <w:rPr>
          <w:bCs/>
          <w:b/>
        </w:rPr>
        <w:t xml:space="preserve">Todo lo que hace el Estado es público, salvo lo que una ley diga expresamente que es secreto. Y cualquier persona puede pedirlo, gratis y sin explicar por qué.</w:t>
      </w:r>
    </w:p>
    <w:p>
      <w:pPr>
        <w:pStyle w:val="FirstParagraph"/>
      </w:pPr>
      <w:r>
        <w:t xml:space="preserve">Si te olvidás de todo lo demás, con esa frase contestás la mitad de las preguntas.</w:t>
      </w:r>
    </w:p>
    <w:bookmarkEnd w:id="244"/>
    <w:bookmarkEnd w:id="245"/>
    <w:bookmarkStart w:id="250" w:name="objeto-y-definiciones-artículos-1-y-2"/>
    <w:p>
      <w:pPr>
        <w:pStyle w:val="Heading2"/>
      </w:pPr>
      <w:r>
        <w:t xml:space="preserve">3.2 Objeto y definiciones (artículos 1 y 2)</w:t>
      </w:r>
    </w:p>
    <w:bookmarkStart w:id="246" w:name="artículo-1-objeto-1"/>
    <w:p>
      <w:pPr>
        <w:pStyle w:val="Heading3"/>
      </w:pPr>
      <w:r>
        <w:t xml:space="preserve">Artículo 1 — Objeto</w:t>
      </w:r>
    </w:p>
    <w:p>
      <w:pPr>
        <w:pStyle w:val="FirstParagraph"/>
      </w:pPr>
      <w:r>
        <w:t xml:space="preserve">Garantizar el efectivo ejercicio del derecho al acceso a la información pública, mediante modalidades, plazos, excepciones y sanciones que promuevan la transparencia del Estado.</w:t>
      </w:r>
    </w:p>
    <w:p>
      <w:pPr>
        <w:pStyle w:val="BodyText"/>
      </w:pPr>
      <w:r>
        <w:rPr>
          <w:bCs/>
          <w:b/>
        </w:rPr>
        <w:t xml:space="preserve">Segundo párrafo, importante:</w:t>
      </w:r>
      <w:r>
        <w:t xml:space="preserve"> </w:t>
      </w:r>
      <w:r>
        <w:t xml:space="preserve">ninguna disposición de esta ley puede usarse para negar, menoscabar o limitar</w:t>
      </w:r>
      <w:r>
        <w:t xml:space="preserve"> </w:t>
      </w:r>
      <w:r>
        <w:rPr>
          <w:bCs/>
          <w:b/>
        </w:rPr>
        <w:t xml:space="preserve">la libertad de expresión, la libertad de prensa o la libertad de ejercicio del periodismo</w:t>
      </w:r>
      <w:r>
        <w:t xml:space="preserve">.</w:t>
      </w:r>
    </w:p>
    <w:p>
      <w:pPr>
        <w:pStyle w:val="BodyText"/>
      </w:pPr>
      <w:r>
        <w:rPr>
          <w:bCs/>
          <w:b/>
        </w:rPr>
        <w:t xml:space="preserve">Por qué está esa aclaración:</w:t>
      </w:r>
      <w:r>
        <w:t xml:space="preserve"> </w:t>
      </w:r>
      <w:r>
        <w:t xml:space="preserve">en otros países, leyes de</w:t>
      </w:r>
      <w:r>
        <w:t xml:space="preserve"> </w:t>
      </w:r>
      <w:r>
        <w:t xml:space="preserve">“</w:t>
      </w:r>
      <w:r>
        <w:t xml:space="preserve">transparencia</w:t>
      </w:r>
      <w:r>
        <w:t xml:space="preserve">”</w:t>
      </w:r>
      <w:r>
        <w:t xml:space="preserve"> </w:t>
      </w:r>
      <w:r>
        <w:t xml:space="preserve">fueron usadas al revés, para restringir. El legislador paraguayo lo previno.</w:t>
      </w:r>
    </w:p>
    <w:bookmarkEnd w:id="246"/>
    <w:bookmarkStart w:id="249" w:name="artículo-2-las-dos-definiciones-clave"/>
    <w:p>
      <w:pPr>
        <w:pStyle w:val="Heading3"/>
      </w:pPr>
      <w:r>
        <w:t xml:space="preserve">Artículo 2 — Las dos definiciones clave</w:t>
      </w:r>
    </w:p>
    <w:bookmarkStart w:id="247" w:name="qué-son-fuentes-públicas"/>
    <w:p>
      <w:pPr>
        <w:pStyle w:val="Heading4"/>
      </w:pPr>
      <w:r>
        <w:t xml:space="preserve">1. ¿Qué son</w:t>
      </w:r>
      <w:r>
        <w:t xml:space="preserve"> </w:t>
      </w:r>
      <w:r>
        <w:t xml:space="preserve">“</w:t>
      </w:r>
      <w:r>
        <w:t xml:space="preserve">fuentes públicas</w:t>
      </w:r>
      <w:r>
        <w:t xml:space="preserve">”</w:t>
      </w:r>
      <w:r>
        <w:t xml:space="preserve">?</w:t>
      </w:r>
    </w:p>
    <w:p>
      <w:pPr>
        <w:pStyle w:val="FirstParagraph"/>
      </w:pPr>
      <w:r>
        <w:t xml:space="preserve">Prácticamente todo el Estado: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Categoría</w:t>
            </w:r>
          </w:p>
        </w:tc>
        <w:tc>
          <w:tcPr/>
          <w:p>
            <w:pPr>
              <w:pStyle w:val="Compact"/>
              <w:jc w:val="left"/>
            </w:pPr>
            <w:r>
              <w:t xml:space="preserve">Ejemplos del texto legal</w:t>
            </w:r>
          </w:p>
        </w:tc>
      </w:tr>
      <w:tr>
        <w:tc>
          <w:tcPr/>
          <w:p>
            <w:pPr>
              <w:pStyle w:val="Compact"/>
              <w:jc w:val="left"/>
            </w:pPr>
            <w:r>
              <w:t xml:space="preserve">Poder Legislativo</w:t>
            </w:r>
          </w:p>
        </w:tc>
        <w:tc>
          <w:tcPr/>
          <w:p>
            <w:pPr>
              <w:pStyle w:val="Compact"/>
              <w:jc w:val="left"/>
            </w:pPr>
            <w:r>
              <w:t xml:space="preserve">Sus cámaras, comisiones y órganos administrativos, y los parlamentarios del MERCOSUR</w:t>
            </w:r>
          </w:p>
        </w:tc>
      </w:tr>
      <w:tr>
        <w:tc>
          <w:tcPr/>
          <w:p>
            <w:pPr>
              <w:pStyle w:val="Compact"/>
              <w:jc w:val="left"/>
            </w:pPr>
            <w:r>
              <w:t xml:space="preserve">Poder Ejecutivo</w:t>
            </w:r>
          </w:p>
        </w:tc>
        <w:tc>
          <w:tcPr/>
          <w:p>
            <w:pPr>
              <w:pStyle w:val="Compact"/>
              <w:jc w:val="left"/>
            </w:pPr>
            <w:r>
              <w:t xml:space="preserve">Ministerios, secretarías, demás órganos administrativos, Procuraduría General y</w:t>
            </w:r>
            <w:r>
              <w:t xml:space="preserve"> </w:t>
            </w:r>
            <w:r>
              <w:rPr>
                <w:bCs/>
                <w:b/>
              </w:rPr>
              <w:t xml:space="preserve">Policía Nacional</w:t>
            </w:r>
          </w:p>
        </w:tc>
      </w:tr>
      <w:tr>
        <w:tc>
          <w:tcPr/>
          <w:p>
            <w:pPr>
              <w:pStyle w:val="Compact"/>
              <w:jc w:val="left"/>
            </w:pPr>
            <w:r>
              <w:t xml:space="preserve">Poder Judicial</w:t>
            </w:r>
          </w:p>
        </w:tc>
        <w:tc>
          <w:tcPr/>
          <w:p>
            <w:pPr>
              <w:pStyle w:val="Compact"/>
              <w:jc w:val="left"/>
            </w:pPr>
            <w:r>
              <w:t xml:space="preserve">Consejo de la Magistratura, Jurado de Enjuiciamiento,</w:t>
            </w:r>
            <w:r>
              <w:t xml:space="preserve"> </w:t>
            </w:r>
            <w:r>
              <w:rPr>
                <w:bCs/>
                <w:b/>
              </w:rPr>
              <w:t xml:space="preserve">Ministerio Público</w:t>
            </w:r>
            <w:r>
              <w:t xml:space="preserve"> </w:t>
            </w:r>
            <w:r>
              <w:t xml:space="preserve">y</w:t>
            </w:r>
            <w:r>
              <w:t xml:space="preserve"> </w:t>
            </w:r>
            <w:r>
              <w:rPr>
                <w:bCs/>
                <w:b/>
              </w:rPr>
              <w:t xml:space="preserve">Justicia Electoral</w:t>
            </w:r>
          </w:p>
        </w:tc>
      </w:tr>
      <w:tr>
        <w:tc>
          <w:tcPr/>
          <w:p>
            <w:pPr>
              <w:pStyle w:val="Compact"/>
              <w:jc w:val="left"/>
            </w:pPr>
            <w:r>
              <w:t xml:space="preserve">Fuerzas Armadas</w:t>
            </w:r>
          </w:p>
        </w:tc>
        <w:tc>
          <w:tcPr/>
          <w:p>
            <w:pPr>
              <w:pStyle w:val="Compact"/>
            </w:pPr>
          </w:p>
        </w:tc>
      </w:tr>
      <w:tr>
        <w:tc>
          <w:tcPr/>
          <w:p>
            <w:pPr>
              <w:pStyle w:val="Compact"/>
              <w:jc w:val="left"/>
            </w:pPr>
            <w:r>
              <w:t xml:space="preserve">Órganos de control</w:t>
            </w:r>
          </w:p>
        </w:tc>
        <w:tc>
          <w:tcPr/>
          <w:p>
            <w:pPr>
              <w:pStyle w:val="Compact"/>
              <w:jc w:val="left"/>
            </w:pPr>
            <w:r>
              <w:t xml:space="preserve">Defensoría del Pueblo,</w:t>
            </w:r>
            <w:r>
              <w:t xml:space="preserve"> </w:t>
            </w:r>
            <w:r>
              <w:rPr>
                <w:bCs/>
                <w:b/>
              </w:rPr>
              <w:t xml:space="preserve">Contraloría General</w:t>
            </w:r>
            <w:r>
              <w:t xml:space="preserve">,</w:t>
            </w:r>
            <w:r>
              <w:t xml:space="preserve"> </w:t>
            </w:r>
            <w:r>
              <w:rPr>
                <w:bCs/>
                <w:b/>
              </w:rPr>
              <w:t xml:space="preserve">Banco Central</w:t>
            </w:r>
          </w:p>
        </w:tc>
      </w:tr>
      <w:tr>
        <w:tc>
          <w:tcPr/>
          <w:p>
            <w:pPr>
              <w:pStyle w:val="Compact"/>
              <w:jc w:val="left"/>
            </w:pPr>
            <w:r>
              <w:t xml:space="preserve">Entidades económicas del Estado</w:t>
            </w:r>
          </w:p>
        </w:tc>
        <w:tc>
          <w:tcPr/>
          <w:p>
            <w:pPr>
              <w:pStyle w:val="Compact"/>
              <w:jc w:val="left"/>
            </w:pPr>
            <w:r>
              <w:t xml:space="preserve">Entidades financieras estatales, empresas públicas, sociedades con participación estatal mayoritaria, sociedades de economía mixta, entes reguladores, entidades descentralizadas</w:t>
            </w:r>
          </w:p>
        </w:tc>
      </w:tr>
      <w:tr>
        <w:tc>
          <w:tcPr/>
          <w:p>
            <w:pPr>
              <w:pStyle w:val="Compact"/>
              <w:jc w:val="left"/>
            </w:pPr>
            <w:r>
              <w:rPr>
                <w:bCs/>
                <w:b/>
              </w:rPr>
              <w:t xml:space="preserve">Universidades nacionales</w:t>
            </w:r>
          </w:p>
        </w:tc>
        <w:tc>
          <w:tcPr/>
          <w:p>
            <w:pPr>
              <w:pStyle w:val="Compact"/>
            </w:pPr>
          </w:p>
        </w:tc>
      </w:tr>
      <w:tr>
        <w:tc>
          <w:tcPr/>
          <w:p>
            <w:pPr>
              <w:pStyle w:val="Compact"/>
              <w:jc w:val="left"/>
            </w:pPr>
            <w:r>
              <w:rPr>
                <w:bCs/>
                <w:b/>
              </w:rPr>
              <w:t xml:space="preserve">Gobiernos departamentales y municipales</w:t>
            </w:r>
          </w:p>
        </w:tc>
        <w:tc>
          <w:tcPr/>
          <w:p>
            <w:pPr>
              <w:pStyle w:val="Compact"/>
            </w:pPr>
          </w:p>
        </w:tc>
      </w:tr>
      <w:tr>
        <w:tc>
          <w:tcPr/>
          <w:p>
            <w:pPr>
              <w:pStyle w:val="Compact"/>
              <w:jc w:val="left"/>
            </w:pPr>
            <w:r>
              <w:t xml:space="preserve">Comisiones mixtas y</w:t>
            </w:r>
            <w:r>
              <w:t xml:space="preserve"> </w:t>
            </w:r>
            <w:r>
              <w:rPr>
                <w:bCs/>
                <w:b/>
              </w:rPr>
              <w:t xml:space="preserve">entidades binacionales</w:t>
            </w:r>
          </w:p>
        </w:tc>
        <w:tc>
          <w:tcPr/>
          <w:p>
            <w:pPr>
              <w:pStyle w:val="Compact"/>
              <w:jc w:val="left"/>
            </w:pPr>
            <w:r>
              <w:t xml:space="preserve">Itaipú, Yacyretá</w:t>
            </w:r>
          </w:p>
        </w:tc>
      </w:tr>
    </w:tbl>
    <w:p>
      <w:pPr>
        <w:pStyle w:val="BodyText"/>
      </w:pPr>
      <w:r>
        <w:rPr>
          <w:bCs/>
          <w:b/>
        </w:rPr>
        <w:t xml:space="preserve">[SE PREGUNTA]</w:t>
      </w:r>
      <w:r>
        <w:t xml:space="preserve"> </w:t>
      </w:r>
      <w:r>
        <w:t xml:space="preserve">Fijate que incluye a las</w:t>
      </w:r>
      <w:r>
        <w:t xml:space="preserve"> </w:t>
      </w:r>
      <w:r>
        <w:rPr>
          <w:bCs/>
          <w:b/>
        </w:rPr>
        <w:t xml:space="preserve">universidades nacionales</w:t>
      </w:r>
      <w:r>
        <w:t xml:space="preserve">, a los</w:t>
      </w:r>
      <w:r>
        <w:t xml:space="preserve"> </w:t>
      </w:r>
      <w:r>
        <w:rPr>
          <w:bCs/>
          <w:b/>
        </w:rPr>
        <w:t xml:space="preserve">municipios</w:t>
      </w:r>
      <w:r>
        <w:t xml:space="preserve"> </w:t>
      </w:r>
      <w:r>
        <w:t xml:space="preserve">y a las</w:t>
      </w:r>
      <w:r>
        <w:t xml:space="preserve"> </w:t>
      </w:r>
      <w:r>
        <w:rPr>
          <w:bCs/>
          <w:b/>
        </w:rPr>
        <w:t xml:space="preserve">entidades binacionales</w:t>
      </w:r>
      <w:r>
        <w:t xml:space="preserve">. Son los tres que la gente suele olvidar.</w:t>
      </w:r>
    </w:p>
    <w:p>
      <w:pPr>
        <w:pStyle w:val="BodyText"/>
      </w:pPr>
      <w:r>
        <w:rPr>
          <w:bCs/>
          <w:b/>
        </w:rPr>
        <w:t xml:space="preserve">[Y OJO]</w:t>
      </w:r>
      <w:r>
        <w:t xml:space="preserve"> </w:t>
      </w:r>
      <w:r>
        <w:t xml:space="preserve">El</w:t>
      </w:r>
      <w:r>
        <w:t xml:space="preserve"> </w:t>
      </w:r>
      <w:r>
        <w:rPr>
          <w:bCs/>
          <w:b/>
        </w:rPr>
        <w:t xml:space="preserve">Ministerio de Justicia</w:t>
      </w:r>
      <w:r>
        <w:t xml:space="preserve"> </w:t>
      </w:r>
      <w:r>
        <w:t xml:space="preserve">y la</w:t>
      </w:r>
      <w:r>
        <w:t xml:space="preserve"> </w:t>
      </w:r>
      <w:r>
        <w:rPr>
          <w:bCs/>
          <w:b/>
        </w:rPr>
        <w:t xml:space="preserve">DGREC</w:t>
      </w:r>
      <w:r>
        <w:t xml:space="preserve"> </w:t>
      </w:r>
      <w:r>
        <w:t xml:space="preserve">son Poder Ejecutivo:</w:t>
      </w:r>
      <w:r>
        <w:t xml:space="preserve"> </w:t>
      </w:r>
      <w:r>
        <w:rPr>
          <w:bCs/>
          <w:b/>
        </w:rPr>
        <w:t xml:space="preserve">son fuentes públicas</w:t>
      </w:r>
      <w:r>
        <w:t xml:space="preserve">. O sea, la ley se te aplica directamente.</w:t>
      </w:r>
    </w:p>
    <w:bookmarkEnd w:id="247"/>
    <w:bookmarkStart w:id="248" w:name="qué-es-información-pública"/>
    <w:p>
      <w:pPr>
        <w:pStyle w:val="Heading4"/>
      </w:pPr>
      <w:r>
        <w:t xml:space="preserve">2. ¿Qué es</w:t>
      </w:r>
      <w:r>
        <w:t xml:space="preserve"> </w:t>
      </w:r>
      <w:r>
        <w:t xml:space="preserve">“</w:t>
      </w:r>
      <w:r>
        <w:t xml:space="preserve">información pública</w:t>
      </w:r>
      <w:r>
        <w:t xml:space="preserve">”</w:t>
      </w:r>
      <w:r>
        <w:t xml:space="preserve">?</w:t>
      </w:r>
    </w:p>
    <w:p>
      <w:pPr>
        <w:pStyle w:val="BlockText"/>
      </w:pPr>
      <w:r>
        <w:t xml:space="preserve">Aquella</w:t>
      </w:r>
      <w:r>
        <w:t xml:space="preserve"> </w:t>
      </w:r>
      <w:r>
        <w:rPr>
          <w:bCs/>
          <w:b/>
        </w:rPr>
        <w:t xml:space="preserve">producida, obtenida, bajo control o en poder</w:t>
      </w:r>
      <w:r>
        <w:t xml:space="preserve"> </w:t>
      </w:r>
      <w:r>
        <w:t xml:space="preserve">de las fuentes públicas,</w:t>
      </w:r>
      <w:r>
        <w:t xml:space="preserve"> </w:t>
      </w:r>
      <w:r>
        <w:rPr>
          <w:bCs/>
          <w:b/>
        </w:rPr>
        <w:t xml:space="preserve">independientemente de su formato, soporte, fecha de creación, origen, clasificación o procesamiento</w:t>
      </w:r>
      <w:r>
        <w:t xml:space="preserve">, salvo que se encuentre establecida como secreta o de carácter reservado</w:t>
      </w:r>
      <w:r>
        <w:t xml:space="preserve"> </w:t>
      </w:r>
      <w:r>
        <w:rPr>
          <w:bCs/>
          <w:b/>
        </w:rPr>
        <w:t xml:space="preserve">por las leyes</w:t>
      </w:r>
      <w:r>
        <w:t xml:space="preserve">.</w:t>
      </w:r>
    </w:p>
    <w:p>
      <w:pPr>
        <w:pStyle w:val="FirstParagraph"/>
      </w:pPr>
      <w:r>
        <w:rPr>
          <w:bCs/>
          <w:b/>
        </w:rPr>
        <w:t xml:space="preserve">Desarmemos la definición, porque cada palabra suma:</w:t>
      </w:r>
    </w:p>
    <w:p>
      <w:pPr>
        <w:numPr>
          <w:ilvl w:val="0"/>
          <w:numId w:val="1036"/>
        </w:numPr>
        <w:pStyle w:val="Compact"/>
      </w:pPr>
      <w:r>
        <w:rPr>
          <w:bCs/>
          <w:b/>
        </w:rPr>
        <w:t xml:space="preserve">“</w:t>
      </w:r>
      <w:r>
        <w:rPr>
          <w:bCs/>
          <w:b/>
        </w:rPr>
        <w:t xml:space="preserve">Producida, obtenida, bajo control o en poder</w:t>
      </w:r>
      <w:r>
        <w:rPr>
          <w:bCs/>
          <w:b/>
        </w:rPr>
        <w:t xml:space="preserve">”</w:t>
      </w:r>
      <w:r>
        <w:t xml:space="preserve"> </w:t>
      </w:r>
      <w:r>
        <w:t xml:space="preserve">→ no importa si el Estado la creó o solo la tiene. Alcanza con que la tenga.</w:t>
      </w:r>
    </w:p>
    <w:p>
      <w:pPr>
        <w:numPr>
          <w:ilvl w:val="0"/>
          <w:numId w:val="1036"/>
        </w:numPr>
        <w:pStyle w:val="Compact"/>
      </w:pPr>
      <w:r>
        <w:rPr>
          <w:bCs/>
          <w:b/>
        </w:rPr>
        <w:t xml:space="preserve">“</w:t>
      </w:r>
      <w:r>
        <w:rPr>
          <w:bCs/>
          <w:b/>
        </w:rPr>
        <w:t xml:space="preserve">Independientemente de su formato o soporte</w:t>
      </w:r>
      <w:r>
        <w:rPr>
          <w:bCs/>
          <w:b/>
        </w:rPr>
        <w:t xml:space="preserve">”</w:t>
      </w:r>
      <w:r>
        <w:t xml:space="preserve"> </w:t>
      </w:r>
      <w:r>
        <w:t xml:space="preserve">→ papel, archivo digital, audio, video, foto. Todo.</w:t>
      </w:r>
    </w:p>
    <w:p>
      <w:pPr>
        <w:numPr>
          <w:ilvl w:val="0"/>
          <w:numId w:val="1036"/>
        </w:numPr>
        <w:pStyle w:val="Compact"/>
      </w:pPr>
      <w:r>
        <w:rPr>
          <w:bCs/>
          <w:b/>
        </w:rPr>
        <w:t xml:space="preserve">“</w:t>
      </w:r>
      <w:r>
        <w:rPr>
          <w:bCs/>
          <w:b/>
        </w:rPr>
        <w:t xml:space="preserve">Independientemente de su fecha</w:t>
      </w:r>
      <w:r>
        <w:rPr>
          <w:bCs/>
          <w:b/>
        </w:rPr>
        <w:t xml:space="preserve">”</w:t>
      </w:r>
      <w:r>
        <w:t xml:space="preserve"> </w:t>
      </w:r>
      <w:r>
        <w:t xml:space="preserve">→ no hay información demasiado vieja.</w:t>
      </w:r>
    </w:p>
    <w:p>
      <w:pPr>
        <w:numPr>
          <w:ilvl w:val="0"/>
          <w:numId w:val="1036"/>
        </w:numPr>
        <w:pStyle w:val="Compact"/>
      </w:pPr>
      <w:r>
        <w:rPr>
          <w:bCs/>
          <w:b/>
        </w:rPr>
        <w:t xml:space="preserve">“</w:t>
      </w:r>
      <w:r>
        <w:rPr>
          <w:bCs/>
          <w:b/>
        </w:rPr>
        <w:t xml:space="preserve">Salvo que se encuentre establecida como secreta o reservada POR LAS LEYES</w:t>
      </w:r>
      <w:r>
        <w:rPr>
          <w:bCs/>
          <w:b/>
        </w:rPr>
        <w:t xml:space="preserve">”</w:t>
      </w:r>
      <w:r>
        <w:t xml:space="preserve"> </w:t>
      </w:r>
      <w:r>
        <w:t xml:space="preserve">→</w:t>
      </w:r>
      <w:r>
        <w:t xml:space="preserve"> </w:t>
      </w:r>
      <w:r>
        <w:rPr>
          <w:bCs/>
          <w:b/>
        </w:rPr>
        <w:t xml:space="preserve">la excepción requiere una ley</w:t>
      </w:r>
      <w:r>
        <w:t xml:space="preserve">, no una resolución. Volveremos a esto en el artículo 22.</w:t>
      </w:r>
    </w:p>
    <w:bookmarkEnd w:id="248"/>
    <w:bookmarkEnd w:id="249"/>
    <w:bookmarkEnd w:id="250"/>
    <w:bookmarkStart w:id="254" w:name="los-tres-principios-artículos-3-a-5"/>
    <w:p>
      <w:pPr>
        <w:pStyle w:val="Heading2"/>
      </w:pPr>
      <w:r>
        <w:t xml:space="preserve">3.3 Los tres principios (artículos 3 a 5)</w:t>
      </w:r>
    </w:p>
    <w:bookmarkStart w:id="251" w:name="artículo-3-difusión"/>
    <w:p>
      <w:pPr>
        <w:pStyle w:val="Heading3"/>
      </w:pPr>
      <w:r>
        <w:t xml:space="preserve">Artículo 3 — Difusión</w:t>
      </w:r>
    </w:p>
    <w:p>
      <w:pPr>
        <w:pStyle w:val="FirstParagraph"/>
      </w:pPr>
      <w:r>
        <w:t xml:space="preserve">La información pública está sometida a publicidad. Las fuentes están obligadas a prever la adecuada</w:t>
      </w:r>
      <w:r>
        <w:t xml:space="preserve"> </w:t>
      </w:r>
      <w:r>
        <w:rPr>
          <w:bCs/>
          <w:b/>
        </w:rPr>
        <w:t xml:space="preserve">organización, sistematización, informatización y disponibilidad</w:t>
      </w:r>
      <w:r>
        <w:t xml:space="preserve"> </w:t>
      </w:r>
      <w:r>
        <w:t xml:space="preserve">para difundirla de forma permanente.</w:t>
      </w:r>
    </w:p>
    <w:p>
      <w:pPr>
        <w:pStyle w:val="BodyText"/>
      </w:pPr>
      <w:r>
        <w:rPr>
          <w:bCs/>
          <w:b/>
        </w:rPr>
        <w:t xml:space="preserve">[LEELO DE NUEVO]</w:t>
      </w:r>
      <w:r>
        <w:t xml:space="preserve"> </w:t>
      </w:r>
      <w:r>
        <w:t xml:space="preserve">No dice</w:t>
      </w:r>
      <w:r>
        <w:t xml:space="preserve"> </w:t>
      </w:r>
      <w:r>
        <w:t xml:space="preserve">“</w:t>
      </w:r>
      <w:r>
        <w:t xml:space="preserve">entregarla cuando se la pidan</w:t>
      </w:r>
      <w:r>
        <w:t xml:space="preserve">”</w:t>
      </w:r>
      <w:r>
        <w:t xml:space="preserve">. Dice</w:t>
      </w:r>
      <w:r>
        <w:t xml:space="preserve"> </w:t>
      </w:r>
      <w:r>
        <w:rPr>
          <w:bCs/>
          <w:b/>
        </w:rPr>
        <w:t xml:space="preserve">organizarla y publicarla de manera permanente</w:t>
      </w:r>
      <w:r>
        <w:t xml:space="preserve">. Es una obligación activa, no reactiva.</w:t>
      </w:r>
    </w:p>
    <w:bookmarkEnd w:id="251"/>
    <w:bookmarkStart w:id="252" w:name="X80a8a7d5723a76e816548e2eb0f27f0a4807dc7"/>
    <w:p>
      <w:pPr>
        <w:pStyle w:val="Heading3"/>
      </w:pPr>
      <w:r>
        <w:t xml:space="preserve">Artículo 4 — Alcance y gratuidad (EL ARTÍCULO ESTRELLA)</w:t>
      </w:r>
    </w:p>
    <w:p>
      <w:pPr>
        <w:pStyle w:val="BlockText"/>
      </w:pPr>
      <w:r>
        <w:rPr>
          <w:bCs/>
          <w:b/>
        </w:rPr>
        <w:t xml:space="preserve">Cualquier persona</w:t>
      </w:r>
      <w:r>
        <w:t xml:space="preserve">, sin discriminación de ningún tipo, podrá acceder a la información pública,</w:t>
      </w:r>
      <w:r>
        <w:t xml:space="preserve"> </w:t>
      </w:r>
      <w:r>
        <w:rPr>
          <w:bCs/>
          <w:b/>
        </w:rPr>
        <w:t xml:space="preserve">en forma gratuita</w:t>
      </w:r>
      <w:r>
        <w:t xml:space="preserve"> </w:t>
      </w:r>
      <w:r>
        <w:t xml:space="preserve">y</w:t>
      </w:r>
      <w:r>
        <w:t xml:space="preserve"> </w:t>
      </w:r>
      <w:r>
        <w:rPr>
          <w:bCs/>
          <w:b/>
        </w:rPr>
        <w:t xml:space="preserve">sin necesidad alguna de justificar las razones</w:t>
      </w:r>
      <w:r>
        <w:t xml:space="preserve"> </w:t>
      </w:r>
      <w:r>
        <w:t xml:space="preserve">por las que formula su pedido.</w:t>
      </w:r>
    </w:p>
    <w:p>
      <w:pPr>
        <w:pStyle w:val="FirstParagraph"/>
      </w:pPr>
      <w:r>
        <w:rPr>
          <w:bCs/>
          <w:b/>
        </w:rPr>
        <w:t xml:space="preserve">Tres cosas, y las tres se preguntan:</w:t>
      </w:r>
    </w:p>
    <w:p>
      <w:pPr>
        <w:numPr>
          <w:ilvl w:val="0"/>
          <w:numId w:val="1037"/>
        </w:numPr>
        <w:pStyle w:val="Compact"/>
      </w:pPr>
      <w:r>
        <w:rPr>
          <w:bCs/>
          <w:b/>
        </w:rPr>
        <w:t xml:space="preserve">Cualquier persona.</w:t>
      </w:r>
      <w:r>
        <w:t xml:space="preserve"> </w:t>
      </w:r>
      <w:r>
        <w:t xml:space="preserve">No hace falta ser paraguayo, ni mayor de edad, ni tener interés directo. Un extranjero puede pedir información al Estado paraguayo.</w:t>
      </w:r>
    </w:p>
    <w:p>
      <w:pPr>
        <w:numPr>
          <w:ilvl w:val="0"/>
          <w:numId w:val="1037"/>
        </w:numPr>
        <w:pStyle w:val="Compact"/>
      </w:pPr>
      <w:r>
        <w:rPr>
          <w:bCs/>
          <w:b/>
        </w:rPr>
        <w:t xml:space="preserve">Gratis.</w:t>
      </w:r>
      <w:r>
        <w:t xml:space="preserve"> </w:t>
      </w:r>
      <w:r>
        <w:t xml:space="preserve">No se cobra por acceder.</w:t>
      </w:r>
    </w:p>
    <w:p>
      <w:pPr>
        <w:numPr>
          <w:ilvl w:val="0"/>
          <w:numId w:val="1037"/>
        </w:numPr>
        <w:pStyle w:val="Compact"/>
      </w:pPr>
      <w:r>
        <w:rPr>
          <w:bCs/>
          <w:b/>
        </w:rPr>
        <w:t xml:space="preserve">Sin justificar.</w:t>
      </w:r>
      <w:r>
        <w:t xml:space="preserve"> </w:t>
      </w:r>
      <w:r>
        <w:t xml:space="preserve">Esta es la más importante y la más contraintuitiva.</w:t>
      </w:r>
      <w:r>
        <w:t xml:space="preserve"> </w:t>
      </w:r>
      <w:r>
        <w:rPr>
          <w:bCs/>
          <w:b/>
        </w:rPr>
        <w:t xml:space="preserve">No te pueden preguntar para qué la querés.</w:t>
      </w:r>
      <w:r>
        <w:t xml:space="preserve"> </w:t>
      </w:r>
      <w:r>
        <w:t xml:space="preserve">Y si te lo preguntan, no estás obligado a responder.</w:t>
      </w:r>
    </w:p>
    <w:p>
      <w:pPr>
        <w:pStyle w:val="FirstParagraph"/>
      </w:pPr>
      <w:r>
        <w:rPr>
          <w:bCs/>
          <w:b/>
        </w:rPr>
        <w:t xml:space="preserve">¿Por qué esa regla?</w:t>
      </w:r>
      <w:r>
        <w:t xml:space="preserve"> </w:t>
      </w:r>
      <w:r>
        <w:t xml:space="preserve">Porque si tuvieras que justificar, quien recibe el pedido podría decidir si tu motivo es</w:t>
      </w:r>
      <w:r>
        <w:t xml:space="preserve"> </w:t>
      </w:r>
      <w:r>
        <w:t xml:space="preserve">“</w:t>
      </w:r>
      <w:r>
        <w:t xml:space="preserve">suficiente</w:t>
      </w:r>
      <w:r>
        <w:t xml:space="preserve">”</w:t>
      </w:r>
      <w:r>
        <w:t xml:space="preserve">. Y ahí el derecho dejaría de ser un derecho y pasaría a ser un permiso.</w:t>
      </w:r>
    </w:p>
    <w:p>
      <w:pPr>
        <w:pStyle w:val="BodyText"/>
      </w:pPr>
      <w:r>
        <w:rPr>
          <w:bCs/>
          <w:b/>
        </w:rPr>
        <w:t xml:space="preserve">[TRAMPA — no confundir con el Registro Civil]</w:t>
      </w:r>
      <w:r>
        <w:t xml:space="preserve"> </w:t>
      </w:r>
      <w:r>
        <w:t xml:space="preserve">Para pedir un</w:t>
      </w:r>
      <w:r>
        <w:t xml:space="preserve"> </w:t>
      </w:r>
      <w:r>
        <w:rPr>
          <w:bCs/>
          <w:b/>
        </w:rPr>
        <w:t xml:space="preserve">certificado del Registro Civil</w:t>
      </w:r>
      <w:r>
        <w:t xml:space="preserve"> </w:t>
      </w:r>
      <w:r>
        <w:t xml:space="preserve">sí hace falta acreditar</w:t>
      </w:r>
      <w:r>
        <w:t xml:space="preserve"> </w:t>
      </w:r>
      <w:r>
        <w:rPr>
          <w:bCs/>
          <w:b/>
        </w:rPr>
        <w:t xml:space="preserve">interés legítimo</w:t>
      </w:r>
      <w:r>
        <w:t xml:space="preserve"> </w:t>
      </w:r>
      <w:r>
        <w:t xml:space="preserve">(artículos 37 y 113 de la Ley 1266). ¿Por qué la diferencia?</w:t>
      </w:r>
    </w:p>
    <w:p>
      <w:pPr>
        <w:pStyle w:val="BodyText"/>
      </w:pPr>
      <w:r>
        <w:t xml:space="preserve">Porque son cosas distintas:</w:t>
      </w:r>
      <w:r>
        <w:t xml:space="preserve"> </w:t>
      </w:r>
      <w:r>
        <w:t xml:space="preserve">- La</w:t>
      </w:r>
      <w:r>
        <w:t xml:space="preserve"> </w:t>
      </w:r>
      <w:r>
        <w:rPr>
          <w:bCs/>
          <w:b/>
        </w:rPr>
        <w:t xml:space="preserve">Ley 5282</w:t>
      </w:r>
      <w:r>
        <w:t xml:space="preserve"> </w:t>
      </w:r>
      <w:r>
        <w:t xml:space="preserve">regula el acceso a información</w:t>
      </w:r>
      <w:r>
        <w:t xml:space="preserve"> </w:t>
      </w:r>
      <w:r>
        <w:rPr>
          <w:bCs/>
          <w:b/>
        </w:rPr>
        <w:t xml:space="preserve">sobre la gestión del Estado</w:t>
      </w:r>
      <w:r>
        <w:t xml:space="preserve">: presupuestos, contratos, salarios, estructura.</w:t>
      </w:r>
      <w:r>
        <w:t xml:space="preserve"> </w:t>
      </w:r>
      <w:r>
        <w:t xml:space="preserve">- Los</w:t>
      </w:r>
      <w:r>
        <w:t xml:space="preserve"> </w:t>
      </w:r>
      <w:r>
        <w:rPr>
          <w:bCs/>
          <w:b/>
        </w:rPr>
        <w:t xml:space="preserve">certificados del Registro Civil</w:t>
      </w:r>
      <w:r>
        <w:t xml:space="preserve"> </w:t>
      </w:r>
      <w:r>
        <w:t xml:space="preserve">contienen</w:t>
      </w:r>
      <w:r>
        <w:t xml:space="preserve"> </w:t>
      </w:r>
      <w:r>
        <w:rPr>
          <w:bCs/>
          <w:b/>
        </w:rPr>
        <w:t xml:space="preserve">datos personales de terceros</w:t>
      </w:r>
      <w:r>
        <w:t xml:space="preserve">, protegidos por el derecho a la intimidad (artículo 33 de la Constitución).</w:t>
      </w:r>
    </w:p>
    <w:p>
      <w:pPr>
        <w:pStyle w:val="BodyText"/>
      </w:pPr>
      <w:r>
        <w:rPr>
          <w:bCs/>
          <w:b/>
        </w:rPr>
        <w:t xml:space="preserve">Ejemplo para fijarlo:</w:t>
      </w:r>
      <w:r>
        <w:t xml:space="preserve"> </w:t>
      </w:r>
      <w:r>
        <w:t xml:space="preserve">cualquiera puede pedir</w:t>
      </w:r>
      <w:r>
        <w:t xml:space="preserve"> </w:t>
      </w:r>
      <w:r>
        <w:rPr>
          <w:iCs/>
          <w:i/>
        </w:rPr>
        <w:t xml:space="preserve">“</w:t>
      </w:r>
      <w:r>
        <w:rPr>
          <w:iCs/>
          <w:i/>
        </w:rPr>
        <w:t xml:space="preserve">la lista de funcionarios de la DGREC con sus salarios</w:t>
      </w:r>
      <w:r>
        <w:rPr>
          <w:iCs/>
          <w:i/>
        </w:rPr>
        <w:t xml:space="preserve">”</w:t>
      </w:r>
      <w:r>
        <w:t xml:space="preserve"> </w:t>
      </w:r>
      <w:r>
        <w:t xml:space="preserve">(Ley 5282, art. 8.e — sin justificar nada). Pero nadie puede pedir</w:t>
      </w:r>
      <w:r>
        <w:t xml:space="preserve"> </w:t>
      </w:r>
      <w:r>
        <w:rPr>
          <w:iCs/>
          <w:i/>
        </w:rPr>
        <w:t xml:space="preserve">“</w:t>
      </w:r>
      <w:r>
        <w:rPr>
          <w:iCs/>
          <w:i/>
        </w:rPr>
        <w:t xml:space="preserve">el acta de matrimonio de mi vecina</w:t>
      </w:r>
      <w:r>
        <w:rPr>
          <w:iCs/>
          <w:i/>
        </w:rPr>
        <w:t xml:space="preserve">”</w:t>
      </w:r>
      <w:r>
        <w:t xml:space="preserve"> </w:t>
      </w:r>
      <w:r>
        <w:t xml:space="preserve">sin acreditar interés legítimo.</w:t>
      </w:r>
    </w:p>
    <w:p>
      <w:pPr>
        <w:pStyle w:val="BodyText"/>
      </w:pPr>
      <w:r>
        <w:t xml:space="preserve">Esa distinción, bien explicada, es una respuesta excelente en la entrevista.</w:t>
      </w:r>
    </w:p>
    <w:bookmarkEnd w:id="252"/>
    <w:bookmarkStart w:id="253" w:name="artículo-5-responsabilidad"/>
    <w:p>
      <w:pPr>
        <w:pStyle w:val="Heading3"/>
      </w:pPr>
      <w:r>
        <w:t xml:space="preserve">Artículo 5 — Responsabilidad</w:t>
      </w:r>
    </w:p>
    <w:p>
      <w:pPr>
        <w:pStyle w:val="FirstParagraph"/>
      </w:pPr>
      <w:r>
        <w:t xml:space="preserve">Quienes administren, manipulen, archiven o conserven información pública son</w:t>
      </w:r>
      <w:r>
        <w:t xml:space="preserve"> </w:t>
      </w:r>
      <w:r>
        <w:rPr>
          <w:bCs/>
          <w:b/>
        </w:rPr>
        <w:t xml:space="preserve">personalmente responsables</w:t>
      </w:r>
      <w:r>
        <w:t xml:space="preserve"> </w:t>
      </w:r>
      <w:r>
        <w:t xml:space="preserve">por sus acciones u omisiones que deriven en la</w:t>
      </w:r>
      <w:r>
        <w:t xml:space="preserve"> </w:t>
      </w:r>
      <w:r>
        <w:rPr>
          <w:bCs/>
          <w:b/>
        </w:rPr>
        <w:t xml:space="preserve">ocultación, alteración, pérdida o desmembración</w:t>
      </w:r>
      <w:r>
        <w:t xml:space="preserve"> </w:t>
      </w:r>
      <w:r>
        <w:t xml:space="preserve">de la misma,</w:t>
      </w:r>
      <w:r>
        <w:t xml:space="preserve"> </w:t>
      </w:r>
      <w:r>
        <w:rPr>
          <w:bCs/>
          <w:b/>
        </w:rPr>
        <w:t xml:space="preserve">sin perjuicio de la responsabilidad subsidiaria del Estado</w:t>
      </w:r>
      <w:r>
        <w:t xml:space="preserve">.</w:t>
      </w:r>
    </w:p>
    <w:p>
      <w:pPr>
        <w:pStyle w:val="BodyText"/>
      </w:pPr>
      <w:r>
        <w:rPr>
          <w:bCs/>
          <w:b/>
        </w:rPr>
        <w:t xml:space="preserve">[FIJATE]</w:t>
      </w:r>
      <w:r>
        <w:t xml:space="preserve"> </w:t>
      </w:r>
      <w:r>
        <w:t xml:space="preserve">Es el mismo esquema del artículo 106 de la Constitución: responsabilidad</w:t>
      </w:r>
      <w:r>
        <w:t xml:space="preserve"> </w:t>
      </w:r>
      <w:r>
        <w:rPr>
          <w:bCs/>
          <w:b/>
        </w:rPr>
        <w:t xml:space="preserve">personal</w:t>
      </w:r>
      <w:r>
        <w:t xml:space="preserve"> </w:t>
      </w:r>
      <w:r>
        <w:t xml:space="preserve">primero,</w:t>
      </w:r>
      <w:r>
        <w:t xml:space="preserve"> </w:t>
      </w:r>
      <w:r>
        <w:rPr>
          <w:bCs/>
          <w:b/>
        </w:rPr>
        <w:t xml:space="preserve">subsidiaria</w:t>
      </w:r>
      <w:r>
        <w:t xml:space="preserve"> </w:t>
      </w:r>
      <w:r>
        <w:t xml:space="preserve">del Estado después.</w:t>
      </w:r>
    </w:p>
    <w:p>
      <w:pPr>
        <w:pStyle w:val="BodyText"/>
      </w:pPr>
      <w:r>
        <w:rPr>
          <w:bCs/>
          <w:b/>
        </w:rPr>
        <w:t xml:space="preserve">[Y FIJATE ADEMÁS]</w:t>
      </w:r>
      <w:r>
        <w:t xml:space="preserve"> </w:t>
      </w:r>
      <w:r>
        <w:t xml:space="preserve">Los cuatro verbos —administrar, manipular, archivar, conservar— describen exactamente lo que hace la</w:t>
      </w:r>
      <w:r>
        <w:t xml:space="preserve"> </w:t>
      </w:r>
      <w:r>
        <w:rPr>
          <w:bCs/>
          <w:b/>
        </w:rPr>
        <w:t xml:space="preserve">Dirección de Documentación Central</w:t>
      </w:r>
      <w:r>
        <w:t xml:space="preserve">, que es donde está tu puesto. Este artículo te aplica de lleno.</w:t>
      </w:r>
    </w:p>
    <w:bookmarkEnd w:id="253"/>
    <w:bookmarkEnd w:id="254"/>
    <w:bookmarkStart w:id="255" w:name="X4b04d6ebd89bbc9cf393a32cbfbbda0b3a48f50"/>
    <w:p>
      <w:pPr>
        <w:pStyle w:val="Heading2"/>
      </w:pPr>
      <w:r>
        <w:t xml:space="preserve">3.4 La Oficina de Acceso a la Información (artículos 6 y 7)</w:t>
      </w:r>
    </w:p>
    <w:p>
      <w:pPr>
        <w:numPr>
          <w:ilvl w:val="0"/>
          <w:numId w:val="1038"/>
        </w:numPr>
        <w:pStyle w:val="Compact"/>
      </w:pPr>
      <w:r>
        <w:rPr>
          <w:bCs/>
          <w:b/>
        </w:rPr>
        <w:t xml:space="preserve">Art. 6:</w:t>
      </w:r>
      <w:r>
        <w:t xml:space="preserve"> </w:t>
      </w:r>
      <w:r>
        <w:t xml:space="preserve">cada fuente pública debe habilitar una</w:t>
      </w:r>
      <w:r>
        <w:t xml:space="preserve"> </w:t>
      </w:r>
      <w:r>
        <w:rPr>
          <w:bCs/>
          <w:b/>
        </w:rPr>
        <w:t xml:space="preserve">Oficina de Acceso a la Información Pública</w:t>
      </w:r>
      <w:r>
        <w:t xml:space="preserve">, donde se reciben las solicitudes y se</w:t>
      </w:r>
      <w:r>
        <w:t xml:space="preserve"> </w:t>
      </w:r>
      <w:r>
        <w:rPr>
          <w:bCs/>
          <w:b/>
        </w:rPr>
        <w:t xml:space="preserve">orienta y asiste al solicitante en forma sencilla y comprensible</w:t>
      </w:r>
      <w:r>
        <w:t xml:space="preserve">.</w:t>
      </w:r>
    </w:p>
    <w:p>
      <w:pPr>
        <w:numPr>
          <w:ilvl w:val="0"/>
          <w:numId w:val="1038"/>
        </w:numPr>
        <w:pStyle w:val="Compact"/>
      </w:pPr>
      <w:r>
        <w:rPr>
          <w:bCs/>
          <w:b/>
        </w:rPr>
        <w:t xml:space="preserve">Art. 7:</w:t>
      </w:r>
      <w:r>
        <w:t xml:space="preserve"> </w:t>
      </w:r>
      <w:r>
        <w:t xml:space="preserve">las fuentes deben</w:t>
      </w:r>
      <w:r>
        <w:t xml:space="preserve"> </w:t>
      </w:r>
      <w:r>
        <w:rPr>
          <w:bCs/>
          <w:b/>
        </w:rPr>
        <w:t xml:space="preserve">capacitar, actualizar y entrenar en forma constante</w:t>
      </w:r>
      <w:r>
        <w:t xml:space="preserve"> </w:t>
      </w:r>
      <w:r>
        <w:t xml:space="preserve">a los funcionarios de esa oficina.</w:t>
      </w:r>
    </w:p>
    <w:p>
      <w:pPr>
        <w:pStyle w:val="FirstParagraph"/>
      </w:pPr>
      <w:r>
        <w:rPr>
          <w:bCs/>
          <w:b/>
        </w:rPr>
        <w:t xml:space="preserve">[DETALLE QUE VALE ORO EN LA ENTREVISTA]</w:t>
      </w:r>
      <w:r>
        <w:t xml:space="preserve"> </w:t>
      </w:r>
      <w:r>
        <w:t xml:space="preserve">La ley no dice solo</w:t>
      </w:r>
      <w:r>
        <w:t xml:space="preserve"> </w:t>
      </w:r>
      <w:r>
        <w:t xml:space="preserve">“</w:t>
      </w:r>
      <w:r>
        <w:t xml:space="preserve">recibir</w:t>
      </w:r>
      <w:r>
        <w:t xml:space="preserve">”</w:t>
      </w:r>
      <w:r>
        <w:t xml:space="preserve">: dice</w:t>
      </w:r>
      <w:r>
        <w:t xml:space="preserve"> </w:t>
      </w:r>
      <w:r>
        <w:rPr>
          <w:bCs/>
          <w:b/>
        </w:rPr>
        <w:t xml:space="preserve">orientar y asistir de forma sencilla y comprensible</w:t>
      </w:r>
      <w:r>
        <w:t xml:space="preserve">. El funcionario no es un buzón: es un facilitador. Si alguien no sabe cómo redactar su pedido, tu obligación legal es ayudarlo a hacerlo.</w:t>
      </w:r>
    </w:p>
    <w:bookmarkEnd w:id="255"/>
    <w:bookmarkStart w:id="257" w:name="X31ab15e50e70ffb71631114c9be852d83cf5f86"/>
    <w:p>
      <w:pPr>
        <w:pStyle w:val="Heading2"/>
      </w:pPr>
      <w:r>
        <w:t xml:space="preserve">3.5 Artículo 8 — La información mínima (17 incisos)</w:t>
      </w:r>
    </w:p>
    <w:p>
      <w:pPr>
        <w:pStyle w:val="FirstParagraph"/>
      </w:pPr>
      <w:r>
        <w:t xml:space="preserve">Toda fuente pública debe tener</w:t>
      </w:r>
      <w:r>
        <w:t xml:space="preserve"> </w:t>
      </w:r>
      <w:r>
        <w:rPr>
          <w:bCs/>
          <w:b/>
        </w:rPr>
        <w:t xml:space="preserve">siempre publicada y actualizada</w:t>
      </w:r>
      <w:r>
        <w:t xml:space="preserve">, sin que nadie se lo pida: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Inciso</w:t>
            </w:r>
          </w:p>
        </w:tc>
        <w:tc>
          <w:tcPr/>
          <w:p>
            <w:pPr>
              <w:pStyle w:val="Compact"/>
              <w:jc w:val="left"/>
            </w:pPr>
            <w:r>
              <w:t xml:space="preserve">Qué</w:t>
            </w:r>
          </w:p>
        </w:tc>
      </w:tr>
      <w:tr>
        <w:tc>
          <w:tcPr/>
          <w:p>
            <w:pPr>
              <w:pStyle w:val="Compact"/>
              <w:jc w:val="left"/>
            </w:pPr>
            <w:r>
              <w:t xml:space="preserve">a</w:t>
            </w:r>
          </w:p>
        </w:tc>
        <w:tc>
          <w:tcPr/>
          <w:p>
            <w:pPr>
              <w:pStyle w:val="Compact"/>
              <w:jc w:val="left"/>
            </w:pPr>
            <w:r>
              <w:t xml:space="preserve">Su</w:t>
            </w:r>
            <w:r>
              <w:t xml:space="preserve"> </w:t>
            </w:r>
            <w:r>
              <w:rPr>
                <w:bCs/>
                <w:b/>
              </w:rPr>
              <w:t xml:space="preserve">estructura orgánica</w:t>
            </w:r>
          </w:p>
        </w:tc>
      </w:tr>
      <w:tr>
        <w:tc>
          <w:tcPr/>
          <w:p>
            <w:pPr>
              <w:pStyle w:val="Compact"/>
              <w:jc w:val="left"/>
            </w:pPr>
            <w:r>
              <w:t xml:space="preserve">b</w:t>
            </w:r>
          </w:p>
        </w:tc>
        <w:tc>
          <w:tcPr/>
          <w:p>
            <w:pPr>
              <w:pStyle w:val="Compact"/>
              <w:jc w:val="left"/>
            </w:pPr>
            <w:r>
              <w:t xml:space="preserve">Facultades, deberes, funciones y atribuciones de sus órganos y dependencias</w:t>
            </w:r>
          </w:p>
        </w:tc>
      </w:tr>
      <w:tr>
        <w:tc>
          <w:tcPr/>
          <w:p>
            <w:pPr>
              <w:pStyle w:val="Compact"/>
              <w:jc w:val="left"/>
            </w:pPr>
            <w:r>
              <w:t xml:space="preserve">c</w:t>
            </w:r>
          </w:p>
        </w:tc>
        <w:tc>
          <w:tcPr/>
          <w:p>
            <w:pPr>
              <w:pStyle w:val="Compact"/>
              <w:jc w:val="left"/>
            </w:pPr>
            <w:r>
              <w:t xml:space="preserve">Todo el</w:t>
            </w:r>
            <w:r>
              <w:t xml:space="preserve"> </w:t>
            </w:r>
            <w:r>
              <w:rPr>
                <w:bCs/>
                <w:b/>
              </w:rPr>
              <w:t xml:space="preserve">marco normativo</w:t>
            </w:r>
            <w:r>
              <w:t xml:space="preserve"> </w:t>
            </w:r>
            <w:r>
              <w:t xml:space="preserve">que rige su funcionamiento</w:t>
            </w:r>
          </w:p>
        </w:tc>
      </w:tr>
      <w:tr>
        <w:tc>
          <w:tcPr/>
          <w:p>
            <w:pPr>
              <w:pStyle w:val="Compact"/>
              <w:jc w:val="left"/>
            </w:pPr>
            <w:r>
              <w:t xml:space="preserve">d</w:t>
            </w:r>
          </w:p>
        </w:tc>
        <w:tc>
          <w:tcPr/>
          <w:p>
            <w:pPr>
              <w:pStyle w:val="Compact"/>
              <w:jc w:val="left"/>
            </w:pPr>
            <w:r>
              <w:t xml:space="preserve">Descripción de</w:t>
            </w:r>
            <w:r>
              <w:t xml:space="preserve"> </w:t>
            </w:r>
            <w:r>
              <w:rPr>
                <w:bCs/>
                <w:b/>
              </w:rPr>
              <w:t xml:space="preserve">cómo funciona y cuál es el proceso de toma de decisiones</w:t>
            </w:r>
          </w:p>
        </w:tc>
      </w:tr>
      <w:tr>
        <w:tc>
          <w:tcPr/>
          <w:p>
            <w:pPr>
              <w:pStyle w:val="Compact"/>
              <w:jc w:val="left"/>
            </w:pPr>
            <w:r>
              <w:rPr>
                <w:bCs/>
                <w:b/>
              </w:rPr>
              <w:t xml:space="preserve">e</w:t>
            </w:r>
          </w:p>
        </w:tc>
        <w:tc>
          <w:tcPr/>
          <w:p>
            <w:pPr>
              <w:pStyle w:val="Compact"/>
              <w:jc w:val="left"/>
            </w:pPr>
            <w:r>
              <w:rPr>
                <w:bCs/>
                <w:b/>
              </w:rPr>
              <w:t xml:space="preserve">Listado actualizado de todas las personas que cumplan función pública, con su número de cédula, las funciones que realizan y los salarios mensuales, incluyendo adicionales, prestaciones complementarias y viáticos</w:t>
            </w:r>
          </w:p>
        </w:tc>
      </w:tr>
      <w:tr>
        <w:tc>
          <w:tcPr/>
          <w:p>
            <w:pPr>
              <w:pStyle w:val="Compact"/>
              <w:jc w:val="left"/>
            </w:pPr>
            <w:r>
              <w:t xml:space="preserve">f</w:t>
            </w:r>
          </w:p>
        </w:tc>
        <w:tc>
          <w:tcPr/>
          <w:p>
            <w:pPr>
              <w:pStyle w:val="Compact"/>
              <w:jc w:val="left"/>
            </w:pPr>
            <w:r>
              <w:t xml:space="preserve">Política institucional y planes de acción</w:t>
            </w:r>
          </w:p>
        </w:tc>
      </w:tr>
      <w:tr>
        <w:tc>
          <w:tcPr/>
          <w:p>
            <w:pPr>
              <w:pStyle w:val="Compact"/>
              <w:jc w:val="left"/>
            </w:pPr>
            <w:r>
              <w:t xml:space="preserve">g</w:t>
            </w:r>
          </w:p>
        </w:tc>
        <w:tc>
          <w:tcPr/>
          <w:p>
            <w:pPr>
              <w:pStyle w:val="Compact"/>
              <w:jc w:val="left"/>
            </w:pPr>
            <w:r>
              <w:t xml:space="preserve">Programas en ejecución, con metas, grado de ejecución y presupuesto — con</w:t>
            </w:r>
            <w:r>
              <w:t xml:space="preserve"> </w:t>
            </w:r>
            <w:r>
              <w:rPr>
                <w:bCs/>
                <w:b/>
              </w:rPr>
              <w:t xml:space="preserve">informes trimestrales</w:t>
            </w:r>
            <w:r>
              <w:t xml:space="preserve"> </w:t>
            </w:r>
            <w:r>
              <w:t xml:space="preserve">de avance</w:t>
            </w:r>
          </w:p>
        </w:tc>
      </w:tr>
      <w:tr>
        <w:tc>
          <w:tcPr/>
          <w:p>
            <w:pPr>
              <w:pStyle w:val="Compact"/>
              <w:jc w:val="left"/>
            </w:pPr>
            <w:r>
              <w:t xml:space="preserve">h</w:t>
            </w:r>
          </w:p>
        </w:tc>
        <w:tc>
          <w:tcPr/>
          <w:p>
            <w:pPr>
              <w:pStyle w:val="Compact"/>
              <w:jc w:val="left"/>
            </w:pPr>
            <w:r>
              <w:rPr>
                <w:bCs/>
                <w:b/>
              </w:rPr>
              <w:t xml:space="preserve">Informes de auditoría</w:t>
            </w:r>
          </w:p>
        </w:tc>
      </w:tr>
      <w:tr>
        <w:tc>
          <w:tcPr/>
          <w:p>
            <w:pPr>
              <w:pStyle w:val="Compact"/>
              <w:jc w:val="left"/>
            </w:pPr>
            <w:r>
              <w:t xml:space="preserve">i</w:t>
            </w:r>
          </w:p>
        </w:tc>
        <w:tc>
          <w:tcPr/>
          <w:p>
            <w:pPr>
              <w:pStyle w:val="Compact"/>
              <w:jc w:val="left"/>
            </w:pPr>
            <w:r>
              <w:t xml:space="preserve">Informes de</w:t>
            </w:r>
            <w:r>
              <w:t xml:space="preserve"> </w:t>
            </w:r>
            <w:r>
              <w:rPr>
                <w:bCs/>
                <w:b/>
              </w:rPr>
              <w:t xml:space="preserve">viajes oficiales</w:t>
            </w:r>
            <w:r>
              <w:t xml:space="preserve"> </w:t>
            </w:r>
            <w:r>
              <w:t xml:space="preserve">(nacionales y al exterior)</w:t>
            </w:r>
          </w:p>
        </w:tc>
      </w:tr>
      <w:tr>
        <w:tc>
          <w:tcPr/>
          <w:p>
            <w:pPr>
              <w:pStyle w:val="Compact"/>
              <w:jc w:val="left"/>
            </w:pPr>
            <w:r>
              <w:t xml:space="preserve">j</w:t>
            </w:r>
          </w:p>
        </w:tc>
        <w:tc>
          <w:tcPr/>
          <w:p>
            <w:pPr>
              <w:pStyle w:val="Compact"/>
              <w:jc w:val="left"/>
            </w:pPr>
            <w:r>
              <w:t xml:space="preserve">Convenios y contratos celebrados, con fecha, objeto, monto, plazos y mecanismos de control</w:t>
            </w:r>
          </w:p>
        </w:tc>
      </w:tr>
      <w:tr>
        <w:tc>
          <w:tcPr/>
          <w:p>
            <w:pPr>
              <w:pStyle w:val="Compact"/>
              <w:jc w:val="left"/>
            </w:pPr>
            <w:r>
              <w:t xml:space="preserve">k</w:t>
            </w:r>
          </w:p>
        </w:tc>
        <w:tc>
          <w:tcPr/>
          <w:p>
            <w:pPr>
              <w:pStyle w:val="Compact"/>
              <w:jc w:val="left"/>
            </w:pPr>
            <w:r>
              <w:t xml:space="preserve">Cartas oficiales</w:t>
            </w:r>
          </w:p>
        </w:tc>
      </w:tr>
      <w:tr>
        <w:tc>
          <w:tcPr/>
          <w:p>
            <w:pPr>
              <w:pStyle w:val="Compact"/>
              <w:jc w:val="left"/>
            </w:pPr>
            <w:r>
              <w:t xml:space="preserve">l</w:t>
            </w:r>
          </w:p>
        </w:tc>
        <w:tc>
          <w:tcPr/>
          <w:p>
            <w:pPr>
              <w:pStyle w:val="Compact"/>
              <w:jc w:val="left"/>
            </w:pPr>
            <w:r>
              <w:t xml:space="preserve">Informes finales de consultorías</w:t>
            </w:r>
          </w:p>
        </w:tc>
      </w:tr>
      <w:tr>
        <w:tc>
          <w:tcPr/>
          <w:p>
            <w:pPr>
              <w:pStyle w:val="Compact"/>
              <w:jc w:val="left"/>
            </w:pPr>
            <w:r>
              <w:t xml:space="preserve">m</w:t>
            </w:r>
          </w:p>
        </w:tc>
        <w:tc>
          <w:tcPr/>
          <w:p>
            <w:pPr>
              <w:pStyle w:val="Compact"/>
              <w:jc w:val="left"/>
            </w:pPr>
            <w:r>
              <w:t xml:space="preserve">Cuadros de resultados</w:t>
            </w:r>
          </w:p>
        </w:tc>
      </w:tr>
      <w:tr>
        <w:tc>
          <w:tcPr/>
          <w:p>
            <w:pPr>
              <w:pStyle w:val="Compact"/>
              <w:jc w:val="left"/>
            </w:pPr>
            <w:r>
              <w:t xml:space="preserve">n</w:t>
            </w:r>
          </w:p>
        </w:tc>
        <w:tc>
          <w:tcPr/>
          <w:p>
            <w:pPr>
              <w:pStyle w:val="Compact"/>
              <w:jc w:val="left"/>
            </w:pPr>
            <w:r>
              <w:t xml:space="preserve">Lista de poderes vigentes otorgados a abogados</w:t>
            </w:r>
          </w:p>
        </w:tc>
      </w:tr>
      <w:tr>
        <w:tc>
          <w:tcPr/>
          <w:p>
            <w:pPr>
              <w:pStyle w:val="Compact"/>
              <w:jc w:val="left"/>
            </w:pPr>
            <w:r>
              <w:t xml:space="preserve">o</w:t>
            </w:r>
          </w:p>
        </w:tc>
        <w:tc>
          <w:tcPr/>
          <w:p>
            <w:pPr>
              <w:pStyle w:val="Compact"/>
              <w:jc w:val="left"/>
            </w:pPr>
            <w:r>
              <w:t xml:space="preserve">Sistema de mantenimiento, clasificación e</w:t>
            </w:r>
            <w:r>
              <w:t xml:space="preserve"> </w:t>
            </w:r>
            <w:r>
              <w:rPr>
                <w:bCs/>
                <w:b/>
              </w:rPr>
              <w:t xml:space="preserve">índice de los documentos</w:t>
            </w:r>
            <w:r>
              <w:t xml:space="preserve"> </w:t>
            </w:r>
            <w:r>
              <w:t xml:space="preserve">existentes</w:t>
            </w:r>
          </w:p>
        </w:tc>
      </w:tr>
      <w:tr>
        <w:tc>
          <w:tcPr/>
          <w:p>
            <w:pPr>
              <w:pStyle w:val="Compact"/>
              <w:jc w:val="left"/>
            </w:pPr>
            <w:r>
              <w:t xml:space="preserve">p</w:t>
            </w:r>
          </w:p>
        </w:tc>
        <w:tc>
          <w:tcPr/>
          <w:p>
            <w:pPr>
              <w:pStyle w:val="Compact"/>
              <w:jc w:val="left"/>
            </w:pPr>
            <w:r>
              <w:t xml:space="preserve">Procedimientos de acceso a los documentos,</w:t>
            </w:r>
            <w:r>
              <w:t xml:space="preserve"> </w:t>
            </w:r>
            <w:r>
              <w:rPr>
                <w:bCs/>
                <w:b/>
              </w:rPr>
              <w:t xml:space="preserve">lugar donde están archivados y nombre del funcionario responsable</w:t>
            </w:r>
          </w:p>
        </w:tc>
      </w:tr>
      <w:tr>
        <w:tc>
          <w:tcPr/>
          <w:p>
            <w:pPr>
              <w:pStyle w:val="Compact"/>
              <w:jc w:val="left"/>
            </w:pPr>
            <w:r>
              <w:t xml:space="preserve">q</w:t>
            </w:r>
          </w:p>
        </w:tc>
        <w:tc>
          <w:tcPr/>
          <w:p>
            <w:pPr>
              <w:pStyle w:val="Compact"/>
              <w:jc w:val="left"/>
            </w:pPr>
            <w:r>
              <w:t xml:space="preserve">Mecanismos de participación ciudadana</w:t>
            </w:r>
          </w:p>
        </w:tc>
      </w:tr>
    </w:tbl>
    <w:p>
      <w:pPr>
        <w:pStyle w:val="BodyText"/>
      </w:pPr>
      <w:r>
        <w:rPr>
          <w:bCs/>
          <w:b/>
        </w:rPr>
        <w:t xml:space="preserve">[EL INCISO MÁS FAMOSO ES EL e)]</w:t>
      </w:r>
      <w:r>
        <w:t xml:space="preserve"> </w:t>
      </w:r>
      <w:r>
        <w:t xml:space="preserve">Es el que permite que cualquier ciudadano sepa cuánto gana cada funcionario público. Fue el más resistido cuando se sancionó la ley y hoy es el más usado.</w:t>
      </w:r>
    </w:p>
    <w:p>
      <w:pPr>
        <w:pStyle w:val="BodyText"/>
      </w:pPr>
      <w:r>
        <w:rPr>
          <w:bCs/>
          <w:b/>
        </w:rPr>
        <w:t xml:space="preserve">[LOS INCISOS o) Y p) TE TOCAN DIRECTAMENTE]</w:t>
      </w:r>
      <w:r>
        <w:t xml:space="preserve"> </w:t>
      </w:r>
      <w:r>
        <w:t xml:space="preserve">Hablan de índices de documentos, lugar de archivo y funcionario responsable. Eso es archivo documental: exactamente el trabajo de la Dirección de Documentación Central.</w:t>
      </w:r>
    </w:p>
    <w:bookmarkStart w:id="256" w:name="X54e7a608c51d89e54b7f9a436588e8d6f69c622"/>
    <w:p>
      <w:pPr>
        <w:pStyle w:val="Heading3"/>
      </w:pPr>
      <w:r>
        <w:t xml:space="preserve">Artículos 9, 10 y 11 — Información mínima por poder</w:t>
      </w:r>
    </w:p>
    <w:p>
      <w:pPr>
        <w:numPr>
          <w:ilvl w:val="0"/>
          <w:numId w:val="1039"/>
        </w:numPr>
        <w:pStyle w:val="Compact"/>
      </w:pPr>
      <w:r>
        <w:rPr>
          <w:bCs/>
          <w:b/>
        </w:rPr>
        <w:t xml:space="preserve">Art. 9 — Poder Legislativo:</w:t>
      </w:r>
      <w:r>
        <w:t xml:space="preserve"> </w:t>
      </w:r>
      <w:r>
        <w:t xml:space="preserve">todas las leyes y proyectos con su trámite, las intervenciones grabadas en Diario de Sesiones, y el resultado de todas las votaciones.</w:t>
      </w:r>
    </w:p>
    <w:p>
      <w:pPr>
        <w:numPr>
          <w:ilvl w:val="0"/>
          <w:numId w:val="1039"/>
        </w:numPr>
        <w:pStyle w:val="Compact"/>
      </w:pPr>
      <w:r>
        <w:rPr>
          <w:bCs/>
          <w:b/>
        </w:rPr>
        <w:t xml:space="preserve">Art. 10 — Poder Ejecutivo:</w:t>
      </w:r>
      <w:r>
        <w:t xml:space="preserve"> </w:t>
      </w:r>
      <w:r>
        <w:t xml:space="preserve">el Presupuesto General vigente actualizado</w:t>
      </w:r>
      <w:r>
        <w:t xml:space="preserve"> </w:t>
      </w:r>
      <w:r>
        <w:rPr>
          <w:bCs/>
          <w:b/>
        </w:rPr>
        <w:t xml:space="preserve">diariamente</w:t>
      </w:r>
      <w:r>
        <w:t xml:space="preserve">, todos los decretos, indicadores económicos, deuda pública,</w:t>
      </w:r>
      <w:r>
        <w:t xml:space="preserve"> </w:t>
      </w:r>
      <w:r>
        <w:rPr>
          <w:bCs/>
          <w:b/>
        </w:rPr>
        <w:t xml:space="preserve">contrataciones públicas (conservadas al menos 5 años)</w:t>
      </w:r>
      <w:r>
        <w:t xml:space="preserve">, informe anual de derechos humanos y situación carcelaria, informe anual de ambiente, estadísticas de seguridad ciudadana.</w:t>
      </w:r>
    </w:p>
    <w:p>
      <w:pPr>
        <w:numPr>
          <w:ilvl w:val="0"/>
          <w:numId w:val="1039"/>
        </w:numPr>
        <w:pStyle w:val="Compact"/>
      </w:pPr>
      <w:r>
        <w:rPr>
          <w:bCs/>
          <w:b/>
        </w:rPr>
        <w:t xml:space="preserve">Art. 11 — Poder Judicial:</w:t>
      </w:r>
      <w:r>
        <w:t xml:space="preserve"> </w:t>
      </w:r>
      <w:r>
        <w:t xml:space="preserve">todas las resoluciones de la Corte Suprema, una selección de sentencias representativas, acordadas, resoluciones del Jurado de Enjuiciamiento y del Tribunal de Ética.</w:t>
      </w:r>
    </w:p>
    <w:bookmarkEnd w:id="256"/>
    <w:bookmarkEnd w:id="257"/>
    <w:bookmarkStart w:id="269" w:name="X939530d03fec17dc66f8b8ec5148c4fe12aed71"/>
    <w:p>
      <w:pPr>
        <w:pStyle w:val="Heading2"/>
      </w:pPr>
      <w:r>
        <w:t xml:space="preserve">3.6 EL PROCEDIMIENTO (artículos 12 a 21) — la parte más preguntada</w:t>
      </w:r>
    </w:p>
    <w:p>
      <w:pPr>
        <w:pStyle w:val="FirstParagraph"/>
      </w:pPr>
      <w:r>
        <w:t xml:space="preserve">Vamos paso a paso, como un flujo real.</w:t>
      </w:r>
    </w:p>
    <w:p>
      <w:pPr>
        <w:pStyle w:val="SourceCode"/>
      </w:pPr>
      <w:r>
        <w:rPr>
          <w:rStyle w:val="VerbatimChar"/>
        </w:rPr>
        <w:t xml:space="preserve">  ┌─────────────────────────────────────────────────────────┐</w:t>
      </w:r>
      <w:r>
        <w:br/>
      </w:r>
      <w:r>
        <w:rPr>
          <w:rStyle w:val="VerbatimChar"/>
        </w:rPr>
        <w:t xml:space="preserve">  │ 1. SOLICITUD (art. 12)                                  │</w:t>
      </w:r>
      <w:r>
        <w:br/>
      </w:r>
      <w:r>
        <w:rPr>
          <w:rStyle w:val="VerbatimChar"/>
        </w:rPr>
        <w:t xml:space="preserve">  │    Personal, por correo electrónico, escrita o VERBAL   │</w:t>
      </w:r>
      <w:r>
        <w:br/>
      </w:r>
      <w:r>
        <w:rPr>
          <w:rStyle w:val="VerbatimChar"/>
        </w:rPr>
        <w:t xml:space="preserve">  │    (si es verbal, se labra acta)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¿Está completa? ¿Es competente?  │</w:t>
      </w:r>
      <w:r>
        <w:br/>
      </w:r>
      <w:r>
        <w:rPr>
          <w:rStyle w:val="VerbatimChar"/>
        </w:rPr>
        <w:t xml:space="preserve">         └────┬──────────────────┬─────────┘</w:t>
      </w:r>
      <w:r>
        <w:br/>
      </w:r>
      <w:r>
        <w:rPr>
          <w:rStyle w:val="VerbatimChar"/>
        </w:rPr>
        <w:t xml:space="preserve">              │ NO               │ SÍ</w:t>
      </w:r>
      <w:r>
        <w:br/>
      </w:r>
      <w:r>
        <w:rPr>
          <w:rStyle w:val="VerbatimChar"/>
        </w:rPr>
        <w:t xml:space="preserve">              ▼                  │</w:t>
      </w:r>
      <w:r>
        <w:br/>
      </w:r>
      <w:r>
        <w:rPr>
          <w:rStyle w:val="VerbatimChar"/>
        </w:rPr>
        <w:t xml:space="preserve">   ┌──────────────────────┐      │</w:t>
      </w:r>
      <w:r>
        <w:br/>
      </w:r>
      <w:r>
        <w:rPr>
          <w:rStyle w:val="VerbatimChar"/>
        </w:rPr>
        <w:t xml:space="preserve">   │ Falta un dato →      │      │</w:t>
      </w:r>
      <w:r>
        <w:br/>
      </w:r>
      <w:r>
        <w:rPr>
          <w:rStyle w:val="VerbatimChar"/>
        </w:rPr>
        <w:t xml:space="preserve">   │ se avisa para que    │      │</w:t>
      </w:r>
      <w:r>
        <w:br/>
      </w:r>
      <w:r>
        <w:rPr>
          <w:rStyle w:val="VerbatimChar"/>
        </w:rPr>
        <w:t xml:space="preserve">   │ SUBSANE (art. 13)    │      │</w:t>
      </w:r>
      <w:r>
        <w:br/>
      </w:r>
      <w:r>
        <w:rPr>
          <w:rStyle w:val="VerbatimChar"/>
        </w:rPr>
        <w:t xml:space="preserve">   │                      │      │</w:t>
      </w:r>
      <w:r>
        <w:br/>
      </w:r>
      <w:r>
        <w:rPr>
          <w:rStyle w:val="VerbatimChar"/>
        </w:rPr>
        <w:t xml:space="preserve">   │ No es competente →   │      │</w:t>
      </w:r>
      <w:r>
        <w:br/>
      </w:r>
      <w:r>
        <w:rPr>
          <w:rStyle w:val="VerbatimChar"/>
        </w:rPr>
        <w:t xml:space="preserve">   │ se REMITE a la que   │      │</w:t>
      </w:r>
      <w:r>
        <w:br/>
      </w:r>
      <w:r>
        <w:rPr>
          <w:rStyle w:val="VerbatimChar"/>
        </w:rPr>
        <w:t xml:space="preserve">   │ sí lo es (art. 14)   │      │</w:t>
      </w:r>
      <w:r>
        <w:br/>
      </w:r>
      <w:r>
        <w:rPr>
          <w:rStyle w:val="VerbatimChar"/>
        </w:rPr>
        <w:t xml:space="preserve">   │                      │      │</w:t>
      </w:r>
      <w:r>
        <w:br/>
      </w:r>
      <w:r>
        <w:rPr>
          <w:rStyle w:val="VerbatimChar"/>
        </w:rPr>
        <w:t xml:space="preserve">   │ ⚠ NUNCA se rechaza   │      │</w:t>
      </w:r>
      <w:r>
        <w:br/>
      </w:r>
      <w:r>
        <w:rPr>
          <w:rStyle w:val="VerbatimChar"/>
        </w:rPr>
        <w:t xml:space="preserve">   │   ni se archiva      │      │</w:t>
      </w:r>
      <w:r>
        <w:br/>
      </w:r>
      <w:r>
        <w:rPr>
          <w:rStyle w:val="VerbatimChar"/>
        </w:rPr>
        <w:t xml:space="preserve">   │   (art. 15)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2. PLAZO: 15 DÍAS HÁBILES        │</w:t>
      </w:r>
      <w:r>
        <w:br/>
      </w:r>
      <w:r>
        <w:rPr>
          <w:rStyle w:val="VerbatimChar"/>
        </w:rPr>
        <w:t xml:space="preserve">              │    desde el día SIGUIENTE        │</w:t>
      </w:r>
      <w:r>
        <w:br/>
      </w:r>
      <w:r>
        <w:rPr>
          <w:rStyle w:val="VerbatimChar"/>
        </w:rPr>
        <w:t xml:space="preserve">              │    (art. 16)                     │</w:t>
      </w:r>
      <w:r>
        <w:br/>
      </w:r>
      <w:r>
        <w:rPr>
          <w:rStyle w:val="VerbatimChar"/>
        </w:rPr>
        <w:t xml:space="preserve">              └────┬──────────────────┬──────────┘</w:t>
      </w:r>
      <w:r>
        <w:br/>
      </w:r>
      <w:r>
        <w:rPr>
          <w:rStyle w:val="VerbatimChar"/>
        </w:rPr>
        <w:t xml:space="preserve">                   │                  │</w:t>
      </w:r>
      <w:r>
        <w:br/>
      </w:r>
      <w:r>
        <w:rPr>
          <w:rStyle w:val="VerbatimChar"/>
        </w:rPr>
        <w:t xml:space="preserve">          ¿Respondieron?              │</w:t>
      </w:r>
      <w:r>
        <w:br/>
      </w:r>
      <w:r>
        <w:rPr>
          <w:rStyle w:val="VerbatimChar"/>
        </w:rPr>
        <w:t xml:space="preserve">                   │ SÍ               │ NO</w:t>
      </w:r>
      <w:r>
        <w:br/>
      </w:r>
      <w:r>
        <w:rPr>
          <w:rStyle w:val="VerbatimChar"/>
        </w:rPr>
        <w:t xml:space="preserve">        ┌──────────┴────────┐         ▼</w:t>
      </w:r>
      <w:r>
        <w:br/>
      </w:r>
      <w:r>
        <w:rPr>
          <w:rStyle w:val="VerbatimChar"/>
        </w:rPr>
        <w:t xml:space="preserve">        ▼                   ▼    ┌──────────────────────┐</w:t>
      </w:r>
      <w:r>
        <w:br/>
      </w:r>
      <w:r>
        <w:rPr>
          <w:rStyle w:val="VerbatimChar"/>
        </w:rPr>
        <w:t xml:space="preserve">  ┌──────────┐      ┌─────────┐  │ RESOLUCIÓN FICTA     │</w:t>
      </w:r>
      <w:r>
        <w:br/>
      </w:r>
      <w:r>
        <w:rPr>
          <w:rStyle w:val="VerbatimChar"/>
        </w:rPr>
        <w:t xml:space="preserve">  │ ENTREGAN │      │ NIEGAN  │  │ = se entiende        │</w:t>
      </w:r>
      <w:r>
        <w:br/>
      </w:r>
      <w:r>
        <w:rPr>
          <w:rStyle w:val="VerbatimChar"/>
        </w:rPr>
        <w:t xml:space="preserve">  │ la info  │      │ por     │  │   DENEGADA (art. 20) │</w:t>
      </w:r>
      <w:r>
        <w:br/>
      </w:r>
      <w:r>
        <w:rPr>
          <w:rStyle w:val="VerbatimChar"/>
        </w:rPr>
        <w:t xml:space="preserve">  └──────────┘      │ resol.  │  └──────────┬───────────┘</w:t>
      </w:r>
      <w:r>
        <w:br/>
      </w:r>
      <w:r>
        <w:rPr>
          <w:rStyle w:val="VerbatimChar"/>
        </w:rPr>
        <w:t xml:space="preserve">                    │ FUNDADA │             │</w:t>
      </w:r>
      <w:r>
        <w:br/>
      </w:r>
      <w:r>
        <w:rPr>
          <w:rStyle w:val="VerbatimChar"/>
        </w:rPr>
        <w:t xml:space="preserve">                    │(art. 19)│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RECONSIDERACIÓN (art. 21)     │</w:t>
      </w:r>
      <w:r>
        <w:br/>
      </w:r>
      <w:r>
        <w:rPr>
          <w:rStyle w:val="VerbatimChar"/>
        </w:rPr>
        <w:t xml:space="preserve">                    │ ante la misma autoridad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ACCIÓN JUDICIAL — 60 DÍAS     │</w:t>
      </w:r>
      <w:r>
        <w:br/>
      </w:r>
      <w:r>
        <w:rPr>
          <w:rStyle w:val="VerbatimChar"/>
        </w:rPr>
        <w:t xml:space="preserve">                    │ ante cualquier Juez de 1ª      │</w:t>
      </w:r>
      <w:r>
        <w:br/>
      </w:r>
      <w:r>
        <w:rPr>
          <w:rStyle w:val="VerbatimChar"/>
        </w:rPr>
        <w:t xml:space="preserve">                    │ Instancia (arts. 23 y 24)     │</w:t>
      </w:r>
      <w:r>
        <w:br/>
      </w:r>
      <w:r>
        <w:rPr>
          <w:rStyle w:val="VerbatimChar"/>
        </w:rPr>
        <w:t xml:space="preserve">                    │ ⚠ haya o no reconsiderado     │</w:t>
      </w:r>
      <w:r>
        <w:br/>
      </w:r>
      <w:r>
        <w:rPr>
          <w:rStyle w:val="VerbatimChar"/>
        </w:rPr>
        <w:t xml:space="preserve">                    └───────────────────────────────┘</w:t>
      </w:r>
    </w:p>
    <w:bookmarkStart w:id="268" w:name="los-artículos-uno-por-uno"/>
    <w:p>
      <w:pPr>
        <w:pStyle w:val="Heading3"/>
      </w:pPr>
      <w:r>
        <w:t xml:space="preserve">Los artículos, uno por uno</w:t>
      </w:r>
    </w:p>
    <w:bookmarkStart w:id="258" w:name="artículo-12-forma-y-contenido"/>
    <w:p>
      <w:pPr>
        <w:pStyle w:val="Heading4"/>
      </w:pPr>
      <w:r>
        <w:t xml:space="preserve">Artículo 12 — Forma y contenido</w:t>
      </w:r>
    </w:p>
    <w:p>
      <w:pPr>
        <w:pStyle w:val="FirstParagraph"/>
      </w:pPr>
      <w:r>
        <w:t xml:space="preserve">La solicitud se presenta ante la oficina de la fuente pública correspondiente:</w:t>
      </w:r>
      <w:r>
        <w:t xml:space="preserve"> </w:t>
      </w:r>
      <w:r>
        <w:rPr>
          <w:bCs/>
          <w:b/>
        </w:rPr>
        <w:t xml:space="preserve">personalmente, por correo electrónico, en forma escrita o verbal</w:t>
      </w:r>
      <w:r>
        <w:t xml:space="preserve">. Si es verbal,</w:t>
      </w:r>
      <w:r>
        <w:t xml:space="preserve"> </w:t>
      </w:r>
      <w:r>
        <w:rPr>
          <w:bCs/>
          <w:b/>
        </w:rPr>
        <w:t xml:space="preserve">se extiende un acta</w:t>
      </w:r>
      <w:r>
        <w:t xml:space="preserve">.</w:t>
      </w:r>
    </w:p>
    <w:p>
      <w:pPr>
        <w:pStyle w:val="BodyText"/>
      </w:pPr>
      <w:r>
        <w:t xml:space="preserve">Debe contener:</w:t>
      </w:r>
      <w:r>
        <w:t xml:space="preserve"> </w:t>
      </w:r>
      <w:r>
        <w:t xml:space="preserve">- Identificación del solicitante</w:t>
      </w:r>
      <w:r>
        <w:t xml:space="preserve"> </w:t>
      </w:r>
      <w:r>
        <w:t xml:space="preserve">- Domicilio real</w:t>
      </w:r>
      <w:r>
        <w:t xml:space="preserve"> </w:t>
      </w:r>
      <w:r>
        <w:t xml:space="preserve">- Descripción</w:t>
      </w:r>
      <w:r>
        <w:t xml:space="preserve"> </w:t>
      </w:r>
      <w:r>
        <w:rPr>
          <w:bCs/>
          <w:b/>
        </w:rPr>
        <w:t xml:space="preserve">clara y precisa</w:t>
      </w:r>
      <w:r>
        <w:t xml:space="preserve"> </w:t>
      </w:r>
      <w:r>
        <w:t xml:space="preserve">de la información que requiere</w:t>
      </w:r>
      <w:r>
        <w:t xml:space="preserve"> </w:t>
      </w:r>
      <w:r>
        <w:t xml:space="preserve">- El</w:t>
      </w:r>
      <w:r>
        <w:t xml:space="preserve"> </w:t>
      </w:r>
      <w:r>
        <w:rPr>
          <w:bCs/>
          <w:b/>
        </w:rPr>
        <w:t xml:space="preserve">formato o soporte preferido</w:t>
      </w:r>
      <w:r>
        <w:t xml:space="preserve"> </w:t>
      </w:r>
      <w:r>
        <w:t xml:space="preserve">— pero esto último</w:t>
      </w:r>
      <w:r>
        <w:t xml:space="preserve"> </w:t>
      </w:r>
      <w:r>
        <w:rPr>
          <w:bCs/>
          <w:b/>
        </w:rPr>
        <w:t xml:space="preserve">no obliga</w:t>
      </w:r>
      <w:r>
        <w:t xml:space="preserve"> </w:t>
      </w:r>
      <w:r>
        <w:t xml:space="preserve">al requerido</w:t>
      </w:r>
    </w:p>
    <w:p>
      <w:pPr>
        <w:pStyle w:val="BodyText"/>
      </w:pPr>
      <w:r>
        <w:rPr>
          <w:bCs/>
          <w:b/>
        </w:rPr>
        <w:t xml:space="preserve">[DETALLE]</w:t>
      </w:r>
      <w:r>
        <w:t xml:space="preserve"> </w:t>
      </w:r>
      <w:r>
        <w:t xml:space="preserve">El correo electrónico y la forma verbal están expresamente admitidos. No se puede exigir nota formal en papel.</w:t>
      </w:r>
    </w:p>
    <w:bookmarkEnd w:id="258"/>
    <w:bookmarkStart w:id="259" w:name="artículo-13-defectos"/>
    <w:p>
      <w:pPr>
        <w:pStyle w:val="Heading4"/>
      </w:pPr>
      <w:r>
        <w:t xml:space="preserve">Artículo 13 — Defectos</w:t>
      </w:r>
    </w:p>
    <w:p>
      <w:pPr>
        <w:pStyle w:val="FirstParagraph"/>
      </w:pPr>
      <w:r>
        <w:t xml:space="preserve">Si la solicitud no tiene todos los datos,</w:t>
      </w:r>
      <w:r>
        <w:t xml:space="preserve"> </w:t>
      </w:r>
      <w:r>
        <w:rPr>
          <w:bCs/>
          <w:b/>
        </w:rPr>
        <w:t xml:space="preserve">se le hace saber al solicitante para que subsane y complete</w:t>
      </w:r>
      <w:r>
        <w:t xml:space="preserve"> </w:t>
      </w:r>
      <w:r>
        <w:t xml:space="preserve">su presentación.</w:t>
      </w:r>
    </w:p>
    <w:bookmarkEnd w:id="259"/>
    <w:bookmarkStart w:id="260" w:name="artículo-14-incompetencia"/>
    <w:p>
      <w:pPr>
        <w:pStyle w:val="Heading4"/>
      </w:pPr>
      <w:r>
        <w:t xml:space="preserve">Artículo 14 — Incompetencia</w:t>
      </w:r>
    </w:p>
    <w:p>
      <w:pPr>
        <w:pStyle w:val="FirstParagraph"/>
      </w:pPr>
      <w:r>
        <w:t xml:space="preserve">Si la fuente</w:t>
      </w:r>
      <w:r>
        <w:t xml:space="preserve"> </w:t>
      </w:r>
      <w:r>
        <w:rPr>
          <w:bCs/>
          <w:b/>
        </w:rPr>
        <w:t xml:space="preserve">no tiene</w:t>
      </w:r>
      <w:r>
        <w:t xml:space="preserve"> </w:t>
      </w:r>
      <w:r>
        <w:t xml:space="preserve">la información o</w:t>
      </w:r>
      <w:r>
        <w:t xml:space="preserve"> </w:t>
      </w:r>
      <w:r>
        <w:rPr>
          <w:bCs/>
          <w:b/>
        </w:rPr>
        <w:t xml:space="preserve">no es competente</w:t>
      </w:r>
      <w:r>
        <w:t xml:space="preserve"> </w:t>
      </w:r>
      <w:r>
        <w:t xml:space="preserve">para entregarla,</w:t>
      </w:r>
      <w:r>
        <w:t xml:space="preserve"> </w:t>
      </w:r>
      <w:r>
        <w:rPr>
          <w:bCs/>
          <w:b/>
        </w:rPr>
        <w:t xml:space="preserve">debe enviar la presentación a la que sí lo esté</w:t>
      </w:r>
      <w:r>
        <w:t xml:space="preserve">.</w:t>
      </w:r>
    </w:p>
    <w:p>
      <w:pPr>
        <w:pStyle w:val="BodyText"/>
      </w:pPr>
      <w:r>
        <w:rPr>
          <w:bCs/>
          <w:b/>
        </w:rPr>
        <w:t xml:space="preserve">[FIJATE EN EL VERBO]</w:t>
      </w:r>
      <w:r>
        <w:t xml:space="preserve"> </w:t>
      </w:r>
      <w:r>
        <w:t xml:space="preserve">Dice</w:t>
      </w:r>
      <w:r>
        <w:t xml:space="preserve"> </w:t>
      </w:r>
      <w:r>
        <w:rPr>
          <w:bCs/>
          <w:b/>
        </w:rPr>
        <w:t xml:space="preserve">“</w:t>
      </w:r>
      <w:r>
        <w:rPr>
          <w:bCs/>
          <w:b/>
        </w:rPr>
        <w:t xml:space="preserve">deberá enviar</w:t>
      </w:r>
      <w:r>
        <w:rPr>
          <w:bCs/>
          <w:b/>
        </w:rPr>
        <w:t xml:space="preserve">”</w:t>
      </w:r>
      <w:r>
        <w:t xml:space="preserve">, no</w:t>
      </w:r>
      <w:r>
        <w:t xml:space="preserve"> </w:t>
      </w:r>
      <w:r>
        <w:t xml:space="preserve">“</w:t>
      </w:r>
      <w:r>
        <w:t xml:space="preserve">podrá informar al ciudadano dónde ir</w:t>
      </w:r>
      <w:r>
        <w:t xml:space="preserve">”</w:t>
      </w:r>
      <w:r>
        <w:t xml:space="preserve">. La carga de encontrar al organismo correcto es del Estado, no del ciudadano.</w:t>
      </w:r>
    </w:p>
    <w:bookmarkEnd w:id="260"/>
    <w:bookmarkStart w:id="261" w:name="artículo-15-improcedencia-del-rechazo"/>
    <w:p>
      <w:pPr>
        <w:pStyle w:val="Heading4"/>
      </w:pPr>
      <w:r>
        <w:t xml:space="preserve">Artículo 15 — Improcedencia del rechazo</w:t>
      </w:r>
    </w:p>
    <w:p>
      <w:pPr>
        <w:pStyle w:val="BlockText"/>
      </w:pPr>
      <w:r>
        <w:rPr>
          <w:bCs/>
          <w:b/>
        </w:rPr>
        <w:t xml:space="preserve">No podrán ser motivo de rechazo o archivo de la solicitud de acceso a la información, aquellas que fuesen defectuosas o se presenten ante una fuente pública no competente.</w:t>
      </w:r>
    </w:p>
    <w:p>
      <w:pPr>
        <w:pStyle w:val="FirstParagraph"/>
      </w:pPr>
      <w:r>
        <w:rPr>
          <w:bCs/>
          <w:b/>
        </w:rPr>
        <w:t xml:space="preserve">[MUY IMPORTANTE]</w:t>
      </w:r>
      <w:r>
        <w:t xml:space="preserve"> </w:t>
      </w:r>
      <w:r>
        <w:t xml:space="preserve">Este artículo cierra la puerta a la excusa burocrática más común:</w:t>
      </w:r>
      <w:r>
        <w:t xml:space="preserve"> </w:t>
      </w:r>
      <w:r>
        <w:rPr>
          <w:iCs/>
          <w:i/>
        </w:rPr>
        <w:t xml:space="preserve">“</w:t>
      </w:r>
      <w:r>
        <w:rPr>
          <w:iCs/>
          <w:i/>
        </w:rPr>
        <w:t xml:space="preserve">su nota está mal presentada, vuelva a hacerla</w:t>
      </w:r>
      <w:r>
        <w:rPr>
          <w:iCs/>
          <w:i/>
        </w:rPr>
        <w:t xml:space="preserve">”</w:t>
      </w:r>
      <w:r>
        <w:t xml:space="preserve"> </w:t>
      </w:r>
      <w:r>
        <w:t xml:space="preserve">o</w:t>
      </w:r>
      <w:r>
        <w:t xml:space="preserve"> </w:t>
      </w:r>
      <w:r>
        <w:rPr>
          <w:iCs/>
          <w:i/>
        </w:rPr>
        <w:t xml:space="preserve">“</w:t>
      </w:r>
      <w:r>
        <w:rPr>
          <w:iCs/>
          <w:i/>
        </w:rPr>
        <w:t xml:space="preserve">acá no es, vaya a otro lado</w:t>
      </w:r>
      <w:r>
        <w:rPr>
          <w:iCs/>
          <w:i/>
        </w:rPr>
        <w:t xml:space="preserve">”</w:t>
      </w:r>
      <w:r>
        <w:t xml:space="preserve">.</w:t>
      </w:r>
      <w:r>
        <w:t xml:space="preserve"> </w:t>
      </w:r>
      <w:r>
        <w:rPr>
          <w:bCs/>
          <w:b/>
        </w:rPr>
        <w:t xml:space="preserve">Ninguna de las dos es una respuesta válida.</w:t>
      </w:r>
    </w:p>
    <w:bookmarkEnd w:id="261"/>
    <w:bookmarkStart w:id="262" w:name="artículo-16-plazo-y-entrega"/>
    <w:p>
      <w:pPr>
        <w:pStyle w:val="Heading4"/>
      </w:pPr>
      <w:r>
        <w:t xml:space="preserve">Artículo 16 — Plazo y entrega</w:t>
      </w:r>
    </w:p>
    <w:p>
      <w:pPr>
        <w:pStyle w:val="BlockText"/>
      </w:pPr>
      <w:r>
        <w:t xml:space="preserve">Toda solicitud deberá ser respondida dentro del plazo de</w:t>
      </w:r>
      <w:r>
        <w:t xml:space="preserve"> </w:t>
      </w:r>
      <w:r>
        <w:rPr>
          <w:bCs/>
          <w:b/>
        </w:rPr>
        <w:t xml:space="preserve">quince (15) días hábiles</w:t>
      </w:r>
      <w:r>
        <w:t xml:space="preserve">, contados</w:t>
      </w:r>
      <w:r>
        <w:t xml:space="preserve"> </w:t>
      </w:r>
      <w:r>
        <w:rPr>
          <w:bCs/>
          <w:b/>
        </w:rPr>
        <w:t xml:space="preserve">a partir del día siguiente de la presentación</w:t>
      </w:r>
      <w:r>
        <w:t xml:space="preserve">.</w:t>
      </w:r>
    </w:p>
    <w:p>
      <w:pPr>
        <w:pStyle w:val="FirstParagraph"/>
      </w:pPr>
      <w:r>
        <w:rPr>
          <w:bCs/>
          <w:b/>
        </w:rPr>
        <w:t xml:space="preserve">[MEMORIZAR TRES COSAS]</w:t>
      </w:r>
      <w:r>
        <w:t xml:space="preserve"> </w:t>
      </w:r>
      <w:r>
        <w:t xml:space="preserve">1.</w:t>
      </w:r>
      <w:r>
        <w:t xml:space="preserve"> </w:t>
      </w:r>
      <w:r>
        <w:rPr>
          <w:bCs/>
          <w:b/>
        </w:rPr>
        <w:t xml:space="preserve">15 días</w:t>
      </w:r>
      <w:r>
        <w:t xml:space="preserve"> </w:t>
      </w:r>
      <w:r>
        <w:t xml:space="preserve">2.</w:t>
      </w:r>
      <w:r>
        <w:t xml:space="preserve"> </w:t>
      </w:r>
      <w:r>
        <w:rPr>
          <w:bCs/>
          <w:b/>
        </w:rPr>
        <w:t xml:space="preserve">HÁBILES</w:t>
      </w:r>
      <w:r>
        <w:t xml:space="preserve"> </w:t>
      </w:r>
      <w:r>
        <w:t xml:space="preserve">(no corridos — no cuentan sábados, domingos ni feriados)</w:t>
      </w:r>
      <w:r>
        <w:t xml:space="preserve"> </w:t>
      </w:r>
      <w:r>
        <w:t xml:space="preserve">3. Se cuentan desde el</w:t>
      </w:r>
      <w:r>
        <w:t xml:space="preserve"> </w:t>
      </w:r>
      <w:r>
        <w:rPr>
          <w:bCs/>
          <w:b/>
        </w:rPr>
        <w:t xml:space="preserve">día siguiente</w:t>
      </w:r>
    </w:p>
    <w:bookmarkEnd w:id="262"/>
    <w:bookmarkStart w:id="263" w:name="artículo-17-límites"/>
    <w:p>
      <w:pPr>
        <w:pStyle w:val="Heading4"/>
      </w:pPr>
      <w:r>
        <w:t xml:space="preserve">Artículo 17 — Límites</w:t>
      </w:r>
    </w:p>
    <w:p>
      <w:pPr>
        <w:pStyle w:val="FirstParagraph"/>
      </w:pPr>
      <w:r>
        <w:t xml:space="preserve">Si la información</w:t>
      </w:r>
      <w:r>
        <w:t xml:space="preserve"> </w:t>
      </w:r>
      <w:r>
        <w:rPr>
          <w:bCs/>
          <w:b/>
        </w:rPr>
        <w:t xml:space="preserve">ya está disponible</w:t>
      </w:r>
      <w:r>
        <w:t xml:space="preserve"> </w:t>
      </w:r>
      <w:r>
        <w:t xml:space="preserve">por otro medio fehaciente, la fuente le indica al solicitante la fuente, el lugar y la forma de acceder,</w:t>
      </w:r>
      <w:r>
        <w:t xml:space="preserve"> </w:t>
      </w:r>
      <w:r>
        <w:rPr>
          <w:bCs/>
          <w:b/>
        </w:rPr>
        <w:t xml:space="preserve">y se tiene por cumplida la obligación</w:t>
      </w:r>
      <w:r>
        <w:t xml:space="preserve">.</w:t>
      </w:r>
    </w:p>
    <w:p>
      <w:pPr>
        <w:pStyle w:val="BodyText"/>
      </w:pPr>
      <w:r>
        <w:rPr>
          <w:bCs/>
          <w:b/>
        </w:rPr>
        <w:t xml:space="preserve">Ejemplo:</w:t>
      </w:r>
      <w:r>
        <w:t xml:space="preserve"> </w:t>
      </w:r>
      <w:r>
        <w:t xml:space="preserve">si alguien pide el texto de la Ley 1266 y ese texto está publicado en la web de la BACN, alcanza con indicarle el enlace.</w:t>
      </w:r>
    </w:p>
    <w:bookmarkEnd w:id="263"/>
    <w:bookmarkStart w:id="264" w:name="artículo-18-prohibiciones"/>
    <w:p>
      <w:pPr>
        <w:pStyle w:val="Heading4"/>
      </w:pPr>
      <w:r>
        <w:t xml:space="preserve">Artículo 18 — Prohibiciones</w:t>
      </w:r>
    </w:p>
    <w:p>
      <w:pPr>
        <w:pStyle w:val="BlockText"/>
      </w:pPr>
      <w:r>
        <w:rPr>
          <w:bCs/>
          <w:b/>
        </w:rPr>
        <w:t xml:space="preserve">No se permitirá la salida de datos o registros originales de los archivos de las fuentes públicas en los que se hallen almacenados, y tampoco se podrá solicitar que se efectúen evaluaciones o análisis que no corresponden al ámbito de sus funciones.</w:t>
      </w:r>
    </w:p>
    <w:p>
      <w:pPr>
        <w:pStyle w:val="FirstParagraph"/>
      </w:pPr>
      <w:r>
        <w:rPr>
          <w:bCs/>
          <w:b/>
        </w:rPr>
        <w:t xml:space="preserve">[DOS REGLAS EN UN SOLO ARTÍCULO, Y LAS DOS TE TOCAN]</w:t>
      </w:r>
    </w:p>
    <w:p>
      <w:pPr>
        <w:pStyle w:val="BodyText"/>
      </w:pPr>
      <w:r>
        <w:rPr>
          <w:bCs/>
          <w:b/>
        </w:rPr>
        <w:t xml:space="preserve">Regla 1: los originales no salen.</w:t>
      </w:r>
      <w:r>
        <w:t xml:space="preserve"> </w:t>
      </w:r>
      <w:r>
        <w:t xml:space="preserve">Se entregan copias. Esto es coherente con todo el sistema registral: el libro de actas del Registro Civil</w:t>
      </w:r>
      <w:r>
        <w:t xml:space="preserve"> </w:t>
      </w:r>
      <w:r>
        <w:rPr>
          <w:bCs/>
          <w:b/>
        </w:rPr>
        <w:t xml:space="preserve">nunca</w:t>
      </w:r>
      <w:r>
        <w:t xml:space="preserve"> </w:t>
      </w:r>
      <w:r>
        <w:t xml:space="preserve">sale del archivo. Se expiden certificados y fotocopias autenticadas (artículo 39 inciso d) del Decreto 19.102).</w:t>
      </w:r>
    </w:p>
    <w:p>
      <w:pPr>
        <w:pStyle w:val="BodyText"/>
      </w:pPr>
      <w:r>
        <w:rPr>
          <w:bCs/>
          <w:b/>
        </w:rPr>
        <w:t xml:space="preserve">Regla 2: no se pide que el Estado piense por vos.</w:t>
      </w:r>
      <w:r>
        <w:t xml:space="preserve"> </w:t>
      </w:r>
      <w:r>
        <w:t xml:space="preserve">Podés pedir</w:t>
      </w:r>
      <w:r>
        <w:t xml:space="preserve"> </w:t>
      </w:r>
      <w:r>
        <w:rPr>
          <w:bCs/>
          <w:b/>
        </w:rPr>
        <w:t xml:space="preserve">datos</w:t>
      </w:r>
      <w:r>
        <w:t xml:space="preserve">; no podés pedir que un funcionario haga un estudio, un análisis o un informe nuevo que no forma parte de sus funciones.</w:t>
      </w:r>
    </w:p>
    <w:p>
      <w:pPr>
        <w:pStyle w:val="BodyText"/>
      </w:pPr>
      <w:r>
        <w:rPr>
          <w:bCs/>
          <w:b/>
        </w:rPr>
        <w:t xml:space="preserve">Ejemplo del mostrador:</w:t>
      </w:r>
      <w:r>
        <w:t xml:space="preserve"> </w:t>
      </w:r>
      <w:r>
        <w:t xml:space="preserve">alguien puede pedir</w:t>
      </w:r>
      <w:r>
        <w:t xml:space="preserve"> </w:t>
      </w:r>
      <w:r>
        <w:t xml:space="preserve">“</w:t>
      </w:r>
      <w:r>
        <w:t xml:space="preserve">las estadísticas de nacimientos inscriptos en 2025</w:t>
      </w:r>
      <w:r>
        <w:t xml:space="preserve">”</w:t>
      </w:r>
      <w:r>
        <w:t xml:space="preserve">. No puede pedir</w:t>
      </w:r>
      <w:r>
        <w:t xml:space="preserve"> </w:t>
      </w:r>
      <w:r>
        <w:t xml:space="preserve">“</w:t>
      </w:r>
      <w:r>
        <w:t xml:space="preserve">un informe analizando por qué bajaron los nacimientos en el interior</w:t>
      </w:r>
      <w:r>
        <w:t xml:space="preserve">”</w:t>
      </w:r>
      <w:r>
        <w:t xml:space="preserve">.</w:t>
      </w:r>
    </w:p>
    <w:bookmarkEnd w:id="264"/>
    <w:bookmarkStart w:id="265" w:name="artículo-19-denegatoria"/>
    <w:p>
      <w:pPr>
        <w:pStyle w:val="Heading4"/>
      </w:pPr>
      <w:r>
        <w:t xml:space="preserve">Artículo 19 — Denegatoria</w:t>
      </w:r>
    </w:p>
    <w:p>
      <w:pPr>
        <w:pStyle w:val="FirstParagraph"/>
      </w:pPr>
      <w:r>
        <w:t xml:space="preserve">Solo se puede negar la información mediante</w:t>
      </w:r>
      <w:r>
        <w:t xml:space="preserve"> </w:t>
      </w:r>
      <w:r>
        <w:rPr>
          <w:bCs/>
          <w:b/>
        </w:rPr>
        <w:t xml:space="preserve">resolución fundada</w:t>
      </w:r>
      <w:r>
        <w:t xml:space="preserve">, dictada por la</w:t>
      </w:r>
      <w:r>
        <w:t xml:space="preserve"> </w:t>
      </w:r>
      <w:r>
        <w:rPr>
          <w:bCs/>
          <w:b/>
        </w:rPr>
        <w:t xml:space="preserve">máxima autoridad</w:t>
      </w:r>
      <w:r>
        <w:t xml:space="preserve"> </w:t>
      </w:r>
      <w:r>
        <w:t xml:space="preserve">de la fuente pública, que exprese</w:t>
      </w:r>
      <w:r>
        <w:t xml:space="preserve"> </w:t>
      </w:r>
      <w:r>
        <w:rPr>
          <w:bCs/>
          <w:b/>
        </w:rPr>
        <w:t xml:space="preserve">los motivos de hecho y de derecho</w:t>
      </w:r>
      <w:r>
        <w:t xml:space="preserve"> </w:t>
      </w:r>
      <w:r>
        <w:t xml:space="preserve">en que se basa.</w:t>
      </w:r>
    </w:p>
    <w:p>
      <w:pPr>
        <w:pStyle w:val="BodyText"/>
      </w:pPr>
      <w:r>
        <w:t xml:space="preserve">Y además debe</w:t>
      </w:r>
      <w:r>
        <w:t xml:space="preserve"> </w:t>
      </w:r>
      <w:r>
        <w:rPr>
          <w:bCs/>
          <w:b/>
        </w:rPr>
        <w:t xml:space="preserve">informar al solicitante las vías procesales</w:t>
      </w:r>
      <w:r>
        <w:t xml:space="preserve"> </w:t>
      </w:r>
      <w:r>
        <w:t xml:space="preserve">para reclamar y los órganos competentes.</w:t>
      </w:r>
    </w:p>
    <w:p>
      <w:pPr>
        <w:pStyle w:val="BodyText"/>
      </w:pPr>
      <w:r>
        <w:rPr>
          <w:bCs/>
          <w:b/>
        </w:rPr>
        <w:t xml:space="preserve">[TRES REQUISITOS PARA UNA NEGATIVA VÁLIDA]</w:t>
      </w:r>
      <w:r>
        <w:t xml:space="preserve"> </w:t>
      </w:r>
      <w:r>
        <w:t xml:space="preserve">1. Que sea por</w:t>
      </w:r>
      <w:r>
        <w:t xml:space="preserve"> </w:t>
      </w:r>
      <w:r>
        <w:rPr>
          <w:bCs/>
          <w:b/>
        </w:rPr>
        <w:t xml:space="preserve">resolución fundada</w:t>
      </w:r>
      <w:r>
        <w:t xml:space="preserve"> </w:t>
      </w:r>
      <w:r>
        <w:t xml:space="preserve">2. Que la firme la</w:t>
      </w:r>
      <w:r>
        <w:t xml:space="preserve"> </w:t>
      </w:r>
      <w:r>
        <w:rPr>
          <w:bCs/>
          <w:b/>
        </w:rPr>
        <w:t xml:space="preserve">máxima autoridad</w:t>
      </w:r>
      <w:r>
        <w:t xml:space="preserve"> </w:t>
      </w:r>
      <w:r>
        <w:t xml:space="preserve">(no cualquier jefe)</w:t>
      </w:r>
      <w:r>
        <w:t xml:space="preserve"> </w:t>
      </w:r>
      <w:r>
        <w:t xml:space="preserve">3. Que</w:t>
      </w:r>
      <w:r>
        <w:t xml:space="preserve"> </w:t>
      </w:r>
      <w:r>
        <w:rPr>
          <w:bCs/>
          <w:b/>
        </w:rPr>
        <w:t xml:space="preserve">explique los motivos de hecho y de derecho</w:t>
      </w:r>
    </w:p>
    <w:p>
      <w:pPr>
        <w:pStyle w:val="BodyText"/>
      </w:pPr>
      <w:r>
        <w:t xml:space="preserve">Si falta cualquiera de los tres, la negativa es inválida.</w:t>
      </w:r>
    </w:p>
    <w:bookmarkEnd w:id="265"/>
    <w:bookmarkStart w:id="266" w:name="artículo-20-resolución-ficta"/>
    <w:p>
      <w:pPr>
        <w:pStyle w:val="Heading4"/>
      </w:pPr>
      <w:r>
        <w:t xml:space="preserve">Artículo 20 — Resolución ficta</w:t>
      </w:r>
    </w:p>
    <w:p>
      <w:pPr>
        <w:pStyle w:val="BlockText"/>
      </w:pPr>
      <w:r>
        <w:t xml:space="preserve">Si dentro del plazo previsto no existe respuesta alguna por parte de la fuente pública requerida,</w:t>
      </w:r>
      <w:r>
        <w:t xml:space="preserve"> </w:t>
      </w:r>
      <w:r>
        <w:rPr>
          <w:bCs/>
          <w:b/>
        </w:rPr>
        <w:t xml:space="preserve">se entenderá que la solicitud fue denegada</w:t>
      </w:r>
      <w:r>
        <w:t xml:space="preserve">.</w:t>
      </w:r>
    </w:p>
    <w:p>
      <w:pPr>
        <w:pStyle w:val="FirstParagraph"/>
      </w:pPr>
      <w:r>
        <w:rPr>
          <w:bCs/>
          <w:b/>
        </w:rPr>
        <w:t xml:space="preserve">[EL SILENCIO ES UN</w:t>
      </w:r>
      <w:r>
        <w:rPr>
          <w:bCs/>
          <w:b/>
        </w:rPr>
        <w:t xml:space="preserve"> </w:t>
      </w:r>
      <w:r>
        <w:rPr>
          <w:bCs/>
          <w:b/>
        </w:rPr>
        <w:t xml:space="preserve">“</w:t>
      </w:r>
      <w:r>
        <w:rPr>
          <w:bCs/>
          <w:b/>
        </w:rPr>
        <w:t xml:space="preserve">NO</w:t>
      </w:r>
      <w:r>
        <w:rPr>
          <w:bCs/>
          <w:b/>
        </w:rPr>
        <w:t xml:space="preserve">”</w:t>
      </w:r>
      <w:r>
        <w:rPr>
          <w:bCs/>
          <w:b/>
        </w:rPr>
        <w:t xml:space="preserve">]</w:t>
      </w:r>
      <w:r>
        <w:t xml:space="preserve"> </w:t>
      </w:r>
      <w:r>
        <w:t xml:space="preserve">¿Y por qué la ley elige interpretarlo como negativa y no como aceptación? Porque así el ciudadano</w:t>
      </w:r>
      <w:r>
        <w:t xml:space="preserve"> </w:t>
      </w:r>
      <w:r>
        <w:rPr>
          <w:bCs/>
          <w:b/>
        </w:rPr>
        <w:t xml:space="preserve">puede accionar judicialmente</w:t>
      </w:r>
      <w:r>
        <w:t xml:space="preserve">. Si el silencio no significara nada, el ciudadano quedaría esperando para siempre, sin poder reclamar.</w:t>
      </w:r>
    </w:p>
    <w:p>
      <w:pPr>
        <w:pStyle w:val="BodyText"/>
      </w:pPr>
      <w:r>
        <w:t xml:space="preserve">Es la misma solución del</w:t>
      </w:r>
      <w:r>
        <w:t xml:space="preserve"> </w:t>
      </w:r>
      <w:r>
        <w:rPr>
          <w:bCs/>
          <w:b/>
        </w:rPr>
        <w:t xml:space="preserve">artículo 40 de la Constitución</w:t>
      </w:r>
      <w:r>
        <w:t xml:space="preserve">:</w:t>
      </w:r>
      <w:r>
        <w:t xml:space="preserve"> </w:t>
      </w:r>
      <w:r>
        <w:rPr>
          <w:iCs/>
          <w:i/>
        </w:rPr>
        <w:t xml:space="preserve">“</w:t>
      </w:r>
      <w:r>
        <w:rPr>
          <w:iCs/>
          <w:i/>
        </w:rPr>
        <w:t xml:space="preserve">se reputará denegada toda petición que no obtuviese respuesta en dicho plazo</w:t>
      </w:r>
      <w:r>
        <w:rPr>
          <w:iCs/>
          <w:i/>
        </w:rPr>
        <w:t xml:space="preserve">”</w:t>
      </w:r>
      <w:r>
        <w:t xml:space="preserve">.</w:t>
      </w:r>
    </w:p>
    <w:bookmarkEnd w:id="266"/>
    <w:bookmarkStart w:id="267" w:name="artículo-21-recurso-de-reconsideración"/>
    <w:p>
      <w:pPr>
        <w:pStyle w:val="Heading4"/>
      </w:pPr>
      <w:r>
        <w:t xml:space="preserve">Artículo 21 — Recurso de reconsideración</w:t>
      </w:r>
    </w:p>
    <w:p>
      <w:pPr>
        <w:pStyle w:val="FirstParagraph"/>
      </w:pPr>
      <w:r>
        <w:t xml:space="preserve">Ante denegación</w:t>
      </w:r>
      <w:r>
        <w:t xml:space="preserve"> </w:t>
      </w:r>
      <w:r>
        <w:rPr>
          <w:bCs/>
          <w:b/>
        </w:rPr>
        <w:t xml:space="preserve">expresa o tácita</w:t>
      </w:r>
      <w:r>
        <w:t xml:space="preserve">, procede el recurso de</w:t>
      </w:r>
      <w:r>
        <w:t xml:space="preserve"> </w:t>
      </w:r>
      <w:r>
        <w:rPr>
          <w:bCs/>
          <w:b/>
        </w:rPr>
        <w:t xml:space="preserve">reconsideración</w:t>
      </w:r>
      <w:r>
        <w:t xml:space="preserve">, para que la misma autoridad examine nuevamente la cuestión.</w:t>
      </w:r>
    </w:p>
    <w:p>
      <w:pPr>
        <w:pStyle w:val="BodyText"/>
      </w:pPr>
      <w:r>
        <w:rPr>
          <w:bCs/>
          <w:b/>
        </w:rPr>
        <w:t xml:space="preserve">[RECORDÁ DE LA PARTE 0]</w:t>
      </w:r>
      <w:r>
        <w:t xml:space="preserve"> </w:t>
      </w:r>
      <w:r>
        <w:t xml:space="preserve">“</w:t>
      </w:r>
      <w:r>
        <w:t xml:space="preserve">Reconsideración</w:t>
      </w:r>
      <w:r>
        <w:t xml:space="preserve">”</w:t>
      </w:r>
      <w:r>
        <w:t xml:space="preserve"> </w:t>
      </w:r>
      <w:r>
        <w:t xml:space="preserve">= pedirle a</w:t>
      </w:r>
      <w:r>
        <w:t xml:space="preserve"> </w:t>
      </w:r>
      <w:r>
        <w:rPr>
          <w:bCs/>
          <w:b/>
        </w:rPr>
        <w:t xml:space="preserve">la misma autoridad</w:t>
      </w:r>
      <w:r>
        <w:t xml:space="preserve"> </w:t>
      </w:r>
      <w:r>
        <w:t xml:space="preserve">que lo piense de nuevo. No es una apelación a un superior.</w:t>
      </w:r>
    </w:p>
    <w:bookmarkEnd w:id="267"/>
    <w:bookmarkEnd w:id="268"/>
    <w:bookmarkEnd w:id="269"/>
    <w:bookmarkStart w:id="273" w:name="X442228edbc713f0e4641865e69bd9a6b595e045"/>
    <w:p>
      <w:pPr>
        <w:pStyle w:val="Heading2"/>
      </w:pPr>
      <w:r>
        <w:t xml:space="preserve">3.7 Información reservada, acción judicial y sanciones</w:t>
      </w:r>
    </w:p>
    <w:bookmarkStart w:id="270" w:name="artículo-22-información-reservada"/>
    <w:p>
      <w:pPr>
        <w:pStyle w:val="Heading3"/>
      </w:pPr>
      <w:r>
        <w:t xml:space="preserve">Artículo 22 — Información reservada</w:t>
      </w:r>
    </w:p>
    <w:p>
      <w:pPr>
        <w:pStyle w:val="BlockText"/>
      </w:pPr>
      <w:r>
        <w:t xml:space="preserve">La información pública reservada es aquella que ha sido o sea calificada o determinada como tal en forma expresa</w:t>
      </w:r>
      <w:r>
        <w:t xml:space="preserve"> </w:t>
      </w:r>
      <w:r>
        <w:rPr>
          <w:bCs/>
          <w:b/>
        </w:rPr>
        <w:t xml:space="preserve">por la ley</w:t>
      </w:r>
      <w:r>
        <w:t xml:space="preserve">.</w:t>
      </w:r>
    </w:p>
    <w:p>
      <w:pPr>
        <w:pStyle w:val="FirstParagraph"/>
      </w:pPr>
      <w:r>
        <w:rPr>
          <w:bCs/>
          <w:b/>
        </w:rPr>
        <w:t xml:space="preserve">[MUY IMPORTANTE, Y CORTO]</w:t>
      </w:r>
      <w:r>
        <w:t xml:space="preserve"> </w:t>
      </w:r>
      <w:r>
        <w:t xml:space="preserve">El secreto necesita</w:t>
      </w:r>
      <w:r>
        <w:t xml:space="preserve"> </w:t>
      </w:r>
      <w:r>
        <w:rPr>
          <w:bCs/>
          <w:b/>
        </w:rPr>
        <w:t xml:space="preserve">rango de ley</w:t>
      </w:r>
      <w:r>
        <w:t xml:space="preserve">. Un ministro</w:t>
      </w:r>
      <w:r>
        <w:t xml:space="preserve"> </w:t>
      </w:r>
      <w:r>
        <w:rPr>
          <w:bCs/>
          <w:b/>
        </w:rPr>
        <w:t xml:space="preserve">no puede</w:t>
      </w:r>
      <w:r>
        <w:t xml:space="preserve"> </w:t>
      </w:r>
      <w:r>
        <w:t xml:space="preserve">declarar secreta una información por resolución. La regla es la publicidad; la excepción tiene que venir del Congreso.</w:t>
      </w:r>
    </w:p>
    <w:bookmarkEnd w:id="270"/>
    <w:bookmarkStart w:id="271" w:name="artículos-23-a-27-la-acción-judicial"/>
    <w:p>
      <w:pPr>
        <w:pStyle w:val="Heading3"/>
      </w:pPr>
      <w:r>
        <w:t xml:space="preserve">Artículos 23 a 27 — La acción judicial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w:t>
            </w:r>
          </w:p>
        </w:tc>
        <w:tc>
          <w:tcPr/>
          <w:p>
            <w:pPr>
              <w:pStyle w:val="Compact"/>
              <w:jc w:val="left"/>
            </w:pPr>
            <w:r>
              <w:t xml:space="preserve">Regla</w:t>
            </w:r>
          </w:p>
        </w:tc>
      </w:tr>
      <w:tr>
        <w:tc>
          <w:tcPr/>
          <w:p>
            <w:pPr>
              <w:pStyle w:val="Compact"/>
              <w:jc w:val="left"/>
            </w:pPr>
            <w:r>
              <w:rPr>
                <w:bCs/>
                <w:b/>
              </w:rPr>
              <w:t xml:space="preserve">23 — Competencia</w:t>
            </w:r>
          </w:p>
        </w:tc>
        <w:tc>
          <w:tcPr/>
          <w:p>
            <w:pPr>
              <w:pStyle w:val="Compact"/>
              <w:jc w:val="left"/>
            </w:pPr>
            <w:r>
              <w:t xml:space="preserve">Se puede acudir ante</w:t>
            </w:r>
            <w:r>
              <w:t xml:space="preserve"> </w:t>
            </w:r>
            <w:r>
              <w:rPr>
                <w:bCs/>
                <w:b/>
              </w:rPr>
              <w:t xml:space="preserve">cualquier Juez de Primera Instancia</w:t>
            </w:r>
            <w:r>
              <w:t xml:space="preserve"> </w:t>
            </w:r>
            <w:r>
              <w:t xml:space="preserve">con jurisdicción en el domicilio del solicitante</w:t>
            </w:r>
            <w:r>
              <w:t xml:space="preserve"> </w:t>
            </w:r>
            <w:r>
              <w:rPr>
                <w:bCs/>
                <w:b/>
              </w:rPr>
              <w:t xml:space="preserve">o</w:t>
            </w:r>
            <w:r>
              <w:t xml:space="preserve"> </w:t>
            </w:r>
            <w:r>
              <w:t xml:space="preserve">en el asiento de la fuente pública,</w:t>
            </w:r>
            <w:r>
              <w:t xml:space="preserve"> </w:t>
            </w:r>
            <w:r>
              <w:rPr>
                <w:bCs/>
                <w:b/>
              </w:rPr>
              <w:t xml:space="preserve">a elección del solicitante</w:t>
            </w:r>
            <w:r>
              <w:t xml:space="preserve">, y</w:t>
            </w:r>
            <w:r>
              <w:t xml:space="preserve"> </w:t>
            </w:r>
            <w:r>
              <w:rPr>
                <w:bCs/>
                <w:b/>
              </w:rPr>
              <w:t xml:space="preserve">haya o no interpuesto reconsideración</w:t>
            </w:r>
          </w:p>
        </w:tc>
      </w:tr>
      <w:tr>
        <w:tc>
          <w:tcPr/>
          <w:p>
            <w:pPr>
              <w:pStyle w:val="Compact"/>
              <w:jc w:val="left"/>
            </w:pPr>
            <w:r>
              <w:rPr>
                <w:bCs/>
                <w:b/>
              </w:rPr>
              <w:t xml:space="preserve">24 — Plazo</w:t>
            </w:r>
          </w:p>
        </w:tc>
        <w:tc>
          <w:tcPr/>
          <w:p>
            <w:pPr>
              <w:pStyle w:val="Compact"/>
              <w:jc w:val="left"/>
            </w:pPr>
            <w:r>
              <w:t xml:space="preserve">La acción debe interponerse en el plazo de</w:t>
            </w:r>
            <w:r>
              <w:t xml:space="preserve"> </w:t>
            </w:r>
            <w:r>
              <w:rPr>
                <w:bCs/>
                <w:b/>
              </w:rPr>
              <w:t xml:space="preserve">60 días</w:t>
            </w:r>
          </w:p>
        </w:tc>
      </w:tr>
      <w:tr>
        <w:tc>
          <w:tcPr/>
          <w:p>
            <w:pPr>
              <w:pStyle w:val="Compact"/>
              <w:jc w:val="left"/>
            </w:pPr>
            <w:r>
              <w:rPr>
                <w:bCs/>
                <w:b/>
              </w:rPr>
              <w:t xml:space="preserve">25 — Medidas de urgencia</w:t>
            </w:r>
          </w:p>
        </w:tc>
        <w:tc>
          <w:tcPr/>
          <w:p>
            <w:pPr>
              <w:pStyle w:val="Compact"/>
              <w:jc w:val="left"/>
            </w:pPr>
            <w:r>
              <w:t xml:space="preserve">El juzgado puede disponer medidas provisionales si el caso lo requiere</w:t>
            </w:r>
          </w:p>
        </w:tc>
      </w:tr>
      <w:tr>
        <w:tc>
          <w:tcPr/>
          <w:p>
            <w:pPr>
              <w:pStyle w:val="Compact"/>
              <w:jc w:val="left"/>
            </w:pPr>
            <w:r>
              <w:rPr>
                <w:bCs/>
                <w:b/>
              </w:rPr>
              <w:t xml:space="preserve">26 — Cumplimiento</w:t>
            </w:r>
          </w:p>
        </w:tc>
        <w:tc>
          <w:tcPr/>
          <w:p>
            <w:pPr>
              <w:pStyle w:val="Compact"/>
              <w:jc w:val="left"/>
            </w:pPr>
            <w:r>
              <w:t xml:space="preserve">Quien incumple una decisión judicial que ordena entregar información será castigado con</w:t>
            </w:r>
            <w:r>
              <w:t xml:space="preserve"> </w:t>
            </w:r>
            <w:r>
              <w:rPr>
                <w:bCs/>
                <w:b/>
              </w:rPr>
              <w:t xml:space="preserve">multa de hasta 300 días-multa</w:t>
            </w:r>
            <w:r>
              <w:t xml:space="preserve"> </w:t>
            </w:r>
            <w:r>
              <w:t xml:space="preserve">e</w:t>
            </w:r>
            <w:r>
              <w:t xml:space="preserve"> </w:t>
            </w:r>
            <w:r>
              <w:rPr>
                <w:bCs/>
                <w:b/>
              </w:rPr>
              <w:t xml:space="preserve">inhabilitación para la función pública de hasta 2 años</w:t>
            </w:r>
          </w:p>
        </w:tc>
      </w:tr>
      <w:tr>
        <w:tc>
          <w:tcPr/>
          <w:p>
            <w:pPr>
              <w:pStyle w:val="Compact"/>
              <w:jc w:val="left"/>
            </w:pPr>
            <w:r>
              <w:rPr>
                <w:bCs/>
                <w:b/>
              </w:rPr>
              <w:t xml:space="preserve">27</w:t>
            </w:r>
          </w:p>
        </w:tc>
        <w:tc>
          <w:tcPr/>
          <w:p>
            <w:pPr>
              <w:pStyle w:val="Compact"/>
              <w:jc w:val="left"/>
            </w:pPr>
            <w:r>
              <w:t xml:space="preserve">Los montos de las multas van a la</w:t>
            </w:r>
            <w:r>
              <w:t xml:space="preserve"> </w:t>
            </w:r>
            <w:r>
              <w:rPr>
                <w:bCs/>
                <w:b/>
              </w:rPr>
              <w:t xml:space="preserve">Dirección General del Tesoro</w:t>
            </w:r>
          </w:p>
        </w:tc>
      </w:tr>
    </w:tbl>
    <w:p>
      <w:pPr>
        <w:pStyle w:val="BodyText"/>
      </w:pPr>
      <w:r>
        <w:rPr>
          <w:bCs/>
          <w:b/>
        </w:rPr>
        <w:t xml:space="preserve">[FIJATE EN EL ART. 23]</w:t>
      </w:r>
      <w:r>
        <w:t xml:space="preserve"> </w:t>
      </w:r>
      <w:r>
        <w:rPr>
          <w:iCs/>
          <w:i/>
        </w:rPr>
        <w:t xml:space="preserve">“</w:t>
      </w:r>
      <w:r>
        <w:rPr>
          <w:iCs/>
          <w:i/>
        </w:rPr>
        <w:t xml:space="preserve">Haya o no interpuesto el recurso de reconsideración</w:t>
      </w:r>
      <w:r>
        <w:rPr>
          <w:iCs/>
          <w:i/>
        </w:rPr>
        <w:t xml:space="preserve">”</w:t>
      </w:r>
      <w:r>
        <w:t xml:space="preserve">. Es decir:</w:t>
      </w:r>
      <w:r>
        <w:t xml:space="preserve"> </w:t>
      </w:r>
      <w:r>
        <w:rPr>
          <w:bCs/>
          <w:b/>
        </w:rPr>
        <w:t xml:space="preserve">la reconsideración es opcional</w:t>
      </w:r>
      <w:r>
        <w:t xml:space="preserve">. Podés ir directo al juez. La ley no te obliga a agotar la vía administrativa. Es una facilidad importante para el ciudadano y se pregunta.</w:t>
      </w:r>
    </w:p>
    <w:bookmarkEnd w:id="271"/>
    <w:bookmarkStart w:id="272" w:name="Xff7590fdcf483e7e35e68f310958655f38b0c99"/>
    <w:p>
      <w:pPr>
        <w:pStyle w:val="Heading3"/>
      </w:pPr>
      <w:r>
        <w:t xml:space="preserve">Artículos 28 a 31 — Sanciones y presupuesto</w:t>
      </w:r>
    </w:p>
    <w:p>
      <w:pPr>
        <w:numPr>
          <w:ilvl w:val="0"/>
          <w:numId w:val="1040"/>
        </w:numPr>
        <w:pStyle w:val="Compact"/>
      </w:pPr>
      <w:r>
        <w:rPr>
          <w:bCs/>
          <w:b/>
        </w:rPr>
        <w:t xml:space="preserve">Art. 28 — Sumario administrativo:</w:t>
      </w:r>
      <w:r>
        <w:t xml:space="preserve"> </w:t>
      </w:r>
      <w:r>
        <w:t xml:space="preserve">el incumplimiento de esta ley por funcionarios es considerado</w:t>
      </w:r>
      <w:r>
        <w:t xml:space="preserve"> </w:t>
      </w:r>
      <w:r>
        <w:rPr>
          <w:bCs/>
          <w:b/>
        </w:rPr>
        <w:t xml:space="preserve">falta grave</w:t>
      </w:r>
      <w:r>
        <w:t xml:space="preserve"> </w:t>
      </w:r>
      <w:r>
        <w:t xml:space="preserve">y genera responsabilidad administrativa.</w:t>
      </w:r>
      <w:r>
        <w:t xml:space="preserve"> </w:t>
      </w:r>
      <w:r>
        <w:rPr>
          <w:iCs/>
          <w:i/>
        </w:rPr>
        <w:t xml:space="preserve">(El texto remite a la Ley 1626/00, hoy reemplazada por la Ley 7445/2025.)</w:t>
      </w:r>
    </w:p>
    <w:p>
      <w:pPr>
        <w:numPr>
          <w:ilvl w:val="0"/>
          <w:numId w:val="1040"/>
        </w:numPr>
        <w:pStyle w:val="Compact"/>
      </w:pPr>
      <w:r>
        <w:rPr>
          <w:bCs/>
          <w:b/>
        </w:rPr>
        <w:t xml:space="preserve">Art. 29:</w:t>
      </w:r>
      <w:r>
        <w:t xml:space="preserve"> </w:t>
      </w:r>
      <w:r>
        <w:t xml:space="preserve">si el incumplidor no es funcionario, se aplican las normas de su relación laboral.</w:t>
      </w:r>
    </w:p>
    <w:p>
      <w:pPr>
        <w:numPr>
          <w:ilvl w:val="0"/>
          <w:numId w:val="1040"/>
        </w:numPr>
        <w:pStyle w:val="Compact"/>
      </w:pPr>
      <w:r>
        <w:rPr>
          <w:bCs/>
          <w:b/>
        </w:rPr>
        <w:t xml:space="preserve">Art. 30 — Presunción:</w:t>
      </w:r>
      <w:r>
        <w:t xml:space="preserve"> </w:t>
      </w:r>
      <w:r>
        <w:t xml:space="preserve">siempre se presume la</w:t>
      </w:r>
      <w:r>
        <w:t xml:space="preserve"> </w:t>
      </w:r>
      <w:r>
        <w:rPr>
          <w:bCs/>
          <w:b/>
        </w:rPr>
        <w:t xml:space="preserve">buena fe y razonabilidad</w:t>
      </w:r>
      <w:r>
        <w:t xml:space="preserve"> </w:t>
      </w:r>
      <w:r>
        <w:t xml:space="preserve">de los actos de quien ejerce un cargo público.</w:t>
      </w:r>
    </w:p>
    <w:p>
      <w:pPr>
        <w:numPr>
          <w:ilvl w:val="0"/>
          <w:numId w:val="1040"/>
        </w:numPr>
        <w:pStyle w:val="Compact"/>
      </w:pPr>
      <w:r>
        <w:rPr>
          <w:bCs/>
          <w:b/>
        </w:rPr>
        <w:t xml:space="preserve">Art. 31:</w:t>
      </w:r>
      <w:r>
        <w:t xml:space="preserve"> </w:t>
      </w:r>
      <w:r>
        <w:t xml:space="preserve">las fuentes deben prever</w:t>
      </w:r>
      <w:r>
        <w:t xml:space="preserve"> </w:t>
      </w:r>
      <w:r>
        <w:rPr>
          <w:bCs/>
          <w:b/>
        </w:rPr>
        <w:t xml:space="preserve">partidas presupuestarias</w:t>
      </w:r>
      <w:r>
        <w:t xml:space="preserve"> </w:t>
      </w:r>
      <w:r>
        <w:t xml:space="preserve">para implementar la ley.</w:t>
      </w:r>
    </w:p>
    <w:p>
      <w:pPr>
        <w:numPr>
          <w:ilvl w:val="0"/>
          <w:numId w:val="1040"/>
        </w:numPr>
        <w:pStyle w:val="Compact"/>
      </w:pPr>
      <w:r>
        <w:rPr>
          <w:bCs/>
          <w:b/>
        </w:rPr>
        <w:t xml:space="preserve">Art. 32:</w:t>
      </w:r>
      <w:r>
        <w:t xml:space="preserve"> </w:t>
      </w:r>
      <w:r>
        <w:t xml:space="preserve">la ley entró a regir</w:t>
      </w:r>
      <w:r>
        <w:t xml:space="preserve"> </w:t>
      </w:r>
      <w:r>
        <w:rPr>
          <w:bCs/>
          <w:b/>
        </w:rPr>
        <w:t xml:space="preserve">a partir del año siguiente</w:t>
      </w:r>
      <w:r>
        <w:t xml:space="preserve"> </w:t>
      </w:r>
      <w:r>
        <w:t xml:space="preserve">de su promulgación (por eso, sancionada en 2014, empezó a aplicarse plenamente en 2015).</w:t>
      </w:r>
    </w:p>
    <w:bookmarkEnd w:id="272"/>
    <w:bookmarkEnd w:id="273"/>
    <w:bookmarkStart w:id="274" w:name="X04d472cdcac473e54dbb83dbc6a31d0d26b5394"/>
    <w:p>
      <w:pPr>
        <w:pStyle w:val="Heading2"/>
      </w:pPr>
      <w:r>
        <w:t xml:space="preserve">3.8 Los diez datos de la Ley 5282 que más se preguntan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Dato</w:t>
            </w:r>
          </w:p>
        </w:tc>
        <w:tc>
          <w:tcPr/>
          <w:p>
            <w:pPr>
              <w:pStyle w:val="Compact"/>
              <w:jc w:val="left"/>
            </w:pPr>
            <w:r>
              <w:t xml:space="preserve">Art.</w:t>
            </w:r>
          </w:p>
        </w:tc>
      </w:tr>
      <w:tr>
        <w:tc>
          <w:tcPr/>
          <w:p>
            <w:pPr>
              <w:pStyle w:val="Compact"/>
              <w:jc w:val="left"/>
            </w:pPr>
            <w:r>
              <w:t xml:space="preserve">1</w:t>
            </w:r>
          </w:p>
        </w:tc>
        <w:tc>
          <w:tcPr/>
          <w:p>
            <w:pPr>
              <w:pStyle w:val="Compact"/>
              <w:jc w:val="left"/>
            </w:pPr>
            <w:r>
              <w:t xml:space="preserve">Reglamenta el</w:t>
            </w:r>
            <w:r>
              <w:t xml:space="preserve"> </w:t>
            </w:r>
            <w:r>
              <w:rPr>
                <w:bCs/>
                <w:b/>
              </w:rPr>
              <w:t xml:space="preserve">artículo 28</w:t>
            </w:r>
            <w:r>
              <w:t xml:space="preserve"> </w:t>
            </w:r>
            <w:r>
              <w:t xml:space="preserve">de la Constitución</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Acceso</w:t>
            </w:r>
            <w:r>
              <w:t xml:space="preserve"> </w:t>
            </w:r>
            <w:r>
              <w:rPr>
                <w:bCs/>
                <w:b/>
              </w:rPr>
              <w:t xml:space="preserve">gratuito</w:t>
            </w:r>
            <w:r>
              <w:t xml:space="preserve"> </w:t>
            </w:r>
            <w:r>
              <w:t xml:space="preserve">y</w:t>
            </w:r>
            <w:r>
              <w:t xml:space="preserve"> </w:t>
            </w:r>
            <w:r>
              <w:rPr>
                <w:bCs/>
                <w:b/>
              </w:rPr>
              <w:t xml:space="preserve">sin justificar razones</w:t>
            </w:r>
            <w:r>
              <w:t xml:space="preserve">, para</w:t>
            </w:r>
            <w:r>
              <w:t xml:space="preserve"> </w:t>
            </w:r>
            <w:r>
              <w:rPr>
                <w:bCs/>
                <w:b/>
              </w:rPr>
              <w:t xml:space="preserve">cualquier persona</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Plazo de respuesta:</w:t>
            </w:r>
            <w:r>
              <w:t xml:space="preserve"> </w:t>
            </w:r>
            <w:r>
              <w:rPr>
                <w:bCs/>
                <w:b/>
              </w:rPr>
              <w:t xml:space="preserve">15 días hábiles</w:t>
            </w:r>
            <w:r>
              <w:t xml:space="preserve">, desde el día siguiente</w:t>
            </w:r>
          </w:p>
        </w:tc>
        <w:tc>
          <w:tcPr/>
          <w:p>
            <w:pPr>
              <w:pStyle w:val="Compact"/>
              <w:jc w:val="left"/>
            </w:pPr>
            <w:r>
              <w:t xml:space="preserve">16</w:t>
            </w:r>
          </w:p>
        </w:tc>
      </w:tr>
      <w:tr>
        <w:tc>
          <w:tcPr/>
          <w:p>
            <w:pPr>
              <w:pStyle w:val="Compact"/>
              <w:jc w:val="left"/>
            </w:pPr>
            <w:r>
              <w:t xml:space="preserve">4</w:t>
            </w:r>
          </w:p>
        </w:tc>
        <w:tc>
          <w:tcPr/>
          <w:p>
            <w:pPr>
              <w:pStyle w:val="Compact"/>
              <w:jc w:val="left"/>
            </w:pPr>
            <w:r>
              <w:t xml:space="preserve">Sin respuesta =</w:t>
            </w:r>
            <w:r>
              <w:t xml:space="preserve"> </w:t>
            </w:r>
            <w:r>
              <w:rPr>
                <w:bCs/>
                <w:b/>
              </w:rPr>
              <w:t xml:space="preserve">denegada</w:t>
            </w:r>
            <w:r>
              <w:t xml:space="preserve"> </w:t>
            </w:r>
            <w:r>
              <w:t xml:space="preserve">(resolución ficta)</w:t>
            </w:r>
          </w:p>
        </w:tc>
        <w:tc>
          <w:tcPr/>
          <w:p>
            <w:pPr>
              <w:pStyle w:val="Compact"/>
              <w:jc w:val="left"/>
            </w:pPr>
            <w:r>
              <w:t xml:space="preserve">20</w:t>
            </w:r>
          </w:p>
        </w:tc>
      </w:tr>
      <w:tr>
        <w:tc>
          <w:tcPr/>
          <w:p>
            <w:pPr>
              <w:pStyle w:val="Compact"/>
              <w:jc w:val="left"/>
            </w:pPr>
            <w:r>
              <w:t xml:space="preserve">5</w:t>
            </w:r>
          </w:p>
        </w:tc>
        <w:tc>
          <w:tcPr/>
          <w:p>
            <w:pPr>
              <w:pStyle w:val="Compact"/>
              <w:jc w:val="left"/>
            </w:pPr>
            <w:r>
              <w:rPr>
                <w:bCs/>
                <w:b/>
              </w:rPr>
              <w:t xml:space="preserve">No se puede rechazar</w:t>
            </w:r>
            <w:r>
              <w:t xml:space="preserve"> </w:t>
            </w:r>
            <w:r>
              <w:t xml:space="preserve">una solicitud defectuosa o mal dirigida</w:t>
            </w:r>
          </w:p>
        </w:tc>
        <w:tc>
          <w:tcPr/>
          <w:p>
            <w:pPr>
              <w:pStyle w:val="Compact"/>
              <w:jc w:val="left"/>
            </w:pPr>
            <w:r>
              <w:t xml:space="preserve">15</w:t>
            </w:r>
          </w:p>
        </w:tc>
      </w:tr>
      <w:tr>
        <w:tc>
          <w:tcPr/>
          <w:p>
            <w:pPr>
              <w:pStyle w:val="Compact"/>
              <w:jc w:val="left"/>
            </w:pPr>
            <w:r>
              <w:t xml:space="preserve">6</w:t>
            </w:r>
          </w:p>
        </w:tc>
        <w:tc>
          <w:tcPr/>
          <w:p>
            <w:pPr>
              <w:pStyle w:val="Compact"/>
              <w:jc w:val="left"/>
            </w:pPr>
            <w:r>
              <w:t xml:space="preserve">Denegatoria solo por</w:t>
            </w:r>
            <w:r>
              <w:t xml:space="preserve"> </w:t>
            </w:r>
            <w:r>
              <w:rPr>
                <w:bCs/>
                <w:b/>
              </w:rPr>
              <w:t xml:space="preserve">resolución fundada</w:t>
            </w:r>
            <w:r>
              <w:t xml:space="preserve"> </w:t>
            </w:r>
            <w:r>
              <w:t xml:space="preserve">de la</w:t>
            </w:r>
            <w:r>
              <w:t xml:space="preserve"> </w:t>
            </w:r>
            <w:r>
              <w:rPr>
                <w:bCs/>
                <w:b/>
              </w:rPr>
              <w:t xml:space="preserve">máxima autoridad</w:t>
            </w:r>
          </w:p>
        </w:tc>
        <w:tc>
          <w:tcPr/>
          <w:p>
            <w:pPr>
              <w:pStyle w:val="Compact"/>
              <w:jc w:val="left"/>
            </w:pPr>
            <w:r>
              <w:t xml:space="preserve">19</w:t>
            </w:r>
          </w:p>
        </w:tc>
      </w:tr>
      <w:tr>
        <w:tc>
          <w:tcPr/>
          <w:p>
            <w:pPr>
              <w:pStyle w:val="Compact"/>
              <w:jc w:val="left"/>
            </w:pPr>
            <w:r>
              <w:t xml:space="preserve">7</w:t>
            </w:r>
          </w:p>
        </w:tc>
        <w:tc>
          <w:tcPr/>
          <w:p>
            <w:pPr>
              <w:pStyle w:val="Compact"/>
              <w:jc w:val="left"/>
            </w:pPr>
            <w:r>
              <w:rPr>
                <w:bCs/>
                <w:b/>
              </w:rPr>
              <w:t xml:space="preserve">Los originales no salen</w:t>
            </w:r>
            <w:r>
              <w:t xml:space="preserve"> </w:t>
            </w:r>
            <w:r>
              <w:t xml:space="preserve">del archivo; tampoco se piden análisis nuevos</w:t>
            </w:r>
          </w:p>
        </w:tc>
        <w:tc>
          <w:tcPr/>
          <w:p>
            <w:pPr>
              <w:pStyle w:val="Compact"/>
              <w:jc w:val="left"/>
            </w:pPr>
            <w:r>
              <w:t xml:space="preserve">18</w:t>
            </w:r>
          </w:p>
        </w:tc>
      </w:tr>
      <w:tr>
        <w:tc>
          <w:tcPr/>
          <w:p>
            <w:pPr>
              <w:pStyle w:val="Compact"/>
              <w:jc w:val="left"/>
            </w:pPr>
            <w:r>
              <w:t xml:space="preserve">8</w:t>
            </w:r>
          </w:p>
        </w:tc>
        <w:tc>
          <w:tcPr/>
          <w:p>
            <w:pPr>
              <w:pStyle w:val="Compact"/>
              <w:jc w:val="left"/>
            </w:pPr>
            <w:r>
              <w:t xml:space="preserve">Acción judicial:</w:t>
            </w:r>
            <w:r>
              <w:t xml:space="preserve"> </w:t>
            </w:r>
            <w:r>
              <w:rPr>
                <w:bCs/>
                <w:b/>
              </w:rPr>
              <w:t xml:space="preserve">60 días</w:t>
            </w:r>
            <w:r>
              <w:t xml:space="preserve">, ante cualquier Juez de 1ª Instancia, con o sin reconsideración previa</w:t>
            </w:r>
          </w:p>
        </w:tc>
        <w:tc>
          <w:tcPr/>
          <w:p>
            <w:pPr>
              <w:pStyle w:val="Compact"/>
              <w:jc w:val="left"/>
            </w:pPr>
            <w:r>
              <w:t xml:space="preserve">23-24</w:t>
            </w:r>
          </w:p>
        </w:tc>
      </w:tr>
      <w:tr>
        <w:tc>
          <w:tcPr/>
          <w:p>
            <w:pPr>
              <w:pStyle w:val="Compact"/>
              <w:jc w:val="left"/>
            </w:pPr>
            <w:r>
              <w:t xml:space="preserve">9</w:t>
            </w:r>
          </w:p>
        </w:tc>
        <w:tc>
          <w:tcPr/>
          <w:p>
            <w:pPr>
              <w:pStyle w:val="Compact"/>
              <w:jc w:val="left"/>
            </w:pPr>
            <w:r>
              <w:t xml:space="preserve">Incumplir la orden judicial: hasta</w:t>
            </w:r>
            <w:r>
              <w:t xml:space="preserve"> </w:t>
            </w:r>
            <w:r>
              <w:rPr>
                <w:bCs/>
                <w:b/>
              </w:rPr>
              <w:t xml:space="preserve">300 días-multa</w:t>
            </w:r>
            <w:r>
              <w:t xml:space="preserve"> </w:t>
            </w:r>
            <w:r>
              <w:t xml:space="preserve">y</w:t>
            </w:r>
            <w:r>
              <w:t xml:space="preserve"> </w:t>
            </w:r>
            <w:r>
              <w:rPr>
                <w:bCs/>
                <w:b/>
              </w:rPr>
              <w:t xml:space="preserve">2 años</w:t>
            </w:r>
            <w:r>
              <w:t xml:space="preserve"> </w:t>
            </w:r>
            <w:r>
              <w:t xml:space="preserve">de inhabilitación</w:t>
            </w:r>
          </w:p>
        </w:tc>
        <w:tc>
          <w:tcPr/>
          <w:p>
            <w:pPr>
              <w:pStyle w:val="Compact"/>
              <w:jc w:val="left"/>
            </w:pPr>
            <w:r>
              <w:t xml:space="preserve">26</w:t>
            </w:r>
          </w:p>
        </w:tc>
      </w:tr>
      <w:tr>
        <w:tc>
          <w:tcPr/>
          <w:p>
            <w:pPr>
              <w:pStyle w:val="Compact"/>
              <w:jc w:val="left"/>
            </w:pPr>
            <w:r>
              <w:t xml:space="preserve">10</w:t>
            </w:r>
          </w:p>
        </w:tc>
        <w:tc>
          <w:tcPr/>
          <w:p>
            <w:pPr>
              <w:pStyle w:val="Compact"/>
              <w:jc w:val="left"/>
            </w:pPr>
            <w:r>
              <w:t xml:space="preserve">La información reservada debe estar declarada como tal</w:t>
            </w:r>
            <w:r>
              <w:t xml:space="preserve"> </w:t>
            </w:r>
            <w:r>
              <w:rPr>
                <w:bCs/>
                <w:b/>
              </w:rPr>
              <w:t xml:space="preserve">por una LEY</w:t>
            </w:r>
          </w:p>
        </w:tc>
        <w:tc>
          <w:tcPr/>
          <w:p>
            <w:pPr>
              <w:pStyle w:val="Compact"/>
              <w:jc w:val="left"/>
            </w:pPr>
            <w:r>
              <w:t xml:space="preserve">22</w:t>
            </w:r>
          </w:p>
        </w:tc>
      </w:tr>
    </w:tbl>
    <w:bookmarkEnd w:id="274"/>
    <w:bookmarkEnd w:id="275"/>
    <w:bookmarkStart w:id="376" w:name="X79deabbbb5e16ec01e46c02a1ffa16dbec03280"/>
    <w:p>
      <w:pPr>
        <w:pStyle w:val="Heading1"/>
      </w:pPr>
      <w:r>
        <w:t xml:space="preserve">PARTE IV — LEY N° 1266/1987, DEL REGISTRO DEL ESTADO CIVIL</w:t>
      </w:r>
    </w:p>
    <w:p>
      <w:pPr>
        <w:pStyle w:val="BlockText"/>
      </w:pPr>
      <w:r>
        <w:rPr>
          <w:bCs/>
          <w:b/>
        </w:rPr>
        <w:t xml:space="preserve">Esta es la parte más importante de todo el manual.</w:t>
      </w:r>
      <w:r>
        <w:t xml:space="preserve"> </w:t>
      </w:r>
      <w:r>
        <w:t xml:space="preserve">Si tenés poco tiempo, empezá acá y dedicale más horas que a cualquier otra cosa. Es la ley orgánica de la institución donde querés trabajar, y en los concursos del Registro Civil es de donde sale la mayor cantidad de preguntas.</w:t>
      </w:r>
    </w:p>
    <w:bookmarkStart w:id="276" w:name="X1736bb8dd213fa74094ed25c52f00411056d2e4"/>
    <w:p>
      <w:pPr>
        <w:pStyle w:val="Heading2"/>
      </w:pPr>
      <w:r>
        <w:t xml:space="preserve">4.1 Para qué existe el Registro del Estado Civil</w:t>
      </w:r>
    </w:p>
    <w:p>
      <w:pPr>
        <w:pStyle w:val="FirstParagraph"/>
      </w:pPr>
      <w:r>
        <w:t xml:space="preserve">Antes de entrar en los artículos, entendé el problema que esta institución resuelve.</w:t>
      </w:r>
    </w:p>
    <w:p>
      <w:pPr>
        <w:pStyle w:val="BodyText"/>
      </w:pPr>
      <w:r>
        <w:rPr>
          <w:bCs/>
          <w:b/>
        </w:rPr>
        <w:t xml:space="preserve">Imaginate un país sin Registro Civil.</w:t>
      </w:r>
      <w:r>
        <w:t xml:space="preserve"> </w:t>
      </w:r>
      <w:r>
        <w:t xml:space="preserve">¿Cómo probás que naciste? ¿Cómo probás que sos hijo de tus padres? ¿Cómo probás que estás casado, o que tu cónyuge murió y podés volver a casarte? ¿Cómo heredás? ¿Cómo cobrás una pensión? ¿Cómo te inscribís en la escuela, o votás, o sacás un pasaporte?</w:t>
      </w:r>
    </w:p>
    <w:p>
      <w:pPr>
        <w:pStyle w:val="BodyText"/>
      </w:pPr>
      <w:r>
        <w:t xml:space="preserve">Sin un registro confiable, cada uno de esos hechos habría que probarlo con testigos, cada vez, y siempre podría ser discutido. Sería un caos, y las víctimas serían siempre los más pobres: los que no tienen abogados ni papeles.</w:t>
      </w:r>
    </w:p>
    <w:p>
      <w:pPr>
        <w:pStyle w:val="BodyText"/>
      </w:pPr>
      <w:r>
        <w:rPr>
          <w:bCs/>
          <w:b/>
        </w:rPr>
        <w:t xml:space="preserve">El Registro del Estado Civil resuelve eso con una idea simple y poderosa:</w:t>
      </w:r>
      <w:r>
        <w:t xml:space="preserve"> </w:t>
      </w:r>
      <w:r>
        <w:t xml:space="preserve">un organismo del Estado anota los hechos importantes de la vida de las personas en libros oficiales, y esas anotaciones</w:t>
      </w:r>
      <w:r>
        <w:t xml:space="preserve"> </w:t>
      </w:r>
      <w:r>
        <w:rPr>
          <w:bCs/>
          <w:b/>
        </w:rPr>
        <w:t xml:space="preserve">valen como prueba</w:t>
      </w:r>
      <w:r>
        <w:t xml:space="preserve"> </w:t>
      </w:r>
      <w:r>
        <w:t xml:space="preserve">frente a todo el mundo.</w:t>
      </w:r>
    </w:p>
    <w:p>
      <w:pPr>
        <w:pStyle w:val="BodyText"/>
      </w:pPr>
      <w:r>
        <w:t xml:space="preserve">De ahí sale todo lo demás:</w:t>
      </w:r>
      <w:r>
        <w:t xml:space="preserve"> </w:t>
      </w:r>
      <w:r>
        <w:t xml:space="preserve">- Si esas anotaciones van a valer como prueba, tienen que ser</w:t>
      </w:r>
      <w:r>
        <w:t xml:space="preserve"> </w:t>
      </w:r>
      <w:r>
        <w:rPr>
          <w:bCs/>
          <w:b/>
        </w:rPr>
        <w:t xml:space="preserve">confiables</w:t>
      </w:r>
      <w:r>
        <w:t xml:space="preserve"> </w:t>
      </w:r>
      <w:r>
        <w:t xml:space="preserve">→ por eso las formalidades obsesivas.</w:t>
      </w:r>
      <w:r>
        <w:t xml:space="preserve"> </w:t>
      </w:r>
      <w:r>
        <w:t xml:space="preserve">- Si tienen que ser confiables, quien las hace tiene que ser</w:t>
      </w:r>
      <w:r>
        <w:t xml:space="preserve"> </w:t>
      </w:r>
      <w:r>
        <w:rPr>
          <w:bCs/>
          <w:b/>
        </w:rPr>
        <w:t xml:space="preserve">imparcial</w:t>
      </w:r>
      <w:r>
        <w:t xml:space="preserve"> </w:t>
      </w:r>
      <w:r>
        <w:t xml:space="preserve">→ por eso el oficial no puede inscribir actos de sus parientes.</w:t>
      </w:r>
      <w:r>
        <w:t xml:space="preserve"> </w:t>
      </w:r>
      <w:r>
        <w:t xml:space="preserve">- Si son la única prueba,</w:t>
      </w:r>
      <w:r>
        <w:t xml:space="preserve"> </w:t>
      </w:r>
      <w:r>
        <w:rPr>
          <w:bCs/>
          <w:b/>
        </w:rPr>
        <w:t xml:space="preserve">no se pueden perder</w:t>
      </w:r>
      <w:r>
        <w:t xml:space="preserve"> </w:t>
      </w:r>
      <w:r>
        <w:t xml:space="preserve">→ por eso las reglas de archivo, duplicado y reconstitución.</w:t>
      </w:r>
      <w:r>
        <w:t xml:space="preserve"> </w:t>
      </w:r>
      <w:r>
        <w:t xml:space="preserve">- Si son la única prueba,</w:t>
      </w:r>
      <w:r>
        <w:t xml:space="preserve"> </w:t>
      </w:r>
      <w:r>
        <w:rPr>
          <w:bCs/>
          <w:b/>
        </w:rPr>
        <w:t xml:space="preserve">no se pueden falsificar</w:t>
      </w:r>
      <w:r>
        <w:t xml:space="preserve"> </w:t>
      </w:r>
      <w:r>
        <w:t xml:space="preserve">→ por eso no se usan abreviaturas ni números, ni se dejan espacios en blanco.</w:t>
      </w:r>
    </w:p>
    <w:p>
      <w:pPr>
        <w:pStyle w:val="BodyText"/>
      </w:pPr>
      <w:r>
        <w:rPr>
          <w:bCs/>
          <w:b/>
        </w:rPr>
        <w:t xml:space="preserve">[PARA LA ENTREVISTA]</w:t>
      </w:r>
      <w:r>
        <w:t xml:space="preserve"> </w:t>
      </w:r>
      <w:r>
        <w:t xml:space="preserve">Si te preguntan</w:t>
      </w:r>
      <w:r>
        <w:t xml:space="preserve"> </w:t>
      </w:r>
      <w:r>
        <w:t xml:space="preserve">“</w:t>
      </w:r>
      <w:r>
        <w:t xml:space="preserve">¿qué es el Registro del Estado Civil?</w:t>
      </w:r>
      <w:r>
        <w:t xml:space="preserve">”</w:t>
      </w:r>
      <w:r>
        <w:t xml:space="preserve">, la mejor respuesta no es la definición legal: es esta.</w:t>
      </w:r>
      <w:r>
        <w:t xml:space="preserve"> </w:t>
      </w:r>
      <w:r>
        <w:rPr>
          <w:iCs/>
          <w:i/>
        </w:rPr>
        <w:t xml:space="preserve">Es la institución que convierte los hechos de la vida en derechos exigibles.</w:t>
      </w:r>
    </w:p>
    <w:bookmarkEnd w:id="276"/>
    <w:bookmarkStart w:id="278" w:name="X0f488d520f7f0722915b6fdc3c3483eb156f1b0"/>
    <w:p>
      <w:pPr>
        <w:pStyle w:val="Heading2"/>
      </w:pPr>
      <w:r>
        <w:t xml:space="preserve">4.2 El mapa de la ley: 137 artículos, 16 capítulos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w:t>
            </w:r>
          </w:p>
        </w:tc>
        <w:tc>
          <w:tcPr/>
          <w:p>
            <w:pPr>
              <w:pStyle w:val="Compact"/>
              <w:jc w:val="left"/>
            </w:pPr>
            <w:r>
              <w:t xml:space="preserve">Materia</w:t>
            </w:r>
          </w:p>
        </w:tc>
        <w:tc>
          <w:tcPr/>
          <w:p>
            <w:pPr>
              <w:pStyle w:val="Compact"/>
              <w:jc w:val="left"/>
            </w:pPr>
            <w:r>
              <w:t xml:space="preserve">Arts.</w:t>
            </w:r>
          </w:p>
        </w:tc>
      </w:tr>
      <w:tr>
        <w:tc>
          <w:tcPr/>
          <w:p>
            <w:pPr>
              <w:pStyle w:val="Compact"/>
              <w:jc w:val="left"/>
            </w:pPr>
            <w:r>
              <w:t xml:space="preserve">I</w:t>
            </w:r>
          </w:p>
        </w:tc>
        <w:tc>
          <w:tcPr/>
          <w:p>
            <w:pPr>
              <w:pStyle w:val="Compact"/>
              <w:jc w:val="left"/>
            </w:pPr>
            <w:r>
              <w:t xml:space="preserve">Disposiciones generales</w:t>
            </w:r>
          </w:p>
        </w:tc>
        <w:tc>
          <w:tcPr/>
          <w:p>
            <w:pPr>
              <w:pStyle w:val="Compact"/>
              <w:jc w:val="left"/>
            </w:pPr>
            <w:r>
              <w:t xml:space="preserve">1-6</w:t>
            </w:r>
          </w:p>
        </w:tc>
      </w:tr>
      <w:tr>
        <w:tc>
          <w:tcPr/>
          <w:p>
            <w:pPr>
              <w:pStyle w:val="Compact"/>
              <w:jc w:val="left"/>
            </w:pPr>
            <w:r>
              <w:t xml:space="preserve">II</w:t>
            </w:r>
          </w:p>
        </w:tc>
        <w:tc>
          <w:tcPr/>
          <w:p>
            <w:pPr>
              <w:pStyle w:val="Compact"/>
              <w:jc w:val="left"/>
            </w:pPr>
            <w:r>
              <w:t xml:space="preserve">De la organización</w:t>
            </w:r>
          </w:p>
        </w:tc>
        <w:tc>
          <w:tcPr/>
          <w:p>
            <w:pPr>
              <w:pStyle w:val="Compact"/>
              <w:jc w:val="left"/>
            </w:pPr>
            <w:r>
              <w:t xml:space="preserve">7-13</w:t>
            </w:r>
          </w:p>
        </w:tc>
      </w:tr>
      <w:tr>
        <w:tc>
          <w:tcPr/>
          <w:p>
            <w:pPr>
              <w:pStyle w:val="Compact"/>
              <w:jc w:val="left"/>
            </w:pPr>
            <w:r>
              <w:t xml:space="preserve">III</w:t>
            </w:r>
          </w:p>
        </w:tc>
        <w:tc>
          <w:tcPr/>
          <w:p>
            <w:pPr>
              <w:pStyle w:val="Compact"/>
              <w:jc w:val="left"/>
            </w:pPr>
            <w:r>
              <w:t xml:space="preserve">De los recursos</w:t>
            </w:r>
          </w:p>
        </w:tc>
        <w:tc>
          <w:tcPr/>
          <w:p>
            <w:pPr>
              <w:pStyle w:val="Compact"/>
              <w:jc w:val="left"/>
            </w:pPr>
            <w:r>
              <w:t xml:space="preserve">14-17</w:t>
            </w:r>
          </w:p>
        </w:tc>
      </w:tr>
      <w:tr>
        <w:tc>
          <w:tcPr/>
          <w:p>
            <w:pPr>
              <w:pStyle w:val="Compact"/>
              <w:jc w:val="left"/>
            </w:pPr>
            <w:r>
              <w:t xml:space="preserve">IV</w:t>
            </w:r>
          </w:p>
        </w:tc>
        <w:tc>
          <w:tcPr/>
          <w:p>
            <w:pPr>
              <w:pStyle w:val="Compact"/>
              <w:jc w:val="left"/>
            </w:pPr>
            <w:r>
              <w:t xml:space="preserve">De los libros del Registro Civil</w:t>
            </w:r>
          </w:p>
        </w:tc>
        <w:tc>
          <w:tcPr/>
          <w:p>
            <w:pPr>
              <w:pStyle w:val="Compact"/>
              <w:jc w:val="left"/>
            </w:pPr>
            <w:r>
              <w:t xml:space="preserve">18-25</w:t>
            </w:r>
          </w:p>
        </w:tc>
      </w:tr>
      <w:tr>
        <w:tc>
          <w:tcPr/>
          <w:p>
            <w:pPr>
              <w:pStyle w:val="Compact"/>
              <w:jc w:val="left"/>
            </w:pPr>
            <w:r>
              <w:t xml:space="preserve">V</w:t>
            </w:r>
          </w:p>
        </w:tc>
        <w:tc>
          <w:tcPr/>
          <w:p>
            <w:pPr>
              <w:pStyle w:val="Compact"/>
              <w:jc w:val="left"/>
            </w:pPr>
            <w:r>
              <w:rPr>
                <w:bCs/>
                <w:b/>
              </w:rPr>
              <w:t xml:space="preserve">De las inscripciones en general</w:t>
            </w:r>
          </w:p>
        </w:tc>
        <w:tc>
          <w:tcPr/>
          <w:p>
            <w:pPr>
              <w:pStyle w:val="Compact"/>
              <w:jc w:val="left"/>
            </w:pPr>
            <w:r>
              <w:t xml:space="preserve">26-49</w:t>
            </w:r>
          </w:p>
        </w:tc>
      </w:tr>
      <w:tr>
        <w:tc>
          <w:tcPr/>
          <w:p>
            <w:pPr>
              <w:pStyle w:val="Compact"/>
              <w:jc w:val="left"/>
            </w:pPr>
            <w:r>
              <w:t xml:space="preserve">VI</w:t>
            </w:r>
          </w:p>
        </w:tc>
        <w:tc>
          <w:tcPr/>
          <w:p>
            <w:pPr>
              <w:pStyle w:val="Compact"/>
              <w:jc w:val="left"/>
            </w:pPr>
            <w:r>
              <w:rPr>
                <w:bCs/>
                <w:b/>
              </w:rPr>
              <w:t xml:space="preserve">De los nacimientos</w:t>
            </w:r>
          </w:p>
        </w:tc>
        <w:tc>
          <w:tcPr/>
          <w:p>
            <w:pPr>
              <w:pStyle w:val="Compact"/>
              <w:jc w:val="left"/>
            </w:pPr>
            <w:r>
              <w:t xml:space="preserve">50-63</w:t>
            </w:r>
          </w:p>
        </w:tc>
      </w:tr>
      <w:tr>
        <w:tc>
          <w:tcPr/>
          <w:p>
            <w:pPr>
              <w:pStyle w:val="Compact"/>
              <w:jc w:val="left"/>
            </w:pPr>
            <w:r>
              <w:t xml:space="preserve">VII</w:t>
            </w:r>
          </w:p>
        </w:tc>
        <w:tc>
          <w:tcPr/>
          <w:p>
            <w:pPr>
              <w:pStyle w:val="Compact"/>
              <w:jc w:val="left"/>
            </w:pPr>
            <w:r>
              <w:t xml:space="preserve">De los reconocimientos y adopciones</w:t>
            </w:r>
          </w:p>
        </w:tc>
        <w:tc>
          <w:tcPr/>
          <w:p>
            <w:pPr>
              <w:pStyle w:val="Compact"/>
              <w:jc w:val="left"/>
            </w:pPr>
            <w:r>
              <w:t xml:space="preserve">64-70</w:t>
            </w:r>
          </w:p>
        </w:tc>
      </w:tr>
      <w:tr>
        <w:tc>
          <w:tcPr/>
          <w:p>
            <w:pPr>
              <w:pStyle w:val="Compact"/>
              <w:jc w:val="left"/>
            </w:pPr>
            <w:r>
              <w:t xml:space="preserve">VIII</w:t>
            </w:r>
          </w:p>
        </w:tc>
        <w:tc>
          <w:tcPr/>
          <w:p>
            <w:pPr>
              <w:pStyle w:val="Compact"/>
              <w:jc w:val="left"/>
            </w:pPr>
            <w:r>
              <w:rPr>
                <w:bCs/>
                <w:b/>
              </w:rPr>
              <w:t xml:space="preserve">Del matrimonio y de la oposición</w:t>
            </w:r>
          </w:p>
        </w:tc>
        <w:tc>
          <w:tcPr/>
          <w:p>
            <w:pPr>
              <w:pStyle w:val="Compact"/>
              <w:jc w:val="left"/>
            </w:pPr>
            <w:r>
              <w:t xml:space="preserve">71-93</w:t>
            </w:r>
          </w:p>
        </w:tc>
      </w:tr>
      <w:tr>
        <w:tc>
          <w:tcPr/>
          <w:p>
            <w:pPr>
              <w:pStyle w:val="Compact"/>
              <w:jc w:val="left"/>
            </w:pPr>
            <w:r>
              <w:t xml:space="preserve">IX</w:t>
            </w:r>
          </w:p>
        </w:tc>
        <w:tc>
          <w:tcPr/>
          <w:p>
            <w:pPr>
              <w:pStyle w:val="Compact"/>
              <w:jc w:val="left"/>
            </w:pPr>
            <w:r>
              <w:rPr>
                <w:bCs/>
                <w:b/>
              </w:rPr>
              <w:t xml:space="preserve">De las defunciones e inhumaciones</w:t>
            </w:r>
          </w:p>
        </w:tc>
        <w:tc>
          <w:tcPr/>
          <w:p>
            <w:pPr>
              <w:pStyle w:val="Compact"/>
              <w:jc w:val="left"/>
            </w:pPr>
            <w:r>
              <w:t xml:space="preserve">94-110</w:t>
            </w:r>
          </w:p>
        </w:tc>
      </w:tr>
      <w:tr>
        <w:tc>
          <w:tcPr/>
          <w:p>
            <w:pPr>
              <w:pStyle w:val="Compact"/>
              <w:jc w:val="left"/>
            </w:pPr>
            <w:r>
              <w:t xml:space="preserve">X</w:t>
            </w:r>
          </w:p>
        </w:tc>
        <w:tc>
          <w:tcPr/>
          <w:p>
            <w:pPr>
              <w:pStyle w:val="Compact"/>
              <w:jc w:val="left"/>
            </w:pPr>
            <w:r>
              <w:t xml:space="preserve">De los certificados o copias de inscripción</w:t>
            </w:r>
          </w:p>
        </w:tc>
        <w:tc>
          <w:tcPr/>
          <w:p>
            <w:pPr>
              <w:pStyle w:val="Compact"/>
              <w:jc w:val="left"/>
            </w:pPr>
            <w:r>
              <w:t xml:space="preserve">111-113</w:t>
            </w:r>
          </w:p>
        </w:tc>
      </w:tr>
      <w:tr>
        <w:tc>
          <w:tcPr/>
          <w:p>
            <w:pPr>
              <w:pStyle w:val="Compact"/>
              <w:jc w:val="left"/>
            </w:pPr>
            <w:r>
              <w:t xml:space="preserve">XI</w:t>
            </w:r>
          </w:p>
        </w:tc>
        <w:tc>
          <w:tcPr/>
          <w:p>
            <w:pPr>
              <w:pStyle w:val="Compact"/>
              <w:jc w:val="left"/>
            </w:pPr>
            <w:r>
              <w:t xml:space="preserve">De la reconstitución de libros y partidas</w:t>
            </w:r>
          </w:p>
        </w:tc>
        <w:tc>
          <w:tcPr/>
          <w:p>
            <w:pPr>
              <w:pStyle w:val="Compact"/>
              <w:jc w:val="left"/>
            </w:pPr>
            <w:r>
              <w:t xml:space="preserve">114-116</w:t>
            </w:r>
          </w:p>
        </w:tc>
      </w:tr>
      <w:tr>
        <w:tc>
          <w:tcPr/>
          <w:p>
            <w:pPr>
              <w:pStyle w:val="Compact"/>
              <w:jc w:val="left"/>
            </w:pPr>
            <w:r>
              <w:t xml:space="preserve">XII</w:t>
            </w:r>
          </w:p>
        </w:tc>
        <w:tc>
          <w:tcPr/>
          <w:p>
            <w:pPr>
              <w:pStyle w:val="Compact"/>
              <w:jc w:val="left"/>
            </w:pPr>
            <w:r>
              <w:t xml:space="preserve">De la rectificación y cancelación de inscripciones</w:t>
            </w:r>
          </w:p>
        </w:tc>
        <w:tc>
          <w:tcPr/>
          <w:p>
            <w:pPr>
              <w:pStyle w:val="Compact"/>
              <w:jc w:val="left"/>
            </w:pPr>
            <w:r>
              <w:t xml:space="preserve">117-121</w:t>
            </w:r>
          </w:p>
        </w:tc>
      </w:tr>
      <w:tr>
        <w:tc>
          <w:tcPr/>
          <w:p>
            <w:pPr>
              <w:pStyle w:val="Compact"/>
              <w:jc w:val="left"/>
            </w:pPr>
            <w:r>
              <w:t xml:space="preserve">XIII</w:t>
            </w:r>
          </w:p>
        </w:tc>
        <w:tc>
          <w:tcPr/>
          <w:p>
            <w:pPr>
              <w:pStyle w:val="Compact"/>
              <w:jc w:val="left"/>
            </w:pPr>
            <w:r>
              <w:t xml:space="preserve">De la convalidación de actas</w:t>
            </w:r>
          </w:p>
        </w:tc>
        <w:tc>
          <w:tcPr/>
          <w:p>
            <w:pPr>
              <w:pStyle w:val="Compact"/>
              <w:jc w:val="left"/>
            </w:pPr>
            <w:r>
              <w:t xml:space="preserve">122-124</w:t>
            </w:r>
          </w:p>
        </w:tc>
      </w:tr>
      <w:tr>
        <w:tc>
          <w:tcPr/>
          <w:p>
            <w:pPr>
              <w:pStyle w:val="Compact"/>
              <w:jc w:val="left"/>
            </w:pPr>
            <w:r>
              <w:t xml:space="preserve">XIV</w:t>
            </w:r>
          </w:p>
        </w:tc>
        <w:tc>
          <w:tcPr/>
          <w:p>
            <w:pPr>
              <w:pStyle w:val="Compact"/>
              <w:jc w:val="left"/>
            </w:pPr>
            <w:r>
              <w:t xml:space="preserve">Recolección de información para estadísticas vitales</w:t>
            </w:r>
          </w:p>
        </w:tc>
        <w:tc>
          <w:tcPr/>
          <w:p>
            <w:pPr>
              <w:pStyle w:val="Compact"/>
              <w:jc w:val="left"/>
            </w:pPr>
            <w:r>
              <w:t xml:space="preserve">125-128</w:t>
            </w:r>
          </w:p>
        </w:tc>
      </w:tr>
      <w:tr>
        <w:tc>
          <w:tcPr/>
          <w:p>
            <w:pPr>
              <w:pStyle w:val="Compact"/>
              <w:jc w:val="left"/>
            </w:pPr>
            <w:r>
              <w:t xml:space="preserve">XV</w:t>
            </w:r>
          </w:p>
        </w:tc>
        <w:tc>
          <w:tcPr/>
          <w:p>
            <w:pPr>
              <w:pStyle w:val="Compact"/>
              <w:jc w:val="left"/>
            </w:pPr>
            <w:r>
              <w:rPr>
                <w:bCs/>
                <w:b/>
              </w:rPr>
              <w:t xml:space="preserve">Sanciones</w:t>
            </w:r>
          </w:p>
        </w:tc>
        <w:tc>
          <w:tcPr/>
          <w:p>
            <w:pPr>
              <w:pStyle w:val="Compact"/>
              <w:jc w:val="left"/>
            </w:pPr>
            <w:r>
              <w:t xml:space="preserve">129-132</w:t>
            </w:r>
          </w:p>
        </w:tc>
      </w:tr>
      <w:tr>
        <w:tc>
          <w:tcPr/>
          <w:p>
            <w:pPr>
              <w:pStyle w:val="Compact"/>
              <w:jc w:val="left"/>
            </w:pPr>
            <w:r>
              <w:t xml:space="preserve">XVI</w:t>
            </w:r>
          </w:p>
        </w:tc>
        <w:tc>
          <w:tcPr/>
          <w:p>
            <w:pPr>
              <w:pStyle w:val="Compact"/>
              <w:jc w:val="left"/>
            </w:pPr>
            <w:r>
              <w:t xml:space="preserve">Disposiciones finales y transitorias</w:t>
            </w:r>
          </w:p>
        </w:tc>
        <w:tc>
          <w:tcPr/>
          <w:p>
            <w:pPr>
              <w:pStyle w:val="Compact"/>
              <w:jc w:val="left"/>
            </w:pPr>
            <w:r>
              <w:t xml:space="preserve">133-137</w:t>
            </w:r>
          </w:p>
        </w:tc>
      </w:tr>
    </w:tbl>
    <w:bookmarkStart w:id="277" w:name="X28596f69bd05c1e7d1b92a806feecfedbdc9e86"/>
    <w:p>
      <w:pPr>
        <w:pStyle w:val="Heading3"/>
      </w:pPr>
      <w:r>
        <w:t xml:space="preserve">Cómo recordar el orden (truco que funciona)</w:t>
      </w:r>
    </w:p>
    <w:p>
      <w:pPr>
        <w:pStyle w:val="FirstParagraph"/>
      </w:pPr>
      <w:r>
        <w:rPr>
          <w:bCs/>
          <w:b/>
        </w:rPr>
        <w:t xml:space="preserve">La ley sigue el ciclo de la vida de una persona.</w:t>
      </w:r>
      <w:r>
        <w:t xml:space="preserve"> </w:t>
      </w:r>
      <w:r>
        <w:t xml:space="preserve">Mirá:</w:t>
      </w:r>
    </w:p>
    <w:p>
      <w:pPr>
        <w:pStyle w:val="SourceCode"/>
      </w:pPr>
      <w:r>
        <w:rPr>
          <w:rStyle w:val="VerbatimChar"/>
        </w:rPr>
        <w:t xml:space="preserve">   PRIMERO LA INSTITUCIÓN         Caps. I - III</w:t>
      </w:r>
      <w:r>
        <w:br/>
      </w:r>
      <w:r>
        <w:rPr>
          <w:rStyle w:val="VerbatimChar"/>
        </w:rPr>
        <w:t xml:space="preserve">   ¿Quién es? ¿Cómo se organiza?  ¿Con qué plata?</w:t>
      </w:r>
      <w:r>
        <w:br/>
      </w:r>
      <w:r>
        <w:rPr>
          <w:rStyle w:val="VerbatimChar"/>
        </w:rPr>
        <w:t xml:space="preserve">                │</w:t>
      </w:r>
      <w:r>
        <w:br/>
      </w:r>
      <w:r>
        <w:rPr>
          <w:rStyle w:val="VerbatimChar"/>
        </w:rPr>
        <w:t xml:space="preserve">   DESPUÉS LAS HERRAMIENTAS       Caps. IV - V</w:t>
      </w:r>
      <w:r>
        <w:br/>
      </w:r>
      <w:r>
        <w:rPr>
          <w:rStyle w:val="VerbatimChar"/>
        </w:rPr>
        <w:t xml:space="preserve">   Los libros    Las reglas de toda inscripción</w:t>
      </w:r>
      <w:r>
        <w:br/>
      </w:r>
      <w:r>
        <w:rPr>
          <w:rStyle w:val="VerbatimChar"/>
        </w:rPr>
        <w:t xml:space="preserve">                │</w:t>
      </w:r>
      <w:r>
        <w:br/>
      </w:r>
      <w:r>
        <w:rPr>
          <w:rStyle w:val="VerbatimChar"/>
        </w:rPr>
        <w:t xml:space="preserve">   DESPUÉS LA VIDA, EN ORDEN      Caps. VI - IX</w:t>
      </w:r>
      <w:r>
        <w:br/>
      </w:r>
      <w:r>
        <w:rPr>
          <w:rStyle w:val="VerbatimChar"/>
        </w:rPr>
        <w:t xml:space="preserve">   ┌──────────┬─────────────┬──────────┬───────────┐</w:t>
      </w:r>
      <w:r>
        <w:br/>
      </w:r>
      <w:r>
        <w:rPr>
          <w:rStyle w:val="VerbatimChar"/>
        </w:rPr>
        <w:t xml:space="preserve">   │ NACER    │ SER         │ CASARSE  │ MORIR     │</w:t>
      </w:r>
      <w:r>
        <w:br/>
      </w:r>
      <w:r>
        <w:rPr>
          <w:rStyle w:val="VerbatimChar"/>
        </w:rPr>
        <w:t xml:space="preserve">   │ (VI)     │ RECONOCIDO  │ (VIII)   │ (IX)      │</w:t>
      </w:r>
      <w:r>
        <w:br/>
      </w:r>
      <w:r>
        <w:rPr>
          <w:rStyle w:val="VerbatimChar"/>
        </w:rPr>
        <w:t xml:space="preserve">   │          │ (VII)       │          │           │</w:t>
      </w:r>
      <w:r>
        <w:br/>
      </w:r>
      <w:r>
        <w:rPr>
          <w:rStyle w:val="VerbatimChar"/>
        </w:rPr>
        <w:t xml:space="preserve">   └──────────┴─────────────┴──────────┴───────────┘</w:t>
      </w:r>
      <w:r>
        <w:br/>
      </w:r>
      <w:r>
        <w:rPr>
          <w:rStyle w:val="VerbatimChar"/>
        </w:rPr>
        <w:t xml:space="preserve">                │</w:t>
      </w:r>
      <w:r>
        <w:br/>
      </w:r>
      <w:r>
        <w:rPr>
          <w:rStyle w:val="VerbatimChar"/>
        </w:rPr>
        <w:t xml:space="preserve">   DESPUÉS: ¿QUÉ SE HACE CON LO REGISTRADO?   Cap. X</w:t>
      </w:r>
      <w:r>
        <w:br/>
      </w:r>
      <w:r>
        <w:rPr>
          <w:rStyle w:val="VerbatimChar"/>
        </w:rPr>
        <w:t xml:space="preserve">   Se expiden certificados</w:t>
      </w:r>
      <w:r>
        <w:br/>
      </w:r>
      <w:r>
        <w:rPr>
          <w:rStyle w:val="VerbatimChar"/>
        </w:rPr>
        <w:t xml:space="preserve">                │</w:t>
      </w:r>
      <w:r>
        <w:br/>
      </w:r>
      <w:r>
        <w:rPr>
          <w:rStyle w:val="VerbatimChar"/>
        </w:rPr>
        <w:t xml:space="preserve">   DESPUÉS: ¿QUÉ PASA SI ALGO SALIÓ MAL?      Caps. XI - XIII</w:t>
      </w:r>
      <w:r>
        <w:br/>
      </w:r>
      <w:r>
        <w:rPr>
          <w:rStyle w:val="VerbatimChar"/>
        </w:rPr>
        <w:t xml:space="preserve">   Se perdió → RECONSTITUIR</w:t>
      </w:r>
      <w:r>
        <w:br/>
      </w:r>
      <w:r>
        <w:rPr>
          <w:rStyle w:val="VerbatimChar"/>
        </w:rPr>
        <w:t xml:space="preserve">   Está mal  → RECTIFICAR</w:t>
      </w:r>
      <w:r>
        <w:br/>
      </w:r>
      <w:r>
        <w:rPr>
          <w:rStyle w:val="VerbatimChar"/>
        </w:rPr>
        <w:t xml:space="preserve">   Falta firma → CONVALIDAR</w:t>
      </w:r>
      <w:r>
        <w:br/>
      </w:r>
      <w:r>
        <w:rPr>
          <w:rStyle w:val="VerbatimChar"/>
        </w:rPr>
        <w:t xml:space="preserve">                │</w:t>
      </w:r>
      <w:r>
        <w:br/>
      </w:r>
      <w:r>
        <w:rPr>
          <w:rStyle w:val="VerbatimChar"/>
        </w:rPr>
        <w:t xml:space="preserve">   Y AL FINAL: estadísticas (XIV) y castigos (XV)</w:t>
      </w:r>
    </w:p>
    <w:p>
      <w:pPr>
        <w:pStyle w:val="FirstParagraph"/>
      </w:pPr>
      <w:r>
        <w:t xml:space="preserve">Con ese mapa en la cabeza, ubicar cualquier artículo se vuelve fácil.</w:t>
      </w:r>
    </w:p>
    <w:bookmarkEnd w:id="277"/>
    <w:bookmarkEnd w:id="278"/>
    <w:bookmarkStart w:id="285" w:name="X54424b18c2e3b3e41c682e08ac98b4e5f1d2923"/>
    <w:p>
      <w:pPr>
        <w:pStyle w:val="Heading2"/>
      </w:pPr>
      <w:r>
        <w:t xml:space="preserve">4.3 CAPÍTULO I — Disposiciones generales (artículos 1 a 6)</w:t>
      </w:r>
    </w:p>
    <w:bookmarkStart w:id="279" w:name="artículo-1-de-quién-depende"/>
    <w:p>
      <w:pPr>
        <w:pStyle w:val="Heading3"/>
      </w:pPr>
      <w:r>
        <w:t xml:space="preserve">Artículo 1 — De quién depende</w:t>
      </w:r>
    </w:p>
    <w:p>
      <w:pPr>
        <w:pStyle w:val="FirstParagraph"/>
      </w:pPr>
      <w:r>
        <w:t xml:space="preserve">El Registro del Estado Civil es una</w:t>
      </w:r>
      <w:r>
        <w:t xml:space="preserve"> </w:t>
      </w:r>
      <w:r>
        <w:rPr>
          <w:bCs/>
          <w:b/>
        </w:rPr>
        <w:t xml:space="preserve">dependencia del Ministerio de Justicia</w:t>
      </w:r>
      <w:r>
        <w:t xml:space="preserve"> </w:t>
      </w:r>
      <w:r>
        <w:t xml:space="preserve">(originalmente decía</w:t>
      </w:r>
      <w:r>
        <w:t xml:space="preserve"> </w:t>
      </w:r>
      <w:r>
        <w:t xml:space="preserve">“</w:t>
      </w:r>
      <w:r>
        <w:t xml:space="preserve">y Trabajo</w:t>
      </w:r>
      <w:r>
        <w:t xml:space="preserve">”</w:t>
      </w:r>
      <w:r>
        <w:t xml:space="preserve">, porque en 1987 era un solo ministerio).</w:t>
      </w:r>
    </w:p>
    <w:bookmarkEnd w:id="279"/>
    <w:bookmarkStart w:id="280" w:name="artículo-2-qué-hace"/>
    <w:p>
      <w:pPr>
        <w:pStyle w:val="Heading3"/>
      </w:pPr>
      <w:r>
        <w:t xml:space="preserve">Artículo 2 — Qué hace</w:t>
      </w:r>
    </w:p>
    <w:p>
      <w:pPr>
        <w:pStyle w:val="FirstParagraph"/>
      </w:pPr>
      <w:r>
        <w:t xml:space="preserve">La Dirección</w:t>
      </w:r>
      <w:r>
        <w:t xml:space="preserve"> </w:t>
      </w:r>
      <w:r>
        <w:rPr>
          <w:bCs/>
          <w:b/>
        </w:rPr>
        <w:t xml:space="preserve">habilita los libros</w:t>
      </w:r>
      <w:r>
        <w:t xml:space="preserve"> </w:t>
      </w:r>
      <w:r>
        <w:t xml:space="preserve">donde se inscriben</w:t>
      </w:r>
      <w:r>
        <w:t xml:space="preserve"> </w:t>
      </w:r>
      <w:r>
        <w:rPr>
          <w:bCs/>
          <w:b/>
        </w:rPr>
        <w:t xml:space="preserve">obligatoriamente</w:t>
      </w:r>
      <w:r>
        <w:t xml:space="preserve"> </w:t>
      </w:r>
      <w:r>
        <w:t xml:space="preserve">los hechos y actos jurídicos del estado civil, a cargo de un</w:t>
      </w:r>
      <w:r>
        <w:t xml:space="preserve"> </w:t>
      </w:r>
      <w:r>
        <w:rPr>
          <w:bCs/>
          <w:b/>
        </w:rPr>
        <w:t xml:space="preserve">oficial registrador</w:t>
      </w:r>
      <w:r>
        <w:t xml:space="preserve">. Tiene además a su cargo el</w:t>
      </w:r>
      <w:r>
        <w:t xml:space="preserve"> </w:t>
      </w:r>
      <w:r>
        <w:rPr>
          <w:bCs/>
          <w:b/>
        </w:rPr>
        <w:t xml:space="preserve">archivo</w:t>
      </w:r>
      <w:r>
        <w:t xml:space="preserve"> </w:t>
      </w:r>
      <w:r>
        <w:t xml:space="preserve">y la</w:t>
      </w:r>
      <w:r>
        <w:t xml:space="preserve"> </w:t>
      </w:r>
      <w:r>
        <w:rPr>
          <w:bCs/>
          <w:b/>
        </w:rPr>
        <w:t xml:space="preserve">estadística</w:t>
      </w:r>
      <w:r>
        <w:t xml:space="preserve">.</w:t>
      </w:r>
    </w:p>
    <w:p>
      <w:pPr>
        <w:pStyle w:val="BodyText"/>
      </w:pPr>
      <w:r>
        <w:rPr>
          <w:bCs/>
          <w:b/>
        </w:rPr>
        <w:t xml:space="preserve">[TRES FUNCIONES EN UN ARTÍCULO]</w:t>
      </w:r>
      <w:r>
        <w:t xml:space="preserve"> </w:t>
      </w:r>
      <w:r>
        <w:t xml:space="preserve">Registrar · Archivar · Producir estadísticas. Las tres son igual de importantes, aunque la gente solo conozca la primera.</w:t>
      </w:r>
    </w:p>
    <w:bookmarkEnd w:id="280"/>
    <w:bookmarkStart w:id="281" w:name="artículo-3-dónde-hay-oficinas"/>
    <w:p>
      <w:pPr>
        <w:pStyle w:val="Heading3"/>
      </w:pPr>
      <w:r>
        <w:t xml:space="preserve">Artículo 3 — Dónde hay oficinas</w:t>
      </w:r>
    </w:p>
    <w:p>
      <w:pPr>
        <w:pStyle w:val="FirstParagraph"/>
      </w:pPr>
      <w:r>
        <w:t xml:space="preserve">Habrá oficinas donde sea necesario y conveniente, conforme a los estudios de la institución.</w:t>
      </w:r>
    </w:p>
    <w:bookmarkEnd w:id="281"/>
    <w:bookmarkStart w:id="282" w:name="artículo-4-tecnología"/>
    <w:p>
      <w:pPr>
        <w:pStyle w:val="Heading3"/>
      </w:pPr>
      <w:r>
        <w:t xml:space="preserve">Artículo 4 — Tecnología</w:t>
      </w:r>
    </w:p>
    <w:p>
      <w:pPr>
        <w:pStyle w:val="FirstParagraph"/>
      </w:pPr>
      <w:r>
        <w:t xml:space="preserve">Puede usar</w:t>
      </w:r>
      <w:r>
        <w:t xml:space="preserve"> </w:t>
      </w:r>
      <w:r>
        <w:rPr>
          <w:bCs/>
          <w:b/>
        </w:rPr>
        <w:t xml:space="preserve">computadoras, microfilmes, microfichas, fotocopias, fotografías</w:t>
      </w:r>
      <w:r>
        <w:t xml:space="preserve"> </w:t>
      </w:r>
      <w:r>
        <w:t xml:space="preserve">y tecnología avanzada, con</w:t>
      </w:r>
      <w:r>
        <w:t xml:space="preserve"> </w:t>
      </w:r>
      <w:r>
        <w:rPr>
          <w:bCs/>
          <w:b/>
        </w:rPr>
        <w:t xml:space="preserve">fuerza legal previa autenticación</w:t>
      </w:r>
      <w:r>
        <w:t xml:space="preserve">.</w:t>
      </w:r>
    </w:p>
    <w:p>
      <w:pPr>
        <w:pStyle w:val="BodyText"/>
      </w:pPr>
      <w:r>
        <w:rPr>
          <w:bCs/>
          <w:b/>
        </w:rPr>
        <w:t xml:space="preserve">[DATO INTERESANTE]</w:t>
      </w:r>
      <w:r>
        <w:t xml:space="preserve"> </w:t>
      </w:r>
      <w:r>
        <w:t xml:space="preserve">En 1987 esto era vanguardista. Fijate la condición: la tecnología vale</w:t>
      </w:r>
      <w:r>
        <w:t xml:space="preserve"> </w:t>
      </w:r>
      <w:r>
        <w:rPr>
          <w:bCs/>
          <w:b/>
        </w:rPr>
        <w:t xml:space="preserve">“</w:t>
      </w:r>
      <w:r>
        <w:rPr>
          <w:bCs/>
          <w:b/>
        </w:rPr>
        <w:t xml:space="preserve">previa autenticación</w:t>
      </w:r>
      <w:r>
        <w:rPr>
          <w:bCs/>
          <w:b/>
        </w:rPr>
        <w:t xml:space="preserve">”</w:t>
      </w:r>
      <w:r>
        <w:t xml:space="preserve">. O sea, el soporte puede cambiar, pero la garantía de autenticidad no se negocia.</w:t>
      </w:r>
    </w:p>
    <w:bookmarkEnd w:id="282"/>
    <w:bookmarkStart w:id="283" w:name="artículo-5-informes-periódicos"/>
    <w:p>
      <w:pPr>
        <w:pStyle w:val="Heading3"/>
      </w:pPr>
      <w:r>
        <w:t xml:space="preserve">Artículo 5 — Informes periódicos</w:t>
      </w:r>
    </w:p>
    <w:p>
      <w:pPr>
        <w:numPr>
          <w:ilvl w:val="0"/>
          <w:numId w:val="1041"/>
        </w:numPr>
        <w:pStyle w:val="Compact"/>
      </w:pPr>
      <w:r>
        <w:t xml:space="preserve">La Dirección presenta</w:t>
      </w:r>
      <w:r>
        <w:t xml:space="preserve"> </w:t>
      </w:r>
      <w:r>
        <w:rPr>
          <w:bCs/>
          <w:b/>
        </w:rPr>
        <w:t xml:space="preserve">memoria anual</w:t>
      </w:r>
      <w:r>
        <w:t xml:space="preserve"> </w:t>
      </w:r>
      <w:r>
        <w:t xml:space="preserve">al Ministerio</w:t>
      </w:r>
      <w:r>
        <w:t xml:space="preserve"> </w:t>
      </w:r>
      <w:r>
        <w:rPr>
          <w:bCs/>
          <w:b/>
        </w:rPr>
        <w:t xml:space="preserve">dentro de los meses de enero y febrero</w:t>
      </w:r>
      <w:r>
        <w:t xml:space="preserve">.</w:t>
      </w:r>
    </w:p>
    <w:p>
      <w:pPr>
        <w:numPr>
          <w:ilvl w:val="0"/>
          <w:numId w:val="1041"/>
        </w:numPr>
        <w:pStyle w:val="Compact"/>
      </w:pPr>
      <w:r>
        <w:t xml:space="preserve">Los oficiales remiten a la Dirección un</w:t>
      </w:r>
      <w:r>
        <w:t xml:space="preserve"> </w:t>
      </w:r>
      <w:r>
        <w:rPr>
          <w:bCs/>
          <w:b/>
        </w:rPr>
        <w:t xml:space="preserve">informe mensual</w:t>
      </w:r>
      <w:r>
        <w:t xml:space="preserve"> </w:t>
      </w:r>
      <w:r>
        <w:t xml:space="preserve">con la estadística.</w:t>
      </w:r>
    </w:p>
    <w:p>
      <w:pPr>
        <w:pStyle w:val="FirstParagraph"/>
      </w:pPr>
      <w:r>
        <w:rPr>
          <w:bCs/>
          <w:b/>
        </w:rPr>
        <w:t xml:space="preserve">[DOS PLAZOS PARA LA FICHA]</w:t>
      </w:r>
      <w:r>
        <w:t xml:space="preserve"> </w:t>
      </w:r>
      <w:r>
        <w:t xml:space="preserve">Memoria anual:</w:t>
      </w:r>
      <w:r>
        <w:t xml:space="preserve"> </w:t>
      </w:r>
      <w:r>
        <w:rPr>
          <w:bCs/>
          <w:b/>
        </w:rPr>
        <w:t xml:space="preserve">enero-febrero</w:t>
      </w:r>
      <w:r>
        <w:t xml:space="preserve">. Informe estadístico:</w:t>
      </w:r>
      <w:r>
        <w:t xml:space="preserve"> </w:t>
      </w:r>
      <w:r>
        <w:rPr>
          <w:bCs/>
          <w:b/>
        </w:rPr>
        <w:t xml:space="preserve">mensual</w:t>
      </w:r>
      <w:r>
        <w:t xml:space="preserve">.</w:t>
      </w:r>
    </w:p>
    <w:bookmarkEnd w:id="283"/>
    <w:bookmarkStart w:id="284" w:name="artículo-6-todos-los-días-son-hábiles"/>
    <w:p>
      <w:pPr>
        <w:pStyle w:val="Heading3"/>
      </w:pPr>
      <w:r>
        <w:t xml:space="preserve">Artículo 6 — TODOS LOS DÍAS SON HÁBILES</w:t>
      </w:r>
    </w:p>
    <w:p>
      <w:pPr>
        <w:pStyle w:val="BlockText"/>
      </w:pPr>
      <w:r>
        <w:rPr>
          <w:bCs/>
          <w:b/>
        </w:rPr>
        <w:t xml:space="preserve">Todos los días son considerados hábiles para las inscripciones en el Registro del Estado Civil.</w:t>
      </w:r>
      <w:r>
        <w:t xml:space="preserve"> </w:t>
      </w:r>
      <w:r>
        <w:t xml:space="preserve">Se establecerán turnos para los días feriados o no laborables.</w:t>
      </w:r>
    </w:p>
    <w:p>
      <w:pPr>
        <w:pStyle w:val="FirstParagraph"/>
      </w:pPr>
      <w:r>
        <w:rPr>
          <w:bCs/>
          <w:b/>
        </w:rPr>
        <w:t xml:space="preserve">[MUY IMPORTANTE Y MUY PREGUNTADO]</w:t>
      </w:r>
    </w:p>
    <w:p>
      <w:pPr>
        <w:pStyle w:val="BodyText"/>
      </w:pPr>
      <w:r>
        <w:rPr>
          <w:bCs/>
          <w:b/>
        </w:rPr>
        <w:t xml:space="preserve">¿Por qué esta regla?</w:t>
      </w:r>
      <w:r>
        <w:t xml:space="preserve"> </w:t>
      </w:r>
      <w:r>
        <w:t xml:space="preserve">Porque la gente no nace ni muere en horario de oficina. Si el sábado fuera inhábil:</w:t>
      </w:r>
      <w:r>
        <w:t xml:space="preserve"> </w:t>
      </w:r>
      <w:r>
        <w:t xml:space="preserve">- La defunción del viernes a la noche no podría declararse en 24 horas.</w:t>
      </w:r>
      <w:r>
        <w:t xml:space="preserve"> </w:t>
      </w:r>
      <w:r>
        <w:t xml:space="preserve">- El matrimonio</w:t>
      </w:r>
      <w:r>
        <w:t xml:space="preserve"> </w:t>
      </w:r>
      <w:r>
        <w:rPr>
          <w:iCs/>
          <w:i/>
        </w:rPr>
        <w:t xml:space="preserve">in extremis</w:t>
      </w:r>
      <w:r>
        <w:t xml:space="preserve"> </w:t>
      </w:r>
      <w:r>
        <w:t xml:space="preserve">de un domingo sería imposible.</w:t>
      </w:r>
      <w:r>
        <w:t xml:space="preserve"> </w:t>
      </w:r>
      <w:r>
        <w:t xml:space="preserve">- Los plazos se vencerían por culpa del calendario.</w:t>
      </w:r>
    </w:p>
    <w:p>
      <w:pPr>
        <w:pStyle w:val="BodyText"/>
      </w:pPr>
      <w:r>
        <w:rPr>
          <w:bCs/>
          <w:b/>
        </w:rPr>
        <w:t xml:space="preserve">Comparalo con lo que viste antes:</w:t>
      </w:r>
      <w:r>
        <w:t xml:space="preserve"> </w:t>
      </w:r>
      <w:r>
        <w:t xml:space="preserve">la Ley 5282 usa días</w:t>
      </w:r>
      <w:r>
        <w:t xml:space="preserve"> </w:t>
      </w:r>
      <w:r>
        <w:rPr>
          <w:bCs/>
          <w:b/>
        </w:rPr>
        <w:t xml:space="preserve">hábiles</w:t>
      </w:r>
      <w:r>
        <w:t xml:space="preserve"> </w:t>
      </w:r>
      <w:r>
        <w:t xml:space="preserve">(15 días para responder), y la Ley 7445 también (10 días hábiles para reconsiderar). Pero el Registro Civil,</w:t>
      </w:r>
      <w:r>
        <w:t xml:space="preserve"> </w:t>
      </w:r>
      <w:r>
        <w:rPr>
          <w:bCs/>
          <w:b/>
        </w:rPr>
        <w:t xml:space="preserve">para las inscripciones</w:t>
      </w:r>
      <w:r>
        <w:t xml:space="preserve">, no tiene días inhábiles.</w:t>
      </w:r>
    </w:p>
    <w:p>
      <w:pPr>
        <w:pStyle w:val="BodyText"/>
      </w:pPr>
      <w:r>
        <w:rPr>
          <w:bCs/>
          <w:b/>
        </w:rPr>
        <w:t xml:space="preserve">[OJO CON EL ALCANCE]</w:t>
      </w:r>
      <w:r>
        <w:t xml:space="preserve"> </w:t>
      </w:r>
      <w:r>
        <w:t xml:space="preserve">La regla es</w:t>
      </w:r>
      <w:r>
        <w:t xml:space="preserve"> </w:t>
      </w:r>
      <w:r>
        <w:t xml:space="preserve">“</w:t>
      </w:r>
      <w:r>
        <w:t xml:space="preserve">para las inscripciones</w:t>
      </w:r>
      <w:r>
        <w:t xml:space="preserve">”</w:t>
      </w:r>
      <w:r>
        <w:t xml:space="preserve">. No significa que la oficina administrativa atienda los domingos: significa que</w:t>
      </w:r>
      <w:r>
        <w:t xml:space="preserve"> </w:t>
      </w:r>
      <w:r>
        <w:rPr>
          <w:bCs/>
          <w:b/>
        </w:rPr>
        <w:t xml:space="preserve">se organizan turnos</w:t>
      </w:r>
      <w:r>
        <w:t xml:space="preserve"> </w:t>
      </w:r>
      <w:r>
        <w:t xml:space="preserve">para que siempre haya alguien que pueda inscribir.</w:t>
      </w:r>
    </w:p>
    <w:bookmarkEnd w:id="284"/>
    <w:bookmarkEnd w:id="285"/>
    <w:bookmarkStart w:id="293" w:name="X9ed5438d099d92e4b6e7aff09fd589c83c16cba"/>
    <w:p>
      <w:pPr>
        <w:pStyle w:val="Heading2"/>
      </w:pPr>
      <w:r>
        <w:t xml:space="preserve">4.4 CAPÍTULO II — De la organización (artículos 7 a 13)</w:t>
      </w:r>
    </w:p>
    <w:bookmarkStart w:id="286" w:name="X1bc133c6c61e6aa065b078833217300e1823698"/>
    <w:p>
      <w:pPr>
        <w:pStyle w:val="Heading3"/>
      </w:pPr>
      <w:r>
        <w:t xml:space="preserve">Artículo 7 — Requisitos del Director General</w:t>
      </w:r>
    </w:p>
    <w:p>
      <w:pPr>
        <w:pStyle w:val="FirstParagraph"/>
      </w:pPr>
      <w:r>
        <w:t xml:space="preserve">Debe ser</w:t>
      </w:r>
      <w:r>
        <w:t xml:space="preserve"> </w:t>
      </w:r>
      <w:r>
        <w:rPr>
          <w:bCs/>
          <w:b/>
        </w:rPr>
        <w:t xml:space="preserve">ABOGADO</w:t>
      </w:r>
      <w:r>
        <w:t xml:space="preserve"> </w:t>
      </w:r>
      <w:r>
        <w:t xml:space="preserve">y tener</w:t>
      </w:r>
      <w:r>
        <w:t xml:space="preserve"> </w:t>
      </w:r>
      <w:r>
        <w:rPr>
          <w:bCs/>
          <w:b/>
        </w:rPr>
        <w:t xml:space="preserve">edad mínima de 30 años</w:t>
      </w:r>
      <w:r>
        <w:t xml:space="preserve">.</w:t>
      </w:r>
    </w:p>
    <w:p>
      <w:pPr>
        <w:pStyle w:val="BodyText"/>
      </w:pPr>
      <w:r>
        <w:rPr>
          <w:bCs/>
          <w:b/>
        </w:rPr>
        <w:t xml:space="preserve">[SE PREGUNTA]</w:t>
      </w:r>
      <w:r>
        <w:t xml:space="preserve"> </w:t>
      </w:r>
      <w:r>
        <w:t xml:space="preserve">Dos datos: profesión y edad.</w:t>
      </w:r>
      <w:r>
        <w:t xml:space="preserve"> </w:t>
      </w:r>
      <w:r>
        <w:rPr>
          <w:bCs/>
          <w:b/>
        </w:rPr>
        <w:t xml:space="preserve">Abogado, 30 años.</w:t>
      </w:r>
    </w:p>
    <w:p>
      <w:pPr>
        <w:pStyle w:val="BodyText"/>
      </w:pPr>
      <w:r>
        <w:rPr>
          <w:bCs/>
          <w:b/>
        </w:rPr>
        <w:t xml:space="preserve">¿Por qué abogado?</w:t>
      </w:r>
      <w:r>
        <w:t xml:space="preserve"> </w:t>
      </w:r>
      <w:r>
        <w:t xml:space="preserve">Porque el Director resuelve cuestiones jurídicas: ordena rectificaciones, convalida actas, dicta resoluciones. Es una función técnica, no solo administrativa.</w:t>
      </w:r>
    </w:p>
    <w:bookmarkEnd w:id="286"/>
    <w:bookmarkStart w:id="287" w:name="artículo-8-deber-de-cooperación"/>
    <w:p>
      <w:pPr>
        <w:pStyle w:val="Heading3"/>
      </w:pPr>
      <w:r>
        <w:t xml:space="preserve">Artículo 8 — Deber de cooperación</w:t>
      </w:r>
    </w:p>
    <w:p>
      <w:pPr>
        <w:pStyle w:val="FirstParagraph"/>
      </w:pPr>
      <w:r>
        <w:t xml:space="preserve">Las instituciones públicas y privadas están</w:t>
      </w:r>
      <w:r>
        <w:t xml:space="preserve"> </w:t>
      </w:r>
      <w:r>
        <w:rPr>
          <w:bCs/>
          <w:b/>
        </w:rPr>
        <w:t xml:space="preserve">obligadas a cooperar</w:t>
      </w:r>
      <w:r>
        <w:t xml:space="preserve"> </w:t>
      </w:r>
      <w:r>
        <w:t xml:space="preserve">con la Dirección.</w:t>
      </w:r>
    </w:p>
    <w:p>
      <w:pPr>
        <w:pStyle w:val="BodyText"/>
      </w:pPr>
      <w:r>
        <w:rPr>
          <w:bCs/>
          <w:b/>
        </w:rPr>
        <w:t xml:space="preserve">Utilidad práctica:</w:t>
      </w:r>
      <w:r>
        <w:t xml:space="preserve"> </w:t>
      </w:r>
      <w:r>
        <w:t xml:space="preserve">por eso el Oficial puede solicitar información a hospitales, a la policía o a otras instituciones (artículo 52 inciso j) del Decreto 19.102).</w:t>
      </w:r>
    </w:p>
    <w:bookmarkEnd w:id="287"/>
    <w:bookmarkStart w:id="288" w:name="X0b7a70df4c0ad9cd9c86ac3e393e0f481483d68"/>
    <w:p>
      <w:pPr>
        <w:pStyle w:val="Heading3"/>
      </w:pPr>
      <w:r>
        <w:t xml:space="preserve">Artículo 9 — LAS SIETE ATRIBUCIONES DEL DIRECTOR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w:t>
            </w:r>
          </w:p>
        </w:tc>
        <w:tc>
          <w:tcPr/>
          <w:p>
            <w:pPr>
              <w:pStyle w:val="Compact"/>
              <w:jc w:val="left"/>
            </w:pPr>
            <w:r>
              <w:t xml:space="preserve">Atribución</w:t>
            </w:r>
          </w:p>
        </w:tc>
      </w:tr>
      <w:tr>
        <w:tc>
          <w:tcPr/>
          <w:p>
            <w:pPr>
              <w:pStyle w:val="Compact"/>
              <w:jc w:val="left"/>
            </w:pPr>
            <w:r>
              <w:t xml:space="preserve">a</w:t>
            </w:r>
          </w:p>
        </w:tc>
        <w:tc>
          <w:tcPr/>
          <w:p>
            <w:pPr>
              <w:pStyle w:val="Compact"/>
              <w:jc w:val="left"/>
            </w:pPr>
            <w:r>
              <w:rPr>
                <w:bCs/>
                <w:b/>
              </w:rPr>
              <w:t xml:space="preserve">Dirigir, planificar, organizar, coordinar y supervisar</w:t>
            </w:r>
            <w:r>
              <w:t xml:space="preserve"> </w:t>
            </w:r>
            <w:r>
              <w:t xml:space="preserve">las funciones del servicio</w:t>
            </w:r>
          </w:p>
        </w:tc>
      </w:tr>
      <w:tr>
        <w:tc>
          <w:tcPr/>
          <w:p>
            <w:pPr>
              <w:pStyle w:val="Compact"/>
              <w:jc w:val="left"/>
            </w:pPr>
            <w:r>
              <w:t xml:space="preserve">b</w:t>
            </w:r>
          </w:p>
        </w:tc>
        <w:tc>
          <w:tcPr/>
          <w:p>
            <w:pPr>
              <w:pStyle w:val="Compact"/>
              <w:jc w:val="left"/>
            </w:pPr>
            <w:r>
              <w:t xml:space="preserve">Ejercer la</w:t>
            </w:r>
            <w:r>
              <w:t xml:space="preserve"> </w:t>
            </w:r>
            <w:r>
              <w:rPr>
                <w:bCs/>
                <w:b/>
              </w:rPr>
              <w:t xml:space="preserve">representación legal</w:t>
            </w:r>
          </w:p>
        </w:tc>
      </w:tr>
      <w:tr>
        <w:tc>
          <w:tcPr/>
          <w:p>
            <w:pPr>
              <w:pStyle w:val="Compact"/>
              <w:jc w:val="left"/>
            </w:pPr>
            <w:r>
              <w:t xml:space="preserve">c</w:t>
            </w:r>
          </w:p>
        </w:tc>
        <w:tc>
          <w:tcPr/>
          <w:p>
            <w:pPr>
              <w:pStyle w:val="Compact"/>
              <w:jc w:val="left"/>
            </w:pPr>
            <w:r>
              <w:t xml:space="preserve">Solicitar nombramientos, ascensos, traslados y cesantías</w:t>
            </w:r>
          </w:p>
        </w:tc>
      </w:tr>
      <w:tr>
        <w:tc>
          <w:tcPr/>
          <w:p>
            <w:pPr>
              <w:pStyle w:val="Compact"/>
              <w:jc w:val="left"/>
            </w:pPr>
            <w:r>
              <w:rPr>
                <w:bCs/>
                <w:b/>
              </w:rPr>
              <w:t xml:space="preserve">d</w:t>
            </w:r>
          </w:p>
        </w:tc>
        <w:tc>
          <w:tcPr/>
          <w:p>
            <w:pPr>
              <w:pStyle w:val="Compact"/>
              <w:jc w:val="left"/>
            </w:pPr>
            <w:r>
              <w:rPr>
                <w:bCs/>
                <w:b/>
              </w:rPr>
              <w:t xml:space="preserve">Disponer la RECONSTITUCIÓN y RECTIFICACIÓN administrativa de inscripciones, y CONVALIDAR actas no firmadas por los oficiales, previo dictamen de la Asesoría Jurídica</w:t>
            </w:r>
          </w:p>
        </w:tc>
      </w:tr>
      <w:tr>
        <w:tc>
          <w:tcPr/>
          <w:p>
            <w:pPr>
              <w:pStyle w:val="Compact"/>
              <w:jc w:val="left"/>
            </w:pPr>
            <w:r>
              <w:t xml:space="preserve">e</w:t>
            </w:r>
          </w:p>
        </w:tc>
        <w:tc>
          <w:tcPr/>
          <w:p>
            <w:pPr>
              <w:pStyle w:val="Compact"/>
              <w:jc w:val="left"/>
            </w:pPr>
            <w:r>
              <w:t xml:space="preserve">Disponer</w:t>
            </w:r>
            <w:r>
              <w:t xml:space="preserve"> </w:t>
            </w:r>
            <w:r>
              <w:rPr>
                <w:bCs/>
                <w:b/>
              </w:rPr>
              <w:t xml:space="preserve">visitas de inspección</w:t>
            </w:r>
          </w:p>
        </w:tc>
      </w:tr>
      <w:tr>
        <w:tc>
          <w:tcPr/>
          <w:p>
            <w:pPr>
              <w:pStyle w:val="Compact"/>
              <w:jc w:val="left"/>
            </w:pPr>
            <w:r>
              <w:t xml:space="preserve">f</w:t>
            </w:r>
          </w:p>
        </w:tc>
        <w:tc>
          <w:tcPr/>
          <w:p>
            <w:pPr>
              <w:pStyle w:val="Compact"/>
              <w:jc w:val="left"/>
            </w:pPr>
            <w:r>
              <w:rPr>
                <w:bCs/>
                <w:b/>
              </w:rPr>
              <w:t xml:space="preserve">Proponer la reglamentación</w:t>
            </w:r>
            <w:r>
              <w:t xml:space="preserve"> </w:t>
            </w:r>
            <w:r>
              <w:t xml:space="preserve">de la ley</w:t>
            </w:r>
          </w:p>
        </w:tc>
      </w:tr>
      <w:tr>
        <w:tc>
          <w:tcPr/>
          <w:p>
            <w:pPr>
              <w:pStyle w:val="Compact"/>
              <w:jc w:val="left"/>
            </w:pPr>
            <w:r>
              <w:t xml:space="preserve">g</w:t>
            </w:r>
          </w:p>
        </w:tc>
        <w:tc>
          <w:tcPr/>
          <w:p>
            <w:pPr>
              <w:pStyle w:val="Compact"/>
              <w:jc w:val="left"/>
            </w:pPr>
            <w:r>
              <w:rPr>
                <w:bCs/>
                <w:b/>
              </w:rPr>
              <w:t xml:space="preserve">Dictar el Reglamento Interno</w:t>
            </w:r>
            <w:r>
              <w:t xml:space="preserve"> </w:t>
            </w:r>
            <w:r>
              <w:t xml:space="preserve">de la institución</w:t>
            </w:r>
          </w:p>
        </w:tc>
      </w:tr>
    </w:tbl>
    <w:p>
      <w:pPr>
        <w:pStyle w:val="BodyText"/>
      </w:pPr>
      <w:r>
        <w:rPr>
          <w:bCs/>
          <w:b/>
        </w:rPr>
        <w:t xml:space="preserve">[EL INCISO d) ES EL MÁS IMPORTANTE]</w:t>
      </w:r>
      <w:r>
        <w:t xml:space="preserve"> </w:t>
      </w:r>
      <w:r>
        <w:t xml:space="preserve">En una sola frase están</w:t>
      </w:r>
      <w:r>
        <w:t xml:space="preserve"> </w:t>
      </w:r>
      <w:r>
        <w:rPr>
          <w:bCs/>
          <w:b/>
        </w:rPr>
        <w:t xml:space="preserve">las tres herramientas de corrección</w:t>
      </w:r>
      <w:r>
        <w:t xml:space="preserve"> </w:t>
      </w:r>
      <w:r>
        <w:t xml:space="preserve">del sistema: reconstituir, rectificar y convalidar. Y las tres requieren</w:t>
      </w:r>
      <w:r>
        <w:t xml:space="preserve"> </w:t>
      </w:r>
      <w:r>
        <w:rPr>
          <w:bCs/>
          <w:b/>
        </w:rPr>
        <w:t xml:space="preserve">dictamen previo de la Asesoría Jurídica</w:t>
      </w:r>
      <w:r>
        <w:t xml:space="preserve">.</w:t>
      </w:r>
    </w:p>
    <w:p>
      <w:pPr>
        <w:pStyle w:val="BodyText"/>
      </w:pPr>
      <w:r>
        <w:rPr>
          <w:bCs/>
          <w:b/>
        </w:rPr>
        <w:t xml:space="preserve">[FIJATE EN LA DIFERENCIA ENTRE f) Y g)]</w:t>
      </w:r>
      <w:r>
        <w:t xml:space="preserve"> </w:t>
      </w:r>
      <w:r>
        <w:t xml:space="preserve">- El Director</w:t>
      </w:r>
      <w:r>
        <w:t xml:space="preserve"> </w:t>
      </w:r>
      <w:r>
        <w:rPr>
          <w:bCs/>
          <w:b/>
        </w:rPr>
        <w:t xml:space="preserve">propone</w:t>
      </w:r>
      <w:r>
        <w:t xml:space="preserve"> </w:t>
      </w:r>
      <w:r>
        <w:t xml:space="preserve">la reglamentación de la ley (porque reglamentar una ley es facultad del</w:t>
      </w:r>
      <w:r>
        <w:t xml:space="preserve"> </w:t>
      </w:r>
      <w:r>
        <w:rPr>
          <w:bCs/>
          <w:b/>
        </w:rPr>
        <w:t xml:space="preserve">Poder Ejecutivo</w:t>
      </w:r>
      <w:r>
        <w:t xml:space="preserve">, artículo 133).</w:t>
      </w:r>
      <w:r>
        <w:t xml:space="preserve"> </w:t>
      </w:r>
      <w:r>
        <w:t xml:space="preserve">- El Director</w:t>
      </w:r>
      <w:r>
        <w:t xml:space="preserve"> </w:t>
      </w:r>
      <w:r>
        <w:rPr>
          <w:bCs/>
          <w:b/>
        </w:rPr>
        <w:t xml:space="preserve">dicta</w:t>
      </w:r>
      <w:r>
        <w:t xml:space="preserve"> </w:t>
      </w:r>
      <w:r>
        <w:t xml:space="preserve">el reglamento interno (porque eso sí es competencia propia).</w:t>
      </w:r>
    </w:p>
    <w:p>
      <w:pPr>
        <w:pStyle w:val="BodyText"/>
      </w:pPr>
      <w:r>
        <w:t xml:space="preserve">Es la pirámide de la Parte 0 en acción: un director no puede reglamentar una ley, solo proponerlo.</w:t>
      </w:r>
    </w:p>
    <w:bookmarkEnd w:id="288"/>
    <w:bookmarkStart w:id="289" w:name="artículo-10-ascensos"/>
    <w:p>
      <w:pPr>
        <w:pStyle w:val="Heading3"/>
      </w:pPr>
      <w:r>
        <w:t xml:space="preserve">Artículo 10 — Ascensos</w:t>
      </w:r>
    </w:p>
    <w:p>
      <w:pPr>
        <w:pStyle w:val="FirstParagraph"/>
      </w:pPr>
      <w:r>
        <w:t xml:space="preserve">Siguen el orden del</w:t>
      </w:r>
      <w:r>
        <w:t xml:space="preserve"> </w:t>
      </w:r>
      <w:r>
        <w:rPr>
          <w:bCs/>
          <w:b/>
        </w:rPr>
        <w:t xml:space="preserve">escalafón</w:t>
      </w:r>
      <w:r>
        <w:t xml:space="preserve"> </w:t>
      </w:r>
      <w:r>
        <w:t xml:space="preserve">y, dentro de cada grado, la</w:t>
      </w:r>
      <w:r>
        <w:t xml:space="preserve"> </w:t>
      </w:r>
      <w:r>
        <w:rPr>
          <w:bCs/>
          <w:b/>
        </w:rPr>
        <w:t xml:space="preserve">antigüedad y los méritos</w:t>
      </w:r>
      <w:r>
        <w:t xml:space="preserve">.</w:t>
      </w:r>
    </w:p>
    <w:bookmarkEnd w:id="289"/>
    <w:bookmarkStart w:id="290" w:name="X052bd0b84fe71602e6fd1e4fc8265d11001ca9e"/>
    <w:p>
      <w:pPr>
        <w:pStyle w:val="Heading3"/>
      </w:pPr>
      <w:r>
        <w:t xml:space="preserve">Artículo 11 — Qué es un oficial del Registro Civil</w:t>
      </w:r>
    </w:p>
    <w:p>
      <w:pPr>
        <w:pStyle w:val="BlockText"/>
      </w:pPr>
      <w:r>
        <w:t xml:space="preserve">El funcionario que tiene a su cargo</w:t>
      </w:r>
      <w:r>
        <w:t xml:space="preserve"> </w:t>
      </w:r>
      <w:r>
        <w:rPr>
          <w:bCs/>
          <w:b/>
        </w:rPr>
        <w:t xml:space="preserve">la inscripción de los hechos y actos jurídicos relativos al estado civil de las personas en los libros respectivos</w:t>
      </w:r>
      <w:r>
        <w:t xml:space="preserve">.</w:t>
      </w:r>
    </w:p>
    <w:p>
      <w:pPr>
        <w:pStyle w:val="FirstParagraph"/>
      </w:pPr>
      <w:r>
        <w:rPr>
          <w:bCs/>
          <w:b/>
        </w:rPr>
        <w:t xml:space="preserve">[DEFINICIÓN PARA MEMORIZAR]</w:t>
      </w:r>
      <w:r>
        <w:t xml:space="preserve"> </w:t>
      </w:r>
      <w:r>
        <w:t xml:space="preserve">Es corta y se pregunta textual.</w:t>
      </w:r>
    </w:p>
    <w:bookmarkEnd w:id="290"/>
    <w:bookmarkStart w:id="291" w:name="artículo-12-inventario-anual"/>
    <w:p>
      <w:pPr>
        <w:pStyle w:val="Heading3"/>
      </w:pPr>
      <w:r>
        <w:t xml:space="preserve">Artículo 12 — Inventario anual</w:t>
      </w:r>
    </w:p>
    <w:p>
      <w:pPr>
        <w:pStyle w:val="FirstParagraph"/>
      </w:pPr>
      <w:r>
        <w:t xml:space="preserve">En el</w:t>
      </w:r>
      <w:r>
        <w:t xml:space="preserve"> </w:t>
      </w:r>
      <w:r>
        <w:rPr>
          <w:bCs/>
          <w:b/>
        </w:rPr>
        <w:t xml:space="preserve">mes de enero de cada año</w:t>
      </w:r>
      <w:r>
        <w:t xml:space="preserve">, los oficiales remiten a la Dirección General un</w:t>
      </w:r>
      <w:r>
        <w:t xml:space="preserve"> </w:t>
      </w:r>
      <w:r>
        <w:rPr>
          <w:bCs/>
          <w:b/>
        </w:rPr>
        <w:t xml:space="preserve">inventario completo</w:t>
      </w:r>
      <w:r>
        <w:t xml:space="preserve"> </w:t>
      </w:r>
      <w:r>
        <w:t xml:space="preserve">de libros, muebles y útiles.</w:t>
      </w:r>
    </w:p>
    <w:bookmarkEnd w:id="291"/>
    <w:bookmarkStart w:id="292" w:name="X597595cc6a8ddd5ddc505ceb7c3a893c079eada"/>
    <w:p>
      <w:pPr>
        <w:pStyle w:val="Heading3"/>
      </w:pPr>
      <w:r>
        <w:t xml:space="preserve">Artículo 13 — El oficial no puede irse sin entregar</w:t>
      </w:r>
    </w:p>
    <w:p>
      <w:pPr>
        <w:pStyle w:val="BlockText"/>
      </w:pPr>
      <w:r>
        <w:t xml:space="preserve">Ningún oficial podrá dejar de desempeñar sus funciones —</w:t>
      </w:r>
      <w:r>
        <w:rPr>
          <w:bCs/>
          <w:b/>
        </w:rPr>
        <w:t xml:space="preserve">ni siquiera en caso de renuncia, traslado o jubilación</w:t>
      </w:r>
      <w:r>
        <w:t xml:space="preserve">— antes de ser sustituido legalmente y</w:t>
      </w:r>
      <w:r>
        <w:t xml:space="preserve"> </w:t>
      </w:r>
      <w:r>
        <w:rPr>
          <w:bCs/>
          <w:b/>
        </w:rPr>
        <w:t xml:space="preserve">haber entregado los libros, registros y archivos bajo inventario</w:t>
      </w:r>
      <w:r>
        <w:t xml:space="preserve">.</w:t>
      </w:r>
    </w:p>
    <w:p>
      <w:pPr>
        <w:pStyle w:val="FirstParagraph"/>
      </w:pPr>
      <w:r>
        <w:rPr>
          <w:bCs/>
          <w:b/>
        </w:rPr>
        <w:t xml:space="preserve">[MUY IMPORTANTE Y MUY LÓGICO]</w:t>
      </w:r>
      <w:r>
        <w:t xml:space="preserve"> </w:t>
      </w:r>
      <w:r>
        <w:t xml:space="preserve">¿Por qué esta regla tan dura?</w:t>
      </w:r>
    </w:p>
    <w:p>
      <w:pPr>
        <w:pStyle w:val="BodyText"/>
      </w:pPr>
      <w:r>
        <w:t xml:space="preserve">Porque si un oficial se va y nadie recibe formalmente los libros,</w:t>
      </w:r>
      <w:r>
        <w:t xml:space="preserve"> </w:t>
      </w:r>
      <w:r>
        <w:rPr>
          <w:bCs/>
          <w:b/>
        </w:rPr>
        <w:t xml:space="preserve">nadie es responsable de ellos</w:t>
      </w:r>
      <w:r>
        <w:t xml:space="preserve">. Y esos libros son irreemplazables: si desaparecen, desaparece la prueba de la identidad de miles de personas.</w:t>
      </w:r>
    </w:p>
    <w:p>
      <w:pPr>
        <w:pStyle w:val="BodyText"/>
      </w:pPr>
      <w:r>
        <w:rPr>
          <w:bCs/>
          <w:b/>
        </w:rPr>
        <w:t xml:space="preserve">Conexión:</w:t>
      </w:r>
      <w:r>
        <w:t xml:space="preserve"> </w:t>
      </w:r>
      <w:r>
        <w:t xml:space="preserve">el artículo 55 del Decreto 19.102 repite esta regla, y el artículo 51 inciso j) de la Ley 7445 obliga a permanecer 30 días corridos tras la renuncia. Todo apunta a lo mismo:</w:t>
      </w:r>
      <w:r>
        <w:t xml:space="preserve"> </w:t>
      </w:r>
      <w:r>
        <w:rPr>
          <w:bCs/>
          <w:b/>
        </w:rPr>
        <w:t xml:space="preserve">la entrega ordenada del cargo</w:t>
      </w:r>
      <w:r>
        <w:t xml:space="preserve">.</w:t>
      </w:r>
    </w:p>
    <w:bookmarkEnd w:id="292"/>
    <w:bookmarkEnd w:id="293"/>
    <w:bookmarkStart w:id="296" w:name="X758a43eec62de85d1b48b2d187dc82ac7d28003"/>
    <w:p>
      <w:pPr>
        <w:pStyle w:val="Heading2"/>
      </w:pPr>
      <w:r>
        <w:t xml:space="preserve">4.5 CAPÍTULO III — De los recursos (artículos 14 a 17)</w:t>
      </w:r>
    </w:p>
    <w:bookmarkStart w:id="294" w:name="artículo-14-el-arancel"/>
    <w:p>
      <w:pPr>
        <w:pStyle w:val="Heading3"/>
      </w:pPr>
      <w:r>
        <w:t xml:space="preserve">Artículo 14 — El arancel</w:t>
      </w:r>
    </w:p>
    <w:p>
      <w:pPr>
        <w:pStyle w:val="FirstParagraph"/>
      </w:pPr>
      <w:r>
        <w:t xml:space="preserve">Fija tasas en guaraníes de</w:t>
      </w:r>
      <w:r>
        <w:t xml:space="preserve"> </w:t>
      </w:r>
      <w:r>
        <w:rPr>
          <w:bCs/>
          <w:b/>
        </w:rPr>
        <w:t xml:space="preserve">1987</w:t>
      </w:r>
      <w:r>
        <w:t xml:space="preserve">: inscripción de nacimiento</w:t>
      </w:r>
      <w:r>
        <w:t xml:space="preserve"> </w:t>
      </w:r>
      <w:r>
        <w:rPr>
          <w:bCs/>
          <w:b/>
        </w:rPr>
        <w:t xml:space="preserve">sin costo</w:t>
      </w:r>
      <w:r>
        <w:t xml:space="preserve"> </w:t>
      </w:r>
      <w:r>
        <w:t xml:space="preserve">(con multa de Gs. 500 entre los 6 meses y el año, y Gs. 1.000 después del año); matrimonio en la oficina Gs. 3.000 y fuera de la oficina Gs. 9.000; defunción Gs. 200; copia de documento Gs. 300; inscripción de documentos judiciales y legalizaciones Gs. 500.</w:t>
      </w:r>
    </w:p>
    <w:p>
      <w:pPr>
        <w:pStyle w:val="BodyText"/>
      </w:pPr>
      <w:r>
        <w:rPr>
          <w:bCs/>
          <w:b/>
        </w:rPr>
        <w:t xml:space="preserve">[NO PIERDAS TIEMPO CON LAS CIFRAS]</w:t>
      </w:r>
      <w:r>
        <w:t xml:space="preserve"> </w:t>
      </w:r>
      <w:r>
        <w:t xml:space="preserve">No tienen ninguna vigencia económica real (Gs. 500 de 1987 no compra nada hoy). Pero</w:t>
      </w:r>
      <w:r>
        <w:t xml:space="preserve"> </w:t>
      </w:r>
      <w:r>
        <w:rPr>
          <w:bCs/>
          <w:b/>
        </w:rPr>
        <w:t xml:space="preserve">sí importa la lógica</w:t>
      </w:r>
      <w:r>
        <w:t xml:space="preserve">, que es lo que se pregunta:</w:t>
      </w:r>
    </w:p>
    <w:p>
      <w:pPr>
        <w:numPr>
          <w:ilvl w:val="0"/>
          <w:numId w:val="1042"/>
        </w:numPr>
        <w:pStyle w:val="Compact"/>
      </w:pPr>
      <w:r>
        <w:rPr>
          <w:bCs/>
          <w:b/>
        </w:rPr>
        <w:t xml:space="preserve">La inscripción de nacimiento es GRATUITA.</w:t>
      </w:r>
      <w:r>
        <w:t xml:space="preserve"> </w:t>
      </w:r>
      <w:r>
        <w:t xml:space="preserve">Es una decisión de política pública: el derecho a la identidad no puede depender de la capacidad de pago. Conecta directamente con el artículo 54 de la Constitución (los derechos del niño son prevalecientes).</w:t>
      </w:r>
    </w:p>
    <w:p>
      <w:pPr>
        <w:numPr>
          <w:ilvl w:val="0"/>
          <w:numId w:val="1042"/>
        </w:numPr>
        <w:pStyle w:val="Compact"/>
      </w:pPr>
      <w:r>
        <w:rPr>
          <w:bCs/>
          <w:b/>
        </w:rPr>
        <w:t xml:space="preserve">Celebrar el matrimonio fuera de la oficina cuesta el triple.</w:t>
      </w:r>
      <w:r>
        <w:t xml:space="preserve"> </w:t>
      </w:r>
      <w:r>
        <w:t xml:space="preserve">Porque implica movilizar al oficial.</w:t>
      </w:r>
    </w:p>
    <w:p>
      <w:pPr>
        <w:numPr>
          <w:ilvl w:val="0"/>
          <w:numId w:val="1042"/>
        </w:numPr>
        <w:pStyle w:val="Compact"/>
      </w:pPr>
      <w:r>
        <w:rPr>
          <w:bCs/>
          <w:b/>
        </w:rPr>
        <w:t xml:space="preserve">Hay multa por inscribir tarde</w:t>
      </w:r>
      <w:r>
        <w:t xml:space="preserve">, pero la inscripción se hace igual. Se desincentiva la demora, no se impide el registro.</w:t>
      </w:r>
    </w:p>
    <w:bookmarkEnd w:id="294"/>
    <w:bookmarkStart w:id="295" w:name="X4bab9cc9ece07d9dfeb2a6f6557a6514664f96c"/>
    <w:p>
      <w:pPr>
        <w:pStyle w:val="Heading3"/>
      </w:pPr>
      <w:r>
        <w:t xml:space="preserve">Artículos 15 a 17 — Cómo se maneja la plata</w:t>
      </w:r>
    </w:p>
    <w:p>
      <w:pPr>
        <w:numPr>
          <w:ilvl w:val="0"/>
          <w:numId w:val="1043"/>
        </w:numPr>
        <w:pStyle w:val="Compact"/>
      </w:pPr>
      <w:r>
        <w:rPr>
          <w:bCs/>
          <w:b/>
        </w:rPr>
        <w:t xml:space="preserve">Art. 15:</w:t>
      </w:r>
      <w:r>
        <w:t xml:space="preserve"> </w:t>
      </w:r>
      <w:r>
        <w:t xml:space="preserve">los ingresos van a una</w:t>
      </w:r>
      <w:r>
        <w:t xml:space="preserve"> </w:t>
      </w:r>
      <w:r>
        <w:rPr>
          <w:bCs/>
          <w:b/>
        </w:rPr>
        <w:t xml:space="preserve">Cuenta Especial en el Banco Central del Paraguay</w:t>
      </w:r>
      <w:r>
        <w:t xml:space="preserve">.</w:t>
      </w:r>
    </w:p>
    <w:p>
      <w:pPr>
        <w:numPr>
          <w:ilvl w:val="0"/>
          <w:numId w:val="1043"/>
        </w:numPr>
        <w:pStyle w:val="Compact"/>
      </w:pPr>
      <w:r>
        <w:rPr>
          <w:bCs/>
          <w:b/>
        </w:rPr>
        <w:t xml:space="preserve">Art. 16:</w:t>
      </w:r>
      <w:r>
        <w:t xml:space="preserve"> </w:t>
      </w:r>
      <w:r>
        <w:t xml:space="preserve">los oficiales depositan las recaudaciones</w:t>
      </w:r>
      <w:r>
        <w:t xml:space="preserve"> </w:t>
      </w:r>
      <w:r>
        <w:rPr>
          <w:bCs/>
          <w:b/>
        </w:rPr>
        <w:t xml:space="preserve">del 1 al 15 de cada mes</w:t>
      </w:r>
      <w:r>
        <w:t xml:space="preserve">, correspondientes al mes anterior.</w:t>
      </w:r>
    </w:p>
    <w:p>
      <w:pPr>
        <w:numPr>
          <w:ilvl w:val="0"/>
          <w:numId w:val="1043"/>
        </w:numPr>
        <w:pStyle w:val="Compact"/>
      </w:pPr>
      <w:r>
        <w:rPr>
          <w:bCs/>
          <w:b/>
        </w:rPr>
        <w:t xml:space="preserve">Art. 17:</w:t>
      </w:r>
      <w:r>
        <w:t xml:space="preserve"> </w:t>
      </w:r>
      <w:r>
        <w:t xml:space="preserve">la percepción se formaliza con</w:t>
      </w:r>
      <w:r>
        <w:t xml:space="preserve"> </w:t>
      </w:r>
      <w:r>
        <w:rPr>
          <w:bCs/>
          <w:b/>
        </w:rPr>
        <w:t xml:space="preserve">estampillas</w:t>
      </w:r>
      <w:r>
        <w:t xml:space="preserve"> </w:t>
      </w:r>
      <w:r>
        <w:t xml:space="preserve">especialmente habilitadas.</w:t>
      </w:r>
    </w:p>
    <w:p>
      <w:pPr>
        <w:pStyle w:val="FirstParagraph"/>
      </w:pPr>
      <w:r>
        <w:rPr>
          <w:bCs/>
          <w:b/>
        </w:rPr>
        <w:t xml:space="preserve">[DATO PARA FICHA]</w:t>
      </w:r>
      <w:r>
        <w:t xml:space="preserve"> </w:t>
      </w:r>
      <w:r>
        <w:t xml:space="preserve">Depósito de recaudaciones:</w:t>
      </w:r>
      <w:r>
        <w:t xml:space="preserve"> </w:t>
      </w:r>
      <w:r>
        <w:rPr>
          <w:bCs/>
          <w:b/>
        </w:rPr>
        <w:t xml:space="preserve">del 1 al 15 de cada mes</w:t>
      </w:r>
      <w:r>
        <w:t xml:space="preserve">.</w:t>
      </w:r>
    </w:p>
    <w:bookmarkEnd w:id="295"/>
    <w:bookmarkEnd w:id="296"/>
    <w:bookmarkStart w:id="303" w:name="X9062122724255d2426e9688d566c9d0757cea91"/>
    <w:p>
      <w:pPr>
        <w:pStyle w:val="Heading2"/>
      </w:pPr>
      <w:r>
        <w:t xml:space="preserve">4.6 CAPÍTULO IV — DE LOS LIBROS (artículos 18 a 25)</w:t>
      </w:r>
    </w:p>
    <w:p>
      <w:pPr>
        <w:pStyle w:val="BlockText"/>
      </w:pPr>
      <w:r>
        <w:t xml:space="preserve">Los libros son el corazón físico del sistema. Este capítulo es muy preguntable porque está lleno de reglas concretas.</w:t>
      </w:r>
    </w:p>
    <w:bookmarkStart w:id="297" w:name="X71334e4f13df1823291784b83ae7d6b696c1445"/>
    <w:p>
      <w:pPr>
        <w:pStyle w:val="Heading3"/>
      </w:pPr>
      <w:r>
        <w:t xml:space="preserve">Artículo 18 — Libros separados y por duplicado</w:t>
      </w:r>
    </w:p>
    <w:p>
      <w:pPr>
        <w:pStyle w:val="BlockText"/>
      </w:pPr>
      <w:r>
        <w:t xml:space="preserve">Los</w:t>
      </w:r>
      <w:r>
        <w:t xml:space="preserve"> </w:t>
      </w:r>
      <w:r>
        <w:rPr>
          <w:bCs/>
          <w:b/>
        </w:rPr>
        <w:t xml:space="preserve">nacimientos, adopciones, matrimonios y defunciones</w:t>
      </w:r>
      <w:r>
        <w:t xml:space="preserve"> </w:t>
      </w:r>
      <w:r>
        <w:t xml:space="preserve">se inscriben en</w:t>
      </w:r>
      <w:r>
        <w:t xml:space="preserve"> </w:t>
      </w:r>
      <w:r>
        <w:rPr>
          <w:bCs/>
          <w:b/>
        </w:rPr>
        <w:t xml:space="preserve">LIBROS SEPARADOS</w:t>
      </w:r>
      <w:r>
        <w:t xml:space="preserve">. El</w:t>
      </w:r>
      <w:r>
        <w:t xml:space="preserve"> </w:t>
      </w:r>
      <w:r>
        <w:rPr>
          <w:bCs/>
          <w:b/>
        </w:rPr>
        <w:t xml:space="preserve">libro de adopciones se habilita solamente en la Dirección General</w:t>
      </w:r>
      <w:r>
        <w:t xml:space="preserve">. Las anotaciones se hacen</w:t>
      </w:r>
      <w:r>
        <w:t xml:space="preserve"> </w:t>
      </w:r>
      <w:r>
        <w:rPr>
          <w:bCs/>
          <w:b/>
        </w:rPr>
        <w:t xml:space="preserve">por duplicado y en el mismo acto</w:t>
      </w:r>
      <w:r>
        <w:t xml:space="preserve">. Los demás hechos del estado civil se registran como</w:t>
      </w:r>
      <w:r>
        <w:t xml:space="preserve"> </w:t>
      </w:r>
      <w:r>
        <w:rPr>
          <w:bCs/>
          <w:b/>
        </w:rPr>
        <w:t xml:space="preserve">anotaciones marginales</w:t>
      </w:r>
      <w:r>
        <w:t xml:space="preserve">.</w:t>
      </w:r>
    </w:p>
    <w:p>
      <w:pPr>
        <w:pStyle w:val="FirstParagraph"/>
      </w:pPr>
      <w:r>
        <w:rPr>
          <w:bCs/>
          <w:b/>
        </w:rPr>
        <w:t xml:space="preserve">Cuatro reglas en un artículo. Vamos una por una:</w:t>
      </w:r>
    </w:p>
    <w:p>
      <w:pPr>
        <w:pStyle w:val="BodyText"/>
      </w:pPr>
      <w:r>
        <w:rPr>
          <w:bCs/>
          <w:b/>
        </w:rPr>
        <w:t xml:space="preserve">1. Cuatro libros separados.</w:t>
      </w:r>
      <w:r>
        <w:t xml:space="preserve"> </w:t>
      </w:r>
      <w:r>
        <w:t xml:space="preserve">Nacimientos, adopciones, matrimonios, defunciones.</w:t>
      </w:r>
      <w:r>
        <w:t xml:space="preserve"> </w:t>
      </w:r>
      <w:r>
        <w:rPr>
          <w:iCs/>
          <w:i/>
        </w:rPr>
        <w:t xml:space="preserve">¿Por qué separados? Para poder buscar. Si todo estuviera mezclado en un solo libro cronológico, encontrar un acta de 1953 sería imposible.</w:t>
      </w:r>
    </w:p>
    <w:p>
      <w:pPr>
        <w:pStyle w:val="BodyText"/>
      </w:pPr>
      <w:r>
        <w:rPr>
          <w:bCs/>
          <w:b/>
        </w:rPr>
        <w:t xml:space="preserve">2. El libro de adopciones solo existe en la Dirección General.</w:t>
      </w:r>
      <w:r>
        <w:t xml:space="preserve"> </w:t>
      </w:r>
      <w:r>
        <w:rPr>
          <w:iCs/>
          <w:i/>
        </w:rPr>
        <w:t xml:space="preserve">¿Por qué? Por la sensibilidad del dato. Centralizarlo reduce el riesgo de filtración y garantiza un manejo uniforme.</w:t>
      </w:r>
    </w:p>
    <w:p>
      <w:pPr>
        <w:pStyle w:val="BodyText"/>
      </w:pPr>
      <w:r>
        <w:rPr>
          <w:bCs/>
          <w:b/>
        </w:rPr>
        <w:t xml:space="preserve">3. Por duplicado y en el mismo acto.</w:t>
      </w:r>
      <w:r>
        <w:t xml:space="preserve"> </w:t>
      </w:r>
      <w:r>
        <w:rPr>
          <w:iCs/>
          <w:i/>
        </w:rPr>
        <w:t xml:space="preserve">¿Por qué? Es la copia de seguridad del siglo XX. Un ejemplar queda en la oficina de origen, el otro va a la Dirección (artículo 20). Si un libro se quema, existe el otro. Y</w:t>
      </w:r>
      <w:r>
        <w:rPr>
          <w:iCs/>
          <w:i/>
        </w:rPr>
        <w:t xml:space="preserve"> </w:t>
      </w:r>
      <w:r>
        <w:rPr>
          <w:iCs/>
          <w:i/>
        </w:rPr>
        <w:t xml:space="preserve">“</w:t>
      </w:r>
      <w:r>
        <w:rPr>
          <w:iCs/>
          <w:i/>
        </w:rPr>
        <w:t xml:space="preserve">en el mismo acto</w:t>
      </w:r>
      <w:r>
        <w:rPr>
          <w:iCs/>
          <w:i/>
        </w:rPr>
        <w:t xml:space="preserve">”</w:t>
      </w:r>
      <w:r>
        <w:rPr>
          <w:iCs/>
          <w:i/>
        </w:rPr>
        <w:t xml:space="preserve"> </w:t>
      </w:r>
      <w:r>
        <w:rPr>
          <w:iCs/>
          <w:i/>
        </w:rPr>
        <w:t xml:space="preserve">significa que no se copia después: se escribe simultáneamente, para que no puedan diferir.</w:t>
      </w:r>
    </w:p>
    <w:p>
      <w:pPr>
        <w:pStyle w:val="BodyText"/>
      </w:pPr>
      <w:r>
        <w:rPr>
          <w:bCs/>
          <w:b/>
        </w:rPr>
        <w:t xml:space="preserve">4. Todo lo demás va como nota marginal.</w:t>
      </w:r>
      <w:r>
        <w:t xml:space="preserve"> </w:t>
      </w:r>
      <w:r>
        <w:rPr>
          <w:iCs/>
          <w:i/>
        </w:rPr>
        <w:t xml:space="preserve">Divorcios, reconocimientos, rectificaciones, defunciones anotadas en la partida de nacimiento: todo eso no abre libro propio.</w:t>
      </w:r>
    </w:p>
    <w:bookmarkEnd w:id="297"/>
    <w:bookmarkStart w:id="298" w:name="artículo-19-cómo-son-las-hojas"/>
    <w:p>
      <w:pPr>
        <w:pStyle w:val="Heading3"/>
      </w:pPr>
      <w:r>
        <w:t xml:space="preserve">Artículo 19 — Cómo son las hojas</w:t>
      </w:r>
    </w:p>
    <w:p>
      <w:pPr>
        <w:numPr>
          <w:ilvl w:val="0"/>
          <w:numId w:val="1044"/>
        </w:numPr>
        <w:pStyle w:val="Compact"/>
      </w:pPr>
      <w:r>
        <w:rPr>
          <w:bCs/>
          <w:b/>
        </w:rPr>
        <w:t xml:space="preserve">Numeradas y rubricadas por la Dirección</w:t>
      </w:r>
    </w:p>
    <w:p>
      <w:pPr>
        <w:numPr>
          <w:ilvl w:val="0"/>
          <w:numId w:val="1044"/>
        </w:numPr>
        <w:pStyle w:val="Compact"/>
      </w:pPr>
      <w:r>
        <w:t xml:space="preserve">Con espacio para las</w:t>
      </w:r>
      <w:r>
        <w:t xml:space="preserve"> </w:t>
      </w:r>
      <w:r>
        <w:rPr>
          <w:bCs/>
          <w:b/>
        </w:rPr>
        <w:t xml:space="preserve">anotaciones marginales</w:t>
      </w:r>
    </w:p>
    <w:p>
      <w:pPr>
        <w:numPr>
          <w:ilvl w:val="0"/>
          <w:numId w:val="1044"/>
        </w:numPr>
        <w:pStyle w:val="Compact"/>
      </w:pPr>
      <w:r>
        <w:t xml:space="preserve">Cada libro tiene</w:t>
      </w:r>
      <w:r>
        <w:t xml:space="preserve"> </w:t>
      </w:r>
      <w:r>
        <w:rPr>
          <w:bCs/>
          <w:b/>
        </w:rPr>
        <w:t xml:space="preserve">índice alfabético</w:t>
      </w:r>
      <w:r>
        <w:t xml:space="preserve">, organizado así:</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Tipo de libro</w:t>
            </w:r>
          </w:p>
        </w:tc>
        <w:tc>
          <w:tcPr/>
          <w:p>
            <w:pPr>
              <w:pStyle w:val="Compact"/>
              <w:jc w:val="left"/>
            </w:pPr>
            <w:r>
              <w:t xml:space="preserve">Cómo se indexa</w:t>
            </w:r>
          </w:p>
        </w:tc>
      </w:tr>
      <w:tr>
        <w:tc>
          <w:tcPr/>
          <w:p>
            <w:pPr>
              <w:pStyle w:val="Compact"/>
              <w:jc w:val="left"/>
            </w:pPr>
            <w:r>
              <w:t xml:space="preserve">General</w:t>
            </w:r>
          </w:p>
        </w:tc>
        <w:tc>
          <w:tcPr/>
          <w:p>
            <w:pPr>
              <w:pStyle w:val="Compact"/>
              <w:jc w:val="left"/>
            </w:pPr>
            <w:r>
              <w:t xml:space="preserve">Por la</w:t>
            </w:r>
            <w:r>
              <w:t xml:space="preserve"> </w:t>
            </w:r>
            <w:r>
              <w:rPr>
                <w:bCs/>
                <w:b/>
              </w:rPr>
              <w:t xml:space="preserve">primera letra del apellido</w:t>
            </w:r>
            <w:r>
              <w:t xml:space="preserve"> </w:t>
            </w:r>
            <w:r>
              <w:t xml:space="preserve">del inscripto</w:t>
            </w:r>
          </w:p>
        </w:tc>
      </w:tr>
      <w:tr>
        <w:tc>
          <w:tcPr/>
          <w:p>
            <w:pPr>
              <w:pStyle w:val="Compact"/>
              <w:jc w:val="left"/>
            </w:pPr>
            <w:r>
              <w:rPr>
                <w:bCs/>
                <w:b/>
              </w:rPr>
              <w:t xml:space="preserve">Matrimonios</w:t>
            </w:r>
          </w:p>
        </w:tc>
        <w:tc>
          <w:tcPr/>
          <w:p>
            <w:pPr>
              <w:pStyle w:val="Compact"/>
              <w:jc w:val="left"/>
            </w:pPr>
            <w:r>
              <w:t xml:space="preserve">Por el</w:t>
            </w:r>
            <w:r>
              <w:t xml:space="preserve"> </w:t>
            </w:r>
            <w:r>
              <w:rPr>
                <w:bCs/>
                <w:b/>
              </w:rPr>
              <w:t xml:space="preserve">apellido de CADA contrayente por separado</w:t>
            </w:r>
            <w:r>
              <w:t xml:space="preserve"> </w:t>
            </w:r>
            <w:r>
              <w:t xml:space="preserve">(dos entradas)</w:t>
            </w:r>
          </w:p>
        </w:tc>
      </w:tr>
      <w:tr>
        <w:tc>
          <w:tcPr/>
          <w:p>
            <w:pPr>
              <w:pStyle w:val="Compact"/>
              <w:jc w:val="left"/>
            </w:pPr>
            <w:r>
              <w:rPr>
                <w:bCs/>
                <w:b/>
              </w:rPr>
              <w:t xml:space="preserve">Defunciones de mujer casada o viuda</w:t>
            </w:r>
          </w:p>
        </w:tc>
        <w:tc>
          <w:tcPr/>
          <w:p>
            <w:pPr>
              <w:pStyle w:val="Compact"/>
              <w:jc w:val="left"/>
            </w:pPr>
            <w:r>
              <w:t xml:space="preserve">Por el</w:t>
            </w:r>
            <w:r>
              <w:t xml:space="preserve"> </w:t>
            </w:r>
            <w:r>
              <w:rPr>
                <w:bCs/>
                <w:b/>
              </w:rPr>
              <w:t xml:space="preserve">apellido de soltera Y el de casada</w:t>
            </w:r>
            <w:r>
              <w:t xml:space="preserve"> </w:t>
            </w:r>
            <w:r>
              <w:t xml:space="preserve">(dos entradas)</w:t>
            </w:r>
          </w:p>
        </w:tc>
      </w:tr>
    </w:tbl>
    <w:p>
      <w:pPr>
        <w:pStyle w:val="BodyText"/>
      </w:pPr>
      <w:r>
        <w:rPr>
          <w:bCs/>
          <w:b/>
        </w:rPr>
        <w:t xml:space="preserve">[POR QUÉ ESAS DOS EXCEPCIONES]</w:t>
      </w:r>
      <w:r>
        <w:t xml:space="preserve"> </w:t>
      </w:r>
      <w:r>
        <w:t xml:space="preserve">Porque quien busca puede conocer a la persona por cualquiera de los dos apellidos. Si una mujer se casó en 1960 y falleció en 2010, su familia puede buscarla por el apellido de soltera o por el de casada. El índice doble garantiza que la encuentren.</w:t>
      </w:r>
    </w:p>
    <w:bookmarkEnd w:id="298"/>
    <w:bookmarkStart w:id="299" w:name="artículo-20-cierre-anual-de-libros"/>
    <w:p>
      <w:pPr>
        <w:pStyle w:val="Heading3"/>
      </w:pPr>
      <w:r>
        <w:t xml:space="preserve">Artículo 20 — Cierre anual de libros</w:t>
      </w:r>
    </w:p>
    <w:p>
      <w:pPr>
        <w:pStyle w:val="BlockText"/>
      </w:pPr>
      <w:r>
        <w:rPr>
          <w:bCs/>
          <w:b/>
        </w:rPr>
        <w:t xml:space="preserve">Al fin de cada año se cierran los libros</w:t>
      </w:r>
      <w:r>
        <w:t xml:space="preserve">, aunque no se hayan usado todas las hojas. Se hace constar el</w:t>
      </w:r>
      <w:r>
        <w:t xml:space="preserve"> </w:t>
      </w:r>
      <w:r>
        <w:rPr>
          <w:bCs/>
          <w:b/>
        </w:rPr>
        <w:t xml:space="preserve">número de inscripciones</w:t>
      </w:r>
      <w:r>
        <w:t xml:space="preserve"> </w:t>
      </w:r>
      <w:r>
        <w:t xml:space="preserve">y el</w:t>
      </w:r>
      <w:r>
        <w:t xml:space="preserve"> </w:t>
      </w:r>
      <w:r>
        <w:rPr>
          <w:bCs/>
          <w:b/>
        </w:rPr>
        <w:t xml:space="preserve">certificado de clausura</w:t>
      </w:r>
      <w:r>
        <w:t xml:space="preserve">, firmado y sellado.</w:t>
      </w:r>
      <w:r>
        <w:t xml:space="preserve"> </w:t>
      </w:r>
      <w:r>
        <w:t xml:space="preserve">Un ejemplar va a la</w:t>
      </w:r>
      <w:r>
        <w:t xml:space="preserve"> </w:t>
      </w:r>
      <w:r>
        <w:rPr>
          <w:bCs/>
          <w:b/>
        </w:rPr>
        <w:t xml:space="preserve">Dirección</w:t>
      </w:r>
      <w:r>
        <w:t xml:space="preserve">; el otro queda</w:t>
      </w:r>
      <w:r>
        <w:t xml:space="preserve"> </w:t>
      </w:r>
      <w:r>
        <w:rPr>
          <w:bCs/>
          <w:b/>
        </w:rPr>
        <w:t xml:space="preserve">archivado en la oficina de origen</w:t>
      </w:r>
      <w:r>
        <w:t xml:space="preserve">.</w:t>
      </w:r>
    </w:p>
    <w:p>
      <w:pPr>
        <w:pStyle w:val="FirstParagraph"/>
      </w:pPr>
      <w:r>
        <w:rPr>
          <w:bCs/>
          <w:b/>
        </w:rPr>
        <w:t xml:space="preserve">[POR QUÉ SE CIERRAN AUNQUE SOBREN HOJAS]</w:t>
      </w:r>
      <w:r>
        <w:t xml:space="preserve"> </w:t>
      </w:r>
      <w:r>
        <w:t xml:space="preserve">Para que</w:t>
      </w:r>
      <w:r>
        <w:t xml:space="preserve"> </w:t>
      </w:r>
      <w:r>
        <w:rPr>
          <w:bCs/>
          <w:b/>
        </w:rPr>
        <w:t xml:space="preserve">no se pueda agregar nada después</w:t>
      </w:r>
      <w:r>
        <w:t xml:space="preserve">. Si un libro de 2024 quedara abierto, alguien podría insertar en 2027 un acta fechada en 2024. El cierre anual con certificado de clausura y número total de inscripciones</w:t>
      </w:r>
      <w:r>
        <w:t xml:space="preserve"> </w:t>
      </w:r>
      <w:r>
        <w:rPr>
          <w:bCs/>
          <w:b/>
        </w:rPr>
        <w:t xml:space="preserve">sella el año</w:t>
      </w:r>
      <w:r>
        <w:t xml:space="preserve">.</w:t>
      </w:r>
    </w:p>
    <w:bookmarkEnd w:id="299"/>
    <w:bookmarkStart w:id="300" w:name="artículo-21-la-nulidad-más-grave"/>
    <w:p>
      <w:pPr>
        <w:pStyle w:val="Heading3"/>
      </w:pPr>
      <w:r>
        <w:t xml:space="preserve">Artículo 21 — LA NULIDAD MÁS GRAVE</w:t>
      </w:r>
    </w:p>
    <w:p>
      <w:pPr>
        <w:pStyle w:val="BlockText"/>
      </w:pPr>
      <w:r>
        <w:t xml:space="preserve">Las inscripciones</w:t>
      </w:r>
      <w:r>
        <w:t xml:space="preserve"> </w:t>
      </w:r>
      <w:r>
        <w:rPr>
          <w:bCs/>
          <w:b/>
        </w:rPr>
        <w:t xml:space="preserve">no hechas en los libros previstos y rubricados por la Dirección son NULAS</w:t>
      </w:r>
      <w:r>
        <w:t xml:space="preserve">. El oficial que infrinja esto</w:t>
      </w:r>
      <w:r>
        <w:t xml:space="preserve"> </w:t>
      </w:r>
      <w:r>
        <w:rPr>
          <w:bCs/>
          <w:b/>
        </w:rPr>
        <w:t xml:space="preserve">será separado de su cargo</w:t>
      </w:r>
      <w:r>
        <w:t xml:space="preserve">, sin perjuicio de su responsabilidad penal.</w:t>
      </w:r>
    </w:p>
    <w:p>
      <w:pPr>
        <w:pStyle w:val="FirstParagraph"/>
      </w:pPr>
      <w:r>
        <w:rPr>
          <w:bCs/>
          <w:b/>
        </w:rPr>
        <w:t xml:space="preserve">[SE PREGUNTA MUCHÍSIMO]</w:t>
      </w:r>
      <w:r>
        <w:t xml:space="preserve"> </w:t>
      </w:r>
      <w:r>
        <w:t xml:space="preserve">Dos consecuencias, y las dos son máximas:</w:t>
      </w:r>
      <w:r>
        <w:t xml:space="preserve"> </w:t>
      </w:r>
      <w:r>
        <w:t xml:space="preserve">1. El acta</w:t>
      </w:r>
      <w:r>
        <w:t xml:space="preserve"> </w:t>
      </w:r>
      <w:r>
        <w:rPr>
          <w:bCs/>
          <w:b/>
        </w:rPr>
        <w:t xml:space="preserve">no vale nada</w:t>
      </w:r>
      <w:r>
        <w:t xml:space="preserve"> </w:t>
      </w:r>
      <w:r>
        <w:t xml:space="preserve">(nulidad).</w:t>
      </w:r>
      <w:r>
        <w:t xml:space="preserve"> </w:t>
      </w:r>
      <w:r>
        <w:t xml:space="preserve">2. El oficial es</w:t>
      </w:r>
      <w:r>
        <w:t xml:space="preserve"> </w:t>
      </w:r>
      <w:r>
        <w:rPr>
          <w:bCs/>
          <w:b/>
        </w:rPr>
        <w:t xml:space="preserve">separado del cargo</w:t>
      </w:r>
      <w:r>
        <w:t xml:space="preserve"> </w:t>
      </w:r>
      <w:r>
        <w:t xml:space="preserve">(no suspendido: separado).</w:t>
      </w:r>
    </w:p>
    <w:p>
      <w:pPr>
        <w:pStyle w:val="BodyText"/>
      </w:pPr>
      <w:r>
        <w:rPr>
          <w:bCs/>
          <w:b/>
        </w:rPr>
        <w:t xml:space="preserve">¿Por qué tan severo?</w:t>
      </w:r>
      <w:r>
        <w:t xml:space="preserve"> </w:t>
      </w:r>
      <w:r>
        <w:t xml:space="preserve">Porque el libro rubricado es lo que da garantía de autenticidad. Un acta escrita en un cuaderno cualquiera podría haberse fabricado en cualquier momento. Sin el libro oficial, no hay sistema.</w:t>
      </w:r>
    </w:p>
    <w:bookmarkEnd w:id="300"/>
    <w:bookmarkStart w:id="301" w:name="artículo-22-qué-va-impreso-en-los-libros"/>
    <w:p>
      <w:pPr>
        <w:pStyle w:val="Heading3"/>
      </w:pPr>
      <w:r>
        <w:t xml:space="preserve">Artículo 22 — Qué va impreso en los libros</w:t>
      </w:r>
    </w:p>
    <w:p>
      <w:pPr>
        <w:pStyle w:val="FirstParagraph"/>
      </w:pPr>
      <w:r>
        <w:t xml:space="preserve">Los libros llevan impresos en la primera página: el texto de esta ley, las disposiciones del</w:t>
      </w:r>
      <w:r>
        <w:t xml:space="preserve"> </w:t>
      </w:r>
      <w:r>
        <w:rPr>
          <w:bCs/>
          <w:b/>
        </w:rPr>
        <w:t xml:space="preserve">Código Civil sobre impedimentos matrimoniales</w:t>
      </w:r>
      <w:r>
        <w:t xml:space="preserve">, y las del</w:t>
      </w:r>
      <w:r>
        <w:t xml:space="preserve"> </w:t>
      </w:r>
      <w:r>
        <w:rPr>
          <w:bCs/>
          <w:b/>
        </w:rPr>
        <w:t xml:space="preserve">Código del Menor sobre filiación</w:t>
      </w:r>
      <w:r>
        <w:t xml:space="preserve">.</w:t>
      </w:r>
    </w:p>
    <w:p>
      <w:pPr>
        <w:pStyle w:val="BodyText"/>
      </w:pPr>
      <w:r>
        <w:rPr>
          <w:bCs/>
          <w:b/>
        </w:rPr>
        <w:t xml:space="preserve">[UNA IDEA INTELIGENTE]</w:t>
      </w:r>
      <w:r>
        <w:t xml:space="preserve"> </w:t>
      </w:r>
      <w:r>
        <w:t xml:space="preserve">El oficial tiene la norma</w:t>
      </w:r>
      <w:r>
        <w:t xml:space="preserve"> </w:t>
      </w:r>
      <w:r>
        <w:rPr>
          <w:bCs/>
          <w:b/>
        </w:rPr>
        <w:t xml:space="preserve">a la vista, en el propio libro</w:t>
      </w:r>
      <w:r>
        <w:t xml:space="preserve">. No hace falta que se acuerde de memoria si los primos hermanos pueden casarse: lo lee ahí mismo.</w:t>
      </w:r>
    </w:p>
    <w:bookmarkEnd w:id="301"/>
    <w:bookmarkStart w:id="302" w:name="artículos-23-a-25"/>
    <w:p>
      <w:pPr>
        <w:pStyle w:val="Heading3"/>
      </w:pPr>
      <w:r>
        <w:t xml:space="preserve">Artículos 23 a 25</w:t>
      </w:r>
    </w:p>
    <w:p>
      <w:pPr>
        <w:numPr>
          <w:ilvl w:val="0"/>
          <w:numId w:val="1045"/>
        </w:numPr>
        <w:pStyle w:val="Compact"/>
      </w:pPr>
      <w:r>
        <w:rPr>
          <w:bCs/>
          <w:b/>
        </w:rPr>
        <w:t xml:space="preserve">Art. 23:</w:t>
      </w:r>
      <w:r>
        <w:t xml:space="preserve"> </w:t>
      </w:r>
      <w:r>
        <w:t xml:space="preserve">el</w:t>
      </w:r>
      <w:r>
        <w:t xml:space="preserve"> </w:t>
      </w:r>
      <w:r>
        <w:rPr>
          <w:bCs/>
          <w:b/>
        </w:rPr>
        <w:t xml:space="preserve">Jefe del Archivo Central</w:t>
      </w:r>
      <w:r>
        <w:t xml:space="preserve"> </w:t>
      </w:r>
      <w:r>
        <w:t xml:space="preserve">es responsable de la alteración o destrucción de los libros a su cuidado.</w:t>
      </w:r>
    </w:p>
    <w:p>
      <w:pPr>
        <w:numPr>
          <w:ilvl w:val="0"/>
          <w:numId w:val="1045"/>
        </w:numPr>
        <w:pStyle w:val="Compact"/>
      </w:pPr>
      <w:r>
        <w:rPr>
          <w:bCs/>
          <w:b/>
        </w:rPr>
        <w:t xml:space="preserve">Art. 25:</w:t>
      </w:r>
      <w:r>
        <w:t xml:space="preserve"> </w:t>
      </w:r>
      <w:r>
        <w:t xml:space="preserve">libro especial en la Dirección General para transcribir</w:t>
      </w:r>
      <w:r>
        <w:t xml:space="preserve"> </w:t>
      </w:r>
      <w:r>
        <w:rPr>
          <w:bCs/>
          <w:b/>
        </w:rPr>
        <w:t xml:space="preserve">matrimonios católicos celebrados entre el 1/1/1881 y el 1/8/1889</w:t>
      </w:r>
      <w:r>
        <w:t xml:space="preserve">, y</w:t>
      </w:r>
      <w:r>
        <w:t xml:space="preserve"> </w:t>
      </w:r>
      <w:r>
        <w:rPr>
          <w:bCs/>
          <w:b/>
        </w:rPr>
        <w:t xml:space="preserve">solo por orden expresa de un Juez de Primera Instancia en lo Civil</w:t>
      </w:r>
      <w:r>
        <w:t xml:space="preserve">.</w:t>
      </w:r>
    </w:p>
    <w:p>
      <w:pPr>
        <w:pStyle w:val="FirstParagraph"/>
      </w:pPr>
      <w:r>
        <w:rPr>
          <w:bCs/>
          <w:b/>
        </w:rPr>
        <w:t xml:space="preserve">[EL DATO HISTÓRICO DEL ART. 25]</w:t>
      </w:r>
      <w:r>
        <w:t xml:space="preserve"> </w:t>
      </w:r>
      <w:r>
        <w:t xml:space="preserve">¿Por qué esas fechas exactas? Porque el</w:t>
      </w:r>
      <w:r>
        <w:t xml:space="preserve"> </w:t>
      </w:r>
      <w:r>
        <w:rPr>
          <w:bCs/>
          <w:b/>
        </w:rPr>
        <w:t xml:space="preserve">1 de agosto de 1889</w:t>
      </w:r>
      <w:r>
        <w:t xml:space="preserve"> </w:t>
      </w:r>
      <w:r>
        <w:t xml:space="preserve">entró en vigencia la Ley de Matrimonio Civil en Paraguay. Antes de esa fecha, el único matrimonio que existía era el religioso, y quedaba anotado en libros parroquiales. La ley previó un mecanismo para incorporar al registro civil esos matrimonios anteriores — pero, por la delicadeza del asunto,</w:t>
      </w:r>
      <w:r>
        <w:t xml:space="preserve"> </w:t>
      </w:r>
      <w:r>
        <w:rPr>
          <w:bCs/>
          <w:b/>
        </w:rPr>
        <w:t xml:space="preserve">solo con orden judicial</w:t>
      </w:r>
      <w:r>
        <w:t xml:space="preserve">.</w:t>
      </w:r>
    </w:p>
    <w:p>
      <w:pPr>
        <w:pStyle w:val="BodyText"/>
      </w:pPr>
      <w:r>
        <w:t xml:space="preserve">Es también la razón por la cual el</w:t>
      </w:r>
      <w:r>
        <w:t xml:space="preserve"> </w:t>
      </w:r>
      <w:r>
        <w:rPr>
          <w:bCs/>
          <w:b/>
        </w:rPr>
        <w:t xml:space="preserve">artículo 35 del Código Civil</w:t>
      </w:r>
      <w:r>
        <w:t xml:space="preserve"> </w:t>
      </w:r>
      <w:r>
        <w:t xml:space="preserve">dice que, para personas nacidas o muertas antes del establecimiento del Registro, la prueba son las</w:t>
      </w:r>
      <w:r>
        <w:t xml:space="preserve"> </w:t>
      </w:r>
      <w:r>
        <w:rPr>
          <w:bCs/>
          <w:b/>
        </w:rPr>
        <w:t xml:space="preserve">certificaciones de los registros parroquiales</w:t>
      </w:r>
      <w:r>
        <w:t xml:space="preserve">.</w:t>
      </w:r>
    </w:p>
    <w:bookmarkEnd w:id="302"/>
    <w:bookmarkEnd w:id="303"/>
    <w:bookmarkStart w:id="316" w:name="Xaed741271d82e41c81c6afd2f8d20d7caf67ef3"/>
    <w:p>
      <w:pPr>
        <w:pStyle w:val="Heading2"/>
      </w:pPr>
      <w:r>
        <w:t xml:space="preserve">4.7 CAPÍTULO V — DE LAS INSCRIPCIONES EN GENERAL (artículos 26 a 49)</w:t>
      </w:r>
    </w:p>
    <w:p>
      <w:pPr>
        <w:pStyle w:val="BlockText"/>
      </w:pPr>
      <w:r>
        <w:t xml:space="preserve">Este capítulo contiene las reglas que se aplican a</w:t>
      </w:r>
      <w:r>
        <w:t xml:space="preserve"> </w:t>
      </w:r>
      <w:r>
        <w:rPr>
          <w:bCs/>
          <w:b/>
        </w:rPr>
        <w:t xml:space="preserve">todas</w:t>
      </w:r>
      <w:r>
        <w:t xml:space="preserve"> </w:t>
      </w:r>
      <w:r>
        <w:t xml:space="preserve">las inscripciones, sean de nacimiento, matrimonio o defunción. Es la base de todo lo demás.</w:t>
      </w:r>
    </w:p>
    <w:bookmarkStart w:id="304" w:name="artículo-26-cómo-se-escribe-un-acta"/>
    <w:p>
      <w:pPr>
        <w:pStyle w:val="Heading3"/>
      </w:pPr>
      <w:r>
        <w:t xml:space="preserve">Artículo 26 — Cómo se escribe un acta</w:t>
      </w:r>
    </w:p>
    <w:p>
      <w:pPr>
        <w:pStyle w:val="FirstParagraph"/>
      </w:pPr>
      <w:r>
        <w:t xml:space="preserve">Las inscripciones se asientan:</w:t>
      </w:r>
      <w:r>
        <w:t xml:space="preserve"> </w:t>
      </w:r>
      <w:r>
        <w:t xml:space="preserve">- En</w:t>
      </w:r>
      <w:r>
        <w:t xml:space="preserve"> </w:t>
      </w:r>
      <w:r>
        <w:rPr>
          <w:bCs/>
          <w:b/>
        </w:rPr>
        <w:t xml:space="preserve">orden numérico, correlativo y cronológico</w:t>
      </w:r>
      <w:r>
        <w:t xml:space="preserve"> </w:t>
      </w:r>
      <w:r>
        <w:t xml:space="preserve">-</w:t>
      </w:r>
      <w:r>
        <w:t xml:space="preserve"> </w:t>
      </w:r>
      <w:r>
        <w:rPr>
          <w:bCs/>
          <w:b/>
        </w:rPr>
        <w:t xml:space="preserve">Sin dejar espacio en blanco</w:t>
      </w:r>
      <w:r>
        <w:t xml:space="preserve"> </w:t>
      </w:r>
      <w:r>
        <w:t xml:space="preserve">entre ellas</w:t>
      </w:r>
      <w:r>
        <w:t xml:space="preserve"> </w:t>
      </w:r>
      <w:r>
        <w:t xml:space="preserve">- Suscriptas</w:t>
      </w:r>
      <w:r>
        <w:t xml:space="preserve"> </w:t>
      </w:r>
      <w:r>
        <w:rPr>
          <w:bCs/>
          <w:b/>
        </w:rPr>
        <w:t xml:space="preserve">inmediatamente</w:t>
      </w:r>
      <w:r>
        <w:t xml:space="preserve"> </w:t>
      </w:r>
      <w:r>
        <w:t xml:space="preserve">por comparecientes, testigos y el Oficial,</w:t>
      </w:r>
      <w:r>
        <w:t xml:space="preserve"> </w:t>
      </w:r>
      <w:r>
        <w:rPr>
          <w:bCs/>
          <w:b/>
        </w:rPr>
        <w:t xml:space="preserve">previa lectura</w:t>
      </w:r>
    </w:p>
    <w:p>
      <w:pPr>
        <w:pStyle w:val="BodyText"/>
      </w:pPr>
      <w:r>
        <w:t xml:space="preserve">Y con tres prohibiciones:</w:t>
      </w:r>
      <w:r>
        <w:t xml:space="preserve"> </w:t>
      </w:r>
      <w:r>
        <w:t xml:space="preserve">-</w:t>
      </w:r>
      <w:r>
        <w:t xml:space="preserve"> </w:t>
      </w:r>
      <w:r>
        <w:rPr>
          <w:bCs/>
          <w:b/>
        </w:rPr>
        <w:t xml:space="preserve">No se usan guarismos</w:t>
      </w:r>
      <w:r>
        <w:t xml:space="preserve"> </w:t>
      </w:r>
      <w:r>
        <w:t xml:space="preserve">(números escritos como cifra)</w:t>
      </w:r>
      <w:r>
        <w:t xml:space="preserve"> </w:t>
      </w:r>
      <w:r>
        <w:t xml:space="preserve">-</w:t>
      </w:r>
      <w:r>
        <w:t xml:space="preserve"> </w:t>
      </w:r>
      <w:r>
        <w:rPr>
          <w:bCs/>
          <w:b/>
        </w:rPr>
        <w:t xml:space="preserve">No se usan abreviaturas</w:t>
      </w:r>
      <w:r>
        <w:t xml:space="preserve"> </w:t>
      </w:r>
      <w:r>
        <w:t xml:space="preserve">-</w:t>
      </w:r>
      <w:r>
        <w:t xml:space="preserve"> </w:t>
      </w:r>
      <w:r>
        <w:rPr>
          <w:bCs/>
          <w:b/>
        </w:rPr>
        <w:t xml:space="preserve">No se hacen raspaduras</w:t>
      </w:r>
    </w:p>
    <w:p>
      <w:pPr>
        <w:pStyle w:val="BodyText"/>
      </w:pPr>
      <w:r>
        <w:t xml:space="preserve">Y una regla de corrección: las</w:t>
      </w:r>
      <w:r>
        <w:t xml:space="preserve"> </w:t>
      </w:r>
      <w:r>
        <w:rPr>
          <w:bCs/>
          <w:b/>
        </w:rPr>
        <w:t xml:space="preserve">enmiendas, subrayados y entrelíneas se salvan al final del acta, antes de la firma</w:t>
      </w:r>
      <w:r>
        <w:t xml:space="preserve">.</w:t>
      </w:r>
    </w:p>
    <w:p>
      <w:pPr>
        <w:pStyle w:val="BodyText"/>
      </w:pPr>
      <w:r>
        <w:rPr>
          <w:bCs/>
          <w:b/>
        </w:rPr>
        <w:t xml:space="preserve">[ENTENDÉ EL PORQUÉ DE CADA PROHIBICIÓN]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Regla</w:t>
            </w:r>
          </w:p>
        </w:tc>
        <w:tc>
          <w:tcPr/>
          <w:p>
            <w:pPr>
              <w:pStyle w:val="Compact"/>
              <w:jc w:val="left"/>
            </w:pPr>
            <w:r>
              <w:t xml:space="preserve">Por qué existe</w:t>
            </w:r>
          </w:p>
        </w:tc>
      </w:tr>
      <w:tr>
        <w:tc>
          <w:tcPr/>
          <w:p>
            <w:pPr>
              <w:pStyle w:val="Compact"/>
              <w:jc w:val="left"/>
            </w:pPr>
            <w:r>
              <w:t xml:space="preserve">Sin espacios en blanco</w:t>
            </w:r>
          </w:p>
        </w:tc>
        <w:tc>
          <w:tcPr/>
          <w:p>
            <w:pPr>
              <w:pStyle w:val="Compact"/>
              <w:jc w:val="left"/>
            </w:pPr>
            <w:r>
              <w:t xml:space="preserve">Un espacio en blanco permite agregar algo después. Si las actas van pegadas una tras otra, no hay dónde intercalar.</w:t>
            </w:r>
          </w:p>
        </w:tc>
      </w:tr>
      <w:tr>
        <w:tc>
          <w:tcPr/>
          <w:p>
            <w:pPr>
              <w:pStyle w:val="Compact"/>
              <w:jc w:val="left"/>
            </w:pPr>
            <w:r>
              <w:t xml:space="preserve">Sin guarismos</w:t>
            </w:r>
          </w:p>
        </w:tc>
        <w:tc>
          <w:tcPr/>
          <w:p>
            <w:pPr>
              <w:pStyle w:val="Compact"/>
              <w:jc w:val="left"/>
            </w:pPr>
            <w:r>
              <w:t xml:space="preserve">Un</w:t>
            </w:r>
            <w:r>
              <w:t xml:space="preserve"> </w:t>
            </w:r>
            <w:r>
              <w:t xml:space="preserve">“</w:t>
            </w:r>
            <w:r>
              <w:t xml:space="preserve">1</w:t>
            </w:r>
            <w:r>
              <w:t xml:space="preserve">”</w:t>
            </w:r>
            <w:r>
              <w:t xml:space="preserve"> </w:t>
            </w:r>
            <w:r>
              <w:t xml:space="preserve">se convierte en</w:t>
            </w:r>
            <w:r>
              <w:t xml:space="preserve"> </w:t>
            </w:r>
            <w:r>
              <w:t xml:space="preserve">“</w:t>
            </w:r>
            <w:r>
              <w:t xml:space="preserve">4</w:t>
            </w:r>
            <w:r>
              <w:t xml:space="preserve">”</w:t>
            </w:r>
            <w:r>
              <w:t xml:space="preserve"> </w:t>
            </w:r>
            <w:r>
              <w:t xml:space="preserve">o en</w:t>
            </w:r>
            <w:r>
              <w:t xml:space="preserve"> </w:t>
            </w:r>
            <w:r>
              <w:t xml:space="preserve">“</w:t>
            </w:r>
            <w:r>
              <w:t xml:space="preserve">7</w:t>
            </w:r>
            <w:r>
              <w:t xml:space="preserve">”</w:t>
            </w:r>
            <w:r>
              <w:t xml:space="preserve"> </w:t>
            </w:r>
            <w:r>
              <w:t xml:space="preserve">con un trazo.</w:t>
            </w:r>
            <w:r>
              <w:t xml:space="preserve"> </w:t>
            </w:r>
            <w:r>
              <w:t xml:space="preserve">“</w:t>
            </w:r>
            <w:r>
              <w:t xml:space="preserve">Uno</w:t>
            </w:r>
            <w:r>
              <w:t xml:space="preserve">”</w:t>
            </w:r>
            <w:r>
              <w:t xml:space="preserve"> </w:t>
            </w:r>
            <w:r>
              <w:t xml:space="preserve">no se puede transformar.</w:t>
            </w:r>
          </w:p>
        </w:tc>
      </w:tr>
      <w:tr>
        <w:tc>
          <w:tcPr/>
          <w:p>
            <w:pPr>
              <w:pStyle w:val="Compact"/>
              <w:jc w:val="left"/>
            </w:pPr>
            <w:r>
              <w:t xml:space="preserve">Sin abreviaturas</w:t>
            </w:r>
          </w:p>
        </w:tc>
        <w:tc>
          <w:tcPr/>
          <w:p>
            <w:pPr>
              <w:pStyle w:val="Compact"/>
              <w:jc w:val="left"/>
            </w:pPr>
            <w:r>
              <w:t xml:space="preserve">“</w:t>
            </w:r>
            <w:r>
              <w:t xml:space="preserve">Fco.</w:t>
            </w:r>
            <w:r>
              <w:t xml:space="preserve">”</w:t>
            </w:r>
            <w:r>
              <w:t xml:space="preserve"> </w:t>
            </w:r>
            <w:r>
              <w:t xml:space="preserve">puede ser Francisco o Federico. La ambigüedad en un nombre es un problema de identidad.</w:t>
            </w:r>
          </w:p>
        </w:tc>
      </w:tr>
      <w:tr>
        <w:tc>
          <w:tcPr/>
          <w:p>
            <w:pPr>
              <w:pStyle w:val="Compact"/>
              <w:jc w:val="left"/>
            </w:pPr>
            <w:r>
              <w:t xml:space="preserve">Sin raspaduras</w:t>
            </w:r>
          </w:p>
        </w:tc>
        <w:tc>
          <w:tcPr/>
          <w:p>
            <w:pPr>
              <w:pStyle w:val="Compact"/>
              <w:jc w:val="left"/>
            </w:pPr>
            <w:r>
              <w:t xml:space="preserve">Raspar es la forma clásica de alterar un documento.</w:t>
            </w:r>
          </w:p>
        </w:tc>
      </w:tr>
      <w:tr>
        <w:tc>
          <w:tcPr/>
          <w:p>
            <w:pPr>
              <w:pStyle w:val="Compact"/>
              <w:jc w:val="left"/>
            </w:pPr>
            <w:r>
              <w:t xml:space="preserve">Enmiendas salvadas antes de firmar</w:t>
            </w:r>
          </w:p>
        </w:tc>
        <w:tc>
          <w:tcPr/>
          <w:p>
            <w:pPr>
              <w:pStyle w:val="Compact"/>
              <w:jc w:val="left"/>
            </w:pPr>
            <w:r>
              <w:t xml:space="preserve">Si la corrección se aclara</w:t>
            </w:r>
            <w:r>
              <w:t xml:space="preserve"> </w:t>
            </w:r>
            <w:r>
              <w:rPr>
                <w:bCs/>
                <w:b/>
              </w:rPr>
              <w:t xml:space="preserve">antes</w:t>
            </w:r>
            <w:r>
              <w:t xml:space="preserve"> </w:t>
            </w:r>
            <w:r>
              <w:t xml:space="preserve">de la firma, todos los firmantes la aprobaron. Si se hiciera después, sería una alteración unilateral.</w:t>
            </w:r>
          </w:p>
        </w:tc>
      </w:tr>
      <w:tr>
        <w:tc>
          <w:tcPr/>
          <w:p>
            <w:pPr>
              <w:pStyle w:val="Compact"/>
              <w:jc w:val="left"/>
            </w:pPr>
            <w:r>
              <w:t xml:space="preserve">Firma inmediata y previa lectura</w:t>
            </w:r>
          </w:p>
        </w:tc>
        <w:tc>
          <w:tcPr/>
          <w:p>
            <w:pPr>
              <w:pStyle w:val="Compact"/>
              <w:jc w:val="left"/>
            </w:pPr>
            <w:r>
              <w:t xml:space="preserve">Para que nadie firme algo que no escuchó, ni se agregue nada entre la firma y la lectura.</w:t>
            </w:r>
          </w:p>
        </w:tc>
      </w:tr>
    </w:tbl>
    <w:p>
      <w:pPr>
        <w:pStyle w:val="BodyText"/>
      </w:pPr>
      <w:r>
        <w:rPr>
          <w:bCs/>
          <w:b/>
        </w:rPr>
        <w:t xml:space="preserve">[PARA LA ENTREVISTA]</w:t>
      </w:r>
      <w:r>
        <w:t xml:space="preserve"> </w:t>
      </w:r>
      <w:r>
        <w:t xml:space="preserve">Esta tabla es oro. Muestra que entendés que las formalidades no son burocracia: son</w:t>
      </w:r>
      <w:r>
        <w:t xml:space="preserve"> </w:t>
      </w:r>
      <w:r>
        <w:rPr>
          <w:bCs/>
          <w:b/>
        </w:rPr>
        <w:t xml:space="preserve">mecanismos antifraude</w:t>
      </w:r>
      <w:r>
        <w:t xml:space="preserve">.</w:t>
      </w:r>
    </w:p>
    <w:bookmarkEnd w:id="304"/>
    <w:bookmarkStart w:id="305" w:name="Xe220e368bf5a563f8f56a457260aa83a1142837"/>
    <w:p>
      <w:pPr>
        <w:pStyle w:val="Heading3"/>
      </w:pPr>
      <w:r>
        <w:t xml:space="preserve">Artículo 27 — EL CONTENIDO DE TODA INSCRIPCIÓN</w:t>
      </w:r>
    </w:p>
    <w:p>
      <w:pPr>
        <w:pStyle w:val="BlockText"/>
      </w:pPr>
      <w:r>
        <w:rPr>
          <w:bCs/>
          <w:b/>
        </w:rPr>
        <w:t xml:space="preserve">Toda inscripción debe contener:</w:t>
      </w:r>
      <w:r>
        <w:t xml:space="preserve"> </w:t>
      </w:r>
      <w:r>
        <w:rPr>
          <w:bCs/>
          <w:b/>
        </w:rPr>
        <w:t xml:space="preserve">1. Lugar, día, mes, año y hora</w:t>
      </w:r>
      <w:r>
        <w:t xml:space="preserve"> </w:t>
      </w:r>
      <w:r>
        <w:rPr>
          <w:bCs/>
          <w:b/>
        </w:rPr>
        <w:t xml:space="preserve">2. Nombre, apellido y domicilio de los comparecientes</w:t>
      </w:r>
      <w:r>
        <w:t xml:space="preserve"> </w:t>
      </w:r>
      <w:r>
        <w:rPr>
          <w:bCs/>
          <w:b/>
        </w:rPr>
        <w:t xml:space="preserve">3. La naturaleza de la inscripción</w:t>
      </w:r>
      <w:r>
        <w:t xml:space="preserve"> </w:t>
      </w:r>
      <w:r>
        <w:rPr>
          <w:bCs/>
          <w:b/>
        </w:rPr>
        <w:t xml:space="preserve">4. La forma en que acreditaron su identidad</w:t>
      </w:r>
      <w:r>
        <w:t xml:space="preserve"> </w:t>
      </w:r>
      <w:r>
        <w:rPr>
          <w:bCs/>
          <w:b/>
        </w:rPr>
        <w:t xml:space="preserve">5. La firma de ellos, de los testigos y del oficial público, en ambos libros</w:t>
      </w:r>
    </w:p>
    <w:p>
      <w:pPr>
        <w:pStyle w:val="FirstParagraph"/>
      </w:pPr>
      <w:r>
        <w:rPr>
          <w:bCs/>
          <w:b/>
        </w:rPr>
        <w:t xml:space="preserve">[EL ARTÍCULO MÁS IMPORTANTE DEL CAPÍTULO — MEMORIZALO]</w:t>
      </w:r>
    </w:p>
    <w:p>
      <w:pPr>
        <w:pStyle w:val="BodyText"/>
      </w:pPr>
      <w:r>
        <w:rPr>
          <w:bCs/>
          <w:b/>
        </w:rPr>
        <w:t xml:space="preserve">¿Por qué es tan importante?</w:t>
      </w:r>
      <w:r>
        <w:t xml:space="preserve"> </w:t>
      </w:r>
      <w:r>
        <w:t xml:space="preserve">Porque los artículos que definen el contenido de cada partida específica</w:t>
      </w:r>
      <w:r>
        <w:t xml:space="preserve"> </w:t>
      </w:r>
      <w:r>
        <w:rPr>
          <w:bCs/>
          <w:b/>
        </w:rPr>
        <w:t xml:space="preserve">arrancan diciendo</w:t>
      </w:r>
      <w:r>
        <w:rPr>
          <w:bCs/>
          <w:b/>
        </w:rPr>
        <w:t xml:space="preserve"> </w:t>
      </w:r>
      <w:r>
        <w:rPr>
          <w:bCs/>
          <w:b/>
        </w:rPr>
        <w:t xml:space="preserve">“</w:t>
      </w:r>
      <w:r>
        <w:rPr>
          <w:bCs/>
          <w:b/>
        </w:rPr>
        <w:t xml:space="preserve">además de los requisitos del artículo 27</w:t>
      </w:r>
      <w:r>
        <w:rPr>
          <w:bCs/>
          <w:b/>
        </w:rPr>
        <w:t xml:space="preserve">”</w:t>
      </w:r>
      <w:r>
        <w:t xml:space="preserve">:</w:t>
      </w:r>
      <w:r>
        <w:t xml:space="preserve"> </w:t>
      </w:r>
      <w:r>
        <w:t xml:space="preserve">- Artículo 51 → partida de nacimiento</w:t>
      </w:r>
      <w:r>
        <w:t xml:space="preserve"> </w:t>
      </w:r>
      <w:r>
        <w:t xml:space="preserve">- Artículo 80 → acta de matrimonio</w:t>
      </w:r>
      <w:r>
        <w:t xml:space="preserve"> </w:t>
      </w:r>
      <w:r>
        <w:t xml:space="preserve">- Artículo 96 → partida de defunción</w:t>
      </w:r>
    </w:p>
    <w:p>
      <w:pPr>
        <w:pStyle w:val="BodyText"/>
      </w:pPr>
      <w:r>
        <w:t xml:space="preserve">O sea: el artículo 27 es</w:t>
      </w:r>
      <w:r>
        <w:t xml:space="preserve"> </w:t>
      </w:r>
      <w:r>
        <w:rPr>
          <w:bCs/>
          <w:b/>
        </w:rPr>
        <w:t xml:space="preserve">el piso común</w:t>
      </w:r>
      <w:r>
        <w:t xml:space="preserve">, y los otros tres agregan lo propio de cada hecho.</w:t>
      </w:r>
    </w:p>
    <w:p>
      <w:pPr>
        <w:pStyle w:val="SourceCode"/>
      </w:pPr>
      <w:r>
        <w:rPr>
          <w:rStyle w:val="VerbatimChar"/>
        </w:rPr>
        <w:t xml:space="preserve">                    ARTÍCULO 27</w:t>
      </w:r>
      <w:r>
        <w:br/>
      </w:r>
      <w:r>
        <w:rPr>
          <w:rStyle w:val="VerbatimChar"/>
        </w:rPr>
        <w:t xml:space="preserve">              (base común a toda inscripción)</w:t>
      </w:r>
      <w:r>
        <w:br/>
      </w:r>
      <w:r>
        <w:rPr>
          <w:rStyle w:val="VerbatimChar"/>
        </w:rPr>
        <w:t xml:space="preserve">        lugar/fecha/hora · comparecientes · naturaleza</w:t>
      </w:r>
      <w:r>
        <w:br/>
      </w:r>
      <w:r>
        <w:rPr>
          <w:rStyle w:val="VerbatimChar"/>
        </w:rPr>
        <w:t xml:space="preserve">             · identidad acreditada · firmas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ART. 51            ART. 80           ART. 96</w:t>
      </w:r>
      <w:r>
        <w:br/>
      </w:r>
      <w:r>
        <w:rPr>
          <w:rStyle w:val="VerbatimChar"/>
        </w:rPr>
        <w:t xml:space="preserve">   NACIMIENTO         MATRIMONIO        DEFUNCIÓN</w:t>
      </w:r>
      <w:r>
        <w:br/>
      </w:r>
      <w:r>
        <w:rPr>
          <w:rStyle w:val="VerbatimChar"/>
        </w:rPr>
        <w:t xml:space="preserve">   + hora/día/lugar   + datos de los    + datos del</w:t>
      </w:r>
      <w:r>
        <w:br/>
      </w:r>
      <w:r>
        <w:rPr>
          <w:rStyle w:val="VerbatimChar"/>
        </w:rPr>
        <w:t xml:space="preserve">     del nacimiento     contrayentes      difunto</w:t>
      </w:r>
      <w:r>
        <w:br/>
      </w:r>
      <w:r>
        <w:rPr>
          <w:rStyle w:val="VerbatimChar"/>
        </w:rPr>
        <w:t xml:space="preserve">   + sexo y nombre    + datos de los    + día, hora,</w:t>
      </w:r>
      <w:r>
        <w:br/>
      </w:r>
      <w:r>
        <w:rPr>
          <w:rStyle w:val="VerbatimChar"/>
        </w:rPr>
        <w:t xml:space="preserve">   + nombre de los      padres            lugar del deceso</w:t>
      </w:r>
      <w:r>
        <w:br/>
      </w:r>
      <w:r>
        <w:rPr>
          <w:rStyle w:val="VerbatimChar"/>
        </w:rPr>
        <w:t xml:space="preserve">     padres           + consentimientos + causa</w:t>
      </w:r>
      <w:r>
        <w:br/>
      </w:r>
      <w:r>
        <w:rPr>
          <w:rStyle w:val="VerbatimChar"/>
        </w:rPr>
        <w:t xml:space="preserve">                      + testigos        + cónyuge y padres</w:t>
      </w:r>
    </w:p>
    <w:p>
      <w:pPr>
        <w:pStyle w:val="FirstParagraph"/>
      </w:pPr>
      <w:r>
        <w:rPr>
          <w:bCs/>
          <w:b/>
        </w:rPr>
        <w:t xml:space="preserve">[TRUCO DE MEMORIA para los 5 elementos]</w:t>
      </w:r>
      <w:r>
        <w:t xml:space="preserve"> </w:t>
      </w:r>
      <w:r>
        <w:rPr>
          <w:iCs/>
          <w:i/>
        </w:rPr>
        <w:t xml:space="preserve">“</w:t>
      </w:r>
      <w:r>
        <w:rPr>
          <w:iCs/>
          <w:i/>
        </w:rPr>
        <w:t xml:space="preserve">¿Cuándo, quiénes, qué, cómo sé que son ellos, y quién firma?</w:t>
      </w:r>
      <w:r>
        <w:rPr>
          <w:iCs/>
          <w:i/>
        </w:rPr>
        <w:t xml:space="preserve">”</w:t>
      </w:r>
    </w:p>
    <w:bookmarkEnd w:id="305"/>
    <w:bookmarkStart w:id="306" w:name="artículo-28-los-que-no-saben-firmar"/>
    <w:p>
      <w:pPr>
        <w:pStyle w:val="Heading3"/>
      </w:pPr>
      <w:r>
        <w:t xml:space="preserve">Artículo 28 — Los que no saben firmar</w:t>
      </w:r>
    </w:p>
    <w:p>
      <w:pPr>
        <w:pStyle w:val="FirstParagraph"/>
      </w:pPr>
      <w:r>
        <w:t xml:space="preserve">Si alguien no sabe o no puede firmar,</w:t>
      </w:r>
      <w:r>
        <w:t xml:space="preserve"> </w:t>
      </w:r>
      <w:r>
        <w:rPr>
          <w:bCs/>
          <w:b/>
        </w:rPr>
        <w:t xml:space="preserve">firma otra persona a su ruego</w:t>
      </w:r>
      <w:r>
        <w:t xml:space="preserve"> </w:t>
      </w:r>
      <w:r>
        <w:t xml:space="preserve">y se estampa la</w:t>
      </w:r>
      <w:r>
        <w:t xml:space="preserve"> </w:t>
      </w:r>
      <w:r>
        <w:rPr>
          <w:bCs/>
          <w:b/>
        </w:rPr>
        <w:t xml:space="preserve">impresión digital, preferentemente del pulgar derecho</w:t>
      </w:r>
      <w:r>
        <w:t xml:space="preserve">.</w:t>
      </w:r>
    </w:p>
    <w:p>
      <w:pPr>
        <w:pStyle w:val="BodyText"/>
      </w:pPr>
      <w:r>
        <w:rPr>
          <w:bCs/>
          <w:b/>
        </w:rPr>
        <w:t xml:space="preserve">[DETALLE QUE SE PREGUNTA]</w:t>
      </w:r>
      <w:r>
        <w:t xml:space="preserve"> </w:t>
      </w:r>
      <w:r>
        <w:t xml:space="preserve">“</w:t>
      </w:r>
      <w:r>
        <w:t xml:space="preserve">Preferentemente del</w:t>
      </w:r>
      <w:r>
        <w:t xml:space="preserve"> </w:t>
      </w:r>
      <w:r>
        <w:rPr>
          <w:bCs/>
          <w:b/>
        </w:rPr>
        <w:t xml:space="preserve">pulgar derecho</w:t>
      </w:r>
      <w:r>
        <w:t xml:space="preserve">”</w:t>
      </w:r>
      <w:r>
        <w:t xml:space="preserve">.</w:t>
      </w:r>
    </w:p>
    <w:p>
      <w:pPr>
        <w:pStyle w:val="BodyText"/>
      </w:pPr>
      <w:r>
        <w:rPr>
          <w:bCs/>
          <w:b/>
        </w:rPr>
        <w:t xml:space="preserve">Reflexión:</w:t>
      </w:r>
      <w:r>
        <w:t xml:space="preserve"> </w:t>
      </w:r>
      <w:r>
        <w:t xml:space="preserve">esta norma, de 1987, muestra la preocupación por que el analfabetismo no deje a nadie fuera del registro. El sistema se adapta a la persona, no al revés.</w:t>
      </w:r>
    </w:p>
    <w:bookmarkEnd w:id="306"/>
    <w:bookmarkStart w:id="307" w:name="X077e8257c913ca9e7051e906d91de59e5909474"/>
    <w:p>
      <w:pPr>
        <w:pStyle w:val="Heading3"/>
      </w:pPr>
      <w:r>
        <w:t xml:space="preserve">Artículo 30 — La incompatibilidad por parentesco</w:t>
      </w:r>
    </w:p>
    <w:p>
      <w:pPr>
        <w:pStyle w:val="BlockText"/>
      </w:pPr>
      <w:r>
        <w:t xml:space="preserve">El oficial</w:t>
      </w:r>
      <w:r>
        <w:t xml:space="preserve"> </w:t>
      </w:r>
      <w:r>
        <w:rPr>
          <w:bCs/>
          <w:b/>
        </w:rPr>
        <w:t xml:space="preserve">NO puede autorizar inscripciones de su cónyuge o parientes dentro del 4° grado de consanguinidad y 2° de afinidad</w:t>
      </w:r>
      <w:r>
        <w:t xml:space="preserve">. Es reemplazado por otro oficial.</w:t>
      </w:r>
    </w:p>
    <w:p>
      <w:pPr>
        <w:pStyle w:val="FirstParagraph"/>
      </w:pPr>
      <w:r>
        <w:rPr>
          <w:bCs/>
          <w:b/>
        </w:rPr>
        <w:t xml:space="preserve">[REPASÁ LA PARTE 0 SI NO TE ACORDÁS LOS GRADOS]</w:t>
      </w:r>
      <w:r>
        <w:t xml:space="preserve"> </w:t>
      </w:r>
      <w:r>
        <w:t xml:space="preserve">4° de consanguinidad llega hasta los</w:t>
      </w:r>
      <w:r>
        <w:t xml:space="preserve"> </w:t>
      </w:r>
      <w:r>
        <w:rPr>
          <w:bCs/>
          <w:b/>
        </w:rPr>
        <w:t xml:space="preserve">primos hermanos</w:t>
      </w:r>
      <w:r>
        <w:t xml:space="preserve">; 2° de afinidad llega hasta los</w:t>
      </w:r>
      <w:r>
        <w:t xml:space="preserve"> </w:t>
      </w:r>
      <w:r>
        <w:rPr>
          <w:bCs/>
          <w:b/>
        </w:rPr>
        <w:t xml:space="preserve">cuñados</w:t>
      </w:r>
      <w:r>
        <w:t xml:space="preserve">.</w:t>
      </w:r>
    </w:p>
    <w:p>
      <w:pPr>
        <w:pStyle w:val="BodyText"/>
      </w:pPr>
      <w:r>
        <w:rPr>
          <w:bCs/>
          <w:b/>
        </w:rPr>
        <w:t xml:space="preserve">Ejemplo del mostrador:</w:t>
      </w:r>
      <w:r>
        <w:t xml:space="preserve"> </w:t>
      </w:r>
      <w:r>
        <w:t xml:space="preserve">viene tu prima hermana a inscribir a su bebé y vos sos el único oficial de turno.</w:t>
      </w:r>
      <w:r>
        <w:t xml:space="preserve"> </w:t>
      </w:r>
      <w:r>
        <w:rPr>
          <w:bCs/>
          <w:b/>
        </w:rPr>
        <w:t xml:space="preserve">No podés hacerlo.</w:t>
      </w:r>
      <w:r>
        <w:t xml:space="preserve"> </w:t>
      </w:r>
      <w:r>
        <w:t xml:space="preserve">Tiene que hacerlo otro oficial.</w:t>
      </w:r>
    </w:p>
    <w:p>
      <w:pPr>
        <w:pStyle w:val="BodyText"/>
      </w:pPr>
      <w:r>
        <w:rPr>
          <w:bCs/>
          <w:b/>
        </w:rPr>
        <w:t xml:space="preserve">¿Por qué?</w:t>
      </w:r>
      <w:r>
        <w:t xml:space="preserve"> </w:t>
      </w:r>
      <w:r>
        <w:t xml:space="preserve">Porque la fe pública se basa en la imparcialidad. Si el oficial pudiera dar fe de actos de su familia, el sistema quedaría expuesto a favores y encubrimientos.</w:t>
      </w:r>
    </w:p>
    <w:bookmarkEnd w:id="307"/>
    <w:bookmarkStart w:id="308" w:name="artículo-31-valor-probatorio"/>
    <w:p>
      <w:pPr>
        <w:pStyle w:val="Heading3"/>
      </w:pPr>
      <w:r>
        <w:t xml:space="preserve">Artículo 31 — VALOR PROBATORIO</w:t>
      </w:r>
    </w:p>
    <w:p>
      <w:pPr>
        <w:pStyle w:val="BlockText"/>
      </w:pPr>
      <w:r>
        <w:t xml:space="preserve">Las</w:t>
      </w:r>
      <w:r>
        <w:t xml:space="preserve"> </w:t>
      </w:r>
      <w:r>
        <w:rPr>
          <w:bCs/>
          <w:b/>
        </w:rPr>
        <w:t xml:space="preserve">partidas</w:t>
      </w:r>
      <w:r>
        <w:t xml:space="preserve"> </w:t>
      </w:r>
      <w:r>
        <w:t xml:space="preserve">del Registro del Estado Civil y las</w:t>
      </w:r>
      <w:r>
        <w:t xml:space="preserve"> </w:t>
      </w:r>
      <w:r>
        <w:rPr>
          <w:bCs/>
          <w:b/>
        </w:rPr>
        <w:t xml:space="preserve">anotaciones marginales</w:t>
      </w:r>
      <w:r>
        <w:t xml:space="preserve">, los</w:t>
      </w:r>
      <w:r>
        <w:t xml:space="preserve"> </w:t>
      </w:r>
      <w:r>
        <w:rPr>
          <w:bCs/>
          <w:b/>
        </w:rPr>
        <w:t xml:space="preserve">testimonios</w:t>
      </w:r>
      <w:r>
        <w:t xml:space="preserve"> </w:t>
      </w:r>
      <w:r>
        <w:t xml:space="preserve">de ellas y los</w:t>
      </w:r>
      <w:r>
        <w:t xml:space="preserve"> </w:t>
      </w:r>
      <w:r>
        <w:rPr>
          <w:bCs/>
          <w:b/>
        </w:rPr>
        <w:t xml:space="preserve">certificados</w:t>
      </w:r>
      <w:r>
        <w:t xml:space="preserve"> </w:t>
      </w:r>
      <w:r>
        <w:t xml:space="preserve">legalmente expedidos son</w:t>
      </w:r>
      <w:r>
        <w:t xml:space="preserve"> </w:t>
      </w:r>
      <w:r>
        <w:rPr>
          <w:bCs/>
          <w:b/>
        </w:rPr>
        <w:t xml:space="preserve">INSTRUMENTOS PÚBLICOS</w:t>
      </w:r>
      <w:r>
        <w:t xml:space="preserve">.</w:t>
      </w:r>
      <w:r>
        <w:t xml:space="preserve"> </w:t>
      </w:r>
      <w:r>
        <w:t xml:space="preserve">Ninguna certificación de otro registro tendrá fuerza probatoria sobre hechos del estado civil sin previa inscripción en el Registro, ordenada por juez competente.</w:t>
      </w:r>
    </w:p>
    <w:p>
      <w:pPr>
        <w:pStyle w:val="FirstParagraph"/>
      </w:pPr>
      <w:r>
        <w:rPr>
          <w:bCs/>
          <w:b/>
        </w:rPr>
        <w:t xml:space="preserve">[EL ARTÍCULO QUE EXPLICA TODA LA LEY]</w:t>
      </w:r>
    </w:p>
    <w:p>
      <w:pPr>
        <w:pStyle w:val="BodyText"/>
      </w:pPr>
      <w:r>
        <w:t xml:space="preserve">Repasá el glosario de la Parte 0: un</w:t>
      </w:r>
      <w:r>
        <w:t xml:space="preserve"> </w:t>
      </w:r>
      <w:r>
        <w:rPr>
          <w:bCs/>
          <w:b/>
        </w:rPr>
        <w:t xml:space="preserve">instrumento público</w:t>
      </w:r>
      <w:r>
        <w:t xml:space="preserve"> </w:t>
      </w:r>
      <w:r>
        <w:t xml:space="preserve">hace plena fe. No hay que probar que es verdadero; hay que probar que es falso si alguien lo discute.</w:t>
      </w:r>
    </w:p>
    <w:p>
      <w:pPr>
        <w:pStyle w:val="BodyText"/>
      </w:pPr>
      <w:r>
        <w:rPr>
          <w:bCs/>
          <w:b/>
        </w:rPr>
        <w:t xml:space="preserve">El segundo párrafo también importa:</w:t>
      </w:r>
      <w:r>
        <w:t xml:space="preserve"> </w:t>
      </w:r>
      <w:r>
        <w:t xml:space="preserve">significa que</w:t>
      </w:r>
      <w:r>
        <w:t xml:space="preserve"> </w:t>
      </w:r>
      <w:r>
        <w:rPr>
          <w:bCs/>
          <w:b/>
        </w:rPr>
        <w:t xml:space="preserve">el Registro Civil tiene el monopolio de la prueba del estado civil</w:t>
      </w:r>
      <w:r>
        <w:t xml:space="preserve">. Un certificado de bautismo, un registro de una iglesia, un padrón de una institución: nada de eso prueba el estado civil por sí solo. Todo tiene que pasar por la inscripción registral, ordenada por juez.</w:t>
      </w:r>
    </w:p>
    <w:p>
      <w:pPr>
        <w:pStyle w:val="BodyText"/>
      </w:pPr>
      <w:r>
        <w:rPr>
          <w:bCs/>
          <w:b/>
        </w:rPr>
        <w:t xml:space="preserve">Conexión:</w:t>
      </w:r>
      <w:r>
        <w:t xml:space="preserve"> </w:t>
      </w:r>
      <w:r>
        <w:t xml:space="preserve">esto se repite en el artículo 35 del Código Civil (prueba del nacimiento y la muerte), en el artículo 152 (prueba del matrimonio), en el artículo 242 (prueba de la filiación) y en el artículo 7 de la Ley 6618/2020 (prueba del estado civil).</w:t>
      </w:r>
      <w:r>
        <w:t xml:space="preserve"> </w:t>
      </w:r>
      <w:r>
        <w:rPr>
          <w:bCs/>
          <w:b/>
        </w:rPr>
        <w:t xml:space="preserve">Cuatro normas distintas dicen lo mismo:</w:t>
      </w:r>
      <w:r>
        <w:t xml:space="preserve"> </w:t>
      </w:r>
      <w:r>
        <w:t xml:space="preserve">la prueba está en el Registro Civil.</w:t>
      </w:r>
    </w:p>
    <w:bookmarkEnd w:id="308"/>
    <w:bookmarkStart w:id="309" w:name="artículos-32-a-35-situaciones-especiales"/>
    <w:p>
      <w:pPr>
        <w:pStyle w:val="Heading3"/>
      </w:pPr>
      <w:r>
        <w:t xml:space="preserve">Artículos 32 a 35 — Situaciones especiales</w:t>
      </w:r>
    </w:p>
    <w:p>
      <w:pPr>
        <w:numPr>
          <w:ilvl w:val="0"/>
          <w:numId w:val="1046"/>
        </w:numPr>
        <w:pStyle w:val="Compact"/>
      </w:pPr>
      <w:r>
        <w:rPr>
          <w:bCs/>
          <w:b/>
        </w:rPr>
        <w:t xml:space="preserve">Art. 32:</w:t>
      </w:r>
      <w:r>
        <w:t xml:space="preserve"> </w:t>
      </w:r>
      <w:r>
        <w:t xml:space="preserve">si una inscripción se suspende, se expresa en</w:t>
      </w:r>
      <w:r>
        <w:t xml:space="preserve"> </w:t>
      </w:r>
      <w:r>
        <w:rPr>
          <w:bCs/>
          <w:b/>
        </w:rPr>
        <w:t xml:space="preserve">nota marginal</w:t>
      </w:r>
      <w:r>
        <w:t xml:space="preserve"> </w:t>
      </w:r>
      <w:r>
        <w:t xml:space="preserve">y queda sin efecto.</w:t>
      </w:r>
    </w:p>
    <w:p>
      <w:pPr>
        <w:numPr>
          <w:ilvl w:val="0"/>
          <w:numId w:val="1046"/>
        </w:numPr>
        <w:pStyle w:val="Compact"/>
      </w:pPr>
      <w:r>
        <w:rPr>
          <w:bCs/>
          <w:b/>
        </w:rPr>
        <w:t xml:space="preserve">Art. 33 — La negativa del oficial:</w:t>
      </w:r>
      <w:r>
        <w:t xml:space="preserve"> </w:t>
      </w:r>
      <w:r>
        <w:t xml:space="preserve">si el oficial se niega a inscribir, debe dar al interesado</w:t>
      </w:r>
      <w:r>
        <w:t xml:space="preserve"> </w:t>
      </w:r>
      <w:r>
        <w:rPr>
          <w:bCs/>
          <w:b/>
        </w:rPr>
        <w:t xml:space="preserve">constancia firmada</w:t>
      </w:r>
      <w:r>
        <w:t xml:space="preserve"> </w:t>
      </w:r>
      <w:r>
        <w:t xml:space="preserve">de la presentación y de la negativa,</w:t>
      </w:r>
      <w:r>
        <w:t xml:space="preserve"> </w:t>
      </w:r>
      <w:r>
        <w:rPr>
          <w:bCs/>
          <w:b/>
        </w:rPr>
        <w:t xml:space="preserve">con copia a la Dirección</w:t>
      </w:r>
      <w:r>
        <w:t xml:space="preserve">.</w:t>
      </w:r>
      <w:r>
        <w:t xml:space="preserve"> </w:t>
      </w:r>
      <w:r>
        <w:rPr>
          <w:bCs/>
          <w:b/>
        </w:rPr>
        <w:t xml:space="preserve">[POR QUÉ IMPORTA]</w:t>
      </w:r>
      <w:r>
        <w:t xml:space="preserve"> </w:t>
      </w:r>
      <w:r>
        <w:t xml:space="preserve">Es una garantía para el ciudadano: la negativa no puede ser verbal ni informal. Queda por escrito y la Dirección se entera. Es lo mismo que exige el artículo 19 de la Ley 5282 para negar información:</w:t>
      </w:r>
      <w:r>
        <w:t xml:space="preserve"> </w:t>
      </w:r>
      <w:r>
        <w:rPr>
          <w:bCs/>
          <w:b/>
        </w:rPr>
        <w:t xml:space="preserve">si negás, tenés que documentarlo</w:t>
      </w:r>
      <w:r>
        <w:t xml:space="preserve">.</w:t>
      </w:r>
    </w:p>
    <w:p>
      <w:pPr>
        <w:numPr>
          <w:ilvl w:val="0"/>
          <w:numId w:val="1046"/>
        </w:numPr>
        <w:pStyle w:val="Compact"/>
      </w:pPr>
      <w:r>
        <w:rPr>
          <w:bCs/>
          <w:b/>
        </w:rPr>
        <w:t xml:space="preserve">Art. 34:</w:t>
      </w:r>
      <w:r>
        <w:t xml:space="preserve"> </w:t>
      </w:r>
      <w:r>
        <w:t xml:space="preserve">no pueden insertarse indicaciones no autorizadas por la ley.</w:t>
      </w:r>
      <w:r>
        <w:t xml:space="preserve"> </w:t>
      </w:r>
      <w:r>
        <w:rPr>
          <w:bCs/>
          <w:b/>
        </w:rPr>
        <w:t xml:space="preserve">[CONEXIÓN CON LA PARTE I]</w:t>
      </w:r>
      <w:r>
        <w:t xml:space="preserve"> </w:t>
      </w:r>
      <w:r>
        <w:t xml:space="preserve">Es el principio de legalidad aplicado al mostrador: aunque al ciudadano le parezca importante agregar un dato, si la ley no lo autoriza, no va.</w:t>
      </w:r>
    </w:p>
    <w:p>
      <w:pPr>
        <w:numPr>
          <w:ilvl w:val="0"/>
          <w:numId w:val="1046"/>
        </w:numPr>
        <w:pStyle w:val="Compact"/>
      </w:pPr>
      <w:r>
        <w:rPr>
          <w:bCs/>
          <w:b/>
        </w:rPr>
        <w:t xml:space="preserve">Art. 35 — Omisión de la firma del oficial:</w:t>
      </w:r>
      <w:r>
        <w:t xml:space="preserve"> </w:t>
      </w:r>
      <w:r>
        <w:t xml:space="preserve">se subsana</w:t>
      </w:r>
      <w:r>
        <w:t xml:space="preserve"> </w:t>
      </w:r>
      <w:r>
        <w:rPr>
          <w:bCs/>
          <w:b/>
        </w:rPr>
        <w:t xml:space="preserve">inmediatamente</w:t>
      </w:r>
      <w:r>
        <w:t xml:space="preserve"> </w:t>
      </w:r>
      <w:r>
        <w:t xml:space="preserve">mediante</w:t>
      </w:r>
      <w:r>
        <w:t xml:space="preserve"> </w:t>
      </w:r>
      <w:r>
        <w:rPr>
          <w:bCs/>
          <w:b/>
        </w:rPr>
        <w:t xml:space="preserve">resolución fundada de la Dirección</w:t>
      </w:r>
      <w:r>
        <w:t xml:space="preserve">, por el oficial que debió suscribirla o por el que tenga el libro a cargo. Se deja constancia al margen con fecha, hora y la resolución que autorizó salvar la omisión.</w:t>
      </w:r>
    </w:p>
    <w:p>
      <w:pPr>
        <w:pStyle w:val="FirstParagraph"/>
      </w:pPr>
      <w:r>
        <w:rPr>
          <w:bCs/>
          <w:b/>
        </w:rPr>
        <w:t xml:space="preserve">[NO CONFUNDAS]</w:t>
      </w:r>
      <w:r>
        <w:t xml:space="preserve"> </w:t>
      </w:r>
      <w:r>
        <w:t xml:space="preserve">El artículo 35 de la</w:t>
      </w:r>
      <w:r>
        <w:t xml:space="preserve"> </w:t>
      </w:r>
      <w:r>
        <w:rPr>
          <w:bCs/>
          <w:b/>
        </w:rPr>
        <w:t xml:space="preserve">Ley 1266</w:t>
      </w:r>
      <w:r>
        <w:t xml:space="preserve"> </w:t>
      </w:r>
      <w:r>
        <w:t xml:space="preserve">trata la omisión de firma. El artículo 35 del</w:t>
      </w:r>
      <w:r>
        <w:t xml:space="preserve"> </w:t>
      </w:r>
      <w:r>
        <w:rPr>
          <w:bCs/>
          <w:b/>
        </w:rPr>
        <w:t xml:space="preserve">Código Civil</w:t>
      </w:r>
      <w:r>
        <w:t xml:space="preserve"> </w:t>
      </w:r>
      <w:r>
        <w:t xml:space="preserve">trata la prueba del nacimiento y la muerte. Son dos artículos 35 distintos y los dos están en tu temario.</w:t>
      </w:r>
    </w:p>
    <w:bookmarkEnd w:id="309"/>
    <w:bookmarkStart w:id="310" w:name="X8394d7877fe9f5076d591989454b1705188dc7c"/>
    <w:p>
      <w:pPr>
        <w:pStyle w:val="Heading3"/>
      </w:pPr>
      <w:r>
        <w:t xml:space="preserve">Artículo 37 — PUBLICIDAD Y PLAZO DE ENTREGA</w:t>
      </w:r>
    </w:p>
    <w:p>
      <w:pPr>
        <w:pStyle w:val="BlockText"/>
      </w:pPr>
      <w:r>
        <w:t xml:space="preserve">Cualquier persona interesada puede examinar las partidas</w:t>
      </w:r>
      <w:r>
        <w:t xml:space="preserve"> </w:t>
      </w:r>
      <w:r>
        <w:rPr>
          <w:bCs/>
          <w:b/>
        </w:rPr>
        <w:t xml:space="preserve">bajo la vigilancia de un funcionario</w:t>
      </w:r>
      <w:r>
        <w:t xml:space="preserve">. Los testimonios y certificados se expiden</w:t>
      </w:r>
      <w:r>
        <w:t xml:space="preserve"> </w:t>
      </w:r>
      <w:r>
        <w:rPr>
          <w:bCs/>
          <w:b/>
        </w:rPr>
        <w:t xml:space="preserve">dentro de las CUARENTA Y OCHO (48) HORAS</w:t>
      </w:r>
      <w:r>
        <w:t xml:space="preserve"> </w:t>
      </w:r>
      <w:r>
        <w:t xml:space="preserve">a quien lo solicite y</w:t>
      </w:r>
      <w:r>
        <w:t xml:space="preserve"> </w:t>
      </w:r>
      <w:r>
        <w:rPr>
          <w:bCs/>
          <w:b/>
        </w:rPr>
        <w:t xml:space="preserve">tenga interés legítimo</w:t>
      </w:r>
      <w:r>
        <w:t xml:space="preserve">.</w:t>
      </w:r>
    </w:p>
    <w:p>
      <w:pPr>
        <w:pStyle w:val="FirstParagraph"/>
      </w:pPr>
      <w:r>
        <w:rPr>
          <w:bCs/>
          <w:b/>
        </w:rPr>
        <w:t xml:space="preserve">[TRES DATOS PARA FICHA]</w:t>
      </w:r>
      <w:r>
        <w:t xml:space="preserve"> </w:t>
      </w:r>
      <w:r>
        <w:t xml:space="preserve">1. Se puede examinar, pero</w:t>
      </w:r>
      <w:r>
        <w:t xml:space="preserve"> </w:t>
      </w:r>
      <w:r>
        <w:rPr>
          <w:bCs/>
          <w:b/>
        </w:rPr>
        <w:t xml:space="preserve">bajo vigilancia</w:t>
      </w:r>
      <w:r>
        <w:t xml:space="preserve"> </w:t>
      </w:r>
      <w:r>
        <w:t xml:space="preserve">(el libro no queda solo con un particular).</w:t>
      </w:r>
      <w:r>
        <w:t xml:space="preserve"> </w:t>
      </w:r>
      <w:r>
        <w:t xml:space="preserve">2. Plazo de expedición:</w:t>
      </w:r>
      <w:r>
        <w:t xml:space="preserve"> </w:t>
      </w:r>
      <w:r>
        <w:rPr>
          <w:bCs/>
          <w:b/>
        </w:rPr>
        <w:t xml:space="preserve">48 horas</w:t>
      </w:r>
      <w:r>
        <w:t xml:space="preserve">.</w:t>
      </w:r>
      <w:r>
        <w:t xml:space="preserve"> </w:t>
      </w:r>
      <w:r>
        <w:t xml:space="preserve">3. Se requiere</w:t>
      </w:r>
      <w:r>
        <w:t xml:space="preserve"> </w:t>
      </w:r>
      <w:r>
        <w:rPr>
          <w:bCs/>
          <w:b/>
        </w:rPr>
        <w:t xml:space="preserve">interés legítimo</w:t>
      </w:r>
      <w:r>
        <w:t xml:space="preserve">.</w:t>
      </w:r>
    </w:p>
    <w:p>
      <w:pPr>
        <w:pStyle w:val="BodyText"/>
      </w:pPr>
      <w:r>
        <w:rPr>
          <w:bCs/>
          <w:b/>
        </w:rPr>
        <w:t xml:space="preserve">[LA TENSIÓN DE FONDO]</w:t>
      </w:r>
      <w:r>
        <w:t xml:space="preserve"> </w:t>
      </w:r>
      <w:r>
        <w:t xml:space="preserve">Este artículo equilibra dos principios constitucionales:</w:t>
      </w:r>
      <w:r>
        <w:t xml:space="preserve"> </w:t>
      </w:r>
      <w:r>
        <w:t xml:space="preserve">-</w:t>
      </w:r>
      <w:r>
        <w:t xml:space="preserve"> </w:t>
      </w:r>
      <w:r>
        <w:rPr>
          <w:bCs/>
          <w:b/>
        </w:rPr>
        <w:t xml:space="preserve">Publicidad registral</w:t>
      </w:r>
      <w:r>
        <w:t xml:space="preserve"> </w:t>
      </w:r>
      <w:r>
        <w:t xml:space="preserve">(el registro sirve para dar certeza a terceros)</w:t>
      </w:r>
      <w:r>
        <w:t xml:space="preserve"> </w:t>
      </w:r>
      <w:r>
        <w:t xml:space="preserve">-</w:t>
      </w:r>
      <w:r>
        <w:t xml:space="preserve"> </w:t>
      </w:r>
      <w:r>
        <w:rPr>
          <w:bCs/>
          <w:b/>
        </w:rPr>
        <w:t xml:space="preserve">Intimidad</w:t>
      </w:r>
      <w:r>
        <w:t xml:space="preserve"> </w:t>
      </w:r>
      <w:r>
        <w:t xml:space="preserve">(artículo 33 de la Constitución)</w:t>
      </w:r>
    </w:p>
    <w:p>
      <w:pPr>
        <w:pStyle w:val="BodyText"/>
      </w:pPr>
      <w:r>
        <w:t xml:space="preserve">La solución legal es el</w:t>
      </w:r>
      <w:r>
        <w:t xml:space="preserve"> </w:t>
      </w:r>
      <w:r>
        <w:rPr>
          <w:bCs/>
          <w:b/>
        </w:rPr>
        <w:t xml:space="preserve">interés legítimo</w:t>
      </w:r>
      <w:r>
        <w:t xml:space="preserve">: no cualquiera, pero tampoco solo el titular.</w:t>
      </w:r>
    </w:p>
    <w:bookmarkEnd w:id="310"/>
    <w:bookmarkStart w:id="311" w:name="artículo-38-los-testigos"/>
    <w:p>
      <w:pPr>
        <w:pStyle w:val="Heading3"/>
      </w:pPr>
      <w:r>
        <w:t xml:space="preserve">Artículo 38 — LOS TESTIGOS</w:t>
      </w:r>
    </w:p>
    <w:p>
      <w:pPr>
        <w:pStyle w:val="FirstParagraph"/>
      </w:pPr>
      <w:r>
        <w:t xml:space="preserve">Pueden ser testigos quienes:</w:t>
      </w:r>
      <w:r>
        <w:t xml:space="preserve"> </w:t>
      </w:r>
      <w:r>
        <w:t xml:space="preserve">- Hayan</w:t>
      </w:r>
      <w:r>
        <w:t xml:space="preserve"> </w:t>
      </w:r>
      <w:r>
        <w:rPr>
          <w:bCs/>
          <w:b/>
        </w:rPr>
        <w:t xml:space="preserve">cumplido 18 años</w:t>
      </w:r>
      <w:r>
        <w:t xml:space="preserve"> </w:t>
      </w:r>
      <w:r>
        <w:t xml:space="preserve">- Sean</w:t>
      </w:r>
      <w:r>
        <w:t xml:space="preserve"> </w:t>
      </w:r>
      <w:r>
        <w:rPr>
          <w:bCs/>
          <w:b/>
        </w:rPr>
        <w:t xml:space="preserve">hábiles</w:t>
      </w:r>
      <w:r>
        <w:t xml:space="preserve"> </w:t>
      </w:r>
      <w:r>
        <w:t xml:space="preserve">-</w:t>
      </w:r>
      <w:r>
        <w:t xml:space="preserve"> </w:t>
      </w:r>
      <w:r>
        <w:rPr>
          <w:bCs/>
          <w:b/>
        </w:rPr>
        <w:t xml:space="preserve">No estén emparentados con el oficial</w:t>
      </w:r>
      <w:r>
        <w:t xml:space="preserve"> </w:t>
      </w:r>
      <w:r>
        <w:t xml:space="preserve">dentro del 4° de consanguinidad o 2° de afinidad</w:t>
      </w:r>
    </w:p>
    <w:p>
      <w:pPr>
        <w:pStyle w:val="BodyText"/>
      </w:pPr>
      <w:r>
        <w:t xml:space="preserve">Y una regla que sorprende: los</w:t>
      </w:r>
      <w:r>
        <w:t xml:space="preserve"> </w:t>
      </w:r>
      <w:r>
        <w:rPr>
          <w:bCs/>
          <w:b/>
        </w:rPr>
        <w:t xml:space="preserve">parientes de los interesados</w:t>
      </w:r>
      <w:r>
        <w:t xml:space="preserve"> </w:t>
      </w:r>
      <w:r>
        <w:t xml:space="preserve">son admitidos</w:t>
      </w:r>
      <w:r>
        <w:t xml:space="preserve"> </w:t>
      </w:r>
      <w:r>
        <w:rPr>
          <w:bCs/>
          <w:b/>
        </w:rPr>
        <w:t xml:space="preserve">preferentemente</w:t>
      </w:r>
      <w:r>
        <w:t xml:space="preserve">.</w:t>
      </w:r>
    </w:p>
    <w:p>
      <w:pPr>
        <w:pStyle w:val="BodyText"/>
      </w:pPr>
      <w:r>
        <w:rPr>
          <w:bCs/>
          <w:b/>
        </w:rPr>
        <w:t xml:space="preserve">[LA LÓGICA]</w:t>
      </w:r>
      <w:r>
        <w:t xml:space="preserve"> </w:t>
      </w:r>
      <w:r>
        <w:t xml:space="preserve">Se prohíbe el parentesco con</w:t>
      </w:r>
      <w:r>
        <w:t xml:space="preserve"> </w:t>
      </w:r>
      <w:r>
        <w:rPr>
          <w:bCs/>
          <w:b/>
        </w:rPr>
        <w:t xml:space="preserve">el oficial</w:t>
      </w:r>
      <w:r>
        <w:t xml:space="preserve"> </w:t>
      </w:r>
      <w:r>
        <w:t xml:space="preserve">(que es quien da fe y debe ser imparcial), pero se</w:t>
      </w:r>
      <w:r>
        <w:t xml:space="preserve"> </w:t>
      </w:r>
      <w:r>
        <w:rPr>
          <w:bCs/>
          <w:b/>
        </w:rPr>
        <w:t xml:space="preserve">prefiere</w:t>
      </w:r>
      <w:r>
        <w:t xml:space="preserve"> </w:t>
      </w:r>
      <w:r>
        <w:t xml:space="preserve">el parentesco con</w:t>
      </w:r>
      <w:r>
        <w:t xml:space="preserve"> </w:t>
      </w:r>
      <w:r>
        <w:rPr>
          <w:bCs/>
          <w:b/>
        </w:rPr>
        <w:t xml:space="preserve">los interesados</w:t>
      </w:r>
      <w:r>
        <w:t xml:space="preserve"> </w:t>
      </w:r>
      <w:r>
        <w:t xml:space="preserve">(porque un pariente conoce bien a la persona y puede identificarla con certeza).</w:t>
      </w:r>
    </w:p>
    <w:p>
      <w:pPr>
        <w:pStyle w:val="BodyText"/>
      </w:pPr>
      <w:r>
        <w:t xml:space="preserve">Es exactamente lo contrario de lo que la gente supone. Por eso se pregunta.</w:t>
      </w:r>
    </w:p>
    <w:bookmarkEnd w:id="311"/>
    <w:bookmarkStart w:id="312" w:name="artículo-39-documentos-extranjeros"/>
    <w:p>
      <w:pPr>
        <w:pStyle w:val="Heading3"/>
      </w:pPr>
      <w:r>
        <w:t xml:space="preserve">Artículo 39 — Documentos extranjeros</w:t>
      </w:r>
    </w:p>
    <w:p>
      <w:pPr>
        <w:pStyle w:val="FirstParagraph"/>
      </w:pPr>
      <w:r>
        <w:t xml:space="preserve">Requieren</w:t>
      </w:r>
      <w:r>
        <w:t xml:space="preserve"> </w:t>
      </w:r>
      <w:r>
        <w:rPr>
          <w:bCs/>
          <w:b/>
        </w:rPr>
        <w:t xml:space="preserve">previa legalización</w:t>
      </w:r>
      <w:r>
        <w:t xml:space="preserve">. Si no están en idioma oficial, hace falta</w:t>
      </w:r>
      <w:r>
        <w:t xml:space="preserve"> </w:t>
      </w:r>
      <w:r>
        <w:rPr>
          <w:bCs/>
          <w:b/>
        </w:rPr>
        <w:t xml:space="preserve">traductor público</w:t>
      </w:r>
      <w:r>
        <w:t xml:space="preserve">.</w:t>
      </w:r>
    </w:p>
    <w:p>
      <w:pPr>
        <w:pStyle w:val="BodyText"/>
      </w:pPr>
      <w:r>
        <w:rPr>
          <w:bCs/>
          <w:b/>
        </w:rPr>
        <w:t xml:space="preserve">[RECORDÁ]</w:t>
      </w:r>
      <w:r>
        <w:t xml:space="preserve"> </w:t>
      </w:r>
      <w:r>
        <w:t xml:space="preserve">Los idiomas oficiales son</w:t>
      </w:r>
      <w:r>
        <w:t xml:space="preserve"> </w:t>
      </w:r>
      <w:r>
        <w:rPr>
          <w:bCs/>
          <w:b/>
        </w:rPr>
        <w:t xml:space="preserve">castellano y guaraní</w:t>
      </w:r>
      <w:r>
        <w:t xml:space="preserve"> </w:t>
      </w:r>
      <w:r>
        <w:t xml:space="preserve">(artículo 140 de la Constitución).</w:t>
      </w:r>
    </w:p>
    <w:bookmarkEnd w:id="312"/>
    <w:bookmarkStart w:id="313" w:name="artículo-40-resoluciones-judiciales"/>
    <w:p>
      <w:pPr>
        <w:pStyle w:val="Heading3"/>
      </w:pPr>
      <w:r>
        <w:t xml:space="preserve">Artículo 40 — Resoluciones judiciales</w:t>
      </w:r>
    </w:p>
    <w:p>
      <w:pPr>
        <w:pStyle w:val="FirstParagraph"/>
      </w:pPr>
      <w:r>
        <w:t xml:space="preserve">Toda resolución judicial relativa al estado civil debe remitirse al Registro. Y hay dos caminos: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Situación</w:t>
            </w:r>
          </w:p>
        </w:tc>
        <w:tc>
          <w:tcPr/>
          <w:p>
            <w:pPr>
              <w:pStyle w:val="Compact"/>
              <w:jc w:val="left"/>
            </w:pPr>
            <w:r>
              <w:t xml:space="preserve">Qué se hace</w:t>
            </w:r>
          </w:p>
        </w:tc>
      </w:tr>
      <w:tr>
        <w:tc>
          <w:tcPr/>
          <w:p>
            <w:pPr>
              <w:pStyle w:val="Compact"/>
              <w:jc w:val="left"/>
            </w:pPr>
            <w:r>
              <w:t xml:space="preserve">El hecho</w:t>
            </w:r>
            <w:r>
              <w:t xml:space="preserve"> </w:t>
            </w:r>
            <w:r>
              <w:rPr>
                <w:bCs/>
                <w:b/>
              </w:rPr>
              <w:t xml:space="preserve">NO está inscripto</w:t>
            </w:r>
          </w:p>
        </w:tc>
        <w:tc>
          <w:tcPr/>
          <w:p>
            <w:pPr>
              <w:pStyle w:val="Compact"/>
              <w:jc w:val="left"/>
            </w:pPr>
            <w:r>
              <w:t xml:space="preserve">Se anota</w:t>
            </w:r>
            <w:r>
              <w:t xml:space="preserve"> </w:t>
            </w:r>
            <w:r>
              <w:rPr>
                <w:bCs/>
                <w:b/>
              </w:rPr>
              <w:t xml:space="preserve">como partida</w:t>
            </w:r>
          </w:p>
        </w:tc>
      </w:tr>
      <w:tr>
        <w:tc>
          <w:tcPr/>
          <w:p>
            <w:pPr>
              <w:pStyle w:val="Compact"/>
              <w:jc w:val="left"/>
            </w:pPr>
            <w:r>
              <w:t xml:space="preserve">El hecho</w:t>
            </w:r>
            <w:r>
              <w:t xml:space="preserve"> </w:t>
            </w:r>
            <w:r>
              <w:rPr>
                <w:bCs/>
                <w:b/>
              </w:rPr>
              <w:t xml:space="preserve">tiene relación con una inscripción existente</w:t>
            </w:r>
          </w:p>
        </w:tc>
        <w:tc>
          <w:tcPr/>
          <w:p>
            <w:pPr>
              <w:pStyle w:val="Compact"/>
              <w:jc w:val="left"/>
            </w:pPr>
            <w:r>
              <w:t xml:space="preserve">Se asienta como</w:t>
            </w:r>
            <w:r>
              <w:t xml:space="preserve"> </w:t>
            </w:r>
            <w:r>
              <w:rPr>
                <w:bCs/>
                <w:b/>
              </w:rPr>
              <w:t xml:space="preserve">nota marginal</w:t>
            </w:r>
          </w:p>
        </w:tc>
      </w:tr>
    </w:tbl>
    <w:p>
      <w:pPr>
        <w:pStyle w:val="BodyText"/>
      </w:pPr>
      <w:r>
        <w:rPr>
          <w:bCs/>
          <w:b/>
        </w:rPr>
        <w:t xml:space="preserve">[REGLA SIMPLE]</w:t>
      </w:r>
      <w:r>
        <w:t xml:space="preserve"> </w:t>
      </w:r>
      <w:r>
        <w:t xml:space="preserve">¿Hay algo antes? → nota marginal. ¿No hay nada? → partida nueva.</w:t>
      </w:r>
    </w:p>
    <w:bookmarkEnd w:id="313"/>
    <w:bookmarkStart w:id="314" w:name="artículos-41-a-44-cónsules-y-capitanes"/>
    <w:p>
      <w:pPr>
        <w:pStyle w:val="Heading3"/>
      </w:pPr>
      <w:r>
        <w:t xml:space="preserve">Artículos 41 a 44 — Cónsules y capitanes</w:t>
      </w:r>
    </w:p>
    <w:p>
      <w:pPr>
        <w:pStyle w:val="FirstParagraph"/>
      </w:pPr>
      <w:r>
        <w:t xml:space="preserve">Este bloque es curioso y se pregunta justamente por eso.</w:t>
      </w:r>
    </w:p>
    <w:p>
      <w:pPr>
        <w:pStyle w:val="BodyText"/>
      </w:pPr>
      <w:r>
        <w:rPr>
          <w:bCs/>
          <w:b/>
        </w:rPr>
        <w:t xml:space="preserve">Los Cónsules</w:t>
      </w:r>
      <w:r>
        <w:t xml:space="preserve"> </w:t>
      </w:r>
      <w:r>
        <w:t xml:space="preserve">(artículos 41 a 43):</w:t>
      </w:r>
      <w:r>
        <w:t xml:space="preserve"> </w:t>
      </w:r>
      <w:r>
        <w:t xml:space="preserve">- Llevan libros por duplicado provistos por la Dirección</w:t>
      </w:r>
      <w:r>
        <w:t xml:space="preserve"> </w:t>
      </w:r>
      <w:r>
        <w:t xml:space="preserve">- Inscriben nacimientos de hijos de padres paraguayos en su jurisdicción</w:t>
      </w:r>
      <w:r>
        <w:t xml:space="preserve"> </w:t>
      </w:r>
      <w:r>
        <w:t xml:space="preserve">- Inscriben nacimientos, matrimonios y defunciones de paraguayos al servicio de la representación</w:t>
      </w:r>
      <w:r>
        <w:t xml:space="preserve"> </w:t>
      </w:r>
      <w:r>
        <w:t xml:space="preserve">- Inscriben nacimientos y defunciones ocurridos</w:t>
      </w:r>
      <w:r>
        <w:t xml:space="preserve"> </w:t>
      </w:r>
      <w:r>
        <w:rPr>
          <w:bCs/>
          <w:b/>
        </w:rPr>
        <w:t xml:space="preserve">a bordo de buques o aeronaves nacionales</w:t>
      </w:r>
      <w:r>
        <w:t xml:space="preserve"> </w:t>
      </w:r>
      <w:r>
        <w:t xml:space="preserve">-</w:t>
      </w:r>
      <w:r>
        <w:t xml:space="preserve"> </w:t>
      </w:r>
      <w:r>
        <w:rPr>
          <w:bCs/>
          <w:b/>
        </w:rPr>
        <w:t xml:space="preserve">Envían cada TRES MESES copia auténtica de las inscripciones a la Dirección</w:t>
      </w:r>
    </w:p>
    <w:p>
      <w:pPr>
        <w:pStyle w:val="BodyText"/>
      </w:pPr>
      <w:r>
        <w:rPr>
          <w:bCs/>
          <w:b/>
        </w:rPr>
        <w:t xml:space="preserve">Los capitanes de barco</w:t>
      </w:r>
      <w:r>
        <w:t xml:space="preserve"> </w:t>
      </w:r>
      <w:r>
        <w:t xml:space="preserve">(artículo 44):</w:t>
      </w:r>
      <w:r>
        <w:t xml:space="preserve"> </w:t>
      </w:r>
      <w:r>
        <w:t xml:space="preserve">- Los</w:t>
      </w:r>
      <w:r>
        <w:t xml:space="preserve"> </w:t>
      </w:r>
      <w:r>
        <w:rPr>
          <w:bCs/>
          <w:b/>
        </w:rPr>
        <w:t xml:space="preserve">capitanes de barcos nacionales de ultramar</w:t>
      </w:r>
      <w:r>
        <w:t xml:space="preserve">,</w:t>
      </w:r>
      <w:r>
        <w:t xml:space="preserve"> </w:t>
      </w:r>
      <w:r>
        <w:rPr>
          <w:bCs/>
          <w:b/>
        </w:rPr>
        <w:t xml:space="preserve">fuera de aguas jurisdiccionales</w:t>
      </w:r>
      <w:r>
        <w:t xml:space="preserve">, actúan como oficiales del Registro para</w:t>
      </w:r>
      <w:r>
        <w:t xml:space="preserve"> </w:t>
      </w:r>
      <w:r>
        <w:rPr>
          <w:bCs/>
          <w:b/>
        </w:rPr>
        <w:t xml:space="preserve">nacimientos, defunciones y matrimonios en artículo de muerte</w:t>
      </w:r>
      <w:r>
        <w:t xml:space="preserve"> </w:t>
      </w:r>
      <w:r>
        <w:t xml:space="preserve">ocurridos a bordo.</w:t>
      </w:r>
    </w:p>
    <w:p>
      <w:pPr>
        <w:pStyle w:val="BodyText"/>
      </w:pPr>
      <w:r>
        <w:rPr>
          <w:bCs/>
          <w:b/>
        </w:rPr>
        <w:t xml:space="preserve">[POR QUÉ EXISTE ESTO]</w:t>
      </w:r>
      <w:r>
        <w:t xml:space="preserve"> </w:t>
      </w:r>
      <w:r>
        <w:t xml:space="preserve">Porque en alta mar no hay ninguna autoridad registral cerca. Si nace un bebé en medio del Atlántico, alguien tiene que poder dejar constancia. El capitán es la máxima autoridad a bordo, así que la ley le da esa función excepcional.</w:t>
      </w:r>
    </w:p>
    <w:p>
      <w:pPr>
        <w:pStyle w:val="BodyText"/>
      </w:pPr>
      <w:r>
        <w:rPr>
          <w:bCs/>
          <w:b/>
        </w:rPr>
        <w:t xml:space="preserve">[FIJATE EN EL DETALLE]</w:t>
      </w:r>
      <w:r>
        <w:t xml:space="preserve"> </w:t>
      </w:r>
      <w:r>
        <w:t xml:space="preserve">El capitán puede celebrar matrimonios, pero</w:t>
      </w:r>
      <w:r>
        <w:t xml:space="preserve"> </w:t>
      </w:r>
      <w:r>
        <w:rPr>
          <w:bCs/>
          <w:b/>
        </w:rPr>
        <w:t xml:space="preserve">solo en artículo de muerte</w:t>
      </w:r>
      <w:r>
        <w:t xml:space="preserve"> </w:t>
      </w:r>
      <w:r>
        <w:t xml:space="preserve">(o sea, si alguien está muriendo). No puede casar parejas por gusto en alta mar.</w:t>
      </w:r>
    </w:p>
    <w:p>
      <w:pPr>
        <w:pStyle w:val="BodyText"/>
      </w:pPr>
      <w:r>
        <w:rPr>
          <w:bCs/>
          <w:b/>
        </w:rPr>
        <w:t xml:space="preserve">Conexión constitucional:</w:t>
      </w:r>
      <w:r>
        <w:t xml:space="preserve"> </w:t>
      </w:r>
      <w:r>
        <w:t xml:space="preserve">todo esto se explica por el artículo 146 de la Constitución, que da nacionalidad paraguaya a los hijos de paraguayos nacidos en el extranjero al servicio de la República.</w:t>
      </w:r>
    </w:p>
    <w:bookmarkEnd w:id="314"/>
    <w:bookmarkStart w:id="315" w:name="Xc1fc4979446bf4bde97482e616284ec99f85491"/>
    <w:p>
      <w:pPr>
        <w:pStyle w:val="Heading3"/>
      </w:pPr>
      <w:r>
        <w:t xml:space="preserve">Artículos 45 a 49 — Reglas finales del capítulo</w:t>
      </w:r>
    </w:p>
    <w:p>
      <w:pPr>
        <w:numPr>
          <w:ilvl w:val="0"/>
          <w:numId w:val="1047"/>
        </w:numPr>
        <w:pStyle w:val="Compact"/>
      </w:pPr>
      <w:r>
        <w:rPr>
          <w:bCs/>
          <w:b/>
        </w:rPr>
        <w:t xml:space="preserve">Art. 45:</w:t>
      </w:r>
      <w:r>
        <w:t xml:space="preserve"> </w:t>
      </w:r>
      <w:r>
        <w:rPr>
          <w:bCs/>
          <w:b/>
        </w:rPr>
        <w:t xml:space="preserve">en ningún caso</w:t>
      </w:r>
      <w:r>
        <w:t xml:space="preserve"> </w:t>
      </w:r>
      <w:r>
        <w:t xml:space="preserve">se extiende una partida sin la presencia de quienes deben suscribirla.</w:t>
      </w:r>
    </w:p>
    <w:p>
      <w:pPr>
        <w:numPr>
          <w:ilvl w:val="0"/>
          <w:numId w:val="1047"/>
        </w:numPr>
        <w:pStyle w:val="Compact"/>
      </w:pPr>
      <w:r>
        <w:rPr>
          <w:bCs/>
          <w:b/>
        </w:rPr>
        <w:t xml:space="preserve">Art. 46:</w:t>
      </w:r>
      <w:r>
        <w:t xml:space="preserve"> </w:t>
      </w:r>
      <w:r>
        <w:t xml:space="preserve">al comienzo de cada año la numeración</w:t>
      </w:r>
      <w:r>
        <w:t xml:space="preserve"> </w:t>
      </w:r>
      <w:r>
        <w:rPr>
          <w:bCs/>
          <w:b/>
        </w:rPr>
        <w:t xml:space="preserve">empieza indefectiblemente con el número uno</w:t>
      </w:r>
      <w:r>
        <w:t xml:space="preserve">. Al margen, como membrete, va el apellido y nombre del inscripto.</w:t>
      </w:r>
    </w:p>
    <w:p>
      <w:pPr>
        <w:numPr>
          <w:ilvl w:val="0"/>
          <w:numId w:val="1047"/>
        </w:numPr>
        <w:pStyle w:val="Compact"/>
      </w:pPr>
      <w:r>
        <w:rPr>
          <w:bCs/>
          <w:b/>
        </w:rPr>
        <w:t xml:space="preserve">Art. 47 — La escrupulosidad:</w:t>
      </w:r>
      <w:r>
        <w:t xml:space="preserve"> </w:t>
      </w:r>
      <w:r>
        <w:t xml:space="preserve">los oficiales deben observar</w:t>
      </w:r>
      <w:r>
        <w:t xml:space="preserve"> </w:t>
      </w:r>
      <w:r>
        <w:rPr>
          <w:iCs/>
          <w:i/>
        </w:rPr>
        <w:t xml:space="preserve">“</w:t>
      </w:r>
      <w:r>
        <w:rPr>
          <w:iCs/>
          <w:i/>
        </w:rPr>
        <w:t xml:space="preserve">la mayor escrupulosidad, exactitud y claridad</w:t>
      </w:r>
      <w:r>
        <w:rPr>
          <w:iCs/>
          <w:i/>
        </w:rPr>
        <w:t xml:space="preserve">”</w:t>
      </w:r>
      <w:r>
        <w:t xml:space="preserve"> </w:t>
      </w:r>
      <w:r>
        <w:t xml:space="preserve">en la inscripción de nombres y apellidos,</w:t>
      </w:r>
      <w:r>
        <w:t xml:space="preserve"> </w:t>
      </w:r>
      <w:r>
        <w:rPr>
          <w:bCs/>
          <w:b/>
        </w:rPr>
        <w:t xml:space="preserve">haciéndolos dictar o escribir letra por letra</w:t>
      </w:r>
      <w:r>
        <w:t xml:space="preserve">, o copiándolos de un documento auténtico.</w:t>
      </w:r>
    </w:p>
    <w:p>
      <w:pPr>
        <w:numPr>
          <w:ilvl w:val="0"/>
          <w:numId w:val="1047"/>
        </w:numPr>
        <w:pStyle w:val="Compact"/>
      </w:pPr>
      <w:r>
        <w:rPr>
          <w:bCs/>
          <w:b/>
        </w:rPr>
        <w:t xml:space="preserve">Art. 49:</w:t>
      </w:r>
      <w:r>
        <w:t xml:space="preserve"> </w:t>
      </w:r>
      <w:r>
        <w:t xml:space="preserve">las órdenes judiciales de inscripción se asientan</w:t>
      </w:r>
      <w:r>
        <w:t xml:space="preserve"> </w:t>
      </w:r>
      <w:r>
        <w:rPr>
          <w:bCs/>
          <w:b/>
        </w:rPr>
        <w:t xml:space="preserve">extractadas y sin testigos</w:t>
      </w:r>
      <w:r>
        <w:t xml:space="preserve">.</w:t>
      </w:r>
    </w:p>
    <w:p>
      <w:pPr>
        <w:pStyle w:val="FirstParagraph"/>
      </w:pPr>
      <w:r>
        <w:rPr>
          <w:bCs/>
          <w:b/>
        </w:rPr>
        <w:t xml:space="preserve">[EL ARTÍCULO 47 ES UNA JOYA PARA LA ENTREVISTA]</w:t>
      </w:r>
      <w:r>
        <w:t xml:space="preserve"> </w:t>
      </w:r>
      <w:r>
        <w:rPr>
          <w:iCs/>
          <w:i/>
        </w:rPr>
        <w:t xml:space="preserve">“</w:t>
      </w:r>
      <w:r>
        <w:rPr>
          <w:iCs/>
          <w:i/>
        </w:rPr>
        <w:t xml:space="preserve">Haciéndolos dictar o escribir letra por letra.</w:t>
      </w:r>
      <w:r>
        <w:rPr>
          <w:iCs/>
          <w:i/>
        </w:rPr>
        <w:t xml:space="preserve">”</w:t>
      </w:r>
      <w:r>
        <w:t xml:space="preserve"> </w:t>
      </w:r>
      <w:r>
        <w:t xml:space="preserve">Un error de una sola letra en un apellido puede costarle a una persona años de trámites para arreglarlo. Esa exigencia de deletrear es una de las mejores muestras de para qué existe la meticulosidad registral.</w:t>
      </w:r>
    </w:p>
    <w:bookmarkEnd w:id="315"/>
    <w:bookmarkEnd w:id="316"/>
    <w:bookmarkStart w:id="328" w:name="X51317a834f4b57a2ec6dfdb84004cbf242f85a8"/>
    <w:p>
      <w:pPr>
        <w:pStyle w:val="Heading2"/>
      </w:pPr>
      <w:r>
        <w:t xml:space="preserve">4.8 CAPÍTULO VI — DE LOS NACIMIENTOS (artículos 50 a 63)</w:t>
      </w:r>
    </w:p>
    <w:p>
      <w:pPr>
        <w:pStyle w:val="BlockText"/>
      </w:pPr>
      <w:r>
        <w:t xml:space="preserve">Junto con el matrimonio y las defunciones, es de los capítulos más preguntados. Tiene la distinción más famosa de toda la ley:</w:t>
      </w:r>
      <w:r>
        <w:t xml:space="preserve"> </w:t>
      </w:r>
      <w:r>
        <w:rPr>
          <w:bCs/>
          <w:b/>
        </w:rPr>
        <w:t xml:space="preserve">denuncia vs. declaración</w:t>
      </w:r>
      <w:r>
        <w:t xml:space="preserve">.</w:t>
      </w:r>
    </w:p>
    <w:bookmarkStart w:id="317" w:name="artículo-50-dónde-se-inscribe"/>
    <w:p>
      <w:pPr>
        <w:pStyle w:val="Heading3"/>
      </w:pPr>
      <w:r>
        <w:t xml:space="preserve">Artículo 50 — Dónde se inscribe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Caso</w:t>
            </w:r>
          </w:p>
        </w:tc>
        <w:tc>
          <w:tcPr/>
          <w:p>
            <w:pPr>
              <w:pStyle w:val="Compact"/>
              <w:jc w:val="left"/>
            </w:pPr>
            <w:r>
              <w:t xml:space="preserve">Dónde</w:t>
            </w:r>
          </w:p>
        </w:tc>
      </w:tr>
      <w:tr>
        <w:tc>
          <w:tcPr/>
          <w:p>
            <w:pPr>
              <w:pStyle w:val="Compact"/>
              <w:jc w:val="left"/>
            </w:pPr>
            <w:r>
              <w:t xml:space="preserve">Nacimiento en el país</w:t>
            </w:r>
          </w:p>
        </w:tc>
        <w:tc>
          <w:tcPr/>
          <w:p>
            <w:pPr>
              <w:pStyle w:val="Compact"/>
              <w:jc w:val="left"/>
            </w:pPr>
            <w:r>
              <w:t xml:space="preserve">En la Oficina del</w:t>
            </w:r>
            <w:r>
              <w:t xml:space="preserve"> </w:t>
            </w:r>
            <w:r>
              <w:rPr>
                <w:bCs/>
                <w:b/>
              </w:rPr>
              <w:t xml:space="preserve">lugar donde ocurrió</w:t>
            </w:r>
          </w:p>
        </w:tc>
      </w:tr>
      <w:tr>
        <w:tc>
          <w:tcPr/>
          <w:p>
            <w:pPr>
              <w:pStyle w:val="Compact"/>
              <w:jc w:val="left"/>
            </w:pPr>
            <w:r>
              <w:t xml:space="preserve">Nacimiento en el extranjero, si los padres tenían domicilio en el país al tiempo del nacimiento</w:t>
            </w:r>
          </w:p>
        </w:tc>
        <w:tc>
          <w:tcPr/>
          <w:p>
            <w:pPr>
              <w:pStyle w:val="Compact"/>
              <w:jc w:val="left"/>
            </w:pPr>
            <w:r>
              <w:t xml:space="preserve">En la Oficina del</w:t>
            </w:r>
            <w:r>
              <w:t xml:space="preserve"> </w:t>
            </w:r>
            <w:r>
              <w:rPr>
                <w:bCs/>
                <w:b/>
              </w:rPr>
              <w:t xml:space="preserve">domicilio de los padres</w:t>
            </w:r>
          </w:p>
        </w:tc>
      </w:tr>
    </w:tbl>
    <w:bookmarkEnd w:id="317"/>
    <w:bookmarkStart w:id="318" w:name="X8250eeaa1272a5ed1fd7425653f4a9e7fb53df0"/>
    <w:p>
      <w:pPr>
        <w:pStyle w:val="Heading3"/>
      </w:pPr>
      <w:r>
        <w:t xml:space="preserve">Artículo 51 — Contenido de la partida de nacimiento</w:t>
      </w:r>
    </w:p>
    <w:p>
      <w:pPr>
        <w:pStyle w:val="FirstParagraph"/>
      </w:pPr>
      <w:r>
        <w:t xml:space="preserve">Además de los requisitos del artículo 27:</w:t>
      </w:r>
      <w:r>
        <w:t xml:space="preserve"> </w:t>
      </w:r>
      <w:r>
        <w:t xml:space="preserve">- a)</w:t>
      </w:r>
      <w:r>
        <w:t xml:space="preserve"> </w:t>
      </w:r>
      <w:r>
        <w:rPr>
          <w:bCs/>
          <w:b/>
        </w:rPr>
        <w:t xml:space="preserve">Lugar, hora, día, mes y año</w:t>
      </w:r>
      <w:r>
        <w:t xml:space="preserve"> </w:t>
      </w:r>
      <w:r>
        <w:t xml:space="preserve">del nacimiento</w:t>
      </w:r>
      <w:r>
        <w:t xml:space="preserve"> </w:t>
      </w:r>
      <w:r>
        <w:t xml:space="preserve">- b)</w:t>
      </w:r>
      <w:r>
        <w:t xml:space="preserve"> </w:t>
      </w:r>
      <w:r>
        <w:rPr>
          <w:bCs/>
          <w:b/>
        </w:rPr>
        <w:t xml:space="preserve">Sexo y nombre</w:t>
      </w:r>
      <w:r>
        <w:t xml:space="preserve"> </w:t>
      </w:r>
      <w:r>
        <w:t xml:space="preserve">del recién nacido</w:t>
      </w:r>
      <w:r>
        <w:t xml:space="preserve"> </w:t>
      </w:r>
      <w:r>
        <w:t xml:space="preserve">- c)</w:t>
      </w:r>
      <w:r>
        <w:t xml:space="preserve"> </w:t>
      </w:r>
      <w:r>
        <w:rPr>
          <w:bCs/>
          <w:b/>
        </w:rPr>
        <w:t xml:space="preserve">Nombre y apellido del padre, de la madre o de ambos</w:t>
      </w:r>
      <w:r>
        <w:t xml:space="preserve">, en su caso</w:t>
      </w:r>
    </w:p>
    <w:p>
      <w:pPr>
        <w:pStyle w:val="BodyText"/>
      </w:pPr>
      <w:r>
        <w:rPr>
          <w:bCs/>
          <w:b/>
        </w:rPr>
        <w:t xml:space="preserve">[FIJATE EN EL</w:t>
      </w:r>
      <w:r>
        <w:rPr>
          <w:bCs/>
          <w:b/>
        </w:rPr>
        <w:t xml:space="preserve"> </w:t>
      </w:r>
      <w:r>
        <w:rPr>
          <w:bCs/>
          <w:b/>
        </w:rPr>
        <w:t xml:space="preserve">“</w:t>
      </w:r>
      <w:r>
        <w:rPr>
          <w:bCs/>
          <w:b/>
        </w:rPr>
        <w:t xml:space="preserve">EN SU CASO</w:t>
      </w:r>
      <w:r>
        <w:rPr>
          <w:bCs/>
          <w:b/>
        </w:rPr>
        <w:t xml:space="preserve">”</w:t>
      </w:r>
      <w:r>
        <w:rPr>
          <w:bCs/>
          <w:b/>
        </w:rPr>
        <w:t xml:space="preserve">]</w:t>
      </w:r>
      <w:r>
        <w:t xml:space="preserve"> </w:t>
      </w:r>
      <w:r>
        <w:t xml:space="preserve">No siempre están los dos. Puede estar solo la madre, o ninguno (expósito). La ley lo prevé.</w:t>
      </w:r>
    </w:p>
    <w:bookmarkEnd w:id="318"/>
    <w:bookmarkStart w:id="321" w:name="Xa69b7404a4fd3d446de7fef0d42861c0300e287"/>
    <w:p>
      <w:pPr>
        <w:pStyle w:val="Heading3"/>
      </w:pPr>
      <w:r>
        <w:t xml:space="preserve">LA DISTINCIÓN CLAVE: DENUNCIA vs. DECLARACIÓN</w:t>
      </w:r>
    </w:p>
    <w:p>
      <w:pPr>
        <w:pStyle w:val="BlockText"/>
      </w:pPr>
      <w:r>
        <w:rPr>
          <w:bCs/>
          <w:b/>
        </w:rPr>
        <w:t xml:space="preserve">Esta es la pregunta número uno de los concursos del Registro Civil.</w:t>
      </w:r>
      <w:r>
        <w:t xml:space="preserve"> </w:t>
      </w:r>
      <w:r>
        <w:t xml:space="preserve">Si aprendés bien esto, ya ganaste puntos.</w:t>
      </w:r>
    </w:p>
    <w:bookmarkStart w:id="319" w:name="el-problema-que-resuelve"/>
    <w:p>
      <w:pPr>
        <w:pStyle w:val="Heading4"/>
      </w:pPr>
      <w:r>
        <w:t xml:space="preserve">El problema que resuelve</w:t>
      </w:r>
    </w:p>
    <w:p>
      <w:pPr>
        <w:pStyle w:val="FirstParagraph"/>
      </w:pPr>
      <w:r>
        <w:t xml:space="preserve">Cuando nace un bebé en un hospital, hay dos tipos de personas involucradas:</w:t>
      </w:r>
    </w:p>
    <w:p>
      <w:pPr>
        <w:numPr>
          <w:ilvl w:val="0"/>
          <w:numId w:val="1048"/>
        </w:numPr>
        <w:pStyle w:val="Compact"/>
      </w:pPr>
      <w:r>
        <w:rPr>
          <w:bCs/>
          <w:b/>
        </w:rPr>
        <w:t xml:space="preserve">El personal de salud</w:t>
      </w:r>
      <w:r>
        <w:t xml:space="preserve">, que</w:t>
      </w:r>
      <w:r>
        <w:t xml:space="preserve"> </w:t>
      </w:r>
      <w:r>
        <w:rPr>
          <w:bCs/>
          <w:b/>
        </w:rPr>
        <w:t xml:space="preserve">presenció el hecho biológico</w:t>
      </w:r>
      <w:r>
        <w:t xml:space="preserve">. Sabe que nació una criatura, de qué sexo, a qué hora.</w:t>
      </w:r>
    </w:p>
    <w:p>
      <w:pPr>
        <w:numPr>
          <w:ilvl w:val="0"/>
          <w:numId w:val="1048"/>
        </w:numPr>
        <w:pStyle w:val="Compact"/>
      </w:pPr>
      <w:r>
        <w:rPr>
          <w:bCs/>
          <w:b/>
        </w:rPr>
        <w:t xml:space="preserve">Los padres</w:t>
      </w:r>
      <w:r>
        <w:t xml:space="preserve">, que son los únicos que pueden decidir</w:t>
      </w:r>
      <w:r>
        <w:t xml:space="preserve"> </w:t>
      </w:r>
      <w:r>
        <w:rPr>
          <w:bCs/>
          <w:b/>
        </w:rPr>
        <w:t xml:space="preserve">cómo se va a llamar</w:t>
      </w:r>
      <w:r>
        <w:t xml:space="preserve"> </w:t>
      </w:r>
      <w:r>
        <w:t xml:space="preserve">y</w:t>
      </w:r>
      <w:r>
        <w:t xml:space="preserve"> </w:t>
      </w:r>
      <w:r>
        <w:rPr>
          <w:bCs/>
          <w:b/>
        </w:rPr>
        <w:t xml:space="preserve">quiénes lo reconocen como hijo</w:t>
      </w:r>
      <w:r>
        <w:t xml:space="preserve">.</w:t>
      </w:r>
    </w:p>
    <w:p>
      <w:pPr>
        <w:pStyle w:val="FirstParagraph"/>
      </w:pPr>
      <w:r>
        <w:t xml:space="preserve">La ley separa esas dos cosas: el personal de salud</w:t>
      </w:r>
      <w:r>
        <w:t xml:space="preserve"> </w:t>
      </w:r>
      <w:r>
        <w:rPr>
          <w:bCs/>
          <w:b/>
        </w:rPr>
        <w:t xml:space="preserve">denuncia el hecho</w:t>
      </w:r>
      <w:r>
        <w:t xml:space="preserve">; los padres</w:t>
      </w:r>
      <w:r>
        <w:t xml:space="preserve"> </w:t>
      </w:r>
      <w:r>
        <w:rPr>
          <w:bCs/>
          <w:b/>
        </w:rPr>
        <w:t xml:space="preserve">declaran e inscriben</w:t>
      </w:r>
      <w:r>
        <w:t xml:space="preserve">.</w:t>
      </w:r>
    </w:p>
    <w:bookmarkEnd w:id="319"/>
    <w:bookmarkStart w:id="320" w:name="la-tabla-comparativa"/>
    <w:p>
      <w:pPr>
        <w:pStyle w:val="Heading4"/>
      </w:pPr>
      <w:r>
        <w:t xml:space="preserve">La tabla comparativa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DENUNCIA</w:t>
            </w:r>
            <w:r>
              <w:t xml:space="preserve"> </w:t>
            </w:r>
            <w:r>
              <w:t xml:space="preserve">(art. 52)</w:t>
            </w:r>
          </w:p>
        </w:tc>
        <w:tc>
          <w:tcPr/>
          <w:p>
            <w:pPr>
              <w:pStyle w:val="Compact"/>
              <w:jc w:val="left"/>
            </w:pPr>
            <w:r>
              <w:rPr>
                <w:bCs/>
                <w:b/>
              </w:rPr>
              <w:t xml:space="preserve">DECLARACIÓN</w:t>
            </w:r>
            <w:r>
              <w:t xml:space="preserve"> </w:t>
            </w:r>
            <w:r>
              <w:t xml:space="preserve">(art. 53)</w:t>
            </w:r>
          </w:p>
        </w:tc>
      </w:tr>
      <w:tr>
        <w:tc>
          <w:tcPr/>
          <w:p>
            <w:pPr>
              <w:pStyle w:val="Compact"/>
              <w:jc w:val="left"/>
            </w:pPr>
            <w:r>
              <w:rPr>
                <w:bCs/>
                <w:b/>
              </w:rPr>
              <w:t xml:space="preserve">¿Qué es?</w:t>
            </w:r>
          </w:p>
        </w:tc>
        <w:tc>
          <w:tcPr/>
          <w:p>
            <w:pPr>
              <w:pStyle w:val="Compact"/>
              <w:jc w:val="left"/>
            </w:pPr>
            <w:r>
              <w:t xml:space="preserve">Avisar que ocurrió un nacimiento</w:t>
            </w:r>
          </w:p>
        </w:tc>
        <w:tc>
          <w:tcPr/>
          <w:p>
            <w:pPr>
              <w:pStyle w:val="Compact"/>
              <w:jc w:val="left"/>
            </w:pPr>
            <w:r>
              <w:t xml:space="preserve">Inscribir formalmente a la persona</w:t>
            </w:r>
          </w:p>
        </w:tc>
      </w:tr>
      <w:tr>
        <w:tc>
          <w:tcPr/>
          <w:p>
            <w:pPr>
              <w:pStyle w:val="Compact"/>
              <w:jc w:val="left"/>
            </w:pPr>
            <w:r>
              <w:rPr>
                <w:bCs/>
                <w:b/>
              </w:rPr>
              <w:t xml:space="preserve">¿Quién está obligado?</w:t>
            </w:r>
          </w:p>
        </w:tc>
        <w:tc>
          <w:tcPr/>
          <w:p>
            <w:pPr>
              <w:pStyle w:val="Compact"/>
              <w:jc w:val="left"/>
            </w:pPr>
            <w:r>
              <w:t xml:space="preserve">a)</w:t>
            </w:r>
            <w:r>
              <w:t xml:space="preserve"> </w:t>
            </w:r>
            <w:r>
              <w:rPr>
                <w:bCs/>
                <w:b/>
              </w:rPr>
              <w:t xml:space="preserve">Administradores o directores</w:t>
            </w:r>
            <w:r>
              <w:t xml:space="preserve"> </w:t>
            </w:r>
            <w:r>
              <w:t xml:space="preserve">de hospitales, sanatorios, maternidades, penitenciarías y establecimientos de salud o reclusión</w:t>
            </w:r>
            <w:r>
              <w:t xml:space="preserve">b)</w:t>
            </w:r>
            <w:r>
              <w:t xml:space="preserve"> </w:t>
            </w:r>
            <w:r>
              <w:rPr>
                <w:bCs/>
                <w:b/>
              </w:rPr>
              <w:t xml:space="preserve">Facultativos, parteras</w:t>
            </w:r>
            <w:r>
              <w:t xml:space="preserve"> </w:t>
            </w:r>
            <w:r>
              <w:t xml:space="preserve">o cualquiera que asistió al nacimiento; en su defecto,</w:t>
            </w:r>
            <w:r>
              <w:t xml:space="preserve"> </w:t>
            </w:r>
            <w:r>
              <w:rPr>
                <w:bCs/>
                <w:b/>
              </w:rPr>
              <w:t xml:space="preserve">el dueño de la casa</w:t>
            </w:r>
            <w:r>
              <w:t xml:space="preserve"> </w:t>
            </w:r>
            <w:r>
              <w:t xml:space="preserve">donde ocurrió el parto</w:t>
            </w:r>
          </w:p>
        </w:tc>
        <w:tc>
          <w:tcPr/>
          <w:p>
            <w:pPr>
              <w:pStyle w:val="Compact"/>
              <w:jc w:val="left"/>
            </w:pPr>
            <w:r>
              <w:t xml:space="preserve">a)</w:t>
            </w:r>
            <w:r>
              <w:t xml:space="preserve"> </w:t>
            </w:r>
            <w:r>
              <w:rPr>
                <w:bCs/>
                <w:b/>
              </w:rPr>
              <w:t xml:space="preserve">El padre o la madre</w:t>
            </w:r>
            <w:r>
              <w:t xml:space="preserve">; a falta o incapacidad de ellos, el</w:t>
            </w:r>
            <w:r>
              <w:t xml:space="preserve"> </w:t>
            </w:r>
            <w:r>
              <w:rPr>
                <w:bCs/>
                <w:b/>
              </w:rPr>
              <w:t xml:space="preserve">pariente mayor de edad</w:t>
            </w:r>
            <w:r>
              <w:t xml:space="preserve"> </w:t>
            </w:r>
            <w:r>
              <w:t xml:space="preserve">que resida en el lugar</w:t>
            </w:r>
            <w:r>
              <w:t xml:space="preserve">b) El</w:t>
            </w:r>
            <w:r>
              <w:t xml:space="preserve"> </w:t>
            </w:r>
            <w:r>
              <w:rPr>
                <w:bCs/>
                <w:b/>
              </w:rPr>
              <w:t xml:space="preserve">apoderado con poder especial</w:t>
            </w:r>
            <w:r>
              <w:t xml:space="preserve"> </w:t>
            </w:r>
            <w:r>
              <w:t xml:space="preserve">o la persona a cuyo cuidado quedó el recién nacido</w:t>
            </w:r>
            <w:r>
              <w:t xml:space="preserve">c)</w:t>
            </w:r>
            <w:r>
              <w:t xml:space="preserve"> </w:t>
            </w:r>
            <w:r>
              <w:rPr>
                <w:bCs/>
                <w:b/>
              </w:rPr>
              <w:t xml:space="preserve">Quien haya hallado un recién nacido</w:t>
            </w:r>
          </w:p>
        </w:tc>
      </w:tr>
      <w:tr>
        <w:tc>
          <w:tcPr/>
          <w:p>
            <w:pPr>
              <w:pStyle w:val="Compact"/>
              <w:jc w:val="left"/>
            </w:pPr>
            <w:r>
              <w:rPr>
                <w:bCs/>
                <w:b/>
              </w:rPr>
              <w:t xml:space="preserve">PLAZO</w:t>
            </w:r>
          </w:p>
        </w:tc>
        <w:tc>
          <w:tcPr/>
          <w:p>
            <w:pPr>
              <w:pStyle w:val="Compact"/>
              <w:jc w:val="left"/>
            </w:pPr>
            <w:r>
              <w:rPr>
                <w:bCs/>
                <w:b/>
              </w:rPr>
              <w:t xml:space="preserve">Dentro del SÉPTIMO DÍA</w:t>
            </w:r>
            <w:r>
              <w:t xml:space="preserve"> </w:t>
            </w:r>
            <w:r>
              <w:t xml:space="preserve">del nacimiento</w:t>
            </w:r>
          </w:p>
        </w:tc>
        <w:tc>
          <w:tcPr/>
          <w:p>
            <w:pPr>
              <w:pStyle w:val="Compact"/>
              <w:jc w:val="left"/>
            </w:pPr>
            <w:r>
              <w:rPr>
                <w:bCs/>
                <w:b/>
              </w:rPr>
              <w:t xml:space="preserve">30 días en la Capital / 60 días en el interior</w:t>
            </w:r>
          </w:p>
        </w:tc>
      </w:tr>
      <w:tr>
        <w:tc>
          <w:tcPr/>
          <w:p>
            <w:pPr>
              <w:pStyle w:val="Compact"/>
              <w:jc w:val="left"/>
            </w:pPr>
            <w:r>
              <w:rPr>
                <w:bCs/>
                <w:b/>
              </w:rPr>
              <w:t xml:space="preserve">Forma</w:t>
            </w:r>
          </w:p>
        </w:tc>
        <w:tc>
          <w:tcPr/>
          <w:p>
            <w:pPr>
              <w:pStyle w:val="Compact"/>
              <w:jc w:val="left"/>
            </w:pPr>
            <w:r>
              <w:t xml:space="preserve">En formularios proveídos por el Registro</w:t>
            </w:r>
          </w:p>
        </w:tc>
        <w:tc>
          <w:tcPr/>
          <w:p>
            <w:pPr>
              <w:pStyle w:val="Compact"/>
              <w:jc w:val="left"/>
            </w:pPr>
            <w:r>
              <w:t xml:space="preserve">Ante el oficial del Registro</w:t>
            </w:r>
          </w:p>
        </w:tc>
      </w:tr>
      <w:tr>
        <w:tc>
          <w:tcPr/>
          <w:p>
            <w:pPr>
              <w:pStyle w:val="Compact"/>
              <w:jc w:val="left"/>
            </w:pPr>
            <w:r>
              <w:rPr>
                <w:bCs/>
                <w:b/>
              </w:rPr>
              <w:t xml:space="preserve">EFECTO</w:t>
            </w:r>
          </w:p>
        </w:tc>
        <w:tc>
          <w:tcPr/>
          <w:p>
            <w:pPr>
              <w:pStyle w:val="Compact"/>
              <w:jc w:val="left"/>
            </w:pPr>
            <w:r>
              <w:t xml:space="preserve">Se anota en</w:t>
            </w:r>
            <w:r>
              <w:t xml:space="preserve"> </w:t>
            </w:r>
            <w:r>
              <w:rPr>
                <w:bCs/>
                <w:b/>
              </w:rPr>
              <w:t xml:space="preserve">libros especiales</w:t>
            </w:r>
            <w:r>
              <w:t xml:space="preserve">, pero</w:t>
            </w:r>
            <w:r>
              <w:t xml:space="preserve"> </w:t>
            </w:r>
            <w:r>
              <w:rPr>
                <w:bCs/>
                <w:b/>
              </w:rPr>
              <w:t xml:space="preserve">NO TIENE VALOR COMO INSCRIPCIÓN DE NACIMIENTO</w:t>
            </w:r>
          </w:p>
        </w:tc>
        <w:tc>
          <w:tcPr/>
          <w:p>
            <w:pPr>
              <w:pStyle w:val="Compact"/>
              <w:jc w:val="left"/>
            </w:pPr>
            <w:r>
              <w:rPr>
                <w:bCs/>
                <w:b/>
              </w:rPr>
              <w:t xml:space="preserve">PRODUCE la inscripción</w:t>
            </w:r>
          </w:p>
        </w:tc>
      </w:tr>
    </w:tbl>
    <w:p>
      <w:pPr>
        <w:pStyle w:val="BodyText"/>
      </w:pPr>
      <w:r>
        <w:rPr>
          <w:bCs/>
          <w:b/>
        </w:rPr>
        <w:t xml:space="preserve">[LA FRASE QUE HAY QUE MEMORIZAR]</w:t>
      </w:r>
      <w:r>
        <w:t xml:space="preserve"> </w:t>
      </w:r>
      <w:r>
        <w:t xml:space="preserve">La denuncia</w:t>
      </w:r>
      <w:r>
        <w:t xml:space="preserve"> </w:t>
      </w:r>
      <w:r>
        <w:rPr>
          <w:bCs/>
          <w:b/>
        </w:rPr>
        <w:t xml:space="preserve">no tiene valor como inscripción de nacimiento</w:t>
      </w:r>
      <w:r>
        <w:t xml:space="preserve">.</w:t>
      </w:r>
    </w:p>
    <w:p>
      <w:pPr>
        <w:pStyle w:val="BodyText"/>
      </w:pPr>
      <w:r>
        <w:rPr>
          <w:bCs/>
          <w:b/>
        </w:rPr>
        <w:t xml:space="preserve">[SOBRE EL INCISO c) DEL ARTÍCULO 53]</w:t>
      </w:r>
      <w:r>
        <w:t xml:space="preserve"> </w:t>
      </w:r>
      <w:r>
        <w:t xml:space="preserve">Quien halla un recién nacido debe:</w:t>
      </w:r>
      <w:r>
        <w:t xml:space="preserve"> </w:t>
      </w:r>
      <w:r>
        <w:t xml:space="preserve">- Acompañar las</w:t>
      </w:r>
      <w:r>
        <w:t xml:space="preserve"> </w:t>
      </w:r>
      <w:r>
        <w:rPr>
          <w:bCs/>
          <w:b/>
        </w:rPr>
        <w:t xml:space="preserve">ropas y objetos</w:t>
      </w:r>
      <w:r>
        <w:t xml:space="preserve"> </w:t>
      </w:r>
      <w:r>
        <w:t xml:space="preserve">que tenía</w:t>
      </w:r>
      <w:r>
        <w:t xml:space="preserve"> </w:t>
      </w:r>
      <w:r>
        <w:t xml:space="preserve">-</w:t>
      </w:r>
      <w:r>
        <w:t xml:space="preserve"> </w:t>
      </w:r>
      <w:r>
        <w:rPr>
          <w:bCs/>
          <w:b/>
        </w:rPr>
        <w:t xml:space="preserve">Avisar a la Comisaría más próxima</w:t>
      </w:r>
    </w:p>
    <w:p>
      <w:pPr>
        <w:pStyle w:val="BodyText"/>
      </w:pPr>
      <w:r>
        <w:rPr>
          <w:iCs/>
          <w:i/>
        </w:rPr>
        <w:t xml:space="preserve">¿Por qué las ropas y objetos? Porque pueden ser la única pista para identificarlo después. Es la misma lógica del artículo 101 (cadáver no identificado), que manda conservar todo lo que tenía consigo.</w:t>
      </w:r>
    </w:p>
    <w:bookmarkEnd w:id="320"/>
    <w:bookmarkEnd w:id="321"/>
    <w:bookmarkStart w:id="322" w:name="X68200d6f676997577faf7d0947c0e0c840ffbed"/>
    <w:p>
      <w:pPr>
        <w:pStyle w:val="Heading3"/>
      </w:pPr>
      <w:r>
        <w:t xml:space="preserve">Artículo 54 — Inscripciones oportunas y tardías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Tipo</w:t>
            </w:r>
          </w:p>
        </w:tc>
        <w:tc>
          <w:tcPr/>
          <w:p>
            <w:pPr>
              <w:pStyle w:val="Compact"/>
              <w:jc w:val="left"/>
            </w:pPr>
            <w:r>
              <w:t xml:space="preserve">Cuándo</w:t>
            </w:r>
          </w:p>
        </w:tc>
      </w:tr>
      <w:tr>
        <w:tc>
          <w:tcPr/>
          <w:p>
            <w:pPr>
              <w:pStyle w:val="Compact"/>
              <w:jc w:val="left"/>
            </w:pPr>
            <w:r>
              <w:rPr>
                <w:bCs/>
                <w:b/>
              </w:rPr>
              <w:t xml:space="preserve">OPORTUNAS</w:t>
            </w:r>
          </w:p>
        </w:tc>
        <w:tc>
          <w:tcPr/>
          <w:p>
            <w:pPr>
              <w:pStyle w:val="Compact"/>
              <w:jc w:val="left"/>
            </w:pPr>
            <w:r>
              <w:t xml:space="preserve">Dentro de los</w:t>
            </w:r>
            <w:r>
              <w:t xml:space="preserve"> </w:t>
            </w:r>
            <w:r>
              <w:rPr>
                <w:bCs/>
                <w:b/>
              </w:rPr>
              <w:t xml:space="preserve">30 días en la Capital</w:t>
            </w:r>
            <w:r>
              <w:t xml:space="preserve"> </w:t>
            </w:r>
            <w:r>
              <w:t xml:space="preserve">y</w:t>
            </w:r>
            <w:r>
              <w:t xml:space="preserve"> </w:t>
            </w:r>
            <w:r>
              <w:rPr>
                <w:bCs/>
                <w:b/>
              </w:rPr>
              <w:t xml:space="preserve">60 días en el interior</w:t>
            </w:r>
          </w:p>
        </w:tc>
      </w:tr>
      <w:tr>
        <w:tc>
          <w:tcPr/>
          <w:p>
            <w:pPr>
              <w:pStyle w:val="Compact"/>
              <w:jc w:val="left"/>
            </w:pPr>
            <w:r>
              <w:rPr>
                <w:bCs/>
                <w:b/>
              </w:rPr>
              <w:t xml:space="preserve">TARDÍAS</w:t>
            </w:r>
          </w:p>
        </w:tc>
        <w:tc>
          <w:tcPr/>
          <w:p>
            <w:pPr>
              <w:pStyle w:val="Compact"/>
              <w:jc w:val="left"/>
            </w:pPr>
            <w:r>
              <w:t xml:space="preserve">Desde los 30 o 60 días</w:t>
            </w:r>
            <w:r>
              <w:t xml:space="preserve"> </w:t>
            </w:r>
            <w:r>
              <w:rPr>
                <w:bCs/>
                <w:b/>
              </w:rPr>
              <w:t xml:space="preserve">hasta los QUINCE (15) AÑOS</w:t>
            </w:r>
          </w:p>
        </w:tc>
      </w:tr>
    </w:tbl>
    <w:p>
      <w:pPr>
        <w:pStyle w:val="BodyText"/>
      </w:pPr>
      <w:r>
        <w:rPr>
          <w:bCs/>
          <w:b/>
        </w:rPr>
        <w:t xml:space="preserve">[LA PREGUNTA OBVIA: ¿y después de los 15 años?]</w:t>
      </w:r>
      <w:r>
        <w:t xml:space="preserve"> </w:t>
      </w:r>
      <w:r>
        <w:t xml:space="preserve">Después de los 15 años ya no es una inscripción tardía administrativa: hace falta una vía judicial. Por eso el límite de 15 años es el dato que se pregunta.</w:t>
      </w:r>
    </w:p>
    <w:p>
      <w:pPr>
        <w:pStyle w:val="BodyText"/>
      </w:pPr>
      <w:r>
        <w:rPr>
          <w:bCs/>
          <w:b/>
        </w:rPr>
        <w:t xml:space="preserve">[POR QUÉ EXISTE LA INSCRIPCIÓN TARDÍA]</w:t>
      </w:r>
      <w:r>
        <w:t xml:space="preserve"> </w:t>
      </w:r>
      <w:r>
        <w:t xml:space="preserve">Porque la alternativa sería dejar a miles de personas sin identidad jurídica. El</w:t>
      </w:r>
      <w:r>
        <w:t xml:space="preserve"> </w:t>
      </w:r>
      <w:r>
        <w:rPr>
          <w:bCs/>
          <w:b/>
        </w:rPr>
        <w:t xml:space="preserve">sub-registro de nacimientos</w:t>
      </w:r>
      <w:r>
        <w:t xml:space="preserve"> </w:t>
      </w:r>
      <w:r>
        <w:t xml:space="preserve">es un problema real en Paraguay, especialmente en zonas rurales, y por eso el artículo 8 inciso p) del Decreto 19.102 pone entre las funciones de la Dirección</w:t>
      </w:r>
      <w:r>
        <w:t xml:space="preserve"> </w:t>
      </w:r>
      <w:r>
        <w:rPr>
          <w:bCs/>
          <w:b/>
        </w:rPr>
        <w:t xml:space="preserve">“</w:t>
      </w:r>
      <w:r>
        <w:rPr>
          <w:bCs/>
          <w:b/>
        </w:rPr>
        <w:t xml:space="preserve">reducir el índice de sub-registro de nacimientos existente en el territorio nacional en campañas de inscripción masiva</w:t>
      </w:r>
      <w:r>
        <w:rPr>
          <w:bCs/>
          <w:b/>
        </w:rPr>
        <w:t xml:space="preserve">”</w:t>
      </w:r>
      <w:r>
        <w:t xml:space="preserve">.</w:t>
      </w:r>
    </w:p>
    <w:p>
      <w:pPr>
        <w:pStyle w:val="BodyText"/>
      </w:pPr>
      <w:r>
        <w:rPr>
          <w:bCs/>
          <w:b/>
        </w:rPr>
        <w:t xml:space="preserve">[PARA LA ENTREVISTA]</w:t>
      </w:r>
      <w:r>
        <w:t xml:space="preserve"> </w:t>
      </w:r>
      <w:r>
        <w:t xml:space="preserve">Una persona sin partida de nacimiento no puede sacar cédula; sin cédula no puede terminar la escuela formalmente, ni trabajar en blanco, ni votar, ni casarse, ni heredar, ni acceder a programas sociales.</w:t>
      </w:r>
      <w:r>
        <w:t xml:space="preserve"> </w:t>
      </w:r>
      <w:r>
        <w:rPr>
          <w:bCs/>
          <w:b/>
        </w:rPr>
        <w:t xml:space="preserve">La inscripción tardía no es un trámite: es una puerta de entrada a la ciudadanía.</w:t>
      </w:r>
    </w:p>
    <w:bookmarkEnd w:id="322"/>
    <w:bookmarkStart w:id="323" w:name="artículo-55-cómo-se-prueba-el-nacimiento"/>
    <w:p>
      <w:pPr>
        <w:pStyle w:val="Heading3"/>
      </w:pPr>
      <w:r>
        <w:t xml:space="preserve">Artículo 55 — Cómo se prueba el nacimiento</w:t>
      </w:r>
    </w:p>
    <w:p>
      <w:pPr>
        <w:numPr>
          <w:ilvl w:val="0"/>
          <w:numId w:val="1049"/>
        </w:numPr>
        <w:pStyle w:val="Compact"/>
      </w:pPr>
      <w:r>
        <w:t xml:space="preserve">Con</w:t>
      </w:r>
      <w:r>
        <w:t xml:space="preserve"> </w:t>
      </w:r>
      <w:r>
        <w:rPr>
          <w:bCs/>
          <w:b/>
        </w:rPr>
        <w:t xml:space="preserve">certificado del médico o la partera</w:t>
      </w:r>
      <w:r>
        <w:t xml:space="preserve"> </w:t>
      </w:r>
      <w:r>
        <w:t xml:space="preserve">que asistió al parto.</w:t>
      </w:r>
    </w:p>
    <w:p>
      <w:pPr>
        <w:numPr>
          <w:ilvl w:val="0"/>
          <w:numId w:val="1049"/>
        </w:numPr>
        <w:pStyle w:val="Compact"/>
      </w:pPr>
      <w:r>
        <w:rPr>
          <w:bCs/>
          <w:b/>
        </w:rPr>
        <w:t xml:space="preserve">Sin asistencia profesional:</w:t>
      </w:r>
      <w:r>
        <w:t xml:space="preserve"> </w:t>
      </w:r>
      <w:r>
        <w:t xml:space="preserve">los padres o familiares deben comunicar el hecho a la</w:t>
      </w:r>
      <w:r>
        <w:t xml:space="preserve"> </w:t>
      </w:r>
      <w:r>
        <w:rPr>
          <w:bCs/>
          <w:b/>
        </w:rPr>
        <w:t xml:space="preserve">autoridad sanitaria</w:t>
      </w:r>
      <w:r>
        <w:t xml:space="preserve"> </w:t>
      </w:r>
      <w:r>
        <w:t xml:space="preserve">de la localidad,</w:t>
      </w:r>
      <w:r>
        <w:t xml:space="preserve"> </w:t>
      </w:r>
      <w:r>
        <w:rPr>
          <w:bCs/>
          <w:b/>
        </w:rPr>
        <w:t xml:space="preserve">dentro de los 8 días en la Capital y 15 días en el interior</w:t>
      </w:r>
      <w:r>
        <w:t xml:space="preserve">, para su constatación.</w:t>
      </w:r>
    </w:p>
    <w:p>
      <w:pPr>
        <w:pStyle w:val="FirstParagraph"/>
      </w:pPr>
      <w:r>
        <w:rPr>
          <w:bCs/>
          <w:b/>
        </w:rPr>
        <w:t xml:space="preserve">[OTRO PAR CAPITAL/INTERIOR]</w:t>
      </w:r>
      <w:r>
        <w:t xml:space="preserve"> </w:t>
      </w:r>
      <w:r>
        <w:t xml:space="preserve">Fijate que la ley usa dos veces el criterio de distancia:</w:t>
      </w:r>
      <w:r>
        <w:t xml:space="preserve"> </w:t>
      </w:r>
      <w:r>
        <w:t xml:space="preserve">- Para</w:t>
      </w:r>
      <w:r>
        <w:t xml:space="preserve"> </w:t>
      </w:r>
      <w:r>
        <w:rPr>
          <w:bCs/>
          <w:b/>
        </w:rPr>
        <w:t xml:space="preserve">declarar</w:t>
      </w:r>
      <w:r>
        <w:t xml:space="preserve">: 30 / 60 días</w:t>
      </w:r>
      <w:r>
        <w:t xml:space="preserve"> </w:t>
      </w:r>
      <w:r>
        <w:t xml:space="preserve">- Para</w:t>
      </w:r>
      <w:r>
        <w:t xml:space="preserve"> </w:t>
      </w:r>
      <w:r>
        <w:rPr>
          <w:bCs/>
          <w:b/>
        </w:rPr>
        <w:t xml:space="preserve">comunicar a la autoridad sanitaria</w:t>
      </w:r>
      <w:r>
        <w:t xml:space="preserve">: 8 / 15 días</w:t>
      </w:r>
    </w:p>
    <w:p>
      <w:pPr>
        <w:pStyle w:val="BodyText"/>
      </w:pPr>
      <w:r>
        <w:rPr>
          <w:iCs/>
          <w:i/>
        </w:rPr>
        <w:t xml:space="preserve">La lógica es siempre la misma: en el interior las distancias son mayores, así que los plazos se duplican (o casi).</w:t>
      </w:r>
    </w:p>
    <w:bookmarkEnd w:id="323"/>
    <w:bookmarkStart w:id="324" w:name="artículo-56-límites-al-nombre"/>
    <w:p>
      <w:pPr>
        <w:pStyle w:val="Heading3"/>
      </w:pPr>
      <w:r>
        <w:t xml:space="preserve">Artículo 56 — LÍMITES AL NOMBRE</w:t>
      </w:r>
    </w:p>
    <w:p>
      <w:pPr>
        <w:pStyle w:val="FirstParagraph"/>
      </w:pPr>
      <w:r>
        <w:t xml:space="preserve">El oficial</w:t>
      </w:r>
      <w:r>
        <w:t xml:space="preserve"> </w:t>
      </w:r>
      <w:r>
        <w:rPr>
          <w:bCs/>
          <w:b/>
        </w:rPr>
        <w:t xml:space="preserve">NO inscribirá</w:t>
      </w:r>
      <w:r>
        <w:t xml:space="preserve">:</w:t>
      </w:r>
      <w:r>
        <w:t xml:space="preserve"> </w:t>
      </w:r>
      <w:r>
        <w:t xml:space="preserve">-</w:t>
      </w:r>
      <w:r>
        <w:t xml:space="preserve"> </w:t>
      </w:r>
      <w:r>
        <w:rPr>
          <w:bCs/>
          <w:b/>
        </w:rPr>
        <w:t xml:space="preserve">Nombres ridículos</w:t>
      </w:r>
      <w:r>
        <w:t xml:space="preserve"> </w:t>
      </w:r>
      <w:r>
        <w:t xml:space="preserve">- Nombres</w:t>
      </w:r>
      <w:r>
        <w:t xml:space="preserve"> </w:t>
      </w:r>
      <w:r>
        <w:rPr>
          <w:bCs/>
          <w:b/>
        </w:rPr>
        <w:t xml:space="preserve">que puedan inducir a error sobre el sexo</w:t>
      </w:r>
      <w:r>
        <w:t xml:space="preserve"> </w:t>
      </w:r>
      <w:r>
        <w:t xml:space="preserve">-</w:t>
      </w:r>
      <w:r>
        <w:t xml:space="preserve"> </w:t>
      </w:r>
      <w:r>
        <w:rPr>
          <w:bCs/>
          <w:b/>
        </w:rPr>
        <w:t xml:space="preserve">Más de TRES nombres</w:t>
      </w:r>
    </w:p>
    <w:p>
      <w:pPr>
        <w:pStyle w:val="BodyText"/>
      </w:pPr>
      <w:r>
        <w:rPr>
          <w:bCs/>
          <w:b/>
        </w:rPr>
        <w:t xml:space="preserve">[SE PREGUNTA MUCHO — el número clave es TRES]</w:t>
      </w:r>
    </w:p>
    <w:p>
      <w:pPr>
        <w:pStyle w:val="BodyText"/>
      </w:pPr>
      <w:r>
        <w:rPr>
          <w:bCs/>
          <w:b/>
        </w:rPr>
        <w:t xml:space="preserve">¿Por qué estos límites?</w:t>
      </w:r>
      <w:r>
        <w:t xml:space="preserve"> </w:t>
      </w:r>
      <w:r>
        <w:t xml:space="preserve">Porque el nombre no es solo una elección estética de los padres: es un</w:t>
      </w:r>
      <w:r>
        <w:t xml:space="preserve"> </w:t>
      </w:r>
      <w:r>
        <w:rPr>
          <w:bCs/>
          <w:b/>
        </w:rPr>
        <w:t xml:space="preserve">atributo de la personalidad</w:t>
      </w:r>
      <w:r>
        <w:t xml:space="preserve"> </w:t>
      </w:r>
      <w:r>
        <w:t xml:space="preserve">que la persona va a cargar toda su vida. El Estado protege al recién nacido de decisiones que podrían perjudicarlo.</w:t>
      </w:r>
    </w:p>
    <w:p>
      <w:pPr>
        <w:pStyle w:val="BodyText"/>
      </w:pPr>
      <w:r>
        <w:t xml:space="preserve">Fijate que es una limitación a la voluntad de los padres fundada en</w:t>
      </w:r>
      <w:r>
        <w:t xml:space="preserve"> </w:t>
      </w:r>
      <w:r>
        <w:rPr>
          <w:bCs/>
          <w:b/>
        </w:rPr>
        <w:t xml:space="preserve">el interés superior del niño</w:t>
      </w:r>
      <w:r>
        <w:t xml:space="preserve"> </w:t>
      </w:r>
      <w:r>
        <w:t xml:space="preserve">(artículo 54 de la Constitución: los derechos del niño tienen carácter prevaleciente).</w:t>
      </w:r>
    </w:p>
    <w:bookmarkEnd w:id="324"/>
    <w:bookmarkStart w:id="325" w:name="artículo-57-el-requisito-para-inscribir"/>
    <w:p>
      <w:pPr>
        <w:pStyle w:val="Heading3"/>
      </w:pPr>
      <w:r>
        <w:t xml:space="preserve">Artículo 57 — El requisito para inscribir</w:t>
      </w:r>
    </w:p>
    <w:p>
      <w:pPr>
        <w:pStyle w:val="BlockText"/>
      </w:pPr>
      <w:r>
        <w:t xml:space="preserve">Se inscribe el nacimiento</w:t>
      </w:r>
      <w:r>
        <w:t xml:space="preserve"> </w:t>
      </w:r>
      <w:r>
        <w:rPr>
          <w:bCs/>
          <w:b/>
        </w:rPr>
        <w:t xml:space="preserve">siempre que el nacido haya vivido siquiera un instante después de la separación de la madre</w:t>
      </w:r>
      <w:r>
        <w:t xml:space="preserve">.</w:t>
      </w:r>
    </w:p>
    <w:p>
      <w:pPr>
        <w:pStyle w:val="FirstParagraph"/>
      </w:pPr>
      <w:r>
        <w:rPr>
          <w:bCs/>
          <w:b/>
        </w:rPr>
        <w:t xml:space="preserve">[SE PREGUNTA]</w:t>
      </w:r>
      <w:r>
        <w:t xml:space="preserve"> </w:t>
      </w:r>
      <w:r>
        <w:t xml:space="preserve">La frase</w:t>
      </w:r>
      <w:r>
        <w:t xml:space="preserve"> </w:t>
      </w:r>
      <w:r>
        <w:t xml:space="preserve">“</w:t>
      </w:r>
      <w:r>
        <w:t xml:space="preserve">siquiera un instante</w:t>
      </w:r>
      <w:r>
        <w:t xml:space="preserve">”</w:t>
      </w:r>
      <w:r>
        <w:t xml:space="preserve"> </w:t>
      </w:r>
      <w:r>
        <w:t xml:space="preserve">es textual y muy memorable.</w:t>
      </w:r>
    </w:p>
    <w:p>
      <w:pPr>
        <w:pStyle w:val="BodyText"/>
      </w:pPr>
      <w:r>
        <w:rPr>
          <w:bCs/>
          <w:b/>
        </w:rPr>
        <w:t xml:space="preserve">Su reverso está en el artículo 104:</w:t>
      </w:r>
      <w:r>
        <w:t xml:space="preserve"> </w:t>
      </w:r>
      <w:r>
        <w:t xml:space="preserve">no se inscribe el fallecimiento de quien</w:t>
      </w:r>
      <w:r>
        <w:t xml:space="preserve"> </w:t>
      </w:r>
      <w:r>
        <w:rPr>
          <w:bCs/>
          <w:b/>
        </w:rPr>
        <w:t xml:space="preserve">murió en el vientre materno</w:t>
      </w:r>
      <w:r>
        <w:t xml:space="preserve"> </w:t>
      </w:r>
      <w:r>
        <w:t xml:space="preserve">ni de quien</w:t>
      </w:r>
      <w:r>
        <w:t xml:space="preserve"> </w:t>
      </w:r>
      <w:r>
        <w:rPr>
          <w:bCs/>
          <w:b/>
        </w:rPr>
        <w:t xml:space="preserve">no sobrevivió siquiera un instante</w:t>
      </w:r>
      <w:r>
        <w:t xml:space="preserve"> </w:t>
      </w:r>
      <w:r>
        <w:t xml:space="preserve">a la separación.</w:t>
      </w:r>
    </w:p>
    <w:p>
      <w:pPr>
        <w:pStyle w:val="BodyText"/>
      </w:pPr>
      <w:r>
        <w:rPr>
          <w:bCs/>
          <w:b/>
        </w:rPr>
        <w:t xml:space="preserve">[LA LÓGICA JURÍDICA]</w:t>
      </w:r>
      <w:r>
        <w:t xml:space="preserve"> </w:t>
      </w:r>
      <w:r>
        <w:t xml:space="preserve">El Registro Civil registra</w:t>
      </w:r>
      <w:r>
        <w:t xml:space="preserve"> </w:t>
      </w:r>
      <w:r>
        <w:rPr>
          <w:bCs/>
          <w:b/>
        </w:rPr>
        <w:t xml:space="preserve">personas</w:t>
      </w:r>
      <w:r>
        <w:t xml:space="preserve">. Para el derecho civil, la personalidad se adquiere con el nacimiento con vida. Si no hubo vida fuera del vientre, no hubo persona jurídica que registrar. Es duro, pero es coherente.</w:t>
      </w:r>
    </w:p>
    <w:bookmarkEnd w:id="325"/>
    <w:bookmarkStart w:id="326" w:name="artículos-58-y-59"/>
    <w:p>
      <w:pPr>
        <w:pStyle w:val="Heading3"/>
      </w:pPr>
      <w:r>
        <w:t xml:space="preserve">Artículos 58 y 59</w:t>
      </w:r>
    </w:p>
    <w:p>
      <w:pPr>
        <w:numPr>
          <w:ilvl w:val="0"/>
          <w:numId w:val="1050"/>
        </w:numPr>
        <w:pStyle w:val="Compact"/>
      </w:pPr>
      <w:r>
        <w:rPr>
          <w:bCs/>
          <w:b/>
        </w:rPr>
        <w:t xml:space="preserve">Art. 58 — Partos múltiples:</w:t>
      </w:r>
      <w:r>
        <w:t xml:space="preserve"> </w:t>
      </w:r>
      <w:r>
        <w:t xml:space="preserve">partidas</w:t>
      </w:r>
      <w:r>
        <w:t xml:space="preserve"> </w:t>
      </w:r>
      <w:r>
        <w:rPr>
          <w:bCs/>
          <w:b/>
        </w:rPr>
        <w:t xml:space="preserve">separadas y seguidas</w:t>
      </w:r>
      <w:r>
        <w:t xml:space="preserve">, haciendo constar en cada una</w:t>
      </w:r>
      <w:r>
        <w:t xml:space="preserve"> </w:t>
      </w:r>
      <w:r>
        <w:rPr>
          <w:bCs/>
          <w:b/>
        </w:rPr>
        <w:t xml:space="preserve">el número de nacidos</w:t>
      </w:r>
      <w:r>
        <w:t xml:space="preserve">.</w:t>
      </w:r>
      <w:r>
        <w:t xml:space="preserve"> </w:t>
      </w:r>
      <w:r>
        <w:rPr>
          <w:iCs/>
          <w:i/>
        </w:rPr>
        <w:t xml:space="preserve">¿Por qué constar el número? Porque el orden de nacimiento entre mellizos puede tener consecuencias jurídicas (por ejemplo, en sucesiones antiguas), y porque documenta que fueron parte del mismo parto.</w:t>
      </w:r>
    </w:p>
    <w:p>
      <w:pPr>
        <w:numPr>
          <w:ilvl w:val="0"/>
          <w:numId w:val="1050"/>
        </w:numPr>
        <w:pStyle w:val="Compact"/>
      </w:pPr>
      <w:r>
        <w:rPr>
          <w:bCs/>
          <w:b/>
        </w:rPr>
        <w:t xml:space="preserve">Art. 59 — Adopción:</w:t>
      </w:r>
      <w:r>
        <w:t xml:space="preserve"> </w:t>
      </w:r>
      <w:r>
        <w:t xml:space="preserve">la adopción y su revocatoria se asientan como</w:t>
      </w:r>
      <w:r>
        <w:t xml:space="preserve"> </w:t>
      </w:r>
      <w:r>
        <w:rPr>
          <w:bCs/>
          <w:b/>
        </w:rPr>
        <w:t xml:space="preserve">notas marginales en la partida de nacimiento del adoptado</w:t>
      </w:r>
      <w:r>
        <w:t xml:space="preserve">.</w:t>
      </w:r>
      <w:r>
        <w:t xml:space="preserve"> </w:t>
      </w:r>
      <w:r>
        <w:rPr>
          <w:iCs/>
          <w:i/>
        </w:rPr>
        <w:t xml:space="preserve">No se hace una partida nueva: se anota al margen de la original. La historia queda completa.</w:t>
      </w:r>
    </w:p>
    <w:bookmarkEnd w:id="326"/>
    <w:bookmarkStart w:id="327" w:name="X2a4c91357b1c9b2ead9d84b4d615c930927ffac"/>
    <w:p>
      <w:pPr>
        <w:pStyle w:val="Heading3"/>
      </w:pPr>
      <w:r>
        <w:t xml:space="preserve">Artículos 60 a 63 — Quién declara según el caso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Caso</w:t>
            </w:r>
          </w:p>
        </w:tc>
        <w:tc>
          <w:tcPr/>
          <w:p>
            <w:pPr>
              <w:pStyle w:val="Compact"/>
              <w:jc w:val="left"/>
            </w:pPr>
            <w:r>
              <w:t xml:space="preserve">Quién declara</w:t>
            </w:r>
          </w:p>
        </w:tc>
      </w:tr>
      <w:tr>
        <w:tc>
          <w:tcPr/>
          <w:p>
            <w:pPr>
              <w:pStyle w:val="Compact"/>
              <w:jc w:val="left"/>
            </w:pPr>
            <w:r>
              <w:rPr>
                <w:bCs/>
                <w:b/>
              </w:rPr>
              <w:t xml:space="preserve">Hijos matrimoniales</w:t>
            </w:r>
            <w:r>
              <w:t xml:space="preserve"> </w:t>
            </w:r>
            <w:r>
              <w:t xml:space="preserve">(art. 60)</w:t>
            </w:r>
          </w:p>
        </w:tc>
        <w:tc>
          <w:tcPr/>
          <w:p>
            <w:pPr>
              <w:pStyle w:val="Compact"/>
              <w:jc w:val="left"/>
            </w:pPr>
            <w:r>
              <w:t xml:space="preserve">Obligatoriamente y en primer término,</w:t>
            </w:r>
            <w:r>
              <w:t xml:space="preserve"> </w:t>
            </w:r>
            <w:r>
              <w:rPr>
                <w:bCs/>
                <w:b/>
              </w:rPr>
              <w:t xml:space="preserve">uno de los padres</w:t>
            </w:r>
            <w:r>
              <w:t xml:space="preserve">. Por ausencia, incapacidad o inexistencia: el</w:t>
            </w:r>
            <w:r>
              <w:t xml:space="preserve"> </w:t>
            </w:r>
            <w:r>
              <w:rPr>
                <w:bCs/>
                <w:b/>
              </w:rPr>
              <w:t xml:space="preserve">pariente mayor de edad en grado más próximo</w:t>
            </w:r>
            <w:r>
              <w:t xml:space="preserve">. A falta de estos: un</w:t>
            </w:r>
            <w:r>
              <w:t xml:space="preserve"> </w:t>
            </w:r>
            <w:r>
              <w:rPr>
                <w:bCs/>
                <w:b/>
              </w:rPr>
              <w:t xml:space="preserve">vecino de la casa</w:t>
            </w:r>
            <w:r>
              <w:t xml:space="preserve">. También apoderado con poder especial, o</w:t>
            </w:r>
            <w:r>
              <w:t xml:space="preserve"> </w:t>
            </w:r>
            <w:r>
              <w:rPr>
                <w:bCs/>
                <w:b/>
              </w:rPr>
              <w:t xml:space="preserve">tutores</w:t>
            </w:r>
          </w:p>
        </w:tc>
      </w:tr>
      <w:tr>
        <w:tc>
          <w:tcPr/>
          <w:p>
            <w:pPr>
              <w:pStyle w:val="Compact"/>
              <w:jc w:val="left"/>
            </w:pPr>
            <w:r>
              <w:rPr>
                <w:bCs/>
                <w:b/>
              </w:rPr>
              <w:t xml:space="preserve">Hijos extramatrimoniales</w:t>
            </w:r>
            <w:r>
              <w:t xml:space="preserve"> </w:t>
            </w:r>
            <w:r>
              <w:t xml:space="preserve">(art. 61)</w:t>
            </w:r>
          </w:p>
        </w:tc>
        <w:tc>
          <w:tcPr/>
          <w:p>
            <w:pPr>
              <w:pStyle w:val="Compact"/>
              <w:jc w:val="left"/>
            </w:pPr>
            <w:r>
              <w:t xml:space="preserve">Cualquiera de los padres, por sí o por</w:t>
            </w:r>
            <w:r>
              <w:t xml:space="preserve"> </w:t>
            </w:r>
            <w:r>
              <w:rPr>
                <w:bCs/>
                <w:b/>
              </w:rPr>
              <w:t xml:space="preserve">mandatario autorizado en instrumento público</w:t>
            </w:r>
          </w:p>
        </w:tc>
      </w:tr>
      <w:tr>
        <w:tc>
          <w:tcPr/>
          <w:p>
            <w:pPr>
              <w:pStyle w:val="Compact"/>
              <w:jc w:val="left"/>
            </w:pPr>
            <w:r>
              <w:rPr>
                <w:bCs/>
                <w:b/>
              </w:rPr>
              <w:t xml:space="preserve">Huérfanos o de padres desconocidos</w:t>
            </w:r>
            <w:r>
              <w:t xml:space="preserve"> </w:t>
            </w:r>
            <w:r>
              <w:t xml:space="preserve">(art. 62)</w:t>
            </w:r>
          </w:p>
        </w:tc>
        <w:tc>
          <w:tcPr/>
          <w:p>
            <w:pPr>
              <w:pStyle w:val="Compact"/>
              <w:jc w:val="left"/>
            </w:pPr>
            <w:r>
              <w:t xml:space="preserve">Con la</w:t>
            </w:r>
            <w:r>
              <w:t xml:space="preserve"> </w:t>
            </w:r>
            <w:r>
              <w:rPr>
                <w:bCs/>
                <w:b/>
              </w:rPr>
              <w:t xml:space="preserve">declaración personal del propio interesado</w:t>
            </w:r>
            <w:r>
              <w:t xml:space="preserve">, si acredita ser</w:t>
            </w:r>
            <w:r>
              <w:t xml:space="preserve"> </w:t>
            </w:r>
            <w:r>
              <w:rPr>
                <w:bCs/>
                <w:b/>
              </w:rPr>
              <w:t xml:space="preserve">mayor de edad</w:t>
            </w:r>
            <w:r>
              <w:t xml:space="preserve"> </w:t>
            </w:r>
            <w:r>
              <w:t xml:space="preserve">y las circunstancias son verosímiles a juicio del oficial. Si es</w:t>
            </w:r>
            <w:r>
              <w:t xml:space="preserve"> </w:t>
            </w:r>
            <w:r>
              <w:rPr>
                <w:bCs/>
                <w:b/>
              </w:rPr>
              <w:t xml:space="preserve">menor</w:t>
            </w:r>
            <w:r>
              <w:t xml:space="preserve">, con autorización del</w:t>
            </w:r>
            <w:r>
              <w:t xml:space="preserve"> </w:t>
            </w:r>
            <w:r>
              <w:rPr>
                <w:bCs/>
                <w:b/>
              </w:rPr>
              <w:t xml:space="preserve">Juzgado de Primera Instancia en lo Tutelar del Menor</w:t>
            </w:r>
          </w:p>
        </w:tc>
      </w:tr>
      <w:tr>
        <w:tc>
          <w:tcPr/>
          <w:p>
            <w:pPr>
              <w:pStyle w:val="Compact"/>
              <w:jc w:val="left"/>
            </w:pPr>
            <w:r>
              <w:rPr>
                <w:bCs/>
                <w:b/>
              </w:rPr>
              <w:t xml:space="preserve">Art. 63</w:t>
            </w:r>
          </w:p>
        </w:tc>
        <w:tc>
          <w:tcPr/>
          <w:p>
            <w:pPr>
              <w:pStyle w:val="Compact"/>
              <w:jc w:val="left"/>
            </w:pPr>
            <w:r>
              <w:t xml:space="preserve">En esos casos</w:t>
            </w:r>
            <w:r>
              <w:t xml:space="preserve"> </w:t>
            </w:r>
            <w:r>
              <w:rPr>
                <w:bCs/>
                <w:b/>
              </w:rPr>
              <w:t xml:space="preserve">no se expresa el nombre de los padres</w:t>
            </w:r>
            <w:r>
              <w:t xml:space="preserve">, solo el apellido que el inscripto declare</w:t>
            </w:r>
          </w:p>
        </w:tc>
      </w:tr>
    </w:tbl>
    <w:p>
      <w:pPr>
        <w:pStyle w:val="BodyText"/>
      </w:pPr>
      <w:r>
        <w:rPr>
          <w:bCs/>
          <w:b/>
        </w:rPr>
        <w:t xml:space="preserve">[SOBRE EL ARTÍCULO 62]</w:t>
      </w:r>
      <w:r>
        <w:t xml:space="preserve"> </w:t>
      </w:r>
      <w:r>
        <w:t xml:space="preserve">Es el artículo que permite a una persona adulta que nunca fue inscripta</w:t>
      </w:r>
      <w:r>
        <w:t xml:space="preserve"> </w:t>
      </w:r>
      <w:r>
        <w:rPr>
          <w:bCs/>
          <w:b/>
        </w:rPr>
        <w:t xml:space="preserve">inscribirse a sí misma</w:t>
      </w:r>
      <w:r>
        <w:t xml:space="preserve">. Fijate el detalle:</w:t>
      </w:r>
      <w:r>
        <w:t xml:space="preserve"> </w:t>
      </w:r>
      <w:r>
        <w:rPr>
          <w:iCs/>
          <w:i/>
        </w:rPr>
        <w:t xml:space="preserve">“</w:t>
      </w:r>
      <w:r>
        <w:rPr>
          <w:iCs/>
          <w:i/>
        </w:rPr>
        <w:t xml:space="preserve">las circunstancias son verosímiles</w:t>
      </w:r>
      <w:r>
        <w:rPr>
          <w:iCs/>
          <w:i/>
        </w:rPr>
        <w:t xml:space="preserve"> </w:t>
      </w:r>
      <w:r>
        <w:rPr>
          <w:bCs/>
          <w:b/>
          <w:iCs/>
          <w:i/>
        </w:rPr>
        <w:t xml:space="preserve">a juicio del oficial</w:t>
      </w:r>
      <w:r>
        <w:rPr>
          <w:iCs/>
          <w:i/>
        </w:rPr>
        <w:t xml:space="preserve">”</w:t>
      </w:r>
      <w:r>
        <w:t xml:space="preserve">. La ley le da al oficial un margen de apreciación, porque no hay documentos que verificar.</w:t>
      </w:r>
    </w:p>
    <w:p>
      <w:pPr>
        <w:pStyle w:val="BodyText"/>
      </w:pPr>
      <w:r>
        <w:rPr>
          <w:bCs/>
          <w:b/>
        </w:rPr>
        <w:t xml:space="preserve">[CONEXIÓN CON EL CÓDIGO CIVIL Y LA CONSTITUCIÓN]</w:t>
      </w:r>
      <w:r>
        <w:t xml:space="preserve"> </w:t>
      </w:r>
      <w:r>
        <w:t xml:space="preserve">El artículo 63 se enlaza con el</w:t>
      </w:r>
      <w:r>
        <w:t xml:space="preserve"> </w:t>
      </w:r>
      <w:r>
        <w:rPr>
          <w:bCs/>
          <w:b/>
        </w:rPr>
        <w:t xml:space="preserve">artículo 51 del Código Civil</w:t>
      </w:r>
      <w:r>
        <w:t xml:space="preserve"> </w:t>
      </w:r>
      <w:r>
        <w:t xml:space="preserve">(</w:t>
      </w:r>
      <w:r>
        <w:rPr>
          <w:iCs/>
          <w:i/>
        </w:rPr>
        <w:t xml:space="preserve">“</w:t>
      </w:r>
      <w:r>
        <w:rPr>
          <w:iCs/>
          <w:i/>
        </w:rPr>
        <w:t xml:space="preserve">el expósito o hijo de padres desconocidos llevará el nombre y apellido con que haya sido inscripto en el Registro del Estado Civil</w:t>
      </w:r>
      <w:r>
        <w:rPr>
          <w:iCs/>
          <w:i/>
        </w:rPr>
        <w:t xml:space="preserve">”</w:t>
      </w:r>
      <w:r>
        <w:t xml:space="preserve">) y con el</w:t>
      </w:r>
      <w:r>
        <w:t xml:space="preserve"> </w:t>
      </w:r>
      <w:r>
        <w:rPr>
          <w:bCs/>
          <w:b/>
        </w:rPr>
        <w:t xml:space="preserve">artículo 146 inciso 4 de la Constitución</w:t>
      </w:r>
      <w:r>
        <w:t xml:space="preserve"> </w:t>
      </w:r>
      <w:r>
        <w:t xml:space="preserve">(son paraguayos naturales</w:t>
      </w:r>
      <w:r>
        <w:t xml:space="preserve"> </w:t>
      </w:r>
      <w:r>
        <w:rPr>
          <w:iCs/>
          <w:i/>
        </w:rPr>
        <w:t xml:space="preserve">“</w:t>
      </w:r>
      <w:r>
        <w:rPr>
          <w:iCs/>
          <w:i/>
        </w:rPr>
        <w:t xml:space="preserve">los infantes de padres ignorados, recogidos en el territorio de la República</w:t>
      </w:r>
      <w:r>
        <w:rPr>
          <w:iCs/>
          <w:i/>
        </w:rPr>
        <w:t xml:space="preserve">”</w:t>
      </w:r>
      <w:r>
        <w:t xml:space="preserve">).</w:t>
      </w:r>
    </w:p>
    <w:p>
      <w:pPr>
        <w:pStyle w:val="BodyText"/>
      </w:pPr>
      <w:r>
        <w:rPr>
          <w:bCs/>
          <w:b/>
        </w:rPr>
        <w:t xml:space="preserve">Los tres juntos significan algo enorme:</w:t>
      </w:r>
      <w:r>
        <w:t xml:space="preserve"> </w:t>
      </w:r>
      <w:r>
        <w:t xml:space="preserve">para un expósito,</w:t>
      </w:r>
      <w:r>
        <w:t xml:space="preserve"> </w:t>
      </w:r>
      <w:r>
        <w:rPr>
          <w:bCs/>
          <w:b/>
        </w:rPr>
        <w:t xml:space="preserve">la inscripción registral literalmente crea su identidad jurídica y su nacionalidad</w:t>
      </w:r>
      <w:r>
        <w:t xml:space="preserve">. No hay familia que se las dé: se las da el Registro Civil.</w:t>
      </w:r>
    </w:p>
    <w:bookmarkEnd w:id="327"/>
    <w:bookmarkEnd w:id="328"/>
    <w:bookmarkStart w:id="332" w:name="X5a16f68dc29a1bdee015bac79084be360df453c"/>
    <w:p>
      <w:pPr>
        <w:pStyle w:val="Heading2"/>
      </w:pPr>
      <w:r>
        <w:t xml:space="preserve">4.9 CAPÍTULO VII — Reconocimientos y adopciones (artículos 64 a 70)</w:t>
      </w:r>
    </w:p>
    <w:bookmarkStart w:id="329" w:name="qué-es-el-reconocimiento"/>
    <w:p>
      <w:pPr>
        <w:pStyle w:val="Heading3"/>
      </w:pPr>
      <w:r>
        <w:t xml:space="preserve">Qué es el reconocimiento</w:t>
      </w:r>
    </w:p>
    <w:p>
      <w:pPr>
        <w:pStyle w:val="FirstParagraph"/>
      </w:pPr>
      <w:r>
        <w:t xml:space="preserve">Es el acto por el cual una persona</w:t>
      </w:r>
      <w:r>
        <w:t xml:space="preserve"> </w:t>
      </w:r>
      <w:r>
        <w:rPr>
          <w:bCs/>
          <w:b/>
        </w:rPr>
        <w:t xml:space="preserve">declara que otra es su hijo</w:t>
      </w:r>
      <w:r>
        <w:t xml:space="preserve">. Establece la</w:t>
      </w:r>
      <w:r>
        <w:t xml:space="preserve"> </w:t>
      </w:r>
      <w:r>
        <w:rPr>
          <w:bCs/>
          <w:b/>
        </w:rPr>
        <w:t xml:space="preserve">filiación</w:t>
      </w:r>
      <w:r>
        <w:t xml:space="preserve">, o sea el vínculo jurídico padre/madre-hijo.</w:t>
      </w:r>
    </w:p>
    <w:p>
      <w:pPr>
        <w:pStyle w:val="BodyText"/>
      </w:pPr>
      <w:r>
        <w:t xml:space="preserve">Sin reconocimiento, un hijo extramatrimonial no tiene padre a los ojos del derecho: no hereda de él, no lleva su apellido, no puede reclamarle alimentos.</w:t>
      </w:r>
    </w:p>
    <w:bookmarkEnd w:id="329"/>
    <w:bookmarkStart w:id="330" w:name="artículos-64-y-65"/>
    <w:p>
      <w:pPr>
        <w:pStyle w:val="Heading3"/>
      </w:pPr>
      <w:r>
        <w:t xml:space="preserve">Artículos 64 y 65</w:t>
      </w:r>
    </w:p>
    <w:p>
      <w:pPr>
        <w:pStyle w:val="FirstParagraph"/>
      </w:pPr>
      <w:r>
        <w:rPr>
          <w:bCs/>
          <w:b/>
        </w:rPr>
        <w:t xml:space="preserve">Art. 64 — Cuándo se puede reconocer:</w:t>
      </w:r>
      <w:r>
        <w:t xml:space="preserve"> </w:t>
      </w:r>
      <w:r>
        <w:t xml:space="preserve">- Al</w:t>
      </w:r>
      <w:r>
        <w:t xml:space="preserve"> </w:t>
      </w:r>
      <w:r>
        <w:rPr>
          <w:bCs/>
          <w:b/>
        </w:rPr>
        <w:t xml:space="preserve">inscribir el nacimiento</w:t>
      </w:r>
      <w:r>
        <w:t xml:space="preserve"> </w:t>
      </w:r>
      <w:r>
        <w:t xml:space="preserve">(el padre, la madre o ambos)</w:t>
      </w:r>
      <w:r>
        <w:t xml:space="preserve"> </w:t>
      </w:r>
      <w:r>
        <w:t xml:space="preserve">-</w:t>
      </w:r>
      <w:r>
        <w:t xml:space="preserve"> </w:t>
      </w:r>
      <w:r>
        <w:rPr>
          <w:bCs/>
          <w:b/>
        </w:rPr>
        <w:t xml:space="preserve">Después</w:t>
      </w:r>
      <w:r>
        <w:t xml:space="preserve">, ante el</w:t>
      </w:r>
      <w:r>
        <w:t xml:space="preserve"> </w:t>
      </w:r>
      <w:r>
        <w:rPr>
          <w:bCs/>
          <w:b/>
        </w:rPr>
        <w:t xml:space="preserve">oficial del Registro Civil</w:t>
      </w:r>
      <w:r>
        <w:t xml:space="preserve">, un</w:t>
      </w:r>
      <w:r>
        <w:t xml:space="preserve"> </w:t>
      </w:r>
      <w:r>
        <w:rPr>
          <w:bCs/>
          <w:b/>
        </w:rPr>
        <w:t xml:space="preserve">Escribano Público</w:t>
      </w:r>
      <w:r>
        <w:t xml:space="preserve"> </w:t>
      </w:r>
      <w:r>
        <w:t xml:space="preserve">o</w:t>
      </w:r>
      <w:r>
        <w:t xml:space="preserve"> </w:t>
      </w:r>
      <w:r>
        <w:rPr>
          <w:bCs/>
          <w:b/>
        </w:rPr>
        <w:t xml:space="preserve">por testamento</w:t>
      </w:r>
    </w:p>
    <w:p>
      <w:pPr>
        <w:pStyle w:val="BodyText"/>
      </w:pPr>
      <w:r>
        <w:rPr>
          <w:bCs/>
          <w:b/>
        </w:rPr>
        <w:t xml:space="preserve">Art. 65 — LA REGLA DE ORO:</w:t>
      </w:r>
    </w:p>
    <w:p>
      <w:pPr>
        <w:pStyle w:val="BlockText"/>
      </w:pPr>
      <w:r>
        <w:rPr>
          <w:bCs/>
          <w:b/>
        </w:rPr>
        <w:t xml:space="preserve">Hacer constar el nombre del padre o de la madre, a indicación de ellos, en la partida de nacimiento, es SUFICIENTE RECONOCIMIENTO de filiación.</w:t>
      </w:r>
    </w:p>
    <w:p>
      <w:pPr>
        <w:pStyle w:val="FirstParagraph"/>
      </w:pPr>
      <w:r>
        <w:rPr>
          <w:bCs/>
          <w:b/>
        </w:rPr>
        <w:t xml:space="preserve">[MUY PREGUNTADO]</w:t>
      </w:r>
      <w:r>
        <w:t xml:space="preserve"> </w:t>
      </w:r>
      <w:r>
        <w:t xml:space="preserve">No hace falta un acto separado ni una declaración solemne:</w:t>
      </w:r>
      <w:r>
        <w:t xml:space="preserve"> </w:t>
      </w:r>
      <w:r>
        <w:rPr>
          <w:bCs/>
          <w:b/>
        </w:rPr>
        <w:t xml:space="preserve">poner el nombre en la partida ya es reconocer</w:t>
      </w:r>
      <w:r>
        <w:t xml:space="preserve">.</w:t>
      </w:r>
    </w:p>
    <w:p>
      <w:pPr>
        <w:pStyle w:val="BodyText"/>
      </w:pPr>
      <w:r>
        <w:rPr>
          <w:bCs/>
          <w:b/>
        </w:rPr>
        <w:t xml:space="preserve">Fijate la condición:</w:t>
      </w:r>
      <w:r>
        <w:t xml:space="preserve"> </w:t>
      </w:r>
      <w:r>
        <w:rPr>
          <w:iCs/>
          <w:i/>
        </w:rPr>
        <w:t xml:space="preserve">“</w:t>
      </w:r>
      <w:r>
        <w:rPr>
          <w:iCs/>
          <w:i/>
        </w:rPr>
        <w:t xml:space="preserve">a indicación de ellos</w:t>
      </w:r>
      <w:r>
        <w:rPr>
          <w:iCs/>
          <w:i/>
        </w:rPr>
        <w:t xml:space="preserve">”</w:t>
      </w:r>
      <w:r>
        <w:t xml:space="preserve">. No es que el oficial ponga cualquier nombre: tiene que ser indicado por el propio padre o madre.</w:t>
      </w:r>
    </w:p>
    <w:bookmarkEnd w:id="330"/>
    <w:bookmarkStart w:id="331" w:name="artículos-66-a-70"/>
    <w:p>
      <w:pPr>
        <w:pStyle w:val="Heading3"/>
      </w:pPr>
      <w:r>
        <w:t xml:space="preserve">Artículos 66 a 70</w:t>
      </w:r>
    </w:p>
    <w:p>
      <w:pPr>
        <w:numPr>
          <w:ilvl w:val="0"/>
          <w:numId w:val="1051"/>
        </w:numPr>
        <w:pStyle w:val="Compact"/>
      </w:pPr>
      <w:r>
        <w:rPr>
          <w:bCs/>
          <w:b/>
        </w:rPr>
        <w:t xml:space="preserve">Art. 66:</w:t>
      </w:r>
      <w:r>
        <w:t xml:space="preserve"> </w:t>
      </w:r>
      <w:r>
        <w:t xml:space="preserve">los reconocimientos posteriores se labran en</w:t>
      </w:r>
      <w:r>
        <w:t xml:space="preserve"> </w:t>
      </w:r>
      <w:r>
        <w:rPr>
          <w:bCs/>
          <w:b/>
        </w:rPr>
        <w:t xml:space="preserve">acta</w:t>
      </w:r>
      <w:r>
        <w:t xml:space="preserve"> </w:t>
      </w:r>
      <w:r>
        <w:t xml:space="preserve">y se inscriben como</w:t>
      </w:r>
      <w:r>
        <w:t xml:space="preserve"> </w:t>
      </w:r>
      <w:r>
        <w:rPr>
          <w:bCs/>
          <w:b/>
        </w:rPr>
        <w:t xml:space="preserve">notas marginales</w:t>
      </w:r>
      <w:r>
        <w:t xml:space="preserve">. Si el nacimiento no estaba inscripto, el oficial extiende la partida consignando el reconocimiento. Lo mismo para</w:t>
      </w:r>
      <w:r>
        <w:t xml:space="preserve"> </w:t>
      </w:r>
      <w:r>
        <w:rPr>
          <w:bCs/>
          <w:b/>
        </w:rPr>
        <w:t xml:space="preserve">adopciones</w:t>
      </w:r>
      <w:r>
        <w:t xml:space="preserve"> </w:t>
      </w:r>
      <w:r>
        <w:t xml:space="preserve">y para la</w:t>
      </w:r>
      <w:r>
        <w:t xml:space="preserve"> </w:t>
      </w:r>
      <w:r>
        <w:rPr>
          <w:bCs/>
          <w:b/>
        </w:rPr>
        <w:t xml:space="preserve">revocación de adopciones simples</w:t>
      </w:r>
      <w:r>
        <w:t xml:space="preserve">, en el libro habilitado en la</w:t>
      </w:r>
      <w:r>
        <w:t xml:space="preserve"> </w:t>
      </w:r>
      <w:r>
        <w:rPr>
          <w:bCs/>
          <w:b/>
        </w:rPr>
        <w:t xml:space="preserve">Dirección General</w:t>
      </w:r>
      <w:r>
        <w:t xml:space="preserve">.</w:t>
      </w:r>
    </w:p>
    <w:p>
      <w:pPr>
        <w:numPr>
          <w:ilvl w:val="0"/>
          <w:numId w:val="1051"/>
        </w:numPr>
        <w:pStyle w:val="Compact"/>
      </w:pPr>
      <w:r>
        <w:rPr>
          <w:bCs/>
          <w:b/>
        </w:rPr>
        <w:t xml:space="preserve">Art. 67 — Dónde y en qué plazo:</w:t>
      </w:r>
      <w:r>
        <w:t xml:space="preserve"> </w:t>
      </w:r>
      <w:r>
        <w:t xml:space="preserve">el reconocimiento se hace</w:t>
      </w:r>
      <w:r>
        <w:t xml:space="preserve"> </w:t>
      </w:r>
      <w:r>
        <w:rPr>
          <w:bCs/>
          <w:b/>
        </w:rPr>
        <w:t xml:space="preserve">preferentemente</w:t>
      </w:r>
      <w:r>
        <w:t xml:space="preserve"> </w:t>
      </w:r>
      <w:r>
        <w:t xml:space="preserve">en la Oficina donde se inscribió el nacimiento,</w:t>
      </w:r>
      <w:r>
        <w:t xml:space="preserve"> </w:t>
      </w:r>
      <w:r>
        <w:rPr>
          <w:bCs/>
          <w:b/>
        </w:rPr>
        <w:t xml:space="preserve">o en cualquier Oficina del país</w:t>
      </w:r>
      <w:r>
        <w:t xml:space="preserve">, remitiéndose al</w:t>
      </w:r>
      <w:r>
        <w:t xml:space="preserve"> </w:t>
      </w:r>
      <w:r>
        <w:rPr>
          <w:bCs/>
          <w:b/>
        </w:rPr>
        <w:t xml:space="preserve">Archivo Central dentro de los QUINCE (15) DÍAS</w:t>
      </w:r>
      <w:r>
        <w:t xml:space="preserve">.</w:t>
      </w:r>
      <w:r>
        <w:t xml:space="preserve"> </w:t>
      </w:r>
      <w:r>
        <w:rPr>
          <w:iCs/>
          <w:i/>
        </w:rPr>
        <w:t xml:space="preserve">[Fijate la facilidad para el ciudadano: puede reconocer en cualquier oficina del país, no tiene que viajar al lugar de nacimiento.]</w:t>
      </w:r>
    </w:p>
    <w:p>
      <w:pPr>
        <w:numPr>
          <w:ilvl w:val="0"/>
          <w:numId w:val="1051"/>
        </w:numPr>
        <w:pStyle w:val="Compact"/>
      </w:pPr>
      <w:r>
        <w:rPr>
          <w:bCs/>
          <w:b/>
        </w:rPr>
        <w:t xml:space="preserve">Art. 68:</w:t>
      </w:r>
      <w:r>
        <w:t xml:space="preserve"> </w:t>
      </w:r>
      <w:r>
        <w:t xml:space="preserve">requieren</w:t>
      </w:r>
      <w:r>
        <w:t xml:space="preserve"> </w:t>
      </w:r>
      <w:r>
        <w:rPr>
          <w:bCs/>
          <w:b/>
        </w:rPr>
        <w:t xml:space="preserve">resolución judicial</w:t>
      </w:r>
      <w:r>
        <w:t xml:space="preserve"> </w:t>
      </w:r>
      <w:r>
        <w:t xml:space="preserve">los reconocimientos hechos por quienes, a la fecha del nacimiento,</w:t>
      </w:r>
      <w:r>
        <w:t xml:space="preserve"> </w:t>
      </w:r>
      <w:r>
        <w:rPr>
          <w:bCs/>
          <w:b/>
        </w:rPr>
        <w:t xml:space="preserve">no tenían la edad para contraer matrimonio</w:t>
      </w:r>
      <w:r>
        <w:t xml:space="preserve">.</w:t>
      </w:r>
      <w:r>
        <w:t xml:space="preserve"> </w:t>
      </w:r>
      <w:r>
        <w:rPr>
          <w:iCs/>
          <w:i/>
        </w:rPr>
        <w:t xml:space="preserve">[Es una protección: si el reconocedor era menor al momento del nacimiento, un juez controla que el acto sea genuino.]</w:t>
      </w:r>
    </w:p>
    <w:p>
      <w:pPr>
        <w:numPr>
          <w:ilvl w:val="0"/>
          <w:numId w:val="1051"/>
        </w:numPr>
        <w:pStyle w:val="Compact"/>
      </w:pPr>
      <w:r>
        <w:rPr>
          <w:bCs/>
          <w:b/>
        </w:rPr>
        <w:t xml:space="preserve">Art. 69:</w:t>
      </w:r>
      <w:r>
        <w:t xml:space="preserve"> </w:t>
      </w:r>
      <w:r>
        <w:t xml:space="preserve">requieren</w:t>
      </w:r>
      <w:r>
        <w:t xml:space="preserve"> </w:t>
      </w:r>
      <w:r>
        <w:rPr>
          <w:bCs/>
          <w:b/>
        </w:rPr>
        <w:t xml:space="preserve">orden judicial</w:t>
      </w:r>
      <w:r>
        <w:t xml:space="preserve"> </w:t>
      </w:r>
      <w:r>
        <w:t xml:space="preserve">los reconocimientos de</w:t>
      </w:r>
      <w:r>
        <w:t xml:space="preserve"> </w:t>
      </w:r>
      <w:r>
        <w:rPr>
          <w:bCs/>
          <w:b/>
        </w:rPr>
        <w:t xml:space="preserve">hijos extramatrimoniales fallecidos</w:t>
      </w:r>
      <w:r>
        <w:t xml:space="preserve">. El Juez o Escribano remite copia</w:t>
      </w:r>
      <w:r>
        <w:t xml:space="preserve"> </w:t>
      </w:r>
      <w:r>
        <w:rPr>
          <w:bCs/>
          <w:b/>
        </w:rPr>
        <w:t xml:space="preserve">dentro de las 48 horas</w:t>
      </w:r>
      <w:r>
        <w:t xml:space="preserve">.</w:t>
      </w:r>
      <w:r>
        <w:t xml:space="preserve"> </w:t>
      </w:r>
      <w:r>
        <w:rPr>
          <w:iCs/>
          <w:i/>
        </w:rPr>
        <w:t xml:space="preserve">[¿Por qué control judicial? Porque reconocer a un hijo ya muerto puede tener como único objetivo heredarlo. El juez verifica que no sea una maniobra.]</w:t>
      </w:r>
    </w:p>
    <w:p>
      <w:pPr>
        <w:numPr>
          <w:ilvl w:val="0"/>
          <w:numId w:val="1051"/>
        </w:numPr>
        <w:pStyle w:val="Compact"/>
      </w:pPr>
      <w:r>
        <w:rPr>
          <w:bCs/>
          <w:b/>
        </w:rPr>
        <w:t xml:space="preserve">Art. 70 — Reconocimientos múltiples:</w:t>
      </w:r>
      <w:r>
        <w:t xml:space="preserve"> </w:t>
      </w:r>
      <w:r>
        <w:t xml:space="preserve">si hay reconocimiento por</w:t>
      </w:r>
      <w:r>
        <w:t xml:space="preserve"> </w:t>
      </w:r>
      <w:r>
        <w:rPr>
          <w:bCs/>
          <w:b/>
        </w:rPr>
        <w:t xml:space="preserve">más de un presunto padre o madre</w:t>
      </w:r>
      <w:r>
        <w:t xml:space="preserve">, no se ponen notas de referencia de los posteriores.</w:t>
      </w:r>
      <w:r>
        <w:t xml:space="preserve"> </w:t>
      </w:r>
      <w:r>
        <w:rPr>
          <w:bCs/>
          <w:b/>
        </w:rPr>
        <w:t xml:space="preserve">El PRIMER reconocimiento produce todos sus efectos</w:t>
      </w:r>
      <w:r>
        <w:t xml:space="preserve"> </w:t>
      </w:r>
      <w:r>
        <w:t xml:space="preserve">mientras no haya decisión judicial en contrario.</w:t>
      </w:r>
    </w:p>
    <w:p>
      <w:pPr>
        <w:pStyle w:val="FirstParagraph"/>
      </w:pPr>
      <w:r>
        <w:rPr>
          <w:bCs/>
          <w:b/>
        </w:rPr>
        <w:t xml:space="preserve">[EL ARTÍCULO 70 SE PREGUNTA]</w:t>
      </w:r>
      <w:r>
        <w:t xml:space="preserve"> </w:t>
      </w:r>
      <w:r>
        <w:t xml:space="preserve">La regla es simple:</w:t>
      </w:r>
      <w:r>
        <w:t xml:space="preserve"> </w:t>
      </w:r>
      <w:r>
        <w:rPr>
          <w:bCs/>
          <w:b/>
        </w:rPr>
        <w:t xml:space="preserve">gana el primero</w:t>
      </w:r>
      <w:r>
        <w:t xml:space="preserve">, hasta que un juez diga otra cosa. Porque el oficial del Registro no puede resolver un conflicto de paternidad: eso le corresponde a un juez.</w:t>
      </w:r>
    </w:p>
    <w:bookmarkEnd w:id="331"/>
    <w:bookmarkEnd w:id="332"/>
    <w:bookmarkStart w:id="353" w:name="X0354c7bc81b675b8a5b250d84ae7624ae280f29"/>
    <w:p>
      <w:pPr>
        <w:pStyle w:val="Heading2"/>
      </w:pPr>
      <w:r>
        <w:t xml:space="preserve">4.10 CAPÍTULO VIII — DEL MATRIMONIO (artículos 71 a 93)</w:t>
      </w:r>
    </w:p>
    <w:p>
      <w:pPr>
        <w:pStyle w:val="BlockText"/>
      </w:pPr>
      <w:r>
        <w:t xml:space="preserve">Es el capítulo más largo del</w:t>
      </w:r>
      <w:r>
        <w:t xml:space="preserve"> </w:t>
      </w:r>
      <w:r>
        <w:t xml:space="preserve">“</w:t>
      </w:r>
      <w:r>
        <w:t xml:space="preserve">ciclo de la vida</w:t>
      </w:r>
      <w:r>
        <w:t xml:space="preserve">”</w:t>
      </w:r>
      <w:r>
        <w:t xml:space="preserve"> </w:t>
      </w:r>
      <w:r>
        <w:t xml:space="preserve">y el que tiene más datos numéricos. Prestale atención especial.</w:t>
      </w:r>
    </w:p>
    <w:bookmarkStart w:id="340" w:name="Xc94a8c69ffd899ef5ff036918f27cc53109dc3e"/>
    <w:p>
      <w:pPr>
        <w:pStyle w:val="Heading3"/>
      </w:pPr>
      <w:r>
        <w:t xml:space="preserve">PRIMERA PARTE — La oposición al matrimonio (artículos 71 a 76)</w:t>
      </w:r>
    </w:p>
    <w:bookmarkStart w:id="333" w:name="qué-es-una-oposición"/>
    <w:p>
      <w:pPr>
        <w:pStyle w:val="Heading4"/>
      </w:pPr>
      <w:r>
        <w:t xml:space="preserve">¿Qué es una</w:t>
      </w:r>
      <w:r>
        <w:t xml:space="preserve"> </w:t>
      </w:r>
      <w:r>
        <w:t xml:space="preserve">“</w:t>
      </w:r>
      <w:r>
        <w:t xml:space="preserve">oposición</w:t>
      </w:r>
      <w:r>
        <w:t xml:space="preserve">”</w:t>
      </w:r>
      <w:r>
        <w:t xml:space="preserve">?</w:t>
      </w:r>
    </w:p>
    <w:p>
      <w:pPr>
        <w:pStyle w:val="FirstParagraph"/>
      </w:pPr>
      <w:r>
        <w:t xml:space="preserve">Es el planteo formal de que</w:t>
      </w:r>
      <w:r>
        <w:t xml:space="preserve"> </w:t>
      </w:r>
      <w:r>
        <w:rPr>
          <w:bCs/>
          <w:b/>
        </w:rPr>
        <w:t xml:space="preserve">hay un impedimento legal</w:t>
      </w:r>
      <w:r>
        <w:t xml:space="preserve"> </w:t>
      </w:r>
      <w:r>
        <w:t xml:space="preserve">para que ese matrimonio se celebre.</w:t>
      </w:r>
    </w:p>
    <w:bookmarkEnd w:id="333"/>
    <w:bookmarkStart w:id="334" w:name="Xe541aeda658ff5430a34bfd959b49aa416d3ffe"/>
    <w:p>
      <w:pPr>
        <w:pStyle w:val="Heading4"/>
      </w:pPr>
      <w:r>
        <w:t xml:space="preserve">Artículo 71 — Solo por impedimentos legales</w:t>
      </w:r>
    </w:p>
    <w:p>
      <w:pPr>
        <w:pStyle w:val="FirstParagraph"/>
      </w:pPr>
      <w:r>
        <w:t xml:space="preserve">Solo pueden alegarse como motivos los</w:t>
      </w:r>
      <w:r>
        <w:t xml:space="preserve"> </w:t>
      </w:r>
      <w:r>
        <w:rPr>
          <w:bCs/>
          <w:b/>
        </w:rPr>
        <w:t xml:space="preserve">impedimentos establecidos en el Código Civil</w:t>
      </w:r>
      <w:r>
        <w:t xml:space="preserve"> </w:t>
      </w:r>
      <w:r>
        <w:t xml:space="preserve">(hoy, en la práctica, los artículos 17, 18 y 19 de la Ley 1/1992).</w:t>
      </w:r>
    </w:p>
    <w:bookmarkEnd w:id="334"/>
    <w:bookmarkStart w:id="335" w:name="artículo-72-rechazo-inmediato"/>
    <w:p>
      <w:pPr>
        <w:pStyle w:val="Heading4"/>
      </w:pPr>
      <w:r>
        <w:t xml:space="preserve">Artículo 72 — Rechazo inmediato</w:t>
      </w:r>
    </w:p>
    <w:p>
      <w:pPr>
        <w:pStyle w:val="FirstParagraph"/>
      </w:pPr>
      <w:r>
        <w:t xml:space="preserve">La oposición que no se funde en un impedimento legal</w:t>
      </w:r>
      <w:r>
        <w:t xml:space="preserve"> </w:t>
      </w:r>
      <w:r>
        <w:rPr>
          <w:bCs/>
          <w:b/>
        </w:rPr>
        <w:t xml:space="preserve">se rechaza sin más trámite</w:t>
      </w:r>
      <w:r>
        <w:t xml:space="preserve">.</w:t>
      </w:r>
    </w:p>
    <w:p>
      <w:pPr>
        <w:pStyle w:val="BodyText"/>
      </w:pPr>
      <w:r>
        <w:rPr>
          <w:bCs/>
          <w:b/>
        </w:rPr>
        <w:t xml:space="preserve">[POR QUÉ]</w:t>
      </w:r>
      <w:r>
        <w:t xml:space="preserve"> </w:t>
      </w:r>
      <w:r>
        <w:t xml:space="preserve">Para que nadie pueda frenar una boda por capricho.</w:t>
      </w:r>
      <w:r>
        <w:t xml:space="preserve"> </w:t>
      </w:r>
      <w:r>
        <w:t xml:space="preserve">“</w:t>
      </w:r>
      <w:r>
        <w:t xml:space="preserve">No me gusta para mi hija</w:t>
      </w:r>
      <w:r>
        <w:t xml:space="preserve">”</w:t>
      </w:r>
      <w:r>
        <w:t xml:space="preserve"> </w:t>
      </w:r>
      <w:r>
        <w:t xml:space="preserve">no es un impedimento legal.</w:t>
      </w:r>
    </w:p>
    <w:bookmarkEnd w:id="335"/>
    <w:bookmarkStart w:id="336" w:name="artículo-73-quiénes-pueden-oponerse"/>
    <w:p>
      <w:pPr>
        <w:pStyle w:val="Heading4"/>
      </w:pPr>
      <w:r>
        <w:t xml:space="preserve">Artículo 73 — Quiénes pueden oponerse</w:t>
      </w:r>
    </w:p>
    <w:p>
      <w:pPr>
        <w:numPr>
          <w:ilvl w:val="0"/>
          <w:numId w:val="1052"/>
        </w:numPr>
        <w:pStyle w:val="Compact"/>
      </w:pPr>
      <w:r>
        <w:rPr>
          <w:bCs/>
          <w:b/>
        </w:rPr>
        <w:t xml:space="preserve">Padres, tutores o curadores</w:t>
      </w:r>
      <w:r>
        <w:t xml:space="preserve">: además de los impedimentos generales, pueden oponerse</w:t>
      </w:r>
      <w:r>
        <w:t xml:space="preserve"> </w:t>
      </w:r>
      <w:r>
        <w:rPr>
          <w:bCs/>
          <w:b/>
        </w:rPr>
        <w:t xml:space="preserve">por falta de su consentimiento</w:t>
      </w:r>
      <w:r>
        <w:t xml:space="preserve">, tratándose de menores o incapaces.</w:t>
      </w:r>
    </w:p>
    <w:p>
      <w:pPr>
        <w:numPr>
          <w:ilvl w:val="0"/>
          <w:numId w:val="1052"/>
        </w:numPr>
        <w:pStyle w:val="Compact"/>
      </w:pPr>
      <w:r>
        <w:rPr>
          <w:bCs/>
          <w:b/>
        </w:rPr>
        <w:t xml:space="preserve">Cualquier persona</w:t>
      </w:r>
      <w:r>
        <w:t xml:space="preserve"> </w:t>
      </w:r>
      <w:r>
        <w:t xml:space="preserve">puede</w:t>
      </w:r>
      <w:r>
        <w:t xml:space="preserve"> </w:t>
      </w:r>
      <w:r>
        <w:rPr>
          <w:bCs/>
          <w:b/>
        </w:rPr>
        <w:t xml:space="preserve">denunciar</w:t>
      </w:r>
      <w:r>
        <w:t xml:space="preserve"> </w:t>
      </w:r>
      <w:r>
        <w:t xml:space="preserve">la existencia de impedimentos ante el</w:t>
      </w:r>
      <w:r>
        <w:t xml:space="preserve"> </w:t>
      </w:r>
      <w:r>
        <w:rPr>
          <w:bCs/>
          <w:b/>
        </w:rPr>
        <w:t xml:space="preserve">Ministerio Público</w:t>
      </w:r>
      <w:r>
        <w:t xml:space="preserve">, incurriendo en responsabilidad civil y penal si la denuncia fuera</w:t>
      </w:r>
      <w:r>
        <w:t xml:space="preserve"> </w:t>
      </w:r>
      <w:r>
        <w:rPr>
          <w:bCs/>
          <w:b/>
        </w:rPr>
        <w:t xml:space="preserve">maliciosa</w:t>
      </w:r>
      <w:r>
        <w:t xml:space="preserve">.</w:t>
      </w:r>
    </w:p>
    <w:p>
      <w:pPr>
        <w:pStyle w:val="FirstParagraph"/>
      </w:pPr>
      <w:r>
        <w:rPr>
          <w:bCs/>
          <w:b/>
        </w:rPr>
        <w:t xml:space="preserve">[DISTINCIÓN FINA]</w:t>
      </w:r>
      <w:r>
        <w:t xml:space="preserve"> </w:t>
      </w:r>
      <w:r>
        <w:rPr>
          <w:iCs/>
          <w:i/>
        </w:rPr>
        <w:t xml:space="preserve">Oponerse</w:t>
      </w:r>
      <w:r>
        <w:t xml:space="preserve"> </w:t>
      </w:r>
      <w:r>
        <w:t xml:space="preserve">(los legitimados) ≠</w:t>
      </w:r>
      <w:r>
        <w:t xml:space="preserve"> </w:t>
      </w:r>
      <w:r>
        <w:rPr>
          <w:iCs/>
          <w:i/>
        </w:rPr>
        <w:t xml:space="preserve">denunciar</w:t>
      </w:r>
      <w:r>
        <w:t xml:space="preserve"> </w:t>
      </w:r>
      <w:r>
        <w:t xml:space="preserve">(cualquiera, ante el Ministerio Público).</w:t>
      </w:r>
    </w:p>
    <w:bookmarkEnd w:id="336"/>
    <w:bookmarkStart w:id="337" w:name="X59feda2dc0c4aebcd5294058461d106d30b4045"/>
    <w:p>
      <w:pPr>
        <w:pStyle w:val="Heading4"/>
      </w:pPr>
      <w:r>
        <w:t xml:space="preserve">Artículo 74 — Qué debe contener la oposición</w:t>
      </w:r>
    </w:p>
    <w:p>
      <w:pPr>
        <w:numPr>
          <w:ilvl w:val="0"/>
          <w:numId w:val="1053"/>
        </w:numPr>
        <w:pStyle w:val="Compact"/>
      </w:pPr>
    </w:p>
    <w:p>
      <w:pPr>
        <w:numPr>
          <w:ilvl w:val="1"/>
          <w:numId w:val="1054"/>
        </w:numPr>
        <w:pStyle w:val="Compact"/>
      </w:pPr>
      <w:r>
        <w:t xml:space="preserve">Nombre, apellido, edad, estado, profesión y domicilio del</w:t>
      </w:r>
      <w:r>
        <w:t xml:space="preserve"> </w:t>
      </w:r>
      <w:r>
        <w:rPr>
          <w:bCs/>
          <w:b/>
        </w:rPr>
        <w:t xml:space="preserve">oponente</w:t>
      </w:r>
      <w:r>
        <w:t xml:space="preserve">, y su parentesco o título</w:t>
      </w:r>
    </w:p>
    <w:p>
      <w:pPr>
        <w:numPr>
          <w:ilvl w:val="0"/>
          <w:numId w:val="1053"/>
        </w:numPr>
        <w:pStyle w:val="Compact"/>
      </w:pPr>
    </w:p>
    <w:p>
      <w:pPr>
        <w:numPr>
          <w:ilvl w:val="1"/>
          <w:numId w:val="1055"/>
        </w:numPr>
        <w:pStyle w:val="Compact"/>
      </w:pPr>
      <w:r>
        <w:t xml:space="preserve">El</w:t>
      </w:r>
      <w:r>
        <w:t xml:space="preserve"> </w:t>
      </w:r>
      <w:r>
        <w:rPr>
          <w:bCs/>
          <w:b/>
        </w:rPr>
        <w:t xml:space="preserve">impedimento</w:t>
      </w:r>
      <w:r>
        <w:t xml:space="preserve"> </w:t>
      </w:r>
      <w:r>
        <w:t xml:space="preserve">en que se funda, y los documentos o pruebas</w:t>
      </w:r>
    </w:p>
    <w:p>
      <w:pPr>
        <w:pStyle w:val="FirstParagraph"/>
      </w:pPr>
      <w:r>
        <w:t xml:space="preserve">Puede deducirse</w:t>
      </w:r>
      <w:r>
        <w:t xml:space="preserve"> </w:t>
      </w:r>
      <w:r>
        <w:rPr>
          <w:bCs/>
          <w:b/>
        </w:rPr>
        <w:t xml:space="preserve">verbalmente o por escrito</w:t>
      </w:r>
      <w:r>
        <w:t xml:space="preserve"> </w:t>
      </w:r>
      <w:r>
        <w:t xml:space="preserve">ante el oficial que celebrará el matrimonio.</w:t>
      </w:r>
    </w:p>
    <w:bookmarkEnd w:id="337"/>
    <w:bookmarkStart w:id="338" w:name="artículo-75-el-trámite-muy-preguntado"/>
    <w:p>
      <w:pPr>
        <w:pStyle w:val="Heading4"/>
      </w:pPr>
      <w:r>
        <w:t xml:space="preserve">Artículo 75 — EL TRÁMITE (muy preguntado)</w:t>
      </w:r>
    </w:p>
    <w:p>
      <w:pPr>
        <w:pStyle w:val="SourceCode"/>
      </w:pPr>
      <w:r>
        <w:rPr>
          <w:rStyle w:val="VerbatimChar"/>
        </w:rPr>
        <w:t xml:space="preserve">        OPOSICIÓN presentada</w:t>
      </w:r>
      <w:r>
        <w:br/>
      </w:r>
      <w:r>
        <w:rPr>
          <w:rStyle w:val="VerbatimChar"/>
        </w:rPr>
        <w:t xml:space="preserve">                 │</w:t>
      </w:r>
      <w:r>
        <w:br/>
      </w:r>
      <w:r>
        <w:rPr>
          <w:rStyle w:val="VerbatimChar"/>
        </w:rPr>
        <w:t xml:space="preserve">      ¿Cumple los requisitos del art. 74?</w:t>
      </w:r>
      <w:r>
        <w:br/>
      </w:r>
      <w:r>
        <w:rPr>
          <w:rStyle w:val="VerbatimChar"/>
        </w:rPr>
        <w:t xml:space="preserve">                 │</w:t>
      </w:r>
      <w:r>
        <w:br/>
      </w:r>
      <w:r>
        <w:rPr>
          <w:rStyle w:val="VerbatimChar"/>
        </w:rPr>
        <w:t xml:space="preserve">        ┌────────┴────────┐</w:t>
      </w:r>
      <w:r>
        <w:br/>
      </w:r>
      <w:r>
        <w:rPr>
          <w:rStyle w:val="VerbatimChar"/>
        </w:rPr>
        <w:t xml:space="preserve">        │ NO              │ SÍ</w:t>
      </w:r>
      <w:r>
        <w:br/>
      </w:r>
      <w:r>
        <w:rPr>
          <w:rStyle w:val="VerbatimChar"/>
        </w:rPr>
        <w:t xml:space="preserve">        ▼                 ▼</w:t>
      </w:r>
      <w:r>
        <w:br/>
      </w:r>
      <w:r>
        <w:rPr>
          <w:rStyle w:val="VerbatimChar"/>
        </w:rPr>
        <w:t xml:space="preserve">   Se RECHAZA        Se corre VISTA por</w:t>
      </w:r>
      <w:r>
        <w:br/>
      </w:r>
      <w:r>
        <w:rPr>
          <w:rStyle w:val="VerbatimChar"/>
        </w:rPr>
        <w:t xml:space="preserve">   DE OFICIO         TRES (3) DÍAS a los</w:t>
      </w:r>
      <w:r>
        <w:br/>
      </w:r>
      <w:r>
        <w:rPr>
          <w:rStyle w:val="VerbatimChar"/>
        </w:rPr>
        <w:t xml:space="preserve">   en acta           futuros contrayentes</w:t>
      </w:r>
      <w:r>
        <w:br/>
      </w:r>
      <w:r>
        <w:rPr>
          <w:rStyle w:val="VerbatimChar"/>
        </w:rPr>
        <w:t xml:space="preserve">   notificada al            │</w:t>
      </w:r>
      <w:r>
        <w:br/>
      </w:r>
      <w:r>
        <w:rPr>
          <w:rStyle w:val="VerbatimChar"/>
        </w:rPr>
        <w:t xml:space="preserve">   oponente        ┌────────┴────────┐</w:t>
      </w:r>
      <w:r>
        <w:br/>
      </w:r>
      <w:r>
        <w:rPr>
          <w:rStyle w:val="VerbatimChar"/>
        </w:rPr>
        <w:t xml:space="preserve">                   │                 │</w:t>
      </w:r>
      <w:r>
        <w:br/>
      </w:r>
      <w:r>
        <w:rPr>
          <w:rStyle w:val="VerbatimChar"/>
        </w:rPr>
        <w:t xml:space="preserve">            ADMITEN la          NIEGAN la</w:t>
      </w:r>
      <w:r>
        <w:br/>
      </w:r>
      <w:r>
        <w:rPr>
          <w:rStyle w:val="VerbatimChar"/>
        </w:rPr>
        <w:t xml:space="preserve">            causal              causal</w:t>
      </w:r>
      <w:r>
        <w:br/>
      </w:r>
      <w:r>
        <w:rPr>
          <w:rStyle w:val="VerbatimChar"/>
        </w:rPr>
        <w:t xml:space="preserve">                   │                 │</w:t>
      </w:r>
      <w:r>
        <w:br/>
      </w:r>
      <w:r>
        <w:rPr>
          <w:rStyle w:val="VerbatimChar"/>
        </w:rPr>
        <w:t xml:space="preserve">                   ▼                 ▼</w:t>
      </w:r>
      <w:r>
        <w:br/>
      </w:r>
      <w:r>
        <w:rPr>
          <w:rStyle w:val="VerbatimChar"/>
        </w:rPr>
        <w:t xml:space="preserve">        NO PUEDE CELEBRARSE   El oficial eleva copia</w:t>
      </w:r>
      <w:r>
        <w:br/>
      </w:r>
      <w:r>
        <w:rPr>
          <w:rStyle w:val="VerbatimChar"/>
        </w:rPr>
        <w:t xml:space="preserve">        el matrimonio         al JUEZ DE 1ª INSTANCIA</w:t>
      </w:r>
      <w:r>
        <w:br/>
      </w:r>
      <w:r>
        <w:rPr>
          <w:rStyle w:val="VerbatimChar"/>
        </w:rPr>
        <w:t xml:space="preserve">                              EN LO CIVIL y SE SUSPENDE</w:t>
      </w:r>
      <w:r>
        <w:br/>
      </w:r>
      <w:r>
        <w:rPr>
          <w:rStyle w:val="VerbatimChar"/>
        </w:rPr>
        <w:t xml:space="preserve">                              la celebración hasta</w:t>
      </w:r>
      <w:r>
        <w:br/>
      </w:r>
      <w:r>
        <w:rPr>
          <w:rStyle w:val="VerbatimChar"/>
        </w:rPr>
        <w:t xml:space="preserve">                              la decisión</w:t>
      </w:r>
    </w:p>
    <w:p>
      <w:pPr>
        <w:pStyle w:val="FirstParagraph"/>
      </w:pPr>
      <w:r>
        <w:rPr>
          <w:bCs/>
          <w:b/>
        </w:rPr>
        <w:t xml:space="preserve">[TRES DATOS PARA FICHA]</w:t>
      </w:r>
      <w:r>
        <w:t xml:space="preserve"> </w:t>
      </w:r>
      <w:r>
        <w:t xml:space="preserve">1. Vista de</w:t>
      </w:r>
      <w:r>
        <w:t xml:space="preserve"> </w:t>
      </w:r>
      <w:r>
        <w:rPr>
          <w:bCs/>
          <w:b/>
        </w:rPr>
        <w:t xml:space="preserve">3 días</w:t>
      </w:r>
      <w:r>
        <w:t xml:space="preserve"> </w:t>
      </w:r>
      <w:r>
        <w:t xml:space="preserve">2. Si admiten →</w:t>
      </w:r>
      <w:r>
        <w:t xml:space="preserve"> </w:t>
      </w:r>
      <w:r>
        <w:rPr>
          <w:bCs/>
          <w:b/>
        </w:rPr>
        <w:t xml:space="preserve">no puede celebrarse</w:t>
      </w:r>
      <w:r>
        <w:t xml:space="preserve"> </w:t>
      </w:r>
      <w:r>
        <w:t xml:space="preserve">3. Si niegan → va al</w:t>
      </w:r>
      <w:r>
        <w:t xml:space="preserve"> </w:t>
      </w:r>
      <w:r>
        <w:rPr>
          <w:bCs/>
          <w:b/>
        </w:rPr>
        <w:t xml:space="preserve">Juez de 1ª Instancia en lo Civil</w:t>
      </w:r>
      <w:r>
        <w:t xml:space="preserve"> </w:t>
      </w:r>
      <w:r>
        <w:t xml:space="preserve">y</w:t>
      </w:r>
      <w:r>
        <w:t xml:space="preserve"> </w:t>
      </w:r>
      <w:r>
        <w:rPr>
          <w:bCs/>
          <w:b/>
        </w:rPr>
        <w:t xml:space="preserve">se suspende</w:t>
      </w:r>
    </w:p>
    <w:bookmarkEnd w:id="338"/>
    <w:bookmarkStart w:id="339" w:name="artículo-76-la-decisión-judicial"/>
    <w:p>
      <w:pPr>
        <w:pStyle w:val="Heading4"/>
      </w:pPr>
      <w:r>
        <w:t xml:space="preserve">Artículo 76 — La decisión judicial</w:t>
      </w:r>
    </w:p>
    <w:p>
      <w:pPr>
        <w:pStyle w:val="FirstParagraph"/>
      </w:pPr>
      <w:r>
        <w:t xml:space="preserve">El Juez decide en</w:t>
      </w:r>
      <w:r>
        <w:t xml:space="preserve"> </w:t>
      </w:r>
      <w:r>
        <w:rPr>
          <w:bCs/>
          <w:b/>
        </w:rPr>
        <w:t xml:space="preserve">juicio sumario</w:t>
      </w:r>
      <w:r>
        <w:t xml:space="preserve"> </w:t>
      </w:r>
      <w:r>
        <w:t xml:space="preserve">con intervención del</w:t>
      </w:r>
      <w:r>
        <w:t xml:space="preserve"> </w:t>
      </w:r>
      <w:r>
        <w:rPr>
          <w:bCs/>
          <w:b/>
        </w:rPr>
        <w:t xml:space="preserve">Ministerio Público</w:t>
      </w:r>
      <w:r>
        <w:t xml:space="preserve">, y remite copia auténtica de la sentencia para su</w:t>
      </w:r>
      <w:r>
        <w:t xml:space="preserve"> </w:t>
      </w:r>
      <w:r>
        <w:rPr>
          <w:bCs/>
          <w:b/>
        </w:rPr>
        <w:t xml:space="preserve">anotación al margen del acta</w:t>
      </w:r>
      <w:r>
        <w:t xml:space="preserve">. Si la oposición es rechazada,</w:t>
      </w:r>
      <w:r>
        <w:t xml:space="preserve"> </w:t>
      </w:r>
      <w:r>
        <w:rPr>
          <w:bCs/>
          <w:b/>
        </w:rPr>
        <w:t xml:space="preserve">el oponente carga con las costas</w:t>
      </w:r>
      <w:r>
        <w:t xml:space="preserve">.</w:t>
      </w:r>
    </w:p>
    <w:p>
      <w:pPr>
        <w:pStyle w:val="BodyText"/>
      </w:pPr>
      <w:r>
        <w:rPr>
          <w:bCs/>
          <w:b/>
        </w:rPr>
        <w:t xml:space="preserve">[LÓGICA]</w:t>
      </w:r>
      <w:r>
        <w:t xml:space="preserve"> </w:t>
      </w:r>
      <w:r>
        <w:t xml:space="preserve">El que se opone sin razón paga el juicio. Es un desincentivo a las oposiciones frívolas.</w:t>
      </w:r>
    </w:p>
    <w:bookmarkEnd w:id="339"/>
    <w:bookmarkEnd w:id="340"/>
    <w:bookmarkStart w:id="352" w:name="Xce697eec4493cfc880787d4dd757e6175326ab0"/>
    <w:p>
      <w:pPr>
        <w:pStyle w:val="Heading3"/>
      </w:pPr>
      <w:r>
        <w:t xml:space="preserve">SEGUNDA PARTE — La celebración del matrimonio (artículos 77 a 93)</w:t>
      </w:r>
    </w:p>
    <w:bookmarkStart w:id="341" w:name="artículo-77-qué-se-inscribe"/>
    <w:p>
      <w:pPr>
        <w:pStyle w:val="Heading4"/>
      </w:pPr>
      <w:r>
        <w:t xml:space="preserve">Artículo 77 — Qué se inscribe</w:t>
      </w:r>
    </w:p>
    <w:p>
      <w:pPr>
        <w:pStyle w:val="FirstParagraph"/>
      </w:pPr>
      <w:r>
        <w:t xml:space="preserve">Se inscriben todos los matrimonios celebrados en territorio nacional, y los contraídos en el extranjero en los casos previstos. Las sentencias de</w:t>
      </w:r>
      <w:r>
        <w:t xml:space="preserve"> </w:t>
      </w:r>
      <w:r>
        <w:rPr>
          <w:bCs/>
          <w:b/>
        </w:rPr>
        <w:t xml:space="preserve">nulidad, separación personal y reconciliaciones</w:t>
      </w:r>
      <w:r>
        <w:t xml:space="preserve"> </w:t>
      </w:r>
      <w:r>
        <w:t xml:space="preserve">se asientan</w:t>
      </w:r>
      <w:r>
        <w:t xml:space="preserve"> </w:t>
      </w:r>
      <w:r>
        <w:rPr>
          <w:bCs/>
          <w:b/>
        </w:rPr>
        <w:t xml:space="preserve">por orden judicial como notas marginales</w:t>
      </w:r>
      <w:r>
        <w:t xml:space="preserve"> </w:t>
      </w:r>
      <w:r>
        <w:t xml:space="preserve">en la partida de matrimonio.</w:t>
      </w:r>
    </w:p>
    <w:bookmarkEnd w:id="341"/>
    <w:bookmarkStart w:id="342" w:name="artículo-78-el-oficial-incompetente"/>
    <w:p>
      <w:pPr>
        <w:pStyle w:val="Heading4"/>
      </w:pPr>
      <w:r>
        <w:t xml:space="preserve">Artículo 78 — El oficial incompetente</w:t>
      </w:r>
    </w:p>
    <w:p>
      <w:pPr>
        <w:pStyle w:val="BlockText"/>
      </w:pPr>
      <w:r>
        <w:t xml:space="preserve">El oficial</w:t>
      </w:r>
      <w:r>
        <w:t xml:space="preserve"> </w:t>
      </w:r>
      <w:r>
        <w:rPr>
          <w:bCs/>
          <w:b/>
        </w:rPr>
        <w:t xml:space="preserve">que no siendo competente</w:t>
      </w:r>
      <w:r>
        <w:t xml:space="preserve"> </w:t>
      </w:r>
      <w:r>
        <w:t xml:space="preserve">celebre un matrimonio sin impedimentos legales es pasible de</w:t>
      </w:r>
      <w:r>
        <w:t xml:space="preserve"> </w:t>
      </w:r>
      <w:r>
        <w:rPr>
          <w:bCs/>
          <w:b/>
        </w:rPr>
        <w:t xml:space="preserve">DESTITUCIÓN</w:t>
      </w:r>
      <w:r>
        <w:t xml:space="preserve">,</w:t>
      </w:r>
      <w:r>
        <w:t xml:space="preserve"> </w:t>
      </w:r>
      <w:r>
        <w:rPr>
          <w:bCs/>
          <w:b/>
        </w:rPr>
        <w:t xml:space="preserve">sin que ello afecte la validez del acto</w:t>
      </w:r>
      <w:r>
        <w:t xml:space="preserve">.</w:t>
      </w:r>
    </w:p>
    <w:p>
      <w:pPr>
        <w:pStyle w:val="FirstParagraph"/>
      </w:pPr>
      <w:r>
        <w:rPr>
          <w:bCs/>
          <w:b/>
        </w:rPr>
        <w:t xml:space="preserve">[LEÉ BIEN LA SEGUNDA PARTE]</w:t>
      </w:r>
      <w:r>
        <w:t xml:space="preserve"> </w:t>
      </w:r>
      <w:r>
        <w:t xml:space="preserve">El matrimonio</w:t>
      </w:r>
      <w:r>
        <w:t xml:space="preserve"> </w:t>
      </w:r>
      <w:r>
        <w:rPr>
          <w:bCs/>
          <w:b/>
        </w:rPr>
        <w:t xml:space="preserve">sigue siendo válido</w:t>
      </w:r>
      <w:r>
        <w:t xml:space="preserve">. ¿Por qué?</w:t>
      </w:r>
    </w:p>
    <w:p>
      <w:pPr>
        <w:pStyle w:val="BodyText"/>
      </w:pPr>
      <w:r>
        <w:t xml:space="preserve">Porque los novios actuaron de buena fe. Si el error del funcionario anulara el matrimonio, se castigaría a personas inocentes.</w:t>
      </w:r>
      <w:r>
        <w:t xml:space="preserve"> </w:t>
      </w:r>
      <w:r>
        <w:rPr>
          <w:bCs/>
          <w:b/>
        </w:rPr>
        <w:t xml:space="preserve">La ley castiga al oficial, no a la pareja.</w:t>
      </w:r>
      <w:r>
        <w:t xml:space="preserve"> </w:t>
      </w:r>
      <w:r>
        <w:t xml:space="preserve">Es un principio de protección de la buena fe de los particulares que se pregunta bastante.</w:t>
      </w:r>
    </w:p>
    <w:bookmarkEnd w:id="342"/>
    <w:bookmarkStart w:id="343" w:name="artículo-79-intérprete"/>
    <w:p>
      <w:pPr>
        <w:pStyle w:val="Heading4"/>
      </w:pPr>
      <w:r>
        <w:t xml:space="preserve">Artículo 79 — Intérprete</w:t>
      </w:r>
    </w:p>
    <w:p>
      <w:pPr>
        <w:pStyle w:val="FirstParagraph"/>
      </w:pPr>
      <w:r>
        <w:t xml:space="preserve">Si los contrayentes ignoran los idiomas nacionales, deben ser asistidos por un</w:t>
      </w:r>
      <w:r>
        <w:t xml:space="preserve"> </w:t>
      </w:r>
      <w:r>
        <w:rPr>
          <w:bCs/>
          <w:b/>
        </w:rPr>
        <w:t xml:space="preserve">intérprete</w:t>
      </w:r>
      <w:r>
        <w:t xml:space="preserve">.</w:t>
      </w:r>
    </w:p>
    <w:p>
      <w:pPr>
        <w:pStyle w:val="BodyText"/>
      </w:pPr>
      <w:r>
        <w:rPr>
          <w:bCs/>
          <w:b/>
        </w:rPr>
        <w:t xml:space="preserve">[FIJATE]</w:t>
      </w:r>
      <w:r>
        <w:t xml:space="preserve"> </w:t>
      </w:r>
      <w:r>
        <w:t xml:space="preserve">Dice</w:t>
      </w:r>
      <w:r>
        <w:t xml:space="preserve"> </w:t>
      </w:r>
      <w:r>
        <w:t xml:space="preserve">“</w:t>
      </w:r>
      <w:r>
        <w:t xml:space="preserve">idiomas nacionales</w:t>
      </w:r>
      <w:r>
        <w:t xml:space="preserve">”</w:t>
      </w:r>
      <w:r>
        <w:t xml:space="preserve">, en plural: castellano</w:t>
      </w:r>
      <w:r>
        <w:t xml:space="preserve"> </w:t>
      </w:r>
      <w:r>
        <w:rPr>
          <w:bCs/>
          <w:b/>
        </w:rPr>
        <w:t xml:space="preserve">y guaraní</w:t>
      </w:r>
      <w:r>
        <w:t xml:space="preserve"> </w:t>
      </w:r>
      <w:r>
        <w:t xml:space="preserve">(artículo 140 de la Constitución). Alguien que solo habla guaraní</w:t>
      </w:r>
      <w:r>
        <w:t xml:space="preserve"> </w:t>
      </w:r>
      <w:r>
        <w:rPr>
          <w:bCs/>
          <w:b/>
        </w:rPr>
        <w:t xml:space="preserve">no necesita intérprete</w:t>
      </w:r>
      <w:r>
        <w:t xml:space="preserve">.</w:t>
      </w:r>
    </w:p>
    <w:bookmarkEnd w:id="343"/>
    <w:bookmarkStart w:id="344" w:name="Xea24f3b107702c0c2444d276368526c8640dfdc"/>
    <w:p>
      <w:pPr>
        <w:pStyle w:val="Heading4"/>
      </w:pPr>
      <w:r>
        <w:t xml:space="preserve">Artículo 80 — CONTENIDO DEL ACTA DE MATRIMONIO</w:t>
      </w:r>
    </w:p>
    <w:p>
      <w:pPr>
        <w:pStyle w:val="FirstParagraph"/>
      </w:pPr>
      <w:r>
        <w:t xml:space="preserve">Además de los requisitos del artículo 27: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w:t>
            </w:r>
          </w:p>
        </w:tc>
        <w:tc>
          <w:tcPr/>
          <w:p>
            <w:pPr>
              <w:pStyle w:val="Compact"/>
              <w:jc w:val="left"/>
            </w:pPr>
            <w:r>
              <w:t xml:space="preserve">Contenido</w:t>
            </w:r>
          </w:p>
        </w:tc>
      </w:tr>
      <w:tr>
        <w:tc>
          <w:tcPr/>
          <w:p>
            <w:pPr>
              <w:pStyle w:val="Compact"/>
              <w:jc w:val="left"/>
            </w:pPr>
            <w:r>
              <w:t xml:space="preserve">a</w:t>
            </w:r>
          </w:p>
        </w:tc>
        <w:tc>
          <w:tcPr/>
          <w:p>
            <w:pPr>
              <w:pStyle w:val="Compact"/>
              <w:jc w:val="left"/>
            </w:pPr>
            <w:r>
              <w:t xml:space="preserve">Nombre, apellido, edad, nacionalidad, profesión,</w:t>
            </w:r>
            <w:r>
              <w:t xml:space="preserve"> </w:t>
            </w:r>
            <w:r>
              <w:rPr>
                <w:bCs/>
                <w:b/>
              </w:rPr>
              <w:t xml:space="preserve">lugar de nacimiento</w:t>
            </w:r>
            <w:r>
              <w:t xml:space="preserve"> </w:t>
            </w:r>
            <w:r>
              <w:t xml:space="preserve">y domicilio</w:t>
            </w:r>
            <w:r>
              <w:t xml:space="preserve"> </w:t>
            </w:r>
            <w:r>
              <w:rPr>
                <w:bCs/>
                <w:b/>
              </w:rPr>
              <w:t xml:space="preserve">de los contrayentes</w:t>
            </w:r>
          </w:p>
        </w:tc>
      </w:tr>
      <w:tr>
        <w:tc>
          <w:tcPr/>
          <w:p>
            <w:pPr>
              <w:pStyle w:val="Compact"/>
              <w:jc w:val="left"/>
            </w:pPr>
            <w:r>
              <w:t xml:space="preserve">b</w:t>
            </w:r>
          </w:p>
        </w:tc>
        <w:tc>
          <w:tcPr/>
          <w:p>
            <w:pPr>
              <w:pStyle w:val="Compact"/>
              <w:jc w:val="left"/>
            </w:pPr>
            <w:r>
              <w:t xml:space="preserve">Nombre, apellido, edad, nacionalidad, profesión y domicilio</w:t>
            </w:r>
            <w:r>
              <w:t xml:space="preserve"> </w:t>
            </w:r>
            <w:r>
              <w:rPr>
                <w:bCs/>
                <w:b/>
              </w:rPr>
              <w:t xml:space="preserve">de sus padres</w:t>
            </w:r>
          </w:p>
        </w:tc>
      </w:tr>
      <w:tr>
        <w:tc>
          <w:tcPr/>
          <w:p>
            <w:pPr>
              <w:pStyle w:val="Compact"/>
              <w:jc w:val="left"/>
            </w:pPr>
            <w:r>
              <w:t xml:space="preserve">c</w:t>
            </w:r>
          </w:p>
        </w:tc>
        <w:tc>
          <w:tcPr/>
          <w:p>
            <w:pPr>
              <w:pStyle w:val="Compact"/>
              <w:jc w:val="left"/>
            </w:pPr>
            <w:r>
              <w:t xml:space="preserve">Nombre y apellido del</w:t>
            </w:r>
            <w:r>
              <w:t xml:space="preserve"> </w:t>
            </w:r>
            <w:r>
              <w:rPr>
                <w:bCs/>
                <w:b/>
              </w:rPr>
              <w:t xml:space="preserve">cónyuge anterior</w:t>
            </w:r>
            <w:r>
              <w:t xml:space="preserve">, si lo hubo</w:t>
            </w:r>
          </w:p>
        </w:tc>
      </w:tr>
      <w:tr>
        <w:tc>
          <w:tcPr/>
          <w:p>
            <w:pPr>
              <w:pStyle w:val="Compact"/>
              <w:jc w:val="left"/>
            </w:pPr>
            <w:r>
              <w:t xml:space="preserve">d</w:t>
            </w:r>
          </w:p>
        </w:tc>
        <w:tc>
          <w:tcPr/>
          <w:p>
            <w:pPr>
              <w:pStyle w:val="Compact"/>
              <w:jc w:val="left"/>
            </w:pPr>
            <w:r>
              <w:rPr>
                <w:bCs/>
                <w:b/>
              </w:rPr>
              <w:t xml:space="preserve">Consentimiento de padres o tutores</w:t>
            </w:r>
            <w:r>
              <w:t xml:space="preserve">, o</w:t>
            </w:r>
            <w:r>
              <w:t xml:space="preserve"> </w:t>
            </w:r>
            <w:r>
              <w:rPr>
                <w:bCs/>
                <w:b/>
              </w:rPr>
              <w:t xml:space="preserve">venia judicial supletoria</w:t>
            </w:r>
            <w:r>
              <w:t xml:space="preserve">, cuando sea requerido</w:t>
            </w:r>
          </w:p>
        </w:tc>
      </w:tr>
      <w:tr>
        <w:tc>
          <w:tcPr/>
          <w:p>
            <w:pPr>
              <w:pStyle w:val="Compact"/>
              <w:jc w:val="left"/>
            </w:pPr>
            <w:r>
              <w:t xml:space="preserve">e</w:t>
            </w:r>
          </w:p>
        </w:tc>
        <w:tc>
          <w:tcPr/>
          <w:p>
            <w:pPr>
              <w:pStyle w:val="Compact"/>
              <w:jc w:val="left"/>
            </w:pPr>
            <w:r>
              <w:t xml:space="preserve">Mención de si</w:t>
            </w:r>
            <w:r>
              <w:t xml:space="preserve"> </w:t>
            </w:r>
            <w:r>
              <w:rPr>
                <w:bCs/>
                <w:b/>
              </w:rPr>
              <w:t xml:space="preserve">hubo o no oposición</w:t>
            </w:r>
            <w:r>
              <w:t xml:space="preserve"> </w:t>
            </w:r>
            <w:r>
              <w:t xml:space="preserve">y su rechazo</w:t>
            </w:r>
          </w:p>
        </w:tc>
      </w:tr>
      <w:tr>
        <w:tc>
          <w:tcPr/>
          <w:p>
            <w:pPr>
              <w:pStyle w:val="Compact"/>
              <w:jc w:val="left"/>
            </w:pPr>
            <w:r>
              <w:t xml:space="preserve">f</w:t>
            </w:r>
          </w:p>
        </w:tc>
        <w:tc>
          <w:tcPr/>
          <w:p>
            <w:pPr>
              <w:pStyle w:val="Compact"/>
              <w:jc w:val="left"/>
            </w:pPr>
            <w:r>
              <w:t xml:space="preserve">La</w:t>
            </w:r>
            <w:r>
              <w:t xml:space="preserve"> </w:t>
            </w:r>
            <w:r>
              <w:rPr>
                <w:bCs/>
                <w:b/>
              </w:rPr>
              <w:t xml:space="preserve">manifestación de los contrayentes</w:t>
            </w:r>
            <w:r>
              <w:t xml:space="preserve"> </w:t>
            </w:r>
            <w:r>
              <w:t xml:space="preserve">de tomarse recíprocamente por esposos, y la del oficial de declararlos unidos en matrimonio</w:t>
            </w:r>
          </w:p>
        </w:tc>
      </w:tr>
      <w:tr>
        <w:tc>
          <w:tcPr/>
          <w:p>
            <w:pPr>
              <w:pStyle w:val="Compact"/>
              <w:jc w:val="left"/>
            </w:pPr>
            <w:r>
              <w:t xml:space="preserve">g</w:t>
            </w:r>
          </w:p>
        </w:tc>
        <w:tc>
          <w:tcPr/>
          <w:p>
            <w:pPr>
              <w:pStyle w:val="Compact"/>
              <w:jc w:val="left"/>
            </w:pPr>
            <w:r>
              <w:t xml:space="preserve">El</w:t>
            </w:r>
            <w:r>
              <w:t xml:space="preserve"> </w:t>
            </w:r>
            <w:r>
              <w:rPr>
                <w:bCs/>
                <w:b/>
              </w:rPr>
              <w:t xml:space="preserve">reconocimiento de hijos extramatrimoniales</w:t>
            </w:r>
            <w:r>
              <w:t xml:space="preserve">, si los tuvieran</w:t>
            </w:r>
          </w:p>
        </w:tc>
      </w:tr>
      <w:tr>
        <w:tc>
          <w:tcPr/>
          <w:p>
            <w:pPr>
              <w:pStyle w:val="Compact"/>
              <w:jc w:val="left"/>
            </w:pPr>
            <w:r>
              <w:t xml:space="preserve">h</w:t>
            </w:r>
          </w:p>
        </w:tc>
        <w:tc>
          <w:tcPr/>
          <w:p>
            <w:pPr>
              <w:pStyle w:val="Compact"/>
              <w:jc w:val="left"/>
            </w:pPr>
            <w:r>
              <w:t xml:space="preserve">Nombre, apellido, edad, estado, profesión y domicilio</w:t>
            </w:r>
            <w:r>
              <w:t xml:space="preserve"> </w:t>
            </w:r>
            <w:r>
              <w:rPr>
                <w:bCs/>
                <w:b/>
              </w:rPr>
              <w:t xml:space="preserve">de los testigos</w:t>
            </w:r>
          </w:p>
        </w:tc>
      </w:tr>
      <w:tr>
        <w:tc>
          <w:tcPr/>
          <w:p>
            <w:pPr>
              <w:pStyle w:val="Compact"/>
              <w:jc w:val="left"/>
            </w:pPr>
            <w:r>
              <w:t xml:space="preserve">i</w:t>
            </w:r>
          </w:p>
        </w:tc>
        <w:tc>
          <w:tcPr/>
          <w:p>
            <w:pPr>
              <w:pStyle w:val="Compact"/>
              <w:jc w:val="left"/>
            </w:pPr>
            <w:r>
              <w:t xml:space="preserve">Si es</w:t>
            </w:r>
            <w:r>
              <w:t xml:space="preserve"> </w:t>
            </w:r>
            <w:r>
              <w:rPr>
                <w:bCs/>
                <w:b/>
              </w:rPr>
              <w:t xml:space="preserve">por poder</w:t>
            </w:r>
            <w:r>
              <w:t xml:space="preserve">: nombre del apoderado y mención del poder, cuyo testimonio queda archivado</w:t>
            </w:r>
          </w:p>
        </w:tc>
      </w:tr>
    </w:tbl>
    <w:p>
      <w:pPr>
        <w:pStyle w:val="BodyText"/>
      </w:pPr>
      <w:r>
        <w:rPr>
          <w:bCs/>
          <w:b/>
        </w:rPr>
        <w:t xml:space="preserve">[EL DATO DEL INCISO i) SE PREGUNTA SIEMPRE]</w:t>
      </w:r>
    </w:p>
    <w:p>
      <w:pPr>
        <w:pStyle w:val="BodyText"/>
      </w:pPr>
      <w:r>
        <w:t xml:space="preserve">Sobre el</w:t>
      </w:r>
      <w:r>
        <w:t xml:space="preserve"> </w:t>
      </w:r>
      <w:r>
        <w:rPr>
          <w:bCs/>
          <w:b/>
        </w:rPr>
        <w:t xml:space="preserve">matrimonio por poder</w:t>
      </w:r>
      <w:r>
        <w:t xml:space="preserve">:</w:t>
      </w:r>
      <w:r>
        <w:t xml:space="preserve"> </w:t>
      </w:r>
      <w:r>
        <w:t xml:space="preserve">- El poder</w:t>
      </w:r>
      <w:r>
        <w:t xml:space="preserve"> </w:t>
      </w:r>
      <w:r>
        <w:rPr>
          <w:bCs/>
          <w:b/>
        </w:rPr>
        <w:t xml:space="preserve">determina la persona con quien debe contraerse</w:t>
      </w:r>
      <w:r>
        <w:t xml:space="preserve"> </w:t>
      </w:r>
      <w:r>
        <w:t xml:space="preserve">el matrimonio (no es un poder en blanco)</w:t>
      </w:r>
      <w:r>
        <w:t xml:space="preserve"> </w:t>
      </w:r>
      <w:r>
        <w:t xml:space="preserve">-</w:t>
      </w:r>
      <w:r>
        <w:t xml:space="preserve"> </w:t>
      </w:r>
      <w:r>
        <w:rPr>
          <w:bCs/>
          <w:b/>
        </w:rPr>
        <w:t xml:space="preserve">CADUCA A LOS 90 DÍAS</w:t>
      </w:r>
      <w:r>
        <w:t xml:space="preserve"> </w:t>
      </w:r>
      <w:r>
        <w:t xml:space="preserve">de su otorgamiento</w:t>
      </w:r>
      <w:r>
        <w:t xml:space="preserve"> </w:t>
      </w:r>
      <w:r>
        <w:t xml:space="preserve">-</w:t>
      </w:r>
      <w:r>
        <w:t xml:space="preserve"> </w:t>
      </w:r>
      <w:r>
        <w:rPr>
          <w:bCs/>
          <w:b/>
        </w:rPr>
        <w:t xml:space="preserve">Uno de los contrayentes debe estar presente</w:t>
      </w:r>
      <w:r>
        <w:t xml:space="preserve"> </w:t>
      </w:r>
      <w:r>
        <w:t xml:space="preserve">(no se pueden casar dos apoderados)</w:t>
      </w:r>
    </w:p>
    <w:p>
      <w:pPr>
        <w:pStyle w:val="BodyText"/>
      </w:pPr>
      <w:r>
        <w:rPr>
          <w:iCs/>
          <w:i/>
        </w:rPr>
        <w:t xml:space="preserve">¿Por qué 90 días? Porque el consentimiento matrimonial debe ser actual. Si el poder durara años, no habría garantía de que la persona siga queriendo casarse.</w:t>
      </w:r>
    </w:p>
    <w:p>
      <w:pPr>
        <w:pStyle w:val="BodyText"/>
      </w:pPr>
      <w:r>
        <w:rPr>
          <w:bCs/>
          <w:b/>
        </w:rPr>
        <w:t xml:space="preserve">[Y EL INCISO g) TAMBIÉN]</w:t>
      </w:r>
      <w:r>
        <w:t xml:space="preserve"> </w:t>
      </w:r>
      <w:r>
        <w:t xml:space="preserve">Al casarse, los cónyuges pueden reconocer a los hijos que tuvieron antes. Se conecta con el artículo 89 (el oficial debe</w:t>
      </w:r>
      <w:r>
        <w:t xml:space="preserve"> </w:t>
      </w:r>
      <w:r>
        <w:rPr>
          <w:bCs/>
          <w:b/>
        </w:rPr>
        <w:t xml:space="preserve">instruirlos previamente</w:t>
      </w:r>
      <w:r>
        <w:t xml:space="preserve"> </w:t>
      </w:r>
      <w:r>
        <w:t xml:space="preserve">de esa posibilidad) y con el artículo 93 (es</w:t>
      </w:r>
      <w:r>
        <w:t xml:space="preserve"> </w:t>
      </w:r>
      <w:r>
        <w:rPr>
          <w:bCs/>
          <w:b/>
        </w:rPr>
        <w:t xml:space="preserve">obligación</w:t>
      </w:r>
      <w:r>
        <w:t xml:space="preserve"> </w:t>
      </w:r>
      <w:r>
        <w:t xml:space="preserve">del oficial asentar esa legitimación en el acta de nacimiento del hijo).</w:t>
      </w:r>
    </w:p>
    <w:bookmarkEnd w:id="344"/>
    <w:bookmarkStart w:id="345" w:name="artículo-81-lugar-y-testigos"/>
    <w:p>
      <w:pPr>
        <w:pStyle w:val="Heading4"/>
      </w:pPr>
      <w:r>
        <w:t xml:space="preserve">Artículo 81 — Lugar y testigos</w:t>
      </w:r>
    </w:p>
    <w:p>
      <w:pPr>
        <w:numPr>
          <w:ilvl w:val="0"/>
          <w:numId w:val="1056"/>
        </w:numPr>
        <w:pStyle w:val="Compact"/>
      </w:pPr>
      <w:r>
        <w:t xml:space="preserve">El matrimonio se celebra</w:t>
      </w:r>
      <w:r>
        <w:t xml:space="preserve"> </w:t>
      </w:r>
      <w:r>
        <w:rPr>
          <w:bCs/>
          <w:b/>
        </w:rPr>
        <w:t xml:space="preserve">públicamente, en el despacho y ante el oficial</w:t>
      </w:r>
      <w:r>
        <w:t xml:space="preserve">, con testigos</w:t>
      </w:r>
      <w:r>
        <w:t xml:space="preserve"> </w:t>
      </w:r>
      <w:r>
        <w:rPr>
          <w:bCs/>
          <w:b/>
        </w:rPr>
        <w:t xml:space="preserve">mayores de edad</w:t>
      </w:r>
      <w:r>
        <w:t xml:space="preserve">.</w:t>
      </w:r>
    </w:p>
    <w:p>
      <w:pPr>
        <w:numPr>
          <w:ilvl w:val="0"/>
          <w:numId w:val="1056"/>
        </w:numPr>
        <w:pStyle w:val="Compact"/>
      </w:pPr>
      <w:r>
        <w:rPr>
          <w:bCs/>
          <w:b/>
        </w:rPr>
        <w:t xml:space="preserve">Puede</w:t>
      </w:r>
      <w:r>
        <w:t xml:space="preserve"> </w:t>
      </w:r>
      <w:r>
        <w:t xml:space="preserve">celebrarse fuera de la oficina si los contrayentes lo piden y el oficial no tiene inconveniente.</w:t>
      </w:r>
    </w:p>
    <w:p>
      <w:pPr>
        <w:numPr>
          <w:ilvl w:val="0"/>
          <w:numId w:val="1056"/>
        </w:numPr>
        <w:pStyle w:val="Compact"/>
      </w:pPr>
      <w:r>
        <w:rPr>
          <w:bCs/>
          <w:b/>
        </w:rPr>
        <w:t xml:space="preserve">DEBE</w:t>
      </w:r>
      <w:r>
        <w:t xml:space="preserve"> </w:t>
      </w:r>
      <w:r>
        <w:t xml:space="preserve">celebrarse fuera si uno de los futuros esposos</w:t>
      </w:r>
      <w:r>
        <w:t xml:space="preserve"> </w:t>
      </w:r>
      <w:r>
        <w:rPr>
          <w:bCs/>
          <w:b/>
        </w:rPr>
        <w:t xml:space="preserve">tiene impedimento para trasladarse</w:t>
      </w:r>
      <w:r>
        <w:t xml:space="preserve">.</w:t>
      </w:r>
    </w:p>
    <w:p>
      <w:pPr>
        <w:numPr>
          <w:ilvl w:val="0"/>
          <w:numId w:val="1056"/>
        </w:numPr>
        <w:pStyle w:val="Compact"/>
      </w:pPr>
      <w:r>
        <w:rPr>
          <w:bCs/>
          <w:b/>
        </w:rPr>
        <w:t xml:space="preserve">En estos casos se requiere la presencia de CUATRO (4) TESTIGOS.</w:t>
      </w:r>
    </w:p>
    <w:p>
      <w:pPr>
        <w:pStyle w:val="FirstParagraph"/>
      </w:pPr>
      <w:r>
        <w:rPr>
          <w:bCs/>
          <w:b/>
        </w:rPr>
        <w:t xml:space="preserve">[DOS DATOS]</w:t>
      </w:r>
      <w:r>
        <w:t xml:space="preserve"> </w:t>
      </w:r>
      <w:r>
        <w:t xml:space="preserve">1.</w:t>
      </w:r>
      <w:r>
        <w:t xml:space="preserve"> </w:t>
      </w:r>
      <w:r>
        <w:rPr>
          <w:bCs/>
          <w:b/>
        </w:rPr>
        <w:t xml:space="preserve">4 testigos</w:t>
      </w:r>
      <w:r>
        <w:t xml:space="preserve"> </w:t>
      </w:r>
      <w:r>
        <w:t xml:space="preserve">fuera de la oficina</w:t>
      </w:r>
      <w:r>
        <w:t xml:space="preserve"> </w:t>
      </w:r>
      <w:r>
        <w:t xml:space="preserve">2. La diferencia entre</w:t>
      </w:r>
      <w:r>
        <w:t xml:space="preserve"> </w:t>
      </w:r>
      <w:r>
        <w:rPr>
          <w:bCs/>
          <w:b/>
        </w:rPr>
        <w:t xml:space="preserve">“</w:t>
      </w:r>
      <w:r>
        <w:rPr>
          <w:bCs/>
          <w:b/>
        </w:rPr>
        <w:t xml:space="preserve">puede</w:t>
      </w:r>
      <w:r>
        <w:rPr>
          <w:bCs/>
          <w:b/>
        </w:rPr>
        <w:t xml:space="preserve">”</w:t>
      </w:r>
      <w:r>
        <w:t xml:space="preserve"> </w:t>
      </w:r>
      <w:r>
        <w:t xml:space="preserve">(a pedido, si el oficial acepta) y</w:t>
      </w:r>
      <w:r>
        <w:t xml:space="preserve"> </w:t>
      </w:r>
      <w:r>
        <w:rPr>
          <w:bCs/>
          <w:b/>
        </w:rPr>
        <w:t xml:space="preserve">“</w:t>
      </w:r>
      <w:r>
        <w:rPr>
          <w:bCs/>
          <w:b/>
        </w:rPr>
        <w:t xml:space="preserve">debe</w:t>
      </w:r>
      <w:r>
        <w:rPr>
          <w:bCs/>
          <w:b/>
        </w:rPr>
        <w:t xml:space="preserve">”</w:t>
      </w:r>
      <w:r>
        <w:t xml:space="preserve"> </w:t>
      </w:r>
      <w:r>
        <w:t xml:space="preserve">(si hay impedimento físico)</w:t>
      </w:r>
    </w:p>
    <w:bookmarkEnd w:id="345"/>
    <w:bookmarkStart w:id="346" w:name="artículo-82-la-ceremonia"/>
    <w:p>
      <w:pPr>
        <w:pStyle w:val="Heading4"/>
      </w:pPr>
      <w:r>
        <w:t xml:space="preserve">Artículo 82 — LA CEREMONIA</w:t>
      </w:r>
    </w:p>
    <w:p>
      <w:pPr>
        <w:pStyle w:val="FirstParagraph"/>
      </w:pPr>
      <w:r>
        <w:t xml:space="preserve">Los pasos, en orden:</w:t>
      </w:r>
      <w:r>
        <w:t xml:space="preserve"> </w:t>
      </w:r>
      <w:r>
        <w:t xml:space="preserve">1.</w:t>
      </w:r>
      <w:r>
        <w:t xml:space="preserve"> </w:t>
      </w:r>
      <w:r>
        <w:rPr>
          <w:bCs/>
          <w:b/>
        </w:rPr>
        <w:t xml:space="preserve">Lectura del artículo 6° de la Ley 236/54</w:t>
      </w:r>
      <w:r>
        <w:t xml:space="preserve"> </w:t>
      </w:r>
      <w:r>
        <w:t xml:space="preserve">2. Se recibe el</w:t>
      </w:r>
      <w:r>
        <w:t xml:space="preserve"> </w:t>
      </w:r>
      <w:r>
        <w:rPr>
          <w:bCs/>
          <w:b/>
        </w:rPr>
        <w:t xml:space="preserve">consentimiento de viva voz</w:t>
      </w:r>
      <w:r>
        <w:t xml:space="preserve"> </w:t>
      </w:r>
      <w:r>
        <w:t xml:space="preserve">de cada contrayente</w:t>
      </w:r>
      <w:r>
        <w:t xml:space="preserve"> </w:t>
      </w:r>
      <w:r>
        <w:t xml:space="preserve">3. El oficial,</w:t>
      </w:r>
      <w:r>
        <w:t xml:space="preserve"> </w:t>
      </w:r>
      <w:r>
        <w:rPr>
          <w:bCs/>
          <w:b/>
        </w:rPr>
        <w:t xml:space="preserve">invocando la autoridad de la ley</w:t>
      </w:r>
      <w:r>
        <w:t xml:space="preserve">, los declara unidos en legítimo matrimonio</w:t>
      </w:r>
      <w:r>
        <w:t xml:space="preserve"> </w:t>
      </w:r>
      <w:r>
        <w:t xml:space="preserve">4. El acta se redacta y firma</w:t>
      </w:r>
      <w:r>
        <w:t xml:space="preserve"> </w:t>
      </w:r>
      <w:r>
        <w:rPr>
          <w:bCs/>
          <w:b/>
        </w:rPr>
        <w:t xml:space="preserve">inmediatamente</w:t>
      </w:r>
      <w:r>
        <w:t xml:space="preserve">, previa lectura y ratificación</w:t>
      </w:r>
      <w:r>
        <w:t xml:space="preserve"> </w:t>
      </w:r>
      <w:r>
        <w:t xml:space="preserve">5.</w:t>
      </w:r>
      <w:r>
        <w:t xml:space="preserve"> </w:t>
      </w:r>
      <w:r>
        <w:rPr>
          <w:bCs/>
          <w:b/>
        </w:rPr>
        <w:t xml:space="preserve">Se entrega la libreta de familia</w:t>
      </w:r>
    </w:p>
    <w:p>
      <w:pPr>
        <w:pStyle w:val="BodyText"/>
      </w:pPr>
      <w:r>
        <w:t xml:space="preserve">Y una regla de fondo:</w:t>
      </w:r>
      <w:r>
        <w:t xml:space="preserve"> </w:t>
      </w:r>
      <w:r>
        <w:rPr>
          <w:bCs/>
          <w:b/>
        </w:rPr>
        <w:t xml:space="preserve">el consentimiento no puede subordinarse a término ni condición</w:t>
      </w:r>
      <w:r>
        <w:t xml:space="preserve">.</w:t>
      </w:r>
    </w:p>
    <w:p>
      <w:pPr>
        <w:pStyle w:val="BodyText"/>
      </w:pPr>
      <w:r>
        <w:rPr>
          <w:bCs/>
          <w:b/>
        </w:rPr>
        <w:t xml:space="preserve">[QUÉ ES LA LEY 236/54]</w:t>
      </w:r>
      <w:r>
        <w:t xml:space="preserve"> </w:t>
      </w:r>
      <w:r>
        <w:t xml:space="preserve">Es la ley</w:t>
      </w:r>
      <w:r>
        <w:t xml:space="preserve"> </w:t>
      </w:r>
      <w:r>
        <w:t xml:space="preserve">“</w:t>
      </w:r>
      <w:r>
        <w:t xml:space="preserve">De los derechos civiles de la mujer</w:t>
      </w:r>
      <w:r>
        <w:t xml:space="preserve">”</w:t>
      </w:r>
      <w:r>
        <w:t xml:space="preserve">, de 1954. Su artículo 6° es el que se lee en las bodas. Es un dato clásico de examen:</w:t>
      </w:r>
      <w:r>
        <w:t xml:space="preserve"> </w:t>
      </w:r>
      <w:r>
        <w:rPr>
          <w:bCs/>
          <w:b/>
        </w:rPr>
        <w:t xml:space="preserve">¿qué se lee al comenzar la ceremonia? El artículo 6° de la Ley 236/54.</w:t>
      </w:r>
    </w:p>
    <w:p>
      <w:pPr>
        <w:pStyle w:val="BodyText"/>
      </w:pPr>
      <w:r>
        <w:rPr>
          <w:bCs/>
          <w:b/>
        </w:rPr>
        <w:t xml:space="preserve">[SOBRE</w:t>
      </w:r>
      <w:r>
        <w:rPr>
          <w:bCs/>
          <w:b/>
        </w:rPr>
        <w:t xml:space="preserve"> </w:t>
      </w:r>
      <w:r>
        <w:rPr>
          <w:bCs/>
          <w:b/>
        </w:rPr>
        <w:t xml:space="preserve">“</w:t>
      </w:r>
      <w:r>
        <w:rPr>
          <w:bCs/>
          <w:b/>
        </w:rPr>
        <w:t xml:space="preserve">NI TÉRMINO NI CONDICIÓN</w:t>
      </w:r>
      <w:r>
        <w:rPr>
          <w:bCs/>
          <w:b/>
        </w:rPr>
        <w:t xml:space="preserve">”</w:t>
      </w:r>
      <w:r>
        <w:rPr>
          <w:bCs/>
          <w:b/>
        </w:rPr>
        <w:t xml:space="preserve">]</w:t>
      </w:r>
      <w:r>
        <w:t xml:space="preserve"> </w:t>
      </w:r>
      <w:r>
        <w:t xml:space="preserve">Repasá la Parte 0: no se puede decir</w:t>
      </w:r>
      <w:r>
        <w:t xml:space="preserve"> </w:t>
      </w:r>
      <w:r>
        <w:t xml:space="preserve">“</w:t>
      </w:r>
      <w:r>
        <w:t xml:space="preserve">sí, pero solo por cinco años</w:t>
      </w:r>
      <w:r>
        <w:t xml:space="preserve">”</w:t>
      </w:r>
      <w:r>
        <w:t xml:space="preserve"> </w:t>
      </w:r>
      <w:r>
        <w:t xml:space="preserve">ni</w:t>
      </w:r>
      <w:r>
        <w:t xml:space="preserve"> </w:t>
      </w:r>
      <w:r>
        <w:t xml:space="preserve">“</w:t>
      </w:r>
      <w:r>
        <w:t xml:space="preserve">sí, si consigo trabajo</w:t>
      </w:r>
      <w:r>
        <w:t xml:space="preserve">”</w:t>
      </w:r>
      <w:r>
        <w:t xml:space="preserve">. El consentimiento matrimonial es puro y simple. La Ley 1/92, artículo 5, dice lo mismo:</w:t>
      </w:r>
      <w:r>
        <w:t xml:space="preserve"> </w:t>
      </w:r>
      <w:r>
        <w:rPr>
          <w:iCs/>
          <w:i/>
        </w:rPr>
        <w:t xml:space="preserve">“</w:t>
      </w:r>
      <w:r>
        <w:rPr>
          <w:iCs/>
          <w:i/>
        </w:rPr>
        <w:t xml:space="preserve">la condición, modo o término del consentimiento se tendrán por no puestos</w:t>
      </w:r>
      <w:r>
        <w:rPr>
          <w:iCs/>
          <w:i/>
        </w:rPr>
        <w:t xml:space="preserve">”</w:t>
      </w:r>
      <w:r>
        <w:t xml:space="preserve">.</w:t>
      </w:r>
    </w:p>
    <w:bookmarkEnd w:id="346"/>
    <w:bookmarkStart w:id="347" w:name="artículo-83-suspensión-inmediata"/>
    <w:p>
      <w:pPr>
        <w:pStyle w:val="Heading4"/>
      </w:pPr>
      <w:r>
        <w:t xml:space="preserve">Artículo 83 — Suspensión inmediata</w:t>
      </w:r>
    </w:p>
    <w:p>
      <w:pPr>
        <w:pStyle w:val="FirstParagraph"/>
      </w:pPr>
      <w:r>
        <w:t xml:space="preserve">Se</w:t>
      </w:r>
      <w:r>
        <w:t xml:space="preserve"> </w:t>
      </w:r>
      <w:r>
        <w:rPr>
          <w:bCs/>
          <w:b/>
        </w:rPr>
        <w:t xml:space="preserve">suspende inmediatamente</w:t>
      </w:r>
      <w:r>
        <w:t xml:space="preserve"> </w:t>
      </w:r>
      <w:r>
        <w:t xml:space="preserve">el acto si un contrayente:</w:t>
      </w:r>
      <w:r>
        <w:t xml:space="preserve"> </w:t>
      </w:r>
      <w:r>
        <w:t xml:space="preserve">- Responde</w:t>
      </w:r>
      <w:r>
        <w:t xml:space="preserve"> </w:t>
      </w:r>
      <w:r>
        <w:rPr>
          <w:bCs/>
          <w:b/>
        </w:rPr>
        <w:t xml:space="preserve">negativamente</w:t>
      </w:r>
      <w:r>
        <w:t xml:space="preserve"> </w:t>
      </w:r>
      <w:r>
        <w:t xml:space="preserve">- Declara que</w:t>
      </w:r>
      <w:r>
        <w:t xml:space="preserve"> </w:t>
      </w:r>
      <w:r>
        <w:rPr>
          <w:bCs/>
          <w:b/>
        </w:rPr>
        <w:t xml:space="preserve">su voluntad no es libre</w:t>
      </w:r>
      <w:r>
        <w:t xml:space="preserve"> </w:t>
      </w:r>
      <w:r>
        <w:t xml:space="preserve">- Manifiesta</w:t>
      </w:r>
      <w:r>
        <w:t xml:space="preserve"> </w:t>
      </w:r>
      <w:r>
        <w:rPr>
          <w:bCs/>
          <w:b/>
        </w:rPr>
        <w:t xml:space="preserve">arrepentimiento</w:t>
      </w:r>
    </w:p>
    <w:p>
      <w:pPr>
        <w:pStyle w:val="BodyText"/>
      </w:pPr>
      <w:r>
        <w:rPr>
          <w:bCs/>
          <w:b/>
        </w:rPr>
        <w:t xml:space="preserve">[LÓGICA]</w:t>
      </w:r>
      <w:r>
        <w:t xml:space="preserve"> </w:t>
      </w:r>
      <w:r>
        <w:t xml:space="preserve">El matrimonio se basa en el consentimiento libre. Cualquier señal de que falta, detiene todo.</w:t>
      </w:r>
    </w:p>
    <w:bookmarkEnd w:id="347"/>
    <w:bookmarkStart w:id="348" w:name="artículo-84-mudos-y-sordomudos"/>
    <w:p>
      <w:pPr>
        <w:pStyle w:val="Heading4"/>
      </w:pPr>
      <w:r>
        <w:t xml:space="preserve">Artículo 84 — Mudos y sordomudos</w:t>
      </w:r>
    </w:p>
    <w:p>
      <w:pPr>
        <w:pStyle w:val="FirstParagraph"/>
      </w:pPr>
      <w:r>
        <w:t xml:space="preserve">Manifiestan su voluntad</w:t>
      </w:r>
      <w:r>
        <w:t xml:space="preserve"> </w:t>
      </w:r>
      <w:r>
        <w:rPr>
          <w:bCs/>
          <w:b/>
        </w:rPr>
        <w:t xml:space="preserve">por escrito</w:t>
      </w:r>
      <w:r>
        <w:t xml:space="preserve"> </w:t>
      </w:r>
      <w:r>
        <w:t xml:space="preserve">si saben darse a entender así. Si no, asistidos por</w:t>
      </w:r>
      <w:r>
        <w:t xml:space="preserve"> </w:t>
      </w:r>
      <w:r>
        <w:rPr>
          <w:bCs/>
          <w:b/>
        </w:rPr>
        <w:t xml:space="preserve">curador e intérprete</w:t>
      </w:r>
      <w:r>
        <w:t xml:space="preserve">; y si no tienen curador, por uno</w:t>
      </w:r>
      <w:r>
        <w:t xml:space="preserve"> </w:t>
      </w:r>
      <w:r>
        <w:rPr>
          <w:bCs/>
          <w:b/>
        </w:rPr>
        <w:t xml:space="preserve">especial nombrado por el Juez de Primera Instancia en lo Civil</w:t>
      </w:r>
      <w:r>
        <w:t xml:space="preserve">.</w:t>
      </w:r>
    </w:p>
    <w:bookmarkEnd w:id="348"/>
    <w:bookmarkStart w:id="349" w:name="artículo-85-el-matrimonio-in-extremis"/>
    <w:p>
      <w:pPr>
        <w:pStyle w:val="Heading4"/>
      </w:pPr>
      <w:r>
        <w:t xml:space="preserve">Artículo 85 — EL MATRIMONIO IN EXTREMIS</w:t>
      </w:r>
    </w:p>
    <w:p>
      <w:pPr>
        <w:pStyle w:val="BlockText"/>
      </w:pPr>
      <w:r>
        <w:t xml:space="preserve">El oficial puede</w:t>
      </w:r>
      <w:r>
        <w:t xml:space="preserve"> </w:t>
      </w:r>
      <w:r>
        <w:rPr>
          <w:bCs/>
          <w:b/>
        </w:rPr>
        <w:t xml:space="preserve">prescindir de las formalidades previas</w:t>
      </w:r>
      <w:r>
        <w:t xml:space="preserve"> </w:t>
      </w:r>
      <w:r>
        <w:t xml:space="preserve">si, con</w:t>
      </w:r>
      <w:r>
        <w:t xml:space="preserve"> </w:t>
      </w:r>
      <w:r>
        <w:rPr>
          <w:bCs/>
          <w:b/>
        </w:rPr>
        <w:t xml:space="preserve">certificado médico</w:t>
      </w:r>
      <w:r>
        <w:t xml:space="preserve"> </w:t>
      </w:r>
      <w:r>
        <w:t xml:space="preserve">—o donde no lo haya, con el</w:t>
      </w:r>
      <w:r>
        <w:t xml:space="preserve"> </w:t>
      </w:r>
      <w:r>
        <w:rPr>
          <w:bCs/>
          <w:b/>
        </w:rPr>
        <w:t xml:space="preserve">testimonio de dos testigos hábiles</w:t>
      </w:r>
      <w:r>
        <w:t xml:space="preserve">— se justifica que uno de los futuros esposos está</w:t>
      </w:r>
      <w:r>
        <w:t xml:space="preserve"> </w:t>
      </w:r>
      <w:r>
        <w:rPr>
          <w:bCs/>
          <w:b/>
        </w:rPr>
        <w:t xml:space="preserve">gravemente enfermo, en peligro de muerte, pero lúcido</w:t>
      </w:r>
      <w:r>
        <w:t xml:space="preserve">.</w:t>
      </w:r>
    </w:p>
    <w:p>
      <w:pPr>
        <w:pStyle w:val="BlockText"/>
      </w:pPr>
      <w:r>
        <w:t xml:space="preserve">Si hay</w:t>
      </w:r>
      <w:r>
        <w:t xml:space="preserve"> </w:t>
      </w:r>
      <w:r>
        <w:rPr>
          <w:bCs/>
          <w:b/>
        </w:rPr>
        <w:t xml:space="preserve">peligro en la demora</w:t>
      </w:r>
      <w:r>
        <w:t xml:space="preserve">, puede celebrarse ante</w:t>
      </w:r>
      <w:r>
        <w:t xml:space="preserve"> </w:t>
      </w:r>
      <w:r>
        <w:rPr>
          <w:bCs/>
          <w:b/>
        </w:rPr>
        <w:t xml:space="preserve">TRES (3) TESTIGOS</w:t>
      </w:r>
      <w:r>
        <w:t xml:space="preserve"> </w:t>
      </w:r>
      <w:r>
        <w:t xml:space="preserve">no emparentados entre sí dentro del 4° de consanguinidad o 2° de afinidad,</w:t>
      </w:r>
      <w:r>
        <w:t xml:space="preserve"> </w:t>
      </w:r>
      <w:r>
        <w:rPr>
          <w:bCs/>
          <w:b/>
        </w:rPr>
        <w:t xml:space="preserve">siempre que al menos uno sepa leer y escribir</w:t>
      </w:r>
      <w:r>
        <w:t xml:space="preserve">. El acta original se entrega a la brevedad a la Oficina más próxima.</w:t>
      </w:r>
      <w:r>
        <w:t xml:space="preserve"> </w:t>
      </w:r>
      <w:r>
        <w:rPr>
          <w:bCs/>
          <w:b/>
        </w:rPr>
        <w:t xml:space="preserve">La celebración se publica durante 8 días con avisos en las puertas de la Oficina.</w:t>
      </w:r>
    </w:p>
    <w:p>
      <w:pPr>
        <w:pStyle w:val="FirstParagraph"/>
      </w:pPr>
      <w:r>
        <w:rPr>
          <w:bCs/>
          <w:b/>
        </w:rPr>
        <w:t xml:space="preserve">[MUY PREGUNTADO — desglosalo]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Dato</w:t>
            </w:r>
          </w:p>
        </w:tc>
      </w:tr>
      <w:tr>
        <w:tc>
          <w:tcPr/>
          <w:p>
            <w:pPr>
              <w:pStyle w:val="Compact"/>
              <w:jc w:val="left"/>
            </w:pPr>
            <w:r>
              <w:t xml:space="preserve">Requisito de salud</w:t>
            </w:r>
          </w:p>
        </w:tc>
        <w:tc>
          <w:tcPr/>
          <w:p>
            <w:pPr>
              <w:pStyle w:val="Compact"/>
              <w:jc w:val="left"/>
            </w:pPr>
            <w:r>
              <w:t xml:space="preserve">Gravemente enfermo, en peligro de muerte,</w:t>
            </w:r>
            <w:r>
              <w:t xml:space="preserve"> </w:t>
            </w:r>
            <w:r>
              <w:rPr>
                <w:bCs/>
                <w:b/>
              </w:rPr>
              <w:t xml:space="preserve">pero LÚCIDO</w:t>
            </w:r>
          </w:p>
        </w:tc>
      </w:tr>
      <w:tr>
        <w:tc>
          <w:tcPr/>
          <w:p>
            <w:pPr>
              <w:pStyle w:val="Compact"/>
              <w:jc w:val="left"/>
            </w:pPr>
            <w:r>
              <w:t xml:space="preserve">Cómo se prueba</w:t>
            </w:r>
          </w:p>
        </w:tc>
        <w:tc>
          <w:tcPr/>
          <w:p>
            <w:pPr>
              <w:pStyle w:val="Compact"/>
              <w:jc w:val="left"/>
            </w:pPr>
            <w:r>
              <w:rPr>
                <w:bCs/>
                <w:b/>
              </w:rPr>
              <w:t xml:space="preserve">Certificado médico</w:t>
            </w:r>
            <w:r>
              <w:t xml:space="preserve">, o</w:t>
            </w:r>
            <w:r>
              <w:t xml:space="preserve"> </w:t>
            </w:r>
            <w:r>
              <w:rPr>
                <w:bCs/>
                <w:b/>
              </w:rPr>
              <w:t xml:space="preserve">2 testigos hábiles</w:t>
            </w:r>
            <w:r>
              <w:t xml:space="preserve"> </w:t>
            </w:r>
            <w:r>
              <w:t xml:space="preserve">donde no haya médico</w:t>
            </w:r>
          </w:p>
        </w:tc>
      </w:tr>
      <w:tr>
        <w:tc>
          <w:tcPr/>
          <w:p>
            <w:pPr>
              <w:pStyle w:val="Compact"/>
              <w:jc w:val="left"/>
            </w:pPr>
            <w:r>
              <w:t xml:space="preserve">Si hay peligro en la demora</w:t>
            </w:r>
          </w:p>
        </w:tc>
        <w:tc>
          <w:tcPr/>
          <w:p>
            <w:pPr>
              <w:pStyle w:val="Compact"/>
              <w:jc w:val="left"/>
            </w:pPr>
            <w:r>
              <w:rPr>
                <w:bCs/>
                <w:b/>
              </w:rPr>
              <w:t xml:space="preserve">3 testigos</w:t>
            </w:r>
            <w:r>
              <w:t xml:space="preserve">, no emparentados entre sí (4°/2°),</w:t>
            </w:r>
            <w:r>
              <w:t xml:space="preserve"> </w:t>
            </w:r>
            <w:r>
              <w:rPr>
                <w:bCs/>
                <w:b/>
              </w:rPr>
              <w:t xml:space="preserve">al menos 1 alfabetizado</w:t>
            </w:r>
          </w:p>
        </w:tc>
      </w:tr>
      <w:tr>
        <w:tc>
          <w:tcPr/>
          <w:p>
            <w:pPr>
              <w:pStyle w:val="Compact"/>
              <w:jc w:val="left"/>
            </w:pPr>
            <w:r>
              <w:t xml:space="preserve">Después</w:t>
            </w:r>
          </w:p>
        </w:tc>
        <w:tc>
          <w:tcPr/>
          <w:p>
            <w:pPr>
              <w:pStyle w:val="Compact"/>
              <w:jc w:val="left"/>
            </w:pPr>
            <w:r>
              <w:t xml:space="preserve">Acta a la Oficina más próxima +</w:t>
            </w:r>
            <w:r>
              <w:t xml:space="preserve"> </w:t>
            </w:r>
            <w:r>
              <w:rPr>
                <w:bCs/>
                <w:b/>
              </w:rPr>
              <w:t xml:space="preserve">publicación por 8 días</w:t>
            </w:r>
            <w:r>
              <w:t xml:space="preserve"> </w:t>
            </w:r>
            <w:r>
              <w:t xml:space="preserve">en las puertas</w:t>
            </w:r>
          </w:p>
        </w:tc>
      </w:tr>
    </w:tbl>
    <w:p>
      <w:pPr>
        <w:pStyle w:val="BodyText"/>
      </w:pPr>
      <w:r>
        <w:rPr>
          <w:bCs/>
          <w:b/>
        </w:rPr>
        <w:t xml:space="preserve">[LA LÓGICA DE CADA REQUISITO]</w:t>
      </w:r>
      <w:r>
        <w:t xml:space="preserve"> </w:t>
      </w:r>
      <w:r>
        <w:t xml:space="preserve">-</w:t>
      </w:r>
      <w:r>
        <w:t xml:space="preserve"> </w:t>
      </w:r>
      <w:r>
        <w:rPr>
          <w:bCs/>
          <w:b/>
        </w:rPr>
        <w:t xml:space="preserve">“</w:t>
      </w:r>
      <w:r>
        <w:rPr>
          <w:bCs/>
          <w:b/>
        </w:rPr>
        <w:t xml:space="preserve">Lúcido</w:t>
      </w:r>
      <w:r>
        <w:rPr>
          <w:bCs/>
          <w:b/>
        </w:rPr>
        <w:t xml:space="preserve">”</w:t>
      </w:r>
      <w:r>
        <w:t xml:space="preserve"> </w:t>
      </w:r>
      <w:r>
        <w:t xml:space="preserve">→ porque sin conciencia no hay consentimiento válido.</w:t>
      </w:r>
      <w:r>
        <w:t xml:space="preserve"> </w:t>
      </w:r>
      <w:r>
        <w:t xml:space="preserve">-</w:t>
      </w:r>
      <w:r>
        <w:t xml:space="preserve"> </w:t>
      </w:r>
      <w:r>
        <w:rPr>
          <w:bCs/>
          <w:b/>
        </w:rPr>
        <w:t xml:space="preserve">Testigos no emparentados entre sí</w:t>
      </w:r>
      <w:r>
        <w:t xml:space="preserve"> </w:t>
      </w:r>
      <w:r>
        <w:t xml:space="preserve">→ para que no sea una sola familia declarando lo mismo.</w:t>
      </w:r>
      <w:r>
        <w:t xml:space="preserve"> </w:t>
      </w:r>
      <w:r>
        <w:t xml:space="preserve">-</w:t>
      </w:r>
      <w:r>
        <w:t xml:space="preserve"> </w:t>
      </w:r>
      <w:r>
        <w:rPr>
          <w:bCs/>
          <w:b/>
        </w:rPr>
        <w:t xml:space="preserve">Al menos uno que sepa leer y escribir</w:t>
      </w:r>
      <w:r>
        <w:t xml:space="preserve"> </w:t>
      </w:r>
      <w:r>
        <w:t xml:space="preserve">→ alguien tiene que poder leer el acta y verificar lo que se firma.</w:t>
      </w:r>
      <w:r>
        <w:t xml:space="preserve"> </w:t>
      </w:r>
      <w:r>
        <w:t xml:space="preserve">-</w:t>
      </w:r>
      <w:r>
        <w:t xml:space="preserve"> </w:t>
      </w:r>
      <w:r>
        <w:rPr>
          <w:bCs/>
          <w:b/>
        </w:rPr>
        <w:t xml:space="preserve">Publicación por 8 días</w:t>
      </w:r>
      <w:r>
        <w:t xml:space="preserve"> </w:t>
      </w:r>
      <w:r>
        <w:t xml:space="preserve">→ sustituye a la publicidad de la ceremonia normal. Si alguien conoce un impedimento, se entera y puede reaccionar.</w:t>
      </w:r>
    </w:p>
    <w:p>
      <w:pPr>
        <w:pStyle w:val="BodyText"/>
      </w:pPr>
      <w:r>
        <w:rPr>
          <w:bCs/>
          <w:b/>
        </w:rPr>
        <w:t xml:space="preserve">[COMPARÁ LOS TESTIGOS — pregunta clásica]</w:t>
      </w:r>
      <w:r>
        <w:t xml:space="preserve"> </w:t>
      </w:r>
      <w:r>
        <w:t xml:space="preserve">- Matrimonio normal: testigos mayores de edad (art. 27 + 81)</w:t>
      </w:r>
      <w:r>
        <w:t xml:space="preserve"> </w:t>
      </w:r>
      <w:r>
        <w:t xml:space="preserve">-</w:t>
      </w:r>
      <w:r>
        <w:t xml:space="preserve"> </w:t>
      </w:r>
      <w:r>
        <w:rPr>
          <w:bCs/>
          <w:b/>
        </w:rPr>
        <w:t xml:space="preserve">Fuera de la oficina: 4</w:t>
      </w:r>
      <w:r>
        <w:t xml:space="preserve"> </w:t>
      </w:r>
      <w:r>
        <w:t xml:space="preserve">-</w:t>
      </w:r>
      <w:r>
        <w:t xml:space="preserve"> </w:t>
      </w:r>
      <w:r>
        <w:rPr>
          <w:iCs/>
          <w:i/>
          <w:bCs/>
          <w:b/>
        </w:rPr>
        <w:t xml:space="preserve">In extremis</w:t>
      </w:r>
      <w:r>
        <w:rPr>
          <w:bCs/>
          <w:b/>
        </w:rPr>
        <w:t xml:space="preserve"> </w:t>
      </w:r>
      <w:r>
        <w:rPr>
          <w:bCs/>
          <w:b/>
        </w:rPr>
        <w:t xml:space="preserve">con peligro en la demora: 3</w:t>
      </w:r>
      <w:r>
        <w:t xml:space="preserve"> </w:t>
      </w:r>
      <w:r>
        <w:t xml:space="preserve">- Prueba de defunción sin médico:</w:t>
      </w:r>
      <w:r>
        <w:t xml:space="preserve"> </w:t>
      </w:r>
      <w:r>
        <w:rPr>
          <w:bCs/>
          <w:b/>
        </w:rPr>
        <w:t xml:space="preserve">2</w:t>
      </w:r>
      <w:r>
        <w:t xml:space="preserve"> </w:t>
      </w:r>
      <w:r>
        <w:t xml:space="preserve">- Regularización de concubinato: información sumaria de</w:t>
      </w:r>
      <w:r>
        <w:t xml:space="preserve"> </w:t>
      </w:r>
      <w:r>
        <w:rPr>
          <w:bCs/>
          <w:b/>
        </w:rPr>
        <w:t xml:space="preserve">al menos 2</w:t>
      </w:r>
    </w:p>
    <w:bookmarkEnd w:id="349"/>
    <w:bookmarkStart w:id="350" w:name="Xd105422aa161d4db7af9f67d2ce0e8ddb4e68e6"/>
    <w:p>
      <w:pPr>
        <w:pStyle w:val="Heading4"/>
      </w:pPr>
      <w:r>
        <w:t xml:space="preserve">Artículo 86 — Regularización de la unión concubinaria</w:t>
      </w:r>
    </w:p>
    <w:p>
      <w:pPr>
        <w:pStyle w:val="FirstParagraph"/>
      </w:pPr>
      <w:r>
        <w:t xml:space="preserve">También puede prescindirse de formalidades cuando los contrayentes quieren regularizar una</w:t>
      </w:r>
      <w:r>
        <w:t xml:space="preserve"> </w:t>
      </w:r>
      <w:r>
        <w:rPr>
          <w:bCs/>
          <w:b/>
        </w:rPr>
        <w:t xml:space="preserve">unión concubinaria de por lo menos CINCO (5) AÑOS</w:t>
      </w:r>
      <w:r>
        <w:t xml:space="preserve">, y el oficial, mediante</w:t>
      </w:r>
      <w:r>
        <w:t xml:space="preserve"> </w:t>
      </w:r>
      <w:r>
        <w:rPr>
          <w:bCs/>
          <w:b/>
        </w:rPr>
        <w:t xml:space="preserve">información sumaria de por lo menos dos testigos</w:t>
      </w:r>
      <w:r>
        <w:t xml:space="preserve">, comprueba que no hay impedimentos.</w:t>
      </w:r>
    </w:p>
    <w:p>
      <w:pPr>
        <w:pStyle w:val="BodyText"/>
      </w:pPr>
      <w:r>
        <w:rPr>
          <w:bCs/>
          <w:b/>
        </w:rPr>
        <w:t xml:space="preserve">[NO CONFUNDIR CON LA LEY 1/92]</w:t>
      </w:r>
      <w:r>
        <w:t xml:space="preserve"> </w:t>
      </w:r>
      <w:r>
        <w:t xml:space="preserve">Este artículo es sobre</w:t>
      </w:r>
      <w:r>
        <w:t xml:space="preserve"> </w:t>
      </w:r>
      <w:r>
        <w:rPr>
          <w:bCs/>
          <w:b/>
        </w:rPr>
        <w:t xml:space="preserve">casarse</w:t>
      </w:r>
      <w:r>
        <w:t xml:space="preserve"> </w:t>
      </w:r>
      <w:r>
        <w:t xml:space="preserve">(convertir el concubinato en matrimonio) y el plazo es</w:t>
      </w:r>
      <w:r>
        <w:t xml:space="preserve"> </w:t>
      </w:r>
      <w:r>
        <w:rPr>
          <w:bCs/>
          <w:b/>
        </w:rPr>
        <w:t xml:space="preserve">5 años</w:t>
      </w:r>
      <w:r>
        <w:t xml:space="preserve">.</w:t>
      </w:r>
    </w:p>
    <w:p>
      <w:pPr>
        <w:pStyle w:val="BodyText"/>
      </w:pPr>
      <w:r>
        <w:t xml:space="preserve">La Ley 1/1992 tiene otros plazos para otras cosas:</w:t>
      </w:r>
      <w:r>
        <w:t xml:space="preserve"> </w:t>
      </w:r>
      <w:r>
        <w:rPr>
          <w:bCs/>
          <w:b/>
        </w:rPr>
        <w:t xml:space="preserve">4 años</w:t>
      </w:r>
      <w:r>
        <w:t xml:space="preserve"> </w:t>
      </w:r>
      <w:r>
        <w:t xml:space="preserve">para la comunidad de gananciales y</w:t>
      </w:r>
      <w:r>
        <w:t xml:space="preserve"> </w:t>
      </w:r>
      <w:r>
        <w:rPr>
          <w:bCs/>
          <w:b/>
        </w:rPr>
        <w:t xml:space="preserve">10 años</w:t>
      </w:r>
      <w:r>
        <w:t xml:space="preserve"> </w:t>
      </w:r>
      <w:r>
        <w:t xml:space="preserve">para inscribir la unión de hecho y equipararla al matrimonio.</w:t>
      </w:r>
      <w:r>
        <w:t xml:space="preserve"> </w:t>
      </w:r>
      <w:r>
        <w:rPr>
          <w:bCs/>
          <w:b/>
        </w:rPr>
        <w:t xml:space="preserve">Son tres plazos distintos para tres efectos distintos: 4, 5 y 10.</w:t>
      </w:r>
      <w:r>
        <w:t xml:space="preserve"> </w:t>
      </w:r>
      <w:r>
        <w:t xml:space="preserve">Es una de las confusiones más comunes.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Plazo</w:t>
            </w:r>
          </w:p>
        </w:tc>
        <w:tc>
          <w:tcPr/>
          <w:p>
            <w:pPr>
              <w:pStyle w:val="Compact"/>
              <w:jc w:val="left"/>
            </w:pPr>
            <w:r>
              <w:t xml:space="preserve">Efecto</w:t>
            </w:r>
          </w:p>
        </w:tc>
        <w:tc>
          <w:tcPr/>
          <w:p>
            <w:pPr>
              <w:pStyle w:val="Compact"/>
              <w:jc w:val="left"/>
            </w:pPr>
            <w:r>
              <w:t xml:space="preserve">Norma</w:t>
            </w:r>
          </w:p>
        </w:tc>
      </w:tr>
      <w:tr>
        <w:tc>
          <w:tcPr/>
          <w:p>
            <w:pPr>
              <w:pStyle w:val="Compact"/>
              <w:jc w:val="left"/>
            </w:pPr>
            <w:r>
              <w:rPr>
                <w:bCs/>
                <w:b/>
              </w:rPr>
              <w:t xml:space="preserve">4 años</w:t>
            </w:r>
          </w:p>
        </w:tc>
        <w:tc>
          <w:tcPr/>
          <w:p>
            <w:pPr>
              <w:pStyle w:val="Compact"/>
              <w:jc w:val="left"/>
            </w:pPr>
            <w:r>
              <w:t xml:space="preserve">Nace la comunidad de gananciales; derechos hereditarios y de seguridad social</w:t>
            </w:r>
          </w:p>
        </w:tc>
        <w:tc>
          <w:tcPr/>
          <w:p>
            <w:pPr>
              <w:pStyle w:val="Compact"/>
              <w:jc w:val="left"/>
            </w:pPr>
            <w:r>
              <w:t xml:space="preserve">Ley 1/92, arts. 84, 91-94</w:t>
            </w:r>
          </w:p>
        </w:tc>
      </w:tr>
      <w:tr>
        <w:tc>
          <w:tcPr/>
          <w:p>
            <w:pPr>
              <w:pStyle w:val="Compact"/>
              <w:jc w:val="left"/>
            </w:pPr>
            <w:r>
              <w:rPr>
                <w:bCs/>
                <w:b/>
              </w:rPr>
              <w:t xml:space="preserve">5 años</w:t>
            </w:r>
          </w:p>
        </w:tc>
        <w:tc>
          <w:tcPr/>
          <w:p>
            <w:pPr>
              <w:pStyle w:val="Compact"/>
              <w:jc w:val="left"/>
            </w:pPr>
            <w:r>
              <w:t xml:space="preserve">Se puede</w:t>
            </w:r>
            <w:r>
              <w:t xml:space="preserve"> </w:t>
            </w:r>
            <w:r>
              <w:rPr>
                <w:bCs/>
                <w:b/>
              </w:rPr>
              <w:t xml:space="preserve">casar</w:t>
            </w:r>
            <w:r>
              <w:t xml:space="preserve"> </w:t>
            </w:r>
            <w:r>
              <w:t xml:space="preserve">prescindiendo de formalidades previas</w:t>
            </w:r>
          </w:p>
        </w:tc>
        <w:tc>
          <w:tcPr/>
          <w:p>
            <w:pPr>
              <w:pStyle w:val="Compact"/>
              <w:jc w:val="left"/>
            </w:pPr>
            <w:r>
              <w:t xml:space="preserve">Ley 1266, art. 86</w:t>
            </w:r>
          </w:p>
        </w:tc>
      </w:tr>
      <w:tr>
        <w:tc>
          <w:tcPr/>
          <w:p>
            <w:pPr>
              <w:pStyle w:val="Compact"/>
              <w:jc w:val="left"/>
            </w:pPr>
            <w:r>
              <w:rPr>
                <w:bCs/>
                <w:b/>
              </w:rPr>
              <w:t xml:space="preserve">10 años</w:t>
            </w:r>
          </w:p>
        </w:tc>
        <w:tc>
          <w:tcPr/>
          <w:p>
            <w:pPr>
              <w:pStyle w:val="Compact"/>
              <w:jc w:val="left"/>
            </w:pPr>
            <w:r>
              <w:t xml:space="preserve">Se puede</w:t>
            </w:r>
            <w:r>
              <w:t xml:space="preserve"> </w:t>
            </w:r>
            <w:r>
              <w:rPr>
                <w:bCs/>
                <w:b/>
              </w:rPr>
              <w:t xml:space="preserve">inscribir la unión</w:t>
            </w:r>
            <w:r>
              <w:t xml:space="preserve"> </w:t>
            </w:r>
            <w:r>
              <w:t xml:space="preserve">y queda equiparada al matrimonio</w:t>
            </w:r>
          </w:p>
        </w:tc>
        <w:tc>
          <w:tcPr/>
          <w:p>
            <w:pPr>
              <w:pStyle w:val="Compact"/>
              <w:jc w:val="left"/>
            </w:pPr>
            <w:r>
              <w:t xml:space="preserve">Ley 1/92, art. 86</w:t>
            </w:r>
          </w:p>
        </w:tc>
      </w:tr>
    </w:tbl>
    <w:bookmarkEnd w:id="350"/>
    <w:bookmarkStart w:id="351" w:name="artículos-87-a-93-reglas-finales"/>
    <w:p>
      <w:pPr>
        <w:pStyle w:val="Heading4"/>
      </w:pPr>
      <w:r>
        <w:t xml:space="preserve">Artículos 87 a 93 — Reglas finales</w:t>
      </w:r>
    </w:p>
    <w:p>
      <w:pPr>
        <w:numPr>
          <w:ilvl w:val="0"/>
          <w:numId w:val="1057"/>
        </w:numPr>
        <w:pStyle w:val="Compact"/>
      </w:pPr>
      <w:r>
        <w:rPr>
          <w:bCs/>
          <w:b/>
        </w:rPr>
        <w:t xml:space="preserve">Art. 87:</w:t>
      </w:r>
      <w:r>
        <w:t xml:space="preserve"> </w:t>
      </w:r>
      <w:r>
        <w:t xml:space="preserve">para el</w:t>
      </w:r>
      <w:r>
        <w:t xml:space="preserve"> </w:t>
      </w:r>
      <w:r>
        <w:rPr>
          <w:bCs/>
          <w:b/>
        </w:rPr>
        <w:t xml:space="preserve">matrimonio religioso</w:t>
      </w:r>
      <w:r>
        <w:t xml:space="preserve"> </w:t>
      </w:r>
      <w:r>
        <w:t xml:space="preserve">se tiene a la vista el testimonio del acta del matrimonio civil.</w:t>
      </w:r>
      <w:r>
        <w:t xml:space="preserve"> </w:t>
      </w:r>
      <w:r>
        <w:rPr>
          <w:iCs/>
          <w:i/>
        </w:rPr>
        <w:t xml:space="preserve">(Primero el civil, después el religioso.)</w:t>
      </w:r>
    </w:p>
    <w:p>
      <w:pPr>
        <w:numPr>
          <w:ilvl w:val="0"/>
          <w:numId w:val="1057"/>
        </w:numPr>
        <w:pStyle w:val="Compact"/>
      </w:pPr>
      <w:r>
        <w:rPr>
          <w:bCs/>
          <w:b/>
        </w:rPr>
        <w:t xml:space="preserve">Art. 88:</w:t>
      </w:r>
      <w:r>
        <w:t xml:space="preserve"> </w:t>
      </w:r>
      <w:r>
        <w:t xml:space="preserve">será</w:t>
      </w:r>
      <w:r>
        <w:t xml:space="preserve"> </w:t>
      </w:r>
      <w:r>
        <w:rPr>
          <w:bCs/>
          <w:b/>
        </w:rPr>
        <w:t xml:space="preserve">DESTITUIDO</w:t>
      </w:r>
      <w:r>
        <w:t xml:space="preserve">, sin perjuicio de su responsabilidad penal, el oficial que</w:t>
      </w:r>
      <w:r>
        <w:t xml:space="preserve"> </w:t>
      </w:r>
      <w:r>
        <w:rPr>
          <w:bCs/>
          <w:b/>
        </w:rPr>
        <w:t xml:space="preserve">celebre un matrimonio conociendo la existencia de un impedimento</w:t>
      </w:r>
      <w:r>
        <w:t xml:space="preserve"> </w:t>
      </w:r>
      <w:r>
        <w:t xml:space="preserve">que pueda causar la nulidad.</w:t>
      </w:r>
    </w:p>
    <w:p>
      <w:pPr>
        <w:numPr>
          <w:ilvl w:val="0"/>
          <w:numId w:val="1057"/>
        </w:numPr>
        <w:pStyle w:val="Compact"/>
      </w:pPr>
      <w:r>
        <w:rPr>
          <w:bCs/>
          <w:b/>
        </w:rPr>
        <w:t xml:space="preserve">Art. 89:</w:t>
      </w:r>
      <w:r>
        <w:t xml:space="preserve"> </w:t>
      </w:r>
      <w:r>
        <w:t xml:space="preserve">el oficial debe</w:t>
      </w:r>
      <w:r>
        <w:t xml:space="preserve"> </w:t>
      </w:r>
      <w:r>
        <w:rPr>
          <w:bCs/>
          <w:b/>
        </w:rPr>
        <w:t xml:space="preserve">instruir previamente</w:t>
      </w:r>
      <w:r>
        <w:t xml:space="preserve"> </w:t>
      </w:r>
      <w:r>
        <w:t xml:space="preserve">a los contrayentes de que pueden</w:t>
      </w:r>
      <w:r>
        <w:t xml:space="preserve"> </w:t>
      </w:r>
      <w:r>
        <w:rPr>
          <w:bCs/>
          <w:b/>
        </w:rPr>
        <w:t xml:space="preserve">reconocer los hijos comunes</w:t>
      </w:r>
      <w:r>
        <w:t xml:space="preserve"> </w:t>
      </w:r>
      <w:r>
        <w:t xml:space="preserve">habidos antes del matrimonio.</w:t>
      </w:r>
    </w:p>
    <w:p>
      <w:pPr>
        <w:numPr>
          <w:ilvl w:val="0"/>
          <w:numId w:val="1057"/>
        </w:numPr>
        <w:pStyle w:val="Compact"/>
      </w:pPr>
      <w:r>
        <w:rPr>
          <w:bCs/>
          <w:b/>
        </w:rPr>
        <w:t xml:space="preserve">Art. 90:</w:t>
      </w:r>
      <w:r>
        <w:t xml:space="preserve"> </w:t>
      </w:r>
      <w:r>
        <w:t xml:space="preserve">si los interesados son menores, exigir</w:t>
      </w:r>
      <w:r>
        <w:t xml:space="preserve"> </w:t>
      </w:r>
      <w:r>
        <w:rPr>
          <w:bCs/>
          <w:b/>
        </w:rPr>
        <w:t xml:space="preserve">consentimiento de padres o tutores</w:t>
      </w:r>
      <w:r>
        <w:t xml:space="preserve"> </w:t>
      </w:r>
      <w:r>
        <w:t xml:space="preserve">o</w:t>
      </w:r>
      <w:r>
        <w:t xml:space="preserve"> </w:t>
      </w:r>
      <w:r>
        <w:rPr>
          <w:bCs/>
          <w:b/>
        </w:rPr>
        <w:t xml:space="preserve">venia supletoria</w:t>
      </w:r>
      <w:r>
        <w:t xml:space="preserve">. El acta la firman los padres o tutores.</w:t>
      </w:r>
    </w:p>
    <w:p>
      <w:pPr>
        <w:numPr>
          <w:ilvl w:val="0"/>
          <w:numId w:val="1057"/>
        </w:numPr>
        <w:pStyle w:val="Compact"/>
      </w:pPr>
      <w:r>
        <w:rPr>
          <w:bCs/>
          <w:b/>
        </w:rPr>
        <w:t xml:space="preserve">Art. 91:</w:t>
      </w:r>
      <w:r>
        <w:t xml:space="preserve"> </w:t>
      </w:r>
      <w:r>
        <w:t xml:space="preserve">los</w:t>
      </w:r>
      <w:r>
        <w:t xml:space="preserve"> </w:t>
      </w:r>
      <w:r>
        <w:rPr>
          <w:bCs/>
          <w:b/>
        </w:rPr>
        <w:t xml:space="preserve">viudos</w:t>
      </w:r>
      <w:r>
        <w:t xml:space="preserve"> </w:t>
      </w:r>
      <w:r>
        <w:t xml:space="preserve">presentan las partidas legalizadas de defunción del cónyuge; si el matrimonio anterior fue anulado, la</w:t>
      </w:r>
      <w:r>
        <w:t xml:space="preserve"> </w:t>
      </w:r>
      <w:r>
        <w:rPr>
          <w:bCs/>
          <w:b/>
        </w:rPr>
        <w:t xml:space="preserve">copia de la sentencia ejecutoriada</w:t>
      </w:r>
      <w:r>
        <w:t xml:space="preserve">.</w:t>
      </w:r>
    </w:p>
    <w:p>
      <w:pPr>
        <w:numPr>
          <w:ilvl w:val="0"/>
          <w:numId w:val="1057"/>
        </w:numPr>
        <w:pStyle w:val="Compact"/>
      </w:pPr>
      <w:r>
        <w:rPr>
          <w:bCs/>
          <w:b/>
        </w:rPr>
        <w:t xml:space="preserve">Art. 92:</w:t>
      </w:r>
      <w:r>
        <w:t xml:space="preserve"> </w:t>
      </w:r>
      <w:r>
        <w:t xml:space="preserve">es</w:t>
      </w:r>
      <w:r>
        <w:t xml:space="preserve"> </w:t>
      </w:r>
      <w:r>
        <w:rPr>
          <w:bCs/>
          <w:b/>
        </w:rPr>
        <w:t xml:space="preserve">potestativo</w:t>
      </w:r>
      <w:r>
        <w:t xml:space="preserve"> </w:t>
      </w:r>
      <w:r>
        <w:t xml:space="preserve">del oficial exigir la partida de nacimiento a quienes, a su juicio, aún no hayan alcanzado la mayoría de edad.</w:t>
      </w:r>
    </w:p>
    <w:p>
      <w:pPr>
        <w:numPr>
          <w:ilvl w:val="0"/>
          <w:numId w:val="1057"/>
        </w:numPr>
        <w:pStyle w:val="Compact"/>
      </w:pPr>
      <w:r>
        <w:rPr>
          <w:bCs/>
          <w:b/>
        </w:rPr>
        <w:t xml:space="preserve">Art. 93:</w:t>
      </w:r>
      <w:r>
        <w:t xml:space="preserve"> </w:t>
      </w:r>
      <w:r>
        <w:t xml:space="preserve">es</w:t>
      </w:r>
      <w:r>
        <w:t xml:space="preserve"> </w:t>
      </w:r>
      <w:r>
        <w:rPr>
          <w:bCs/>
          <w:b/>
        </w:rPr>
        <w:t xml:space="preserve">obligación</w:t>
      </w:r>
      <w:r>
        <w:t xml:space="preserve"> </w:t>
      </w:r>
      <w:r>
        <w:t xml:space="preserve">del oficial asentar</w:t>
      </w:r>
      <w:r>
        <w:t xml:space="preserve"> </w:t>
      </w:r>
      <w:r>
        <w:rPr>
          <w:bCs/>
          <w:b/>
        </w:rPr>
        <w:t xml:space="preserve">en el cuerpo del acta de nacimiento</w:t>
      </w:r>
      <w:r>
        <w:t xml:space="preserve"> </w:t>
      </w:r>
      <w:r>
        <w:t xml:space="preserve">la legitimación de los hijos extramatrimoniales que los cónyuges reconozcan.</w:t>
      </w:r>
    </w:p>
    <w:p>
      <w:pPr>
        <w:pStyle w:val="FirstParagraph"/>
      </w:pPr>
      <w:r>
        <w:rPr>
          <w:bCs/>
          <w:b/>
        </w:rPr>
        <w:t xml:space="preserve">[COMPARÁ LOS ARTS. 78 Y 88 — se preguntan juntos]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Situación</w:t>
            </w:r>
          </w:p>
        </w:tc>
        <w:tc>
          <w:tcPr/>
          <w:p>
            <w:pPr>
              <w:pStyle w:val="Compact"/>
              <w:jc w:val="left"/>
            </w:pPr>
            <w:r>
              <w:t xml:space="preserve">Sanción</w:t>
            </w:r>
          </w:p>
        </w:tc>
      </w:tr>
      <w:tr>
        <w:tc>
          <w:tcPr/>
          <w:p>
            <w:pPr>
              <w:pStyle w:val="Compact"/>
              <w:jc w:val="left"/>
            </w:pPr>
            <w:r>
              <w:t xml:space="preserve">Oficial</w:t>
            </w:r>
            <w:r>
              <w:t xml:space="preserve"> </w:t>
            </w:r>
            <w:r>
              <w:rPr>
                <w:bCs/>
                <w:b/>
              </w:rPr>
              <w:t xml:space="preserve">incompetente</w:t>
            </w:r>
            <w:r>
              <w:t xml:space="preserve"> </w:t>
            </w:r>
            <w:r>
              <w:t xml:space="preserve">celebra matrimonio</w:t>
            </w:r>
            <w:r>
              <w:t xml:space="preserve"> </w:t>
            </w:r>
            <w:r>
              <w:rPr>
                <w:bCs/>
                <w:b/>
              </w:rPr>
              <w:t xml:space="preserve">sin impedimentos</w:t>
            </w:r>
            <w:r>
              <w:t xml:space="preserve"> </w:t>
            </w:r>
            <w:r>
              <w:t xml:space="preserve">(art. 78)</w:t>
            </w:r>
          </w:p>
        </w:tc>
        <w:tc>
          <w:tcPr/>
          <w:p>
            <w:pPr>
              <w:pStyle w:val="Compact"/>
              <w:jc w:val="left"/>
            </w:pPr>
            <w:r>
              <w:rPr>
                <w:bCs/>
                <w:b/>
              </w:rPr>
              <w:t xml:space="preserve">Destitución</w:t>
            </w:r>
            <w:r>
              <w:t xml:space="preserve">, pero el matrimonio</w:t>
            </w:r>
            <w:r>
              <w:t xml:space="preserve"> </w:t>
            </w:r>
            <w:r>
              <w:rPr>
                <w:bCs/>
                <w:b/>
              </w:rPr>
              <w:t xml:space="preserve">es válido</w:t>
            </w:r>
          </w:p>
        </w:tc>
      </w:tr>
      <w:tr>
        <w:tc>
          <w:tcPr/>
          <w:p>
            <w:pPr>
              <w:pStyle w:val="Compact"/>
              <w:jc w:val="left"/>
            </w:pPr>
            <w:r>
              <w:t xml:space="preserve">Oficial celebra matrimonio</w:t>
            </w:r>
            <w:r>
              <w:t xml:space="preserve"> </w:t>
            </w:r>
            <w:r>
              <w:rPr>
                <w:bCs/>
                <w:b/>
              </w:rPr>
              <w:t xml:space="preserve">conociendo un impedimento</w:t>
            </w:r>
            <w:r>
              <w:t xml:space="preserve"> </w:t>
            </w:r>
            <w:r>
              <w:t xml:space="preserve">(art. 88)</w:t>
            </w:r>
          </w:p>
        </w:tc>
        <w:tc>
          <w:tcPr/>
          <w:p>
            <w:pPr>
              <w:pStyle w:val="Compact"/>
              <w:jc w:val="left"/>
            </w:pPr>
            <w:r>
              <w:rPr>
                <w:bCs/>
                <w:b/>
              </w:rPr>
              <w:t xml:space="preserve">Destitución</w:t>
            </w:r>
            <w:r>
              <w:t xml:space="preserve"> </w:t>
            </w:r>
            <w:r>
              <w:t xml:space="preserve">+ responsabilidad penal</w:t>
            </w:r>
          </w:p>
        </w:tc>
      </w:tr>
    </w:tbl>
    <w:p>
      <w:pPr>
        <w:pStyle w:val="BodyText"/>
      </w:pPr>
      <w:r>
        <w:rPr>
          <w:iCs/>
          <w:i/>
        </w:rPr>
        <w:t xml:space="preserve">La diferencia: en el primero hubo un error de competencia; en el segundo hubo dolo. Por eso el segundo agrega la responsabilidad penal.</w:t>
      </w:r>
    </w:p>
    <w:p>
      <w:pPr>
        <w:pStyle w:val="BodyText"/>
      </w:pPr>
      <w:r>
        <w:rPr>
          <w:bCs/>
          <w:b/>
        </w:rPr>
        <w:t xml:space="preserve">[Y COMPARÁ 89 CON 93]</w:t>
      </w:r>
      <w:r>
        <w:t xml:space="preserve"> </w:t>
      </w:r>
      <w:r>
        <w:t xml:space="preserve">El artículo 89 es un deber de</w:t>
      </w:r>
      <w:r>
        <w:t xml:space="preserve"> </w:t>
      </w:r>
      <w:r>
        <w:rPr>
          <w:bCs/>
          <w:b/>
        </w:rPr>
        <w:t xml:space="preserve">informar</w:t>
      </w:r>
      <w:r>
        <w:t xml:space="preserve"> </w:t>
      </w:r>
      <w:r>
        <w:t xml:space="preserve">(instruir a los contrayentes). El artículo 93 es un deber de</w:t>
      </w:r>
      <w:r>
        <w:t xml:space="preserve"> </w:t>
      </w:r>
      <w:r>
        <w:rPr>
          <w:bCs/>
          <w:b/>
        </w:rPr>
        <w:t xml:space="preserve">hacer</w:t>
      </w:r>
      <w:r>
        <w:t xml:space="preserve"> </w:t>
      </w:r>
      <w:r>
        <w:t xml:space="preserve">(asentar la legitimación). Uno antes, otro después.</w:t>
      </w:r>
    </w:p>
    <w:bookmarkEnd w:id="351"/>
    <w:bookmarkEnd w:id="352"/>
    <w:bookmarkEnd w:id="353"/>
    <w:bookmarkStart w:id="363" w:name="X7c217aaa0963ea9cb66ef9ea99ae4149c6cfadf"/>
    <w:p>
      <w:pPr>
        <w:pStyle w:val="Heading2"/>
      </w:pPr>
      <w:r>
        <w:t xml:space="preserve">4.11 CAPÍTULO IX — DE LAS DEFUNCIONES (artículos 94 a 110)</w:t>
      </w:r>
    </w:p>
    <w:p>
      <w:pPr>
        <w:pStyle w:val="BlockText"/>
      </w:pPr>
      <w:r>
        <w:t xml:space="preserve">Este capítulo tiene los plazos más cortos de toda la ley, y por eso es donde más se confunden los números. Prestale atención especial a las horas.</w:t>
      </w:r>
    </w:p>
    <w:bookmarkStart w:id="354" w:name="artículo-94-qué-se-inscribe"/>
    <w:p>
      <w:pPr>
        <w:pStyle w:val="Heading3"/>
      </w:pPr>
      <w:r>
        <w:t xml:space="preserve">Artículo 94 — Qué se inscribe</w:t>
      </w:r>
    </w:p>
    <w:p>
      <w:pPr>
        <w:pStyle w:val="FirstParagraph"/>
      </w:pPr>
      <w:r>
        <w:t xml:space="preserve">En el libro de defunciones se inscriben:</w:t>
      </w:r>
      <w:r>
        <w:t xml:space="preserve"> </w:t>
      </w:r>
      <w:r>
        <w:t xml:space="preserve">- a) Las defunciones producidas en territorio nacional</w:t>
      </w:r>
      <w:r>
        <w:t xml:space="preserve"> </w:t>
      </w:r>
      <w:r>
        <w:t xml:space="preserve">- b) Las</w:t>
      </w:r>
      <w:r>
        <w:t xml:space="preserve"> </w:t>
      </w:r>
      <w:r>
        <w:rPr>
          <w:bCs/>
          <w:b/>
        </w:rPr>
        <w:t xml:space="preserve">sentencias que declaren la muerte o la presunción de fallecimiento</w:t>
      </w:r>
    </w:p>
    <w:p>
      <w:pPr>
        <w:pStyle w:val="BodyText"/>
      </w:pPr>
      <w:r>
        <w:t xml:space="preserve">Las que dejen sin efecto esas sentencias se anotan como</w:t>
      </w:r>
      <w:r>
        <w:t xml:space="preserve"> </w:t>
      </w:r>
      <w:r>
        <w:rPr>
          <w:bCs/>
          <w:b/>
        </w:rPr>
        <w:t xml:space="preserve">notas marginales</w:t>
      </w:r>
      <w:r>
        <w:t xml:space="preserve">.</w:t>
      </w:r>
    </w:p>
    <w:p>
      <w:pPr>
        <w:pStyle w:val="BodyText"/>
      </w:pPr>
      <w:r>
        <w:rPr>
          <w:bCs/>
          <w:b/>
        </w:rPr>
        <w:t xml:space="preserve">[QUÉ ES LA PRESUNCIÓN DE FALLECIMIENTO]</w:t>
      </w:r>
      <w:r>
        <w:t xml:space="preserve"> </w:t>
      </w:r>
      <w:r>
        <w:t xml:space="preserve">Cuando una persona desaparece y pasa mucho tiempo sin noticias, un juez puede declararla presuntamente fallecida, para que se pueda tramitar su sucesión y su cónyuge pueda volver a casarse. Es una ficción jurídica necesaria. Y si la persona reaparece, se anota al margen.</w:t>
      </w:r>
    </w:p>
    <w:bookmarkEnd w:id="354"/>
    <w:bookmarkStart w:id="355" w:name="artículo-95-quién-declara-y-en-qué-plazo"/>
    <w:p>
      <w:pPr>
        <w:pStyle w:val="Heading3"/>
      </w:pPr>
      <w:r>
        <w:t xml:space="preserve">Artículo 95 — QUIÉN DECLARA Y EN QUÉ PLAZO</w:t>
      </w:r>
    </w:p>
    <w:p>
      <w:pPr>
        <w:pStyle w:val="BlockText"/>
      </w:pPr>
      <w:r>
        <w:rPr>
          <w:bCs/>
          <w:b/>
        </w:rPr>
        <w:t xml:space="preserve">Dentro de las VEINTICUATRO (24) HORAS</w:t>
      </w:r>
      <w:r>
        <w:t xml:space="preserve"> </w:t>
      </w:r>
      <w:r>
        <w:t xml:space="preserve">de ocurrida la defunción o de tener conocimiento de ella, están obligados a declararla:</w:t>
      </w:r>
      <w:r>
        <w:t xml:space="preserve"> </w:t>
      </w:r>
      <w:r>
        <w:t xml:space="preserve">1. El</w:t>
      </w:r>
      <w:r>
        <w:t xml:space="preserve"> </w:t>
      </w:r>
      <w:r>
        <w:rPr>
          <w:bCs/>
          <w:b/>
        </w:rPr>
        <w:t xml:space="preserve">cónyuge</w:t>
      </w:r>
      <w:r>
        <w:t xml:space="preserve"> </w:t>
      </w:r>
      <w:r>
        <w:t xml:space="preserve">del difunto</w:t>
      </w:r>
      <w:r>
        <w:t xml:space="preserve"> </w:t>
      </w:r>
      <w:r>
        <w:t xml:space="preserve">2. Los</w:t>
      </w:r>
      <w:r>
        <w:t xml:space="preserve"> </w:t>
      </w:r>
      <w:r>
        <w:rPr>
          <w:bCs/>
          <w:b/>
        </w:rPr>
        <w:t xml:space="preserve">parientes más próximos</w:t>
      </w:r>
      <w:r>
        <w:t xml:space="preserve"> </w:t>
      </w:r>
      <w:r>
        <w:t xml:space="preserve">3. En defecto de estos, quienes</w:t>
      </w:r>
      <w:r>
        <w:t xml:space="preserve"> </w:t>
      </w:r>
      <w:r>
        <w:rPr>
          <w:bCs/>
          <w:b/>
        </w:rPr>
        <w:t xml:space="preserve">habiten la casa</w:t>
      </w:r>
      <w:r>
        <w:t xml:space="preserve"> </w:t>
      </w:r>
      <w:r>
        <w:t xml:space="preserve">donde ocurrió</w:t>
      </w:r>
      <w:r>
        <w:t xml:space="preserve"> </w:t>
      </w:r>
      <w:r>
        <w:t xml:space="preserve">4.</w:t>
      </w:r>
      <w:r>
        <w:t xml:space="preserve"> </w:t>
      </w:r>
      <w:r>
        <w:rPr>
          <w:bCs/>
          <w:b/>
        </w:rPr>
        <w:t xml:space="preserve">Cualquiera que tenga conocimiento</w:t>
      </w:r>
      <w:r>
        <w:t xml:space="preserve"> </w:t>
      </w:r>
      <w:r>
        <w:t xml:space="preserve">del hecho</w:t>
      </w:r>
    </w:p>
    <w:p>
      <w:pPr>
        <w:pStyle w:val="BlockText"/>
      </w:pPr>
      <w:r>
        <w:t xml:space="preserve">En hospitales, asilos, penitenciarías, instituciones religiosas o militares →</w:t>
      </w:r>
      <w:r>
        <w:t xml:space="preserve"> </w:t>
      </w:r>
      <w:r>
        <w:rPr>
          <w:bCs/>
          <w:b/>
        </w:rPr>
        <w:t xml:space="preserve">el Director o Jefe de la institución</w:t>
      </w:r>
      <w:r>
        <w:t xml:space="preserve">.</w:t>
      </w:r>
      <w:r>
        <w:t xml:space="preserve"> </w:t>
      </w:r>
      <w:r>
        <w:t xml:space="preserve">Quien</w:t>
      </w:r>
      <w:r>
        <w:t xml:space="preserve"> </w:t>
      </w:r>
      <w:r>
        <w:rPr>
          <w:bCs/>
          <w:b/>
        </w:rPr>
        <w:t xml:space="preserve">encuentre un cadáver abandonado u oculto</w:t>
      </w:r>
      <w:r>
        <w:t xml:space="preserve"> </w:t>
      </w:r>
      <w:r>
        <w:t xml:space="preserve">tiene la misma obligación.</w:t>
      </w:r>
      <w:r>
        <w:t xml:space="preserve"> </w:t>
      </w:r>
      <w:r>
        <w:t xml:space="preserve">Se declara en la Oficina del Registro del distrito</w:t>
      </w:r>
      <w:r>
        <w:t xml:space="preserve"> </w:t>
      </w:r>
      <w:r>
        <w:rPr>
          <w:bCs/>
          <w:b/>
        </w:rPr>
        <w:t xml:space="preserve">o ante la autoridad policial más próxima</w:t>
      </w:r>
      <w:r>
        <w:t xml:space="preserve">.</w:t>
      </w:r>
    </w:p>
    <w:p>
      <w:pPr>
        <w:pStyle w:val="FirstParagraph"/>
      </w:pPr>
      <w:r>
        <w:rPr>
          <w:bCs/>
          <w:b/>
        </w:rPr>
        <w:t xml:space="preserve">[CUATRO DATOS PARA FICHA]</w:t>
      </w:r>
      <w:r>
        <w:t xml:space="preserve"> </w:t>
      </w:r>
      <w:r>
        <w:t xml:space="preserve">1. Plazo:</w:t>
      </w:r>
      <w:r>
        <w:t xml:space="preserve"> </w:t>
      </w:r>
      <w:r>
        <w:rPr>
          <w:bCs/>
          <w:b/>
        </w:rPr>
        <w:t xml:space="preserve">24 horas</w:t>
      </w:r>
      <w:r>
        <w:t xml:space="preserve"> </w:t>
      </w:r>
      <w:r>
        <w:t xml:space="preserve">2. Orden de obligados:</w:t>
      </w:r>
      <w:r>
        <w:t xml:space="preserve"> </w:t>
      </w:r>
      <w:r>
        <w:rPr>
          <w:bCs/>
          <w:b/>
        </w:rPr>
        <w:t xml:space="preserve">cónyuge → parientes → habitantes de la casa → cualquiera</w:t>
      </w:r>
      <w:r>
        <w:t xml:space="preserve"> </w:t>
      </w:r>
      <w:r>
        <w:t xml:space="preserve">3. En instituciones:</w:t>
      </w:r>
      <w:r>
        <w:t xml:space="preserve"> </w:t>
      </w:r>
      <w:r>
        <w:rPr>
          <w:bCs/>
          <w:b/>
        </w:rPr>
        <w:t xml:space="preserve">el Director o Jefe</w:t>
      </w:r>
      <w:r>
        <w:t xml:space="preserve"> </w:t>
      </w:r>
      <w:r>
        <w:t xml:space="preserve">4. Se puede declarar ante la</w:t>
      </w:r>
      <w:r>
        <w:t xml:space="preserve"> </w:t>
      </w:r>
      <w:r>
        <w:rPr>
          <w:bCs/>
          <w:b/>
        </w:rPr>
        <w:t xml:space="preserve">autoridad policial</w:t>
      </w:r>
      <w:r>
        <w:t xml:space="preserve"> </w:t>
      </w:r>
      <w:r>
        <w:t xml:space="preserve">si no hay oficina cerca</w:t>
      </w:r>
    </w:p>
    <w:p>
      <w:pPr>
        <w:pStyle w:val="BodyText"/>
      </w:pPr>
      <w:r>
        <w:rPr>
          <w:bCs/>
          <w:b/>
        </w:rPr>
        <w:t xml:space="preserve">[¿POR QUÉ 24 HORAS?]</w:t>
      </w:r>
      <w:r>
        <w:t xml:space="preserve"> </w:t>
      </w:r>
      <w:r>
        <w:t xml:space="preserve">Porque hay razones sanitarias urgentes: el cuerpo debe inhumarse en un plazo corto, y para eso hace falta el permiso que se expide después de la inscripción.</w:t>
      </w:r>
    </w:p>
    <w:p>
      <w:pPr>
        <w:pStyle w:val="BodyText"/>
      </w:pPr>
      <w:r>
        <w:rPr>
          <w:bCs/>
          <w:b/>
        </w:rPr>
        <w:t xml:space="preserve">[FIJATE EN EL INCISO 4]</w:t>
      </w:r>
      <w:r>
        <w:t xml:space="preserve"> </w:t>
      </w:r>
      <w:r>
        <w:rPr>
          <w:iCs/>
          <w:i/>
        </w:rPr>
        <w:t xml:space="preserve">“</w:t>
      </w:r>
      <w:r>
        <w:rPr>
          <w:iCs/>
          <w:i/>
        </w:rPr>
        <w:t xml:space="preserve">Cualquiera que tenga conocimiento del hecho</w:t>
      </w:r>
      <w:r>
        <w:rPr>
          <w:iCs/>
          <w:i/>
        </w:rPr>
        <w:t xml:space="preserve">”</w:t>
      </w:r>
      <w:r>
        <w:t xml:space="preserve">. Es una obligación de toda la sociedad, no solo de la familia. Nadie puede desentenderse de una muerte que conoce.</w:t>
      </w:r>
    </w:p>
    <w:bookmarkEnd w:id="355"/>
    <w:bookmarkStart w:id="356" w:name="Xadda00923609e80104f46794a489122eaaa5fce"/>
    <w:p>
      <w:pPr>
        <w:pStyle w:val="Heading3"/>
      </w:pPr>
      <w:r>
        <w:t xml:space="preserve">Artículo 96 — Contenido de la partida de defunción</w:t>
      </w:r>
    </w:p>
    <w:p>
      <w:pPr>
        <w:pStyle w:val="FirstParagraph"/>
      </w:pPr>
      <w:r>
        <w:t xml:space="preserve">Además de los requisitos del artículo 27,</w:t>
      </w:r>
      <w:r>
        <w:t xml:space="preserve"> </w:t>
      </w:r>
      <w:r>
        <w:rPr>
          <w:bCs/>
          <w:b/>
        </w:rPr>
        <w:t xml:space="preserve">“</w:t>
      </w:r>
      <w:r>
        <w:rPr>
          <w:bCs/>
          <w:b/>
        </w:rPr>
        <w:t xml:space="preserve">en lo posible</w:t>
      </w:r>
      <w:r>
        <w:rPr>
          <w:bCs/>
          <w:b/>
        </w:rPr>
        <w:t xml:space="preserv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w:t>
            </w:r>
          </w:p>
        </w:tc>
        <w:tc>
          <w:tcPr/>
          <w:p>
            <w:pPr>
              <w:pStyle w:val="Compact"/>
              <w:jc w:val="left"/>
            </w:pPr>
            <w:r>
              <w:t xml:space="preserve">Contenido</w:t>
            </w:r>
          </w:p>
        </w:tc>
      </w:tr>
      <w:tr>
        <w:tc>
          <w:tcPr/>
          <w:p>
            <w:pPr>
              <w:pStyle w:val="Compact"/>
              <w:jc w:val="left"/>
            </w:pPr>
            <w:r>
              <w:t xml:space="preserve">a</w:t>
            </w:r>
          </w:p>
        </w:tc>
        <w:tc>
          <w:tcPr/>
          <w:p>
            <w:pPr>
              <w:pStyle w:val="Compact"/>
              <w:jc w:val="left"/>
            </w:pPr>
            <w:r>
              <w:t xml:space="preserve">Nombre, apellido, edad, sexo,</w:t>
            </w:r>
            <w:r>
              <w:t xml:space="preserve"> </w:t>
            </w:r>
            <w:r>
              <w:rPr>
                <w:bCs/>
                <w:b/>
              </w:rPr>
              <w:t xml:space="preserve">estado civil</w:t>
            </w:r>
            <w:r>
              <w:t xml:space="preserve">, nacionalidad, profesión, domicilio y</w:t>
            </w:r>
            <w:r>
              <w:t xml:space="preserve"> </w:t>
            </w:r>
            <w:r>
              <w:rPr>
                <w:bCs/>
                <w:b/>
              </w:rPr>
              <w:t xml:space="preserve">lugar de nacimiento</w:t>
            </w:r>
            <w:r>
              <w:t xml:space="preserve"> </w:t>
            </w:r>
            <w:r>
              <w:t xml:space="preserve">del difunto</w:t>
            </w:r>
          </w:p>
        </w:tc>
      </w:tr>
      <w:tr>
        <w:tc>
          <w:tcPr/>
          <w:p>
            <w:pPr>
              <w:pStyle w:val="Compact"/>
              <w:jc w:val="left"/>
            </w:pPr>
            <w:r>
              <w:t xml:space="preserve">b</w:t>
            </w:r>
          </w:p>
        </w:tc>
        <w:tc>
          <w:tcPr/>
          <w:p>
            <w:pPr>
              <w:pStyle w:val="Compact"/>
              <w:jc w:val="left"/>
            </w:pPr>
            <w:r>
              <w:rPr>
                <w:bCs/>
                <w:b/>
              </w:rPr>
              <w:t xml:space="preserve">Día, hora y lugar</w:t>
            </w:r>
            <w:r>
              <w:t xml:space="preserve"> </w:t>
            </w:r>
            <w:r>
              <w:t xml:space="preserve">del deceso</w:t>
            </w:r>
          </w:p>
        </w:tc>
      </w:tr>
      <w:tr>
        <w:tc>
          <w:tcPr/>
          <w:p>
            <w:pPr>
              <w:pStyle w:val="Compact"/>
              <w:jc w:val="left"/>
            </w:pPr>
            <w:r>
              <w:t xml:space="preserve">c</w:t>
            </w:r>
          </w:p>
        </w:tc>
        <w:tc>
          <w:tcPr/>
          <w:p>
            <w:pPr>
              <w:pStyle w:val="Compact"/>
              <w:jc w:val="left"/>
            </w:pPr>
            <w:r>
              <w:t xml:space="preserve">La</w:t>
            </w:r>
            <w:r>
              <w:t xml:space="preserve"> </w:t>
            </w:r>
            <w:r>
              <w:rPr>
                <w:bCs/>
                <w:b/>
              </w:rPr>
              <w:t xml:space="preserve">causa</w:t>
            </w:r>
          </w:p>
        </w:tc>
      </w:tr>
      <w:tr>
        <w:tc>
          <w:tcPr/>
          <w:p>
            <w:pPr>
              <w:pStyle w:val="Compact"/>
              <w:jc w:val="left"/>
            </w:pPr>
            <w:r>
              <w:t xml:space="preserve">d</w:t>
            </w:r>
          </w:p>
        </w:tc>
        <w:tc>
          <w:tcPr/>
          <w:p>
            <w:pPr>
              <w:pStyle w:val="Compact"/>
              <w:jc w:val="left"/>
            </w:pPr>
            <w:r>
              <w:t xml:space="preserve">Nombre y apellido del</w:t>
            </w:r>
            <w:r>
              <w:t xml:space="preserve"> </w:t>
            </w:r>
            <w:r>
              <w:rPr>
                <w:bCs/>
                <w:b/>
              </w:rPr>
              <w:t xml:space="preserve">cónyuge</w:t>
            </w:r>
            <w:r>
              <w:t xml:space="preserve">, si fuera casado o viudo</w:t>
            </w:r>
          </w:p>
        </w:tc>
      </w:tr>
      <w:tr>
        <w:tc>
          <w:tcPr/>
          <w:p>
            <w:pPr>
              <w:pStyle w:val="Compact"/>
              <w:jc w:val="left"/>
            </w:pPr>
            <w:r>
              <w:t xml:space="preserve">e</w:t>
            </w:r>
          </w:p>
        </w:tc>
        <w:tc>
          <w:tcPr/>
          <w:p>
            <w:pPr>
              <w:pStyle w:val="Compact"/>
              <w:jc w:val="left"/>
            </w:pPr>
            <w:r>
              <w:t xml:space="preserve">Nombre, apellido, nacionalidad y domicilio de</w:t>
            </w:r>
            <w:r>
              <w:t xml:space="preserve"> </w:t>
            </w:r>
            <w:r>
              <w:rPr>
                <w:bCs/>
                <w:b/>
              </w:rPr>
              <w:t xml:space="preserve">los padres</w:t>
            </w:r>
            <w:r>
              <w:t xml:space="preserve"> </w:t>
            </w:r>
            <w:r>
              <w:t xml:space="preserve">del difunto</w:t>
            </w:r>
          </w:p>
        </w:tc>
      </w:tr>
    </w:tbl>
    <w:p>
      <w:pPr>
        <w:pStyle w:val="BodyText"/>
      </w:pPr>
      <w:r>
        <w:rPr>
          <w:bCs/>
          <w:b/>
        </w:rPr>
        <w:t xml:space="preserve">[FIJATE EN LA EXPRESIÓN</w:t>
      </w:r>
      <w:r>
        <w:rPr>
          <w:bCs/>
          <w:b/>
        </w:rPr>
        <w:t xml:space="preserve"> </w:t>
      </w:r>
      <w:r>
        <w:rPr>
          <w:bCs/>
          <w:b/>
        </w:rPr>
        <w:t xml:space="preserve">“</w:t>
      </w:r>
      <w:r>
        <w:rPr>
          <w:bCs/>
          <w:b/>
        </w:rPr>
        <w:t xml:space="preserve">EN LO POSIBLE</w:t>
      </w:r>
      <w:r>
        <w:rPr>
          <w:bCs/>
          <w:b/>
        </w:rPr>
        <w:t xml:space="preserve">”</w:t>
      </w:r>
      <w:r>
        <w:rPr>
          <w:bCs/>
          <w:b/>
        </w:rPr>
        <w:t xml:space="preserve">]</w:t>
      </w:r>
      <w:r>
        <w:t xml:space="preserve"> </w:t>
      </w:r>
      <w:r>
        <w:t xml:space="preserve">Es la única partida donde la ley admite que puedan faltar datos. ¿Por qué? Porque el difunto no puede aportarlos, y a veces no hay nadie que los sepa (pensá en una persona sin familia conocida). La ley prefiere una partida incompleta a ninguna partida.</w:t>
      </w:r>
    </w:p>
    <w:bookmarkEnd w:id="356"/>
    <w:bookmarkStart w:id="357" w:name="X059cfe0fe8938eeab18dd7a59462f601bf62fe6"/>
    <w:p>
      <w:pPr>
        <w:pStyle w:val="Heading3"/>
      </w:pPr>
      <w:r>
        <w:t xml:space="preserve">Artículos 98 y 99 — Cómo se prueba la muerte</w:t>
      </w:r>
    </w:p>
    <w:p>
      <w:pPr>
        <w:pStyle w:val="FirstParagraph"/>
      </w:pPr>
      <w:r>
        <w:rPr>
          <w:bCs/>
          <w:b/>
        </w:rPr>
        <w:t xml:space="preserve">Art. 98:</w:t>
      </w:r>
      <w:r>
        <w:t xml:space="preserve"> </w:t>
      </w:r>
      <w:r>
        <w:t xml:space="preserve">con el</w:t>
      </w:r>
      <w:r>
        <w:t xml:space="preserve"> </w:t>
      </w:r>
      <w:r>
        <w:rPr>
          <w:bCs/>
          <w:b/>
        </w:rPr>
        <w:t xml:space="preserve">certificado de defunción expedido por el médico</w:t>
      </w:r>
      <w:r>
        <w:t xml:space="preserve"> </w:t>
      </w:r>
      <w:r>
        <w:t xml:space="preserve">que asistió al extinto o examinó el cadáver. Si no es posible, con la</w:t>
      </w:r>
      <w:r>
        <w:t xml:space="preserve"> </w:t>
      </w:r>
      <w:r>
        <w:rPr>
          <w:bCs/>
          <w:b/>
        </w:rPr>
        <w:t xml:space="preserve">declaración de DOS TESTIGOS</w:t>
      </w:r>
      <w:r>
        <w:t xml:space="preserve"> </w:t>
      </w:r>
      <w:r>
        <w:t xml:space="preserve">que hayan presenciado la muerte o examinado el cadáver.</w:t>
      </w:r>
    </w:p>
    <w:p>
      <w:pPr>
        <w:pStyle w:val="BodyText"/>
      </w:pPr>
      <w:r>
        <w:rPr>
          <w:bCs/>
          <w:b/>
        </w:rPr>
        <w:t xml:space="preserve">Art. 99:</w:t>
      </w:r>
      <w:r>
        <w:t xml:space="preserve"> </w:t>
      </w:r>
      <w:r>
        <w:t xml:space="preserve">el certificado médico debe indicar, entre otras cosas, si la circunstancia le consta</w:t>
      </w:r>
      <w:r>
        <w:t xml:space="preserve"> </w:t>
      </w:r>
      <w:r>
        <w:rPr>
          <w:bCs/>
          <w:b/>
        </w:rPr>
        <w:t xml:space="preserve">personalmente o por informe de terceros</w:t>
      </w:r>
      <w:r>
        <w:t xml:space="preserve">.</w:t>
      </w:r>
    </w:p>
    <w:p>
      <w:pPr>
        <w:pStyle w:val="BodyText"/>
      </w:pPr>
      <w:r>
        <w:rPr>
          <w:bCs/>
          <w:b/>
        </w:rPr>
        <w:t xml:space="preserve">[DATO PARA FICHA]</w:t>
      </w:r>
      <w:r>
        <w:t xml:space="preserve"> </w:t>
      </w:r>
      <w:r>
        <w:t xml:space="preserve">Sin médico:</w:t>
      </w:r>
      <w:r>
        <w:t xml:space="preserve"> </w:t>
      </w:r>
      <w:r>
        <w:rPr>
          <w:bCs/>
          <w:b/>
        </w:rPr>
        <w:t xml:space="preserve">2 testigos</w:t>
      </w:r>
      <w:r>
        <w:t xml:space="preserve">.</w:t>
      </w:r>
    </w:p>
    <w:bookmarkEnd w:id="357"/>
    <w:bookmarkStart w:id="358" w:name="artículo-100-muerte-violenta"/>
    <w:p>
      <w:pPr>
        <w:pStyle w:val="Heading3"/>
      </w:pPr>
      <w:r>
        <w:t xml:space="preserve">Artículo 100 — MUERTE VIOLENTA</w:t>
      </w:r>
    </w:p>
    <w:p>
      <w:pPr>
        <w:pStyle w:val="BlockText"/>
      </w:pPr>
      <w:r>
        <w:t xml:space="preserve">Si hay indicio de muerte violenta u otra circunstancia que haga presumir un delito, el oficial —</w:t>
      </w:r>
      <w:r>
        <w:rPr>
          <w:bCs/>
          <w:b/>
        </w:rPr>
        <w:t xml:space="preserve">sin perjuicio de efectuar la inscripción</w:t>
      </w:r>
      <w:r>
        <w:t xml:space="preserve">— debe</w:t>
      </w:r>
      <w:r>
        <w:t xml:space="preserve"> </w:t>
      </w:r>
      <w:r>
        <w:rPr>
          <w:bCs/>
          <w:b/>
        </w:rPr>
        <w:t xml:space="preserve">dar aviso a la autoridad judicial</w:t>
      </w:r>
      <w:r>
        <w:t xml:space="preserve">, a la que corresponde autorizar la inhumación. La omisión genera</w:t>
      </w:r>
      <w:r>
        <w:t xml:space="preserve"> </w:t>
      </w:r>
      <w:r>
        <w:rPr>
          <w:bCs/>
          <w:b/>
        </w:rPr>
        <w:t xml:space="preserve">responsabilidad penal o administrativa</w:t>
      </w:r>
      <w:r>
        <w:t xml:space="preserve">.</w:t>
      </w:r>
    </w:p>
    <w:p>
      <w:pPr>
        <w:pStyle w:val="FirstParagraph"/>
      </w:pPr>
      <w:r>
        <w:rPr>
          <w:bCs/>
          <w:b/>
        </w:rPr>
        <w:t xml:space="preserve">[MUY IMPORTANTE — dos reglas en una]</w:t>
      </w:r>
    </w:p>
    <w:p>
      <w:pPr>
        <w:numPr>
          <w:ilvl w:val="0"/>
          <w:numId w:val="1058"/>
        </w:numPr>
        <w:pStyle w:val="Compact"/>
      </w:pPr>
      <w:r>
        <w:rPr>
          <w:bCs/>
          <w:b/>
        </w:rPr>
        <w:t xml:space="preserve">La inscripción se hace igual.</w:t>
      </w:r>
      <w:r>
        <w:t xml:space="preserve"> </w:t>
      </w:r>
      <w:r>
        <w:t xml:space="preserve">El oficial no suspende su función.</w:t>
      </w:r>
    </w:p>
    <w:p>
      <w:pPr>
        <w:numPr>
          <w:ilvl w:val="0"/>
          <w:numId w:val="1058"/>
        </w:numPr>
        <w:pStyle w:val="Compact"/>
      </w:pPr>
      <w:r>
        <w:rPr>
          <w:bCs/>
          <w:b/>
        </w:rPr>
        <w:t xml:space="preserve">La inhumación la autoriza el juez, no el oficial.</w:t>
      </w:r>
    </w:p>
    <w:p>
      <w:pPr>
        <w:pStyle w:val="FirstParagraph"/>
      </w:pPr>
      <w:r>
        <w:rPr>
          <w:iCs/>
          <w:i/>
        </w:rPr>
        <w:t xml:space="preserve">¿Por qué? Porque si hay un delito, el cuerpo es evidencia. Enterrarlo sin autorización judicial podría destruir la prueba de un homicidio.</w:t>
      </w:r>
    </w:p>
    <w:p>
      <w:pPr>
        <w:pStyle w:val="BodyText"/>
      </w:pPr>
      <w:r>
        <w:rPr>
          <w:bCs/>
          <w:b/>
        </w:rPr>
        <w:t xml:space="preserve">Ejemplo del mostrador:</w:t>
      </w:r>
      <w:r>
        <w:t xml:space="preserve"> </w:t>
      </w:r>
      <w:r>
        <w:t xml:space="preserve">llega alguien a declarar una muerte y menciona que el fallecido</w:t>
      </w:r>
      <w:r>
        <w:t xml:space="preserve"> </w:t>
      </w:r>
      <w:r>
        <w:t xml:space="preserve">“</w:t>
      </w:r>
      <w:r>
        <w:t xml:space="preserve">se cayó por la escalera después de una pelea</w:t>
      </w:r>
      <w:r>
        <w:t xml:space="preserve">”</w:t>
      </w:r>
      <w:r>
        <w:t xml:space="preserve">. Eso es un indicio. El oficial inscribe,</w:t>
      </w:r>
      <w:r>
        <w:t xml:space="preserve"> </w:t>
      </w:r>
      <w:r>
        <w:rPr>
          <w:bCs/>
          <w:b/>
        </w:rPr>
        <w:t xml:space="preserve">pero da aviso al juez</w:t>
      </w:r>
      <w:r>
        <w:t xml:space="preserve"> </w:t>
      </w:r>
      <w:r>
        <w:t xml:space="preserve">y no expide el permiso de inhumación.</w:t>
      </w:r>
    </w:p>
    <w:bookmarkEnd w:id="358"/>
    <w:bookmarkStart w:id="359" w:name="X1bf7e794014ae5acc76b388eff2bcc28dc9a032"/>
    <w:p>
      <w:pPr>
        <w:pStyle w:val="Heading3"/>
      </w:pPr>
      <w:r>
        <w:t xml:space="preserve">Artículos 101 a 104 — Cadáveres no identificados y casos especiales</w:t>
      </w:r>
    </w:p>
    <w:p>
      <w:pPr>
        <w:numPr>
          <w:ilvl w:val="0"/>
          <w:numId w:val="1059"/>
        </w:numPr>
        <w:pStyle w:val="Compact"/>
      </w:pPr>
      <w:r>
        <w:rPr>
          <w:bCs/>
          <w:b/>
        </w:rPr>
        <w:t xml:space="preserve">Art. 101 — Persona desconocida:</w:t>
      </w:r>
      <w:r>
        <w:t xml:space="preserve"> </w:t>
      </w:r>
      <w:r>
        <w:t xml:space="preserve">se hacen constar todas las referencias posibles:</w:t>
      </w:r>
      <w:r>
        <w:t xml:space="preserve"> </w:t>
      </w:r>
      <w:r>
        <w:rPr>
          <w:bCs/>
          <w:b/>
        </w:rPr>
        <w:t xml:space="preserve">sexo, edad aparente, señas particulares, día y causa probable, estado del cadáver, ropas, documentos y objetos</w:t>
      </w:r>
      <w:r>
        <w:t xml:space="preserve">. Los objetos se conservan en la oficina inscriptora</w:t>
      </w:r>
      <w:r>
        <w:t xml:space="preserve"> </w:t>
      </w:r>
      <w:r>
        <w:rPr>
          <w:bCs/>
          <w:b/>
        </w:rPr>
        <w:t xml:space="preserve">bajo el número de la partida</w:t>
      </w:r>
      <w:r>
        <w:t xml:space="preserve">.</w:t>
      </w:r>
    </w:p>
    <w:p>
      <w:pPr>
        <w:numPr>
          <w:ilvl w:val="0"/>
          <w:numId w:val="1059"/>
        </w:numPr>
        <w:pStyle w:val="Compact"/>
      </w:pPr>
      <w:r>
        <w:rPr>
          <w:bCs/>
          <w:b/>
        </w:rPr>
        <w:t xml:space="preserve">Art. 102:</w:t>
      </w:r>
      <w:r>
        <w:t xml:space="preserve"> </w:t>
      </w:r>
      <w:r>
        <w:t xml:space="preserve">si después se comprueba la identidad →</w:t>
      </w:r>
      <w:r>
        <w:t xml:space="preserve"> </w:t>
      </w:r>
      <w:r>
        <w:rPr>
          <w:bCs/>
          <w:b/>
        </w:rPr>
        <w:t xml:space="preserve">partida de defunción complementaria</w:t>
      </w:r>
      <w:r>
        <w:t xml:space="preserve">, con</w:t>
      </w:r>
      <w:r>
        <w:t xml:space="preserve"> </w:t>
      </w:r>
      <w:r>
        <w:rPr>
          <w:bCs/>
          <w:b/>
        </w:rPr>
        <w:t xml:space="preserve">notas marginales de referencia en ambas inscripciones</w:t>
      </w:r>
      <w:r>
        <w:t xml:space="preserve">.</w:t>
      </w:r>
    </w:p>
    <w:p>
      <w:pPr>
        <w:numPr>
          <w:ilvl w:val="0"/>
          <w:numId w:val="1059"/>
        </w:numPr>
        <w:pStyle w:val="Compact"/>
      </w:pPr>
      <w:r>
        <w:rPr>
          <w:bCs/>
          <w:b/>
        </w:rPr>
        <w:t xml:space="preserve">Art. 103:</w:t>
      </w:r>
      <w:r>
        <w:t xml:space="preserve"> </w:t>
      </w:r>
      <w:r>
        <w:t xml:space="preserve">en ese caso el oficial debe verificar si el</w:t>
      </w:r>
      <w:r>
        <w:t xml:space="preserve"> </w:t>
      </w:r>
      <w:r>
        <w:rPr>
          <w:bCs/>
          <w:b/>
        </w:rPr>
        <w:t xml:space="preserve">nacimiento</w:t>
      </w:r>
      <w:r>
        <w:t xml:space="preserve"> </w:t>
      </w:r>
      <w:r>
        <w:t xml:space="preserve">fue inscripto y, si no, realizar también esa inscripción o los trámites para ello.</w:t>
      </w:r>
    </w:p>
    <w:p>
      <w:pPr>
        <w:numPr>
          <w:ilvl w:val="0"/>
          <w:numId w:val="1059"/>
        </w:numPr>
        <w:pStyle w:val="Compact"/>
      </w:pPr>
      <w:r>
        <w:rPr>
          <w:bCs/>
          <w:b/>
        </w:rPr>
        <w:t xml:space="preserve">Art. 104:</w:t>
      </w:r>
      <w:r>
        <w:t xml:space="preserve"> </w:t>
      </w:r>
      <w:r>
        <w:rPr>
          <w:bCs/>
          <w:b/>
        </w:rPr>
        <w:t xml:space="preserve">NO se inscribe</w:t>
      </w:r>
      <w:r>
        <w:t xml:space="preserve"> </w:t>
      </w:r>
      <w:r>
        <w:t xml:space="preserve">el fallecimiento de una criatura que</w:t>
      </w:r>
      <w:r>
        <w:t xml:space="preserve"> </w:t>
      </w:r>
      <w:r>
        <w:rPr>
          <w:bCs/>
          <w:b/>
        </w:rPr>
        <w:t xml:space="preserve">murió en el vientre materno</w:t>
      </w:r>
      <w:r>
        <w:t xml:space="preserve">, ni de la que</w:t>
      </w:r>
      <w:r>
        <w:t xml:space="preserve"> </w:t>
      </w:r>
      <w:r>
        <w:rPr>
          <w:bCs/>
          <w:b/>
        </w:rPr>
        <w:t xml:space="preserve">no sobrevivió siquiera un instante</w:t>
      </w:r>
      <w:r>
        <w:t xml:space="preserve"> </w:t>
      </w:r>
      <w:r>
        <w:t xml:space="preserve">a la separación. El permiso de inhumación hará referencia a esa circunstancia.</w:t>
      </w:r>
    </w:p>
    <w:p>
      <w:pPr>
        <w:pStyle w:val="FirstParagraph"/>
      </w:pPr>
      <w:r>
        <w:rPr>
          <w:bCs/>
          <w:b/>
        </w:rPr>
        <w:t xml:space="preserve">[EL ARTÍCULO 103 ES CONMOVEDOR Y SE PREGUNTA]</w:t>
      </w:r>
      <w:r>
        <w:t xml:space="preserve"> </w:t>
      </w:r>
      <w:r>
        <w:t xml:space="preserve">Fijate lo que ordena: si se identifica a un cadáver que estaba sin identificar, el oficial debe verificar si esa persona</w:t>
      </w:r>
      <w:r>
        <w:t xml:space="preserve"> </w:t>
      </w:r>
      <w:r>
        <w:rPr>
          <w:bCs/>
          <w:b/>
        </w:rPr>
        <w:t xml:space="preserve">alguna vez fue inscripta al nacer</w:t>
      </w:r>
      <w:r>
        <w:t xml:space="preserve">. Si nunca lo fue, hay que inscribirla ahora.</w:t>
      </w:r>
    </w:p>
    <w:p>
      <w:pPr>
        <w:pStyle w:val="BodyText"/>
      </w:pPr>
      <w:r>
        <w:t xml:space="preserve">Es decir: la ley se ocupa de que nadie quede</w:t>
      </w:r>
      <w:r>
        <w:t xml:space="preserve"> </w:t>
      </w:r>
      <w:r>
        <w:rPr>
          <w:bCs/>
          <w:b/>
        </w:rPr>
        <w:t xml:space="preserve">sin haber existido nunca</w:t>
      </w:r>
      <w:r>
        <w:t xml:space="preserve"> </w:t>
      </w:r>
      <w:r>
        <w:t xml:space="preserve">para el Estado, aunque ya haya muerto. Es la expresión más pura del derecho a la identidad.</w:t>
      </w:r>
    </w:p>
    <w:bookmarkEnd w:id="359"/>
    <w:bookmarkStart w:id="360" w:name="artículo-105-el-permiso-de-inhumación"/>
    <w:p>
      <w:pPr>
        <w:pStyle w:val="Heading3"/>
      </w:pPr>
      <w:r>
        <w:t xml:space="preserve">Artículo 105 — EL PERMISO DE INHUMACIÓN</w:t>
      </w:r>
    </w:p>
    <w:p>
      <w:pPr>
        <w:pStyle w:val="BlockText"/>
      </w:pPr>
      <w:r>
        <w:t xml:space="preserve">Hecha la inscripción, el oficial expide el permiso, que</w:t>
      </w:r>
      <w:r>
        <w:t xml:space="preserve"> </w:t>
      </w:r>
      <w:r>
        <w:rPr>
          <w:bCs/>
          <w:b/>
        </w:rPr>
        <w:t xml:space="preserve">no podrá ejecutarse antes de DOCE (12) HORAS ni después de TREINTA Y SEIS (36) HORAS</w:t>
      </w:r>
      <w:r>
        <w:t xml:space="preserve"> </w:t>
      </w:r>
      <w:r>
        <w:t xml:space="preserve">del fallecimiento, salvo disposiciones sanitarias o circunstancias especiales justificadas.</w:t>
      </w:r>
    </w:p>
    <w:p>
      <w:pPr>
        <w:pStyle w:val="FirstParagraph"/>
      </w:pPr>
      <w:r>
        <w:rPr>
          <w:bCs/>
          <w:b/>
        </w:rPr>
        <w:t xml:space="preserve">[LOS DOS NÚMEROS MÁS PREGUNTADOS DEL CAPÍTULO: 12 y 36]</w:t>
      </w:r>
    </w:p>
    <w:p>
      <w:pPr>
        <w:pStyle w:val="BodyText"/>
      </w:pPr>
      <w:r>
        <w:rPr>
          <w:bCs/>
          <w:b/>
        </w:rPr>
        <w:t xml:space="preserve">¿Por qué un mínimo de 12 horas?</w:t>
      </w:r>
      <w:r>
        <w:t xml:space="preserve"> </w:t>
      </w:r>
      <w:r>
        <w:t xml:space="preserve">Para evitar el enterramiento de alguien que no estaba muerto. Puede sonar increíble hoy, pero en la época en que se codificaron estas normas era una preocupación real (catalepsia, muerte aparente). Es una garantía de seguridad.</w:t>
      </w:r>
    </w:p>
    <w:p>
      <w:pPr>
        <w:pStyle w:val="BodyText"/>
      </w:pPr>
      <w:r>
        <w:rPr>
          <w:bCs/>
          <w:b/>
        </w:rPr>
        <w:t xml:space="preserve">¿Por qué un máximo de 36 horas?</w:t>
      </w:r>
      <w:r>
        <w:t xml:space="preserve"> </w:t>
      </w:r>
      <w:r>
        <w:t xml:space="preserve">Por razones sanitarias.</w:t>
      </w:r>
    </w:p>
    <w:p>
      <w:pPr>
        <w:pStyle w:val="BodyText"/>
      </w:pPr>
      <w:r>
        <w:rPr>
          <w:bCs/>
          <w:b/>
        </w:rPr>
        <w:t xml:space="preserve">[TRUCO DE MEMORIA]</w:t>
      </w:r>
      <w:r>
        <w:t xml:space="preserve"> </w:t>
      </w:r>
      <w:r>
        <w:rPr>
          <w:iCs/>
          <w:i/>
        </w:rPr>
        <w:t xml:space="preserve">“</w:t>
      </w:r>
      <w:r>
        <w:rPr>
          <w:iCs/>
          <w:i/>
        </w:rPr>
        <w:t xml:space="preserve">Medio día mínimo, día y medio máximo.</w:t>
      </w:r>
      <w:r>
        <w:rPr>
          <w:iCs/>
          <w:i/>
        </w:rPr>
        <w:t xml:space="preserve">”</w:t>
      </w:r>
      <w:r>
        <w:t xml:space="preserve"> </w:t>
      </w:r>
      <w:r>
        <w:t xml:space="preserve">12 horas = medio día. 36 horas = día y medio.</w:t>
      </w:r>
    </w:p>
    <w:bookmarkEnd w:id="360"/>
    <w:bookmarkStart w:id="361" w:name="artículos-106-a-110"/>
    <w:p>
      <w:pPr>
        <w:pStyle w:val="Heading3"/>
      </w:pPr>
      <w:r>
        <w:t xml:space="preserve">Artículos 106 a 110</w:t>
      </w:r>
    </w:p>
    <w:p>
      <w:pPr>
        <w:numPr>
          <w:ilvl w:val="0"/>
          <w:numId w:val="1060"/>
        </w:numPr>
        <w:pStyle w:val="Compact"/>
      </w:pPr>
      <w:r>
        <w:rPr>
          <w:bCs/>
          <w:b/>
        </w:rPr>
        <w:t xml:space="preserve">Art. 106:</w:t>
      </w:r>
      <w:r>
        <w:t xml:space="preserve"> </w:t>
      </w:r>
      <w:r>
        <w:rPr>
          <w:bCs/>
          <w:b/>
        </w:rPr>
        <w:t xml:space="preserve">no puede inscribirse sin autorización judicial</w:t>
      </w:r>
      <w:r>
        <w:t xml:space="preserve"> </w:t>
      </w:r>
      <w:r>
        <w:t xml:space="preserve">una defunción cuando el cadáver</w:t>
      </w:r>
      <w:r>
        <w:t xml:space="preserve"> </w:t>
      </w:r>
      <w:r>
        <w:rPr>
          <w:bCs/>
          <w:b/>
        </w:rPr>
        <w:t xml:space="preserve">ya haya sido inhumado</w:t>
      </w:r>
      <w:r>
        <w:t xml:space="preserve">.</w:t>
      </w:r>
      <w:r>
        <w:t xml:space="preserve"> </w:t>
      </w:r>
      <w:r>
        <w:rPr>
          <w:iCs/>
          <w:i/>
        </w:rPr>
        <w:t xml:space="preserve">[¿Por qué? Porque el cuerpo ya no se puede examinar. La única verificación posible es judicial.]</w:t>
      </w:r>
    </w:p>
    <w:p>
      <w:pPr>
        <w:numPr>
          <w:ilvl w:val="0"/>
          <w:numId w:val="1060"/>
        </w:numPr>
        <w:pStyle w:val="Compact"/>
      </w:pPr>
      <w:r>
        <w:rPr>
          <w:bCs/>
          <w:b/>
        </w:rPr>
        <w:t xml:space="preserve">Art. 107:</w:t>
      </w:r>
      <w:r>
        <w:t xml:space="preserve"> </w:t>
      </w:r>
      <w:r>
        <w:t xml:space="preserve">en caso de</w:t>
      </w:r>
      <w:r>
        <w:t xml:space="preserve"> </w:t>
      </w:r>
      <w:r>
        <w:rPr>
          <w:bCs/>
          <w:b/>
        </w:rPr>
        <w:t xml:space="preserve">epidemia u otras calamidades</w:t>
      </w:r>
      <w:r>
        <w:t xml:space="preserve">, las inhumaciones se rigen por las disposiciones de la</w:t>
      </w:r>
      <w:r>
        <w:t xml:space="preserve"> </w:t>
      </w:r>
      <w:r>
        <w:rPr>
          <w:bCs/>
          <w:b/>
        </w:rPr>
        <w:t xml:space="preserve">autoridad sanitaria</w:t>
      </w:r>
      <w:r>
        <w:t xml:space="preserve">.</w:t>
      </w:r>
    </w:p>
    <w:p>
      <w:pPr>
        <w:numPr>
          <w:ilvl w:val="0"/>
          <w:numId w:val="1060"/>
        </w:numPr>
        <w:pStyle w:val="Compact"/>
      </w:pPr>
      <w:r>
        <w:rPr>
          <w:bCs/>
          <w:b/>
        </w:rPr>
        <w:t xml:space="preserve">Art. 108:</w:t>
      </w:r>
      <w:r>
        <w:t xml:space="preserve"> </w:t>
      </w:r>
      <w:r>
        <w:t xml:space="preserve">la inscripción del deceso se asienta como</w:t>
      </w:r>
      <w:r>
        <w:t xml:space="preserve"> </w:t>
      </w:r>
      <w:r>
        <w:rPr>
          <w:bCs/>
          <w:b/>
        </w:rPr>
        <w:t xml:space="preserve">nota marginal en las partidas de nacimiento Y de matrimonio</w:t>
      </w:r>
      <w:r>
        <w:t xml:space="preserve"> </w:t>
      </w:r>
      <w:r>
        <w:t xml:space="preserve">del difunto.</w:t>
      </w:r>
      <w:r>
        <w:t xml:space="preserve"> </w:t>
      </w:r>
      <w:r>
        <w:rPr>
          <w:iCs/>
          <w:i/>
        </w:rPr>
        <w:t xml:space="preserve">[Las dos. Por eso el certificado de matrimonio siempre refleja si un cónyuge falleció.]</w:t>
      </w:r>
    </w:p>
    <w:p>
      <w:pPr>
        <w:numPr>
          <w:ilvl w:val="0"/>
          <w:numId w:val="1060"/>
        </w:numPr>
        <w:pStyle w:val="Compact"/>
      </w:pPr>
      <w:r>
        <w:rPr>
          <w:bCs/>
          <w:b/>
        </w:rPr>
        <w:t xml:space="preserve">Art. 109 — Urgencia:</w:t>
      </w:r>
      <w:r>
        <w:t xml:space="preserve"> </w:t>
      </w:r>
      <w:r>
        <w:t xml:space="preserve">puede extenderse el permiso de inhumación acreditando la muerte con el certificado; la</w:t>
      </w:r>
      <w:r>
        <w:t xml:space="preserve"> </w:t>
      </w:r>
      <w:r>
        <w:rPr>
          <w:bCs/>
          <w:b/>
        </w:rPr>
        <w:t xml:space="preserve">inscripción se hace, en lo posible, dentro de las 48 horas siguientes</w:t>
      </w:r>
      <w:r>
        <w:t xml:space="preserve"> </w:t>
      </w:r>
      <w:r>
        <w:t xml:space="preserve">al otorgamiento del permiso.</w:t>
      </w:r>
    </w:p>
    <w:p>
      <w:pPr>
        <w:numPr>
          <w:ilvl w:val="0"/>
          <w:numId w:val="1060"/>
        </w:numPr>
        <w:pStyle w:val="Compact"/>
      </w:pPr>
      <w:r>
        <w:rPr>
          <w:bCs/>
          <w:b/>
        </w:rPr>
        <w:t xml:space="preserve">Art. 110 — Las municipalidades:</w:t>
      </w:r>
      <w:r>
        <w:t xml:space="preserve"> </w:t>
      </w:r>
      <w:r>
        <w:t xml:space="preserve">no otorgan permisos de inhumación</w:t>
      </w:r>
      <w:r>
        <w:t xml:space="preserve"> </w:t>
      </w:r>
      <w:r>
        <w:rPr>
          <w:bCs/>
          <w:b/>
        </w:rPr>
        <w:t xml:space="preserve">sin tener a la vista el certificado de defunción expedido por el Registro Civil</w:t>
      </w:r>
      <w:r>
        <w:t xml:space="preserve">. Los</w:t>
      </w:r>
      <w:r>
        <w:t xml:space="preserve"> </w:t>
      </w:r>
      <w:r>
        <w:rPr>
          <w:bCs/>
          <w:b/>
        </w:rPr>
        <w:t xml:space="preserve">Intendentes o Presidentes de Juntas</w:t>
      </w:r>
      <w:r>
        <w:t xml:space="preserve"> </w:t>
      </w:r>
      <w:r>
        <w:t xml:space="preserve">son personalmente responsables de la transgresión.</w:t>
      </w:r>
    </w:p>
    <w:p>
      <w:pPr>
        <w:pStyle w:val="FirstParagraph"/>
      </w:pPr>
      <w:r>
        <w:rPr>
          <w:bCs/>
          <w:b/>
        </w:rPr>
        <w:t xml:space="preserve">[EL ARTÍCULO 110 CIERRA EL CIRCUITO]</w:t>
      </w:r>
      <w:r>
        <w:t xml:space="preserve"> </w:t>
      </w:r>
      <w:r>
        <w:t xml:space="preserve">El cementerio depende del municipio; el certificado, del Registro Civil. Al exigir el certificado, la ley se asegura de que</w:t>
      </w:r>
      <w:r>
        <w:t xml:space="preserve"> </w:t>
      </w:r>
      <w:r>
        <w:rPr>
          <w:bCs/>
          <w:b/>
        </w:rPr>
        <w:t xml:space="preserve">no haya entierros sin registro</w:t>
      </w:r>
      <w:r>
        <w:t xml:space="preserve">. Y hace responsable al intendente para que la regla se cumpla.</w:t>
      </w:r>
    </w:p>
    <w:bookmarkEnd w:id="361"/>
    <w:bookmarkStart w:id="362" w:name="los-números-del-capítulo-juntos"/>
    <w:p>
      <w:pPr>
        <w:pStyle w:val="Heading3"/>
      </w:pPr>
      <w:r>
        <w:t xml:space="preserve">Los números del capítulo, juntos</w:t>
      </w:r>
    </w:p>
    <w:p>
      <w:pPr>
        <w:pStyle w:val="SourceCode"/>
      </w:pPr>
      <w:r>
        <w:rPr>
          <w:rStyle w:val="VerbatimChar"/>
        </w:rPr>
        <w:t xml:space="preserve">   24 h  → declarar la defunción                (art. 95)</w:t>
      </w:r>
      <w:r>
        <w:br/>
      </w:r>
      <w:r>
        <w:rPr>
          <w:rStyle w:val="VerbatimChar"/>
        </w:rPr>
        <w:t xml:space="preserve">   12 h  → mínimo para inhumar                  (art. 105)</w:t>
      </w:r>
      <w:r>
        <w:br/>
      </w:r>
      <w:r>
        <w:rPr>
          <w:rStyle w:val="VerbatimChar"/>
        </w:rPr>
        <w:t xml:space="preserve">   36 h  → máximo para inhumar                  (art. 105)</w:t>
      </w:r>
      <w:r>
        <w:br/>
      </w:r>
      <w:r>
        <w:rPr>
          <w:rStyle w:val="VerbatimChar"/>
        </w:rPr>
        <w:t xml:space="preserve">   48 h  → inscribir en caso de urgencia        (art. 109)</w:t>
      </w:r>
      <w:r>
        <w:br/>
      </w:r>
      <w:r>
        <w:rPr>
          <w:rStyle w:val="VerbatimChar"/>
        </w:rPr>
        <w:t xml:space="preserve">    2    → testigos si no hay certificado médico (art. 98)</w:t>
      </w:r>
    </w:p>
    <w:bookmarkEnd w:id="362"/>
    <w:bookmarkEnd w:id="363"/>
    <w:bookmarkStart w:id="366" w:name="X31f3c39a353088475d24e8709a8c54561dff80c"/>
    <w:p>
      <w:pPr>
        <w:pStyle w:val="Heading2"/>
      </w:pPr>
      <w:r>
        <w:t xml:space="preserve">4.12 CAPÍTULO X — Certificados y copias (artículos 111 a 113)</w:t>
      </w:r>
    </w:p>
    <w:bookmarkStart w:id="364" w:name="artículo-111-quién-expide-qué"/>
    <w:p>
      <w:pPr>
        <w:pStyle w:val="Heading3"/>
      </w:pPr>
      <w:r>
        <w:t xml:space="preserve">Artículo 111 — Quién expide qué</w:t>
      </w:r>
    </w:p>
    <w:p>
      <w:pPr>
        <w:pStyle w:val="BlockText"/>
      </w:pPr>
      <w:r>
        <w:t xml:space="preserve">Los</w:t>
      </w:r>
      <w:r>
        <w:t xml:space="preserve"> </w:t>
      </w:r>
      <w:r>
        <w:rPr>
          <w:bCs/>
          <w:b/>
        </w:rPr>
        <w:t xml:space="preserve">oficiales</w:t>
      </w:r>
      <w:r>
        <w:t xml:space="preserve"> </w:t>
      </w:r>
      <w:r>
        <w:t xml:space="preserve">y el</w:t>
      </w:r>
      <w:r>
        <w:t xml:space="preserve"> </w:t>
      </w:r>
      <w:r>
        <w:rPr>
          <w:bCs/>
          <w:b/>
        </w:rPr>
        <w:t xml:space="preserve">Jefe del Archivo Central</w:t>
      </w:r>
      <w:r>
        <w:t xml:space="preserve"> </w:t>
      </w:r>
      <w:r>
        <w:t xml:space="preserve">deben expedir certificados o copias de las actas</w:t>
      </w:r>
      <w:r>
        <w:t xml:space="preserve"> </w:t>
      </w:r>
      <w:r>
        <w:rPr>
          <w:bCs/>
          <w:b/>
        </w:rPr>
        <w:t xml:space="preserve">que figuren en SUS libros</w:t>
      </w:r>
      <w:r>
        <w:t xml:space="preserve">.</w:t>
      </w:r>
      <w:r>
        <w:t xml:space="preserve"> </w:t>
      </w:r>
      <w:r>
        <w:rPr>
          <w:bCs/>
          <w:b/>
        </w:rPr>
        <w:t xml:space="preserve">NO pueden otorgar copias de otras oficinas del Registro.</w:t>
      </w:r>
    </w:p>
    <w:p>
      <w:pPr>
        <w:pStyle w:val="BlockText"/>
      </w:pPr>
      <w:r>
        <w:t xml:space="preserve">Los certificados contienen</w:t>
      </w:r>
      <w:r>
        <w:t xml:space="preserve"> </w:t>
      </w:r>
      <w:r>
        <w:rPr>
          <w:bCs/>
          <w:b/>
        </w:rPr>
        <w:t xml:space="preserve">todas las menciones y anotaciones</w:t>
      </w:r>
      <w:r>
        <w:t xml:space="preserve"> </w:t>
      </w:r>
      <w:r>
        <w:t xml:space="preserve">de la partida. A petición de parte pueden expedirse</w:t>
      </w:r>
      <w:r>
        <w:t xml:space="preserve"> </w:t>
      </w:r>
      <w:r>
        <w:rPr>
          <w:bCs/>
          <w:b/>
        </w:rPr>
        <w:t xml:space="preserve">copias íntegras o certificados parciales</w:t>
      </w:r>
      <w:r>
        <w:t xml:space="preserve"> </w:t>
      </w:r>
      <w:r>
        <w:t xml:space="preserve">(haciéndolo constar en el mismo certificado).</w:t>
      </w:r>
    </w:p>
    <w:p>
      <w:pPr>
        <w:pStyle w:val="BlockText"/>
      </w:pPr>
      <w:r>
        <w:rPr>
          <w:bCs/>
          <w:b/>
        </w:rPr>
        <w:t xml:space="preserve">Las anotaciones marginales de separación de bienes, divorcio y nulidad de matrimonio SIEMPRE deben figurar en los certificados de matrimonio.</w:t>
      </w:r>
    </w:p>
    <w:p>
      <w:pPr>
        <w:pStyle w:val="FirstParagraph"/>
      </w:pPr>
      <w:r>
        <w:rPr>
          <w:bCs/>
          <w:b/>
        </w:rPr>
        <w:t xml:space="preserve">[TRES REGLAS, LAS TRES SE PREGUNTAN]</w:t>
      </w:r>
    </w:p>
    <w:p>
      <w:pPr>
        <w:pStyle w:val="BodyText"/>
      </w:pPr>
      <w:r>
        <w:rPr>
          <w:bCs/>
          <w:b/>
        </w:rPr>
        <w:t xml:space="preserve">Regla 1: cada uno expide lo suyo.</w:t>
      </w:r>
      <w:r>
        <w:t xml:space="preserve"> </w:t>
      </w:r>
      <w:r>
        <w:t xml:space="preserve">Un oficial de Areguá no puede expedir un certificado de un acta que está en Encarnación.</w:t>
      </w:r>
      <w:r>
        <w:t xml:space="preserve"> </w:t>
      </w:r>
      <w:r>
        <w:rPr>
          <w:iCs/>
          <w:i/>
        </w:rPr>
        <w:t xml:space="preserve">¿Por qué? Porque no tiene el libro a la vista y no puede verificar las notas marginales.</w:t>
      </w:r>
    </w:p>
    <w:p>
      <w:pPr>
        <w:pStyle w:val="BodyText"/>
      </w:pPr>
      <w:r>
        <w:rPr>
          <w:bCs/>
          <w:b/>
        </w:rPr>
        <w:t xml:space="preserve">Regla 2: el certificado incluye todas las anotaciones marginales.</w:t>
      </w:r>
      <w:r>
        <w:t xml:space="preserve"> </w:t>
      </w:r>
      <w:r>
        <w:t xml:space="preserve">Un certificado sin las notas marginales sería engañoso.</w:t>
      </w:r>
    </w:p>
    <w:p>
      <w:pPr>
        <w:pStyle w:val="BodyText"/>
      </w:pPr>
      <w:r>
        <w:rPr>
          <w:bCs/>
          <w:b/>
        </w:rPr>
        <w:t xml:space="preserve">Regla 3 (la más importante): divorcio, separación de bienes y nulidad SIEMPRE van.</w:t>
      </w:r>
    </w:p>
    <w:p>
      <w:pPr>
        <w:pStyle w:val="BodyText"/>
      </w:pPr>
      <w:r>
        <w:rPr>
          <w:iCs/>
          <w:i/>
        </w:rPr>
        <w:t xml:space="preserve">¿Por qué esas tres específicamente? Porque son las que afectan</w:t>
      </w:r>
      <w:r>
        <w:rPr>
          <w:iCs/>
          <w:i/>
        </w:rPr>
        <w:t xml:space="preserve"> </w:t>
      </w:r>
      <w:r>
        <w:rPr>
          <w:bCs/>
          <w:b/>
          <w:iCs/>
          <w:i/>
        </w:rPr>
        <w:t xml:space="preserve">la capacidad de la persona para volver a casarse y para disponer de bienes</w:t>
      </w:r>
      <w:r>
        <w:rPr>
          <w:iCs/>
          <w:i/>
        </w:rPr>
        <w:t xml:space="preserve">. Si un certificado de matrimonio no dijera que hubo divorcio, alguien podría usarlo para probar un matrimonio que ya no existe. O al revés: alguien divorciado podría ser tratado como casado.</w:t>
      </w:r>
    </w:p>
    <w:bookmarkEnd w:id="364"/>
    <w:bookmarkStart w:id="365" w:name="artículos-112-y-113"/>
    <w:p>
      <w:pPr>
        <w:pStyle w:val="Heading3"/>
      </w:pPr>
      <w:r>
        <w:t xml:space="preserve">Artículos 112 y 113</w:t>
      </w:r>
    </w:p>
    <w:p>
      <w:pPr>
        <w:numPr>
          <w:ilvl w:val="0"/>
          <w:numId w:val="1061"/>
        </w:numPr>
        <w:pStyle w:val="Compact"/>
      </w:pPr>
      <w:r>
        <w:rPr>
          <w:bCs/>
          <w:b/>
        </w:rPr>
        <w:t xml:space="preserve">Art. 112:</w:t>
      </w:r>
      <w:r>
        <w:t xml:space="preserve"> </w:t>
      </w:r>
      <w:r>
        <w:t xml:space="preserve">los certificados pueden otorgarse</w:t>
      </w:r>
      <w:r>
        <w:t xml:space="preserve"> </w:t>
      </w:r>
      <w:r>
        <w:rPr>
          <w:bCs/>
          <w:b/>
        </w:rPr>
        <w:t xml:space="preserve">manuscritos, dactilografiados, fotocopiados o por tecnología avanzada</w:t>
      </w:r>
      <w:r>
        <w:t xml:space="preserve">, en papel sellado o formularios especiales,</w:t>
      </w:r>
      <w:r>
        <w:t xml:space="preserve"> </w:t>
      </w:r>
      <w:r>
        <w:rPr>
          <w:bCs/>
          <w:b/>
        </w:rPr>
        <w:t xml:space="preserve">firmados y autentificados</w:t>
      </w:r>
      <w:r>
        <w:t xml:space="preserve">.</w:t>
      </w:r>
    </w:p>
    <w:p>
      <w:pPr>
        <w:numPr>
          <w:ilvl w:val="0"/>
          <w:numId w:val="1061"/>
        </w:numPr>
        <w:pStyle w:val="Compact"/>
      </w:pPr>
      <w:r>
        <w:rPr>
          <w:bCs/>
          <w:b/>
        </w:rPr>
        <w:t xml:space="preserve">Art. 113:</w:t>
      </w:r>
      <w:r>
        <w:t xml:space="preserve"> </w:t>
      </w:r>
      <w:r>
        <w:t xml:space="preserve">se expiden a</w:t>
      </w:r>
      <w:r>
        <w:t xml:space="preserve"> </w:t>
      </w:r>
      <w:r>
        <w:rPr>
          <w:bCs/>
          <w:b/>
        </w:rPr>
        <w:t xml:space="preserve">toda persona que lo solicite y tuviere interés legítimo</w:t>
      </w:r>
      <w:r>
        <w:t xml:space="preserve">.</w:t>
      </w:r>
    </w:p>
    <w:p>
      <w:pPr>
        <w:pStyle w:val="FirstParagraph"/>
      </w:pPr>
      <w:r>
        <w:rPr>
          <w:bCs/>
          <w:b/>
        </w:rPr>
        <w:t xml:space="preserve">[REPASÁ LA COMPARACIÓN CON LA LEY 5282]</w:t>
      </w:r>
      <w:r>
        <w:t xml:space="preserve"> </w:t>
      </w:r>
      <w:r>
        <w:t xml:space="preserve">Información sobre la gestión del Estado → sin justificar (Ley 5282, art. 4). Certificados con datos personales →</w:t>
      </w:r>
      <w:r>
        <w:t xml:space="preserve"> </w:t>
      </w:r>
      <w:r>
        <w:rPr>
          <w:bCs/>
          <w:b/>
        </w:rPr>
        <w:t xml:space="preserve">con interés legítimo</w:t>
      </w:r>
      <w:r>
        <w:t xml:space="preserve"> </w:t>
      </w:r>
      <w:r>
        <w:t xml:space="preserve">(Ley 1266, arts. 37 y 113).</w:t>
      </w:r>
    </w:p>
    <w:bookmarkEnd w:id="365"/>
    <w:bookmarkEnd w:id="366"/>
    <w:bookmarkStart w:id="370" w:name="Xd5c8c5f8e5c22d4df9068771833cf38815b0b87"/>
    <w:p>
      <w:pPr>
        <w:pStyle w:val="Heading2"/>
      </w:pPr>
      <w:r>
        <w:t xml:space="preserve">4.13 CAPÍTULOS XI, XII y XIII — LOS TRES REMEDIOS</w:t>
      </w:r>
    </w:p>
    <w:p>
      <w:pPr>
        <w:pStyle w:val="BlockText"/>
      </w:pPr>
      <w:r>
        <w:rPr>
          <w:bCs/>
          <w:b/>
        </w:rPr>
        <w:t xml:space="preserve">Esta es la distinción conceptual más importante de toda la ley</w:t>
      </w:r>
      <w:r>
        <w:t xml:space="preserve"> </w:t>
      </w:r>
      <w:r>
        <w:t xml:space="preserve">y casi siempre se pregunta. Ya la viste en la Parte 0 con la imagen del cuaderno; ahora vamos al detalle.</w:t>
      </w:r>
    </w:p>
    <w:bookmarkStart w:id="367" w:name="la-tabla-comparativa-completa"/>
    <w:p>
      <w:pPr>
        <w:pStyle w:val="Heading3"/>
      </w:pPr>
      <w:r>
        <w:t xml:space="preserve">La tabla comparativa completa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RECONSTITUCIÓN</w:t>
            </w:r>
            <w:r>
              <w:t xml:space="preserve">Cap. XI (arts. 114-116)</w:t>
            </w:r>
          </w:p>
        </w:tc>
        <w:tc>
          <w:tcPr/>
          <w:p>
            <w:pPr>
              <w:pStyle w:val="Compact"/>
              <w:jc w:val="left"/>
            </w:pPr>
            <w:r>
              <w:rPr>
                <w:bCs/>
                <w:b/>
              </w:rPr>
              <w:t xml:space="preserve">RECTIFICACIÓN / CANCELACIÓN</w:t>
            </w:r>
            <w:r>
              <w:t xml:space="preserve">Cap. XII (arts. 117-121)</w:t>
            </w:r>
          </w:p>
        </w:tc>
        <w:tc>
          <w:tcPr/>
          <w:p>
            <w:pPr>
              <w:pStyle w:val="Compact"/>
              <w:jc w:val="left"/>
            </w:pPr>
            <w:r>
              <w:rPr>
                <w:bCs/>
                <w:b/>
              </w:rPr>
              <w:t xml:space="preserve">CONVALIDACIÓN</w:t>
            </w:r>
            <w:r>
              <w:t xml:space="preserve">Cap. XIII (arts. 122-124)</w:t>
            </w:r>
          </w:p>
        </w:tc>
      </w:tr>
      <w:tr>
        <w:tc>
          <w:tcPr/>
          <w:p>
            <w:pPr>
              <w:pStyle w:val="Compact"/>
              <w:jc w:val="left"/>
            </w:pPr>
            <w:r>
              <w:rPr>
                <w:bCs/>
                <w:b/>
              </w:rPr>
              <w:t xml:space="preserve">¿Cuál es el problema?</w:t>
            </w:r>
          </w:p>
        </w:tc>
        <w:tc>
          <w:tcPr/>
          <w:p>
            <w:pPr>
              <w:pStyle w:val="Compact"/>
              <w:jc w:val="left"/>
            </w:pPr>
            <w:r>
              <w:t xml:space="preserve">El libro o la partida se</w:t>
            </w:r>
            <w:r>
              <w:t xml:space="preserve"> </w:t>
            </w:r>
            <w:r>
              <w:rPr>
                <w:bCs/>
                <w:b/>
              </w:rPr>
              <w:t xml:space="preserve">perdió, alteró, inutilizó o destruyó</w:t>
            </w:r>
            <w:r>
              <w:t xml:space="preserve"> </w:t>
            </w:r>
            <w:r>
              <w:t xml:space="preserve">(total o parcialmente)</w:t>
            </w:r>
          </w:p>
        </w:tc>
        <w:tc>
          <w:tcPr/>
          <w:p>
            <w:pPr>
              <w:pStyle w:val="Compact"/>
              <w:jc w:val="left"/>
            </w:pPr>
            <w:r>
              <w:t xml:space="preserve">La partida existe pero</w:t>
            </w:r>
            <w:r>
              <w:t xml:space="preserve"> </w:t>
            </w:r>
            <w:r>
              <w:rPr>
                <w:bCs/>
                <w:b/>
              </w:rPr>
              <w:t xml:space="preserve">contiene un error, omisión o dato incorrecto</w:t>
            </w:r>
          </w:p>
        </w:tc>
        <w:tc>
          <w:tcPr/>
          <w:p>
            <w:pPr>
              <w:pStyle w:val="Compact"/>
              <w:jc w:val="left"/>
            </w:pPr>
            <w:r>
              <w:t xml:space="preserve">El acta existe y es correcta, pero</w:t>
            </w:r>
            <w:r>
              <w:t xml:space="preserve"> </w:t>
            </w:r>
            <w:r>
              <w:rPr>
                <w:bCs/>
                <w:b/>
              </w:rPr>
              <w:t xml:space="preserve">le falta una firma</w:t>
            </w:r>
          </w:p>
        </w:tc>
      </w:tr>
      <w:tr>
        <w:tc>
          <w:tcPr/>
          <w:p>
            <w:pPr>
              <w:pStyle w:val="Compact"/>
              <w:jc w:val="left"/>
            </w:pPr>
            <w:r>
              <w:rPr>
                <w:bCs/>
                <w:b/>
              </w:rPr>
              <w:t xml:space="preserve">¿Quién resuelve?</w:t>
            </w:r>
          </w:p>
        </w:tc>
        <w:tc>
          <w:tcPr/>
          <w:p>
            <w:pPr>
              <w:pStyle w:val="Compact"/>
              <w:jc w:val="left"/>
            </w:pPr>
            <w:r>
              <w:t xml:space="preserve">El</w:t>
            </w:r>
            <w:r>
              <w:t xml:space="preserve"> </w:t>
            </w:r>
            <w:r>
              <w:rPr>
                <w:bCs/>
                <w:b/>
              </w:rPr>
              <w:t xml:space="preserve">Director</w:t>
            </w:r>
            <w:r>
              <w:t xml:space="preserve"> </w:t>
            </w:r>
            <w:r>
              <w:t xml:space="preserve">por</w:t>
            </w:r>
            <w:r>
              <w:t xml:space="preserve"> </w:t>
            </w:r>
            <w:r>
              <w:rPr>
                <w:bCs/>
                <w:b/>
              </w:rPr>
              <w:t xml:space="preserve">resolución fundada</w:t>
            </w:r>
            <w:r>
              <w:t xml:space="preserve"> </w:t>
            </w:r>
            <w:r>
              <w:t xml:space="preserve">(vía administrativa)</w:t>
            </w:r>
            <w:r>
              <w:t xml:space="preserve"> </w:t>
            </w:r>
            <w:r>
              <w:rPr>
                <w:bCs/>
                <w:b/>
              </w:rPr>
              <w:t xml:space="preserve">o</w:t>
            </w:r>
            <w:r>
              <w:t xml:space="preserve"> </w:t>
            </w:r>
            <w:r>
              <w:rPr>
                <w:bCs/>
                <w:b/>
              </w:rPr>
              <w:t xml:space="preserve">judicialmente</w:t>
            </w:r>
            <w:r>
              <w:t xml:space="preserve"> </w:t>
            </w:r>
            <w:r>
              <w:t xml:space="preserve">a demanda de parte</w:t>
            </w:r>
          </w:p>
        </w:tc>
        <w:tc>
          <w:tcPr/>
          <w:p>
            <w:pPr>
              <w:pStyle w:val="Compact"/>
              <w:jc w:val="left"/>
            </w:pPr>
            <w:r>
              <w:rPr>
                <w:bCs/>
                <w:b/>
              </w:rPr>
              <w:t xml:space="preserve">Regla general: SOLO POR SENTENCIA JUDICIAL.</w:t>
            </w:r>
            <w:r>
              <w:rPr>
                <w:bCs/>
                <w:b/>
              </w:rPr>
              <w:t xml:space="preserve">Excepciones:</w:t>
            </w:r>
            <w:r>
              <w:t xml:space="preserve">(1) Error material subsanable</w:t>
            </w:r>
            <w:r>
              <w:t xml:space="preserve"> </w:t>
            </w:r>
            <w:r>
              <w:rPr>
                <w:bCs/>
                <w:b/>
              </w:rPr>
              <w:t xml:space="preserve">estando aún presentes</w:t>
            </w:r>
            <w:r>
              <w:t xml:space="preserve"> </w:t>
            </w:r>
            <w:r>
              <w:t xml:space="preserve">comparecientes y testigos → corrección inmediata</w:t>
            </w:r>
            <w:r>
              <w:t xml:space="preserve">(2) La</w:t>
            </w:r>
            <w:r>
              <w:t xml:space="preserve"> </w:t>
            </w:r>
            <w:r>
              <w:rPr>
                <w:bCs/>
                <w:b/>
              </w:rPr>
              <w:t xml:space="preserve">Dirección</w:t>
            </w:r>
            <w:r>
              <w:t xml:space="preserve">, por resolución fundada,</w:t>
            </w:r>
            <w:r>
              <w:t xml:space="preserve"> </w:t>
            </w:r>
            <w:r>
              <w:rPr>
                <w:bCs/>
                <w:b/>
              </w:rPr>
              <w:t xml:space="preserve">de oficio o a petición de parte</w:t>
            </w:r>
            <w:r>
              <w:t xml:space="preserve">,</w:t>
            </w:r>
            <w:r>
              <w:t xml:space="preserve"> </w:t>
            </w:r>
            <w:r>
              <w:rPr>
                <w:bCs/>
                <w:b/>
              </w:rPr>
              <w:t xml:space="preserve">con dictamen de la Asesoría Jurídica</w:t>
            </w:r>
            <w:r>
              <w:t xml:space="preserve">, para</w:t>
            </w:r>
            <w:r>
              <w:t xml:space="preserve"> </w:t>
            </w:r>
            <w:r>
              <w:rPr>
                <w:bCs/>
                <w:b/>
              </w:rPr>
              <w:t xml:space="preserve">omisiones o errores materiales</w:t>
            </w:r>
          </w:p>
        </w:tc>
        <w:tc>
          <w:tcPr/>
          <w:p>
            <w:pPr>
              <w:pStyle w:val="Compact"/>
              <w:jc w:val="left"/>
            </w:pPr>
            <w:r>
              <w:t xml:space="preserve">El</w:t>
            </w:r>
            <w:r>
              <w:t xml:space="preserve"> </w:t>
            </w:r>
            <w:r>
              <w:rPr>
                <w:bCs/>
                <w:b/>
              </w:rPr>
              <w:t xml:space="preserve">Director General</w:t>
            </w:r>
          </w:p>
        </w:tc>
      </w:tr>
      <w:tr>
        <w:tc>
          <w:tcPr/>
          <w:p>
            <w:pPr>
              <w:pStyle w:val="Compact"/>
              <w:jc w:val="left"/>
            </w:pPr>
            <w:r>
              <w:rPr>
                <w:bCs/>
                <w:b/>
              </w:rPr>
              <w:t xml:space="preserve">Detalles del procedimiento</w:t>
            </w:r>
          </w:p>
        </w:tc>
        <w:tc>
          <w:tcPr/>
          <w:p>
            <w:pPr>
              <w:pStyle w:val="Compact"/>
              <w:jc w:val="left"/>
            </w:pPr>
            <w:r>
              <w:t xml:space="preserve">Se recurre a</w:t>
            </w:r>
            <w:r>
              <w:t xml:space="preserve"> </w:t>
            </w:r>
            <w:r>
              <w:rPr>
                <w:bCs/>
                <w:b/>
              </w:rPr>
              <w:t xml:space="preserve">todos los antecedentes, documentos y elementos de juicio disponibles</w:t>
            </w:r>
            <w:r>
              <w:t xml:space="preserve">.</w:t>
            </w:r>
            <w:r>
              <w:t xml:space="preserve">Juzgados, Tribunales, Escribanos, archivos y</w:t>
            </w:r>
            <w:r>
              <w:t xml:space="preserve"> </w:t>
            </w:r>
            <w:r>
              <w:rPr>
                <w:bCs/>
                <w:b/>
              </w:rPr>
              <w:t xml:space="preserve">cualquier persona</w:t>
            </w:r>
            <w:r>
              <w:t xml:space="preserve"> </w:t>
            </w:r>
            <w:r>
              <w:t xml:space="preserve">que tenga documentos útiles</w:t>
            </w:r>
            <w:r>
              <w:t xml:space="preserve"> </w:t>
            </w:r>
            <w:r>
              <w:rPr>
                <w:bCs/>
                <w:b/>
              </w:rPr>
              <w:t xml:space="preserve">están obligados a proporcionarlos</w:t>
            </w:r>
            <w:r>
              <w:t xml:space="preserve"> </w:t>
            </w:r>
            <w:r>
              <w:t xml:space="preserve">(y la Dirección debe restituirlos)</w:t>
            </w:r>
          </w:p>
        </w:tc>
        <w:tc>
          <w:tcPr/>
          <w:p>
            <w:pPr>
              <w:pStyle w:val="Compact"/>
              <w:jc w:val="left"/>
            </w:pPr>
            <w:r>
              <w:t xml:space="preserve">Demanda ante el</w:t>
            </w:r>
            <w:r>
              <w:t xml:space="preserve"> </w:t>
            </w:r>
            <w:r>
              <w:rPr>
                <w:bCs/>
                <w:b/>
              </w:rPr>
              <w:t xml:space="preserve">Juez de 1ª Instancia en lo Civil</w:t>
            </w:r>
            <w:r>
              <w:t xml:space="preserve"> </w:t>
            </w:r>
            <w:r>
              <w:t xml:space="preserve">del lugar donde se extendió la partida o del domicilio.</w:t>
            </w:r>
            <w:r>
              <w:rPr>
                <w:bCs/>
                <w:b/>
              </w:rPr>
              <w:t xml:space="preserve">Procedimiento sumario, con intervención del Ministerio Público</w:t>
            </w:r>
            <w:r>
              <w:t xml:space="preserve">; si hay oposición →</w:t>
            </w:r>
            <w:r>
              <w:t xml:space="preserve"> </w:t>
            </w:r>
            <w:r>
              <w:rPr>
                <w:bCs/>
                <w:b/>
              </w:rPr>
              <w:t xml:space="preserve">juicio ordinario</w:t>
            </w:r>
          </w:p>
        </w:tc>
        <w:tc>
          <w:tcPr/>
          <w:p>
            <w:pPr>
              <w:pStyle w:val="Compact"/>
              <w:jc w:val="left"/>
            </w:pPr>
            <w:r>
              <w:rPr>
                <w:bCs/>
                <w:b/>
              </w:rPr>
              <w:t xml:space="preserve">Art. 122:</w:t>
            </w:r>
            <w:r>
              <w:t xml:space="preserve"> </w:t>
            </w:r>
            <w:r>
              <w:t xml:space="preserve">falta</w:t>
            </w:r>
            <w:r>
              <w:t xml:space="preserve"> </w:t>
            </w:r>
            <w:r>
              <w:rPr>
                <w:bCs/>
                <w:b/>
              </w:rPr>
              <w:t xml:space="preserve">solamente la firma del oficial</w:t>
            </w:r>
            <w:r>
              <w:rPr>
                <w:bCs/>
                <w:b/>
              </w:rPr>
              <w:t xml:space="preserve">Art. 123:</w:t>
            </w:r>
            <w:r>
              <w:t xml:space="preserve"> </w:t>
            </w:r>
            <w:r>
              <w:t xml:space="preserve">faltan</w:t>
            </w:r>
            <w:r>
              <w:t xml:space="preserve"> </w:t>
            </w:r>
            <w:r>
              <w:rPr>
                <w:bCs/>
                <w:b/>
              </w:rPr>
              <w:t xml:space="preserve">solamente las firmas de los testigos</w:t>
            </w:r>
            <w:r>
              <w:t xml:space="preserve"> </w:t>
            </w:r>
            <w:r>
              <w:t xml:space="preserve">y el acta</w:t>
            </w:r>
            <w:r>
              <w:t xml:space="preserve"> </w:t>
            </w:r>
            <w:r>
              <w:rPr>
                <w:bCs/>
                <w:b/>
              </w:rPr>
              <w:t xml:space="preserve">está rubricada por el oficial</w:t>
            </w:r>
          </w:p>
        </w:tc>
      </w:tr>
      <w:tr>
        <w:tc>
          <w:tcPr/>
          <w:p>
            <w:pPr>
              <w:pStyle w:val="Compact"/>
              <w:jc w:val="left"/>
            </w:pPr>
            <w:r>
              <w:rPr>
                <w:bCs/>
                <w:b/>
              </w:rPr>
              <w:t xml:space="preserve">Formalidades</w:t>
            </w:r>
          </w:p>
        </w:tc>
        <w:tc>
          <w:tcPr/>
          <w:p>
            <w:pPr>
              <w:pStyle w:val="Compact"/>
              <w:jc w:val="left"/>
            </w:pPr>
            <w:r>
              <w:t xml:space="preserve">Se comunica el hecho al</w:t>
            </w:r>
            <w:r>
              <w:t xml:space="preserve"> </w:t>
            </w:r>
            <w:r>
              <w:rPr>
                <w:bCs/>
                <w:b/>
              </w:rPr>
              <w:t xml:space="preserve">Juez de 1ª Instancia en lo Criminal de Turno</w:t>
            </w:r>
            <w:r>
              <w:t xml:space="preserve"> </w:t>
            </w:r>
            <w:r>
              <w:t xml:space="preserve">y al</w:t>
            </w:r>
            <w:r>
              <w:t xml:space="preserve"> </w:t>
            </w:r>
            <w:r>
              <w:rPr>
                <w:bCs/>
                <w:b/>
              </w:rPr>
              <w:t xml:space="preserve">Director</w:t>
            </w:r>
            <w:r>
              <w:t xml:space="preserve"> </w:t>
            </w:r>
            <w:r>
              <w:t xml:space="preserve">(art. 114).</w:t>
            </w:r>
            <w:r>
              <w:rPr>
                <w:bCs/>
                <w:b/>
              </w:rPr>
              <w:t xml:space="preserve">Se presume la responsabilidad de los funcionarios a cuyo cargo están los libros, salvo prueba en contrario</w:t>
            </w:r>
          </w:p>
        </w:tc>
        <w:tc>
          <w:tcPr/>
          <w:p>
            <w:pPr>
              <w:pStyle w:val="Compact"/>
              <w:jc w:val="left"/>
            </w:pPr>
            <w:r>
              <w:t xml:space="preserve">La copia de la sentencia se remite a la Dirección;</w:t>
            </w:r>
            <w:r>
              <w:t xml:space="preserve"> </w:t>
            </w:r>
            <w:r>
              <w:rPr>
                <w:bCs/>
                <w:b/>
              </w:rPr>
              <w:t xml:space="preserve">se extiende una nueva inscripción</w:t>
            </w:r>
            <w:r>
              <w:t xml:space="preserve">; en el acta primitiva se consigna</w:t>
            </w:r>
            <w:r>
              <w:t xml:space="preserve"> </w:t>
            </w:r>
            <w:r>
              <w:rPr>
                <w:bCs/>
                <w:b/>
              </w:rPr>
              <w:t xml:space="preserve">nota marginal de cancelación</w:t>
            </w:r>
            <w:r>
              <w:t xml:space="preserve"> </w:t>
            </w:r>
            <w:r>
              <w:t xml:space="preserve">y nota de referencia en la nueva.</w:t>
            </w:r>
            <w:r>
              <w:rPr>
                <w:bCs/>
                <w:b/>
              </w:rPr>
              <w:t xml:space="preserve">No puede expedirse testimonio de una partida rectificada sin insertar copia de la nota marginal de rectificación</w:t>
            </w:r>
            <w:r>
              <w:t xml:space="preserve"> </w:t>
            </w:r>
            <w:r>
              <w:t xml:space="preserve">(art. 121)</w:t>
            </w:r>
          </w:p>
        </w:tc>
        <w:tc>
          <w:tcPr/>
          <w:p>
            <w:pPr>
              <w:pStyle w:val="Compact"/>
              <w:jc w:val="left"/>
            </w:pPr>
            <w:r>
              <w:t xml:space="preserve">El Director</w:t>
            </w:r>
            <w:r>
              <w:t xml:space="preserve"> </w:t>
            </w:r>
            <w:r>
              <w:rPr>
                <w:bCs/>
                <w:b/>
              </w:rPr>
              <w:t xml:space="preserve">pone nota al margen del acta</w:t>
            </w:r>
            <w:r>
              <w:t xml:space="preserve"> </w:t>
            </w:r>
            <w:r>
              <w:t xml:space="preserve">con referencia a la aplicación de la ley y las circunstancias aclaratorias</w:t>
            </w:r>
          </w:p>
        </w:tc>
      </w:tr>
    </w:tbl>
    <w:bookmarkEnd w:id="367"/>
    <w:bookmarkStart w:id="368" w:name="X1527b5fa2e4e2831d915199b00d83ff034cedb9"/>
    <w:p>
      <w:pPr>
        <w:pStyle w:val="Heading3"/>
      </w:pPr>
      <w:r>
        <w:t xml:space="preserve">Comentarios que ayudan a fijar la diferencia</w:t>
      </w:r>
    </w:p>
    <w:p>
      <w:pPr>
        <w:pStyle w:val="FirstParagraph"/>
      </w:pPr>
      <w:r>
        <w:rPr>
          <w:bCs/>
          <w:b/>
        </w:rPr>
        <w:t xml:space="preserve">Sobre la RECONSTITUCIÓN:</w:t>
      </w:r>
    </w:p>
    <w:p>
      <w:pPr>
        <w:pStyle w:val="BodyText"/>
      </w:pPr>
      <w:r>
        <w:t xml:space="preserve">Fijate en dos detalles muy fuertes del artículo 115:</w:t>
      </w:r>
      <w:r>
        <w:t xml:space="preserve"> </w:t>
      </w:r>
      <w:r>
        <w:t xml:space="preserve">-</w:t>
      </w:r>
      <w:r>
        <w:t xml:space="preserve"> </w:t>
      </w:r>
      <w:r>
        <w:rPr>
          <w:bCs/>
          <w:b/>
        </w:rPr>
        <w:t xml:space="preserve">Cualquier persona</w:t>
      </w:r>
      <w:r>
        <w:t xml:space="preserve"> </w:t>
      </w:r>
      <w:r>
        <w:t xml:space="preserve">que tenga documentos útiles está</w:t>
      </w:r>
      <w:r>
        <w:t xml:space="preserve"> </w:t>
      </w:r>
      <w:r>
        <w:rPr>
          <w:bCs/>
          <w:b/>
        </w:rPr>
        <w:t xml:space="preserve">obligada a entregarlos</w:t>
      </w:r>
      <w:r>
        <w:t xml:space="preserve">. Es una obligación general de colaboración, coherente con el artículo 8.</w:t>
      </w:r>
      <w:r>
        <w:t xml:space="preserve"> </w:t>
      </w:r>
      <w:r>
        <w:t xml:space="preserve">- La Dirección debe</w:t>
      </w:r>
      <w:r>
        <w:t xml:space="preserve"> </w:t>
      </w:r>
      <w:r>
        <w:rPr>
          <w:bCs/>
          <w:b/>
        </w:rPr>
        <w:t xml:space="preserve">restituirlos</w:t>
      </w:r>
      <w:r>
        <w:t xml:space="preserve"> </w:t>
      </w:r>
      <w:r>
        <w:t xml:space="preserve">después. No se los queda.</w:t>
      </w:r>
    </w:p>
    <w:p>
      <w:pPr>
        <w:pStyle w:val="BodyText"/>
      </w:pPr>
      <w:r>
        <w:t xml:space="preserve">Y el detalle del artículo 114:</w:t>
      </w:r>
      <w:r>
        <w:t xml:space="preserve"> </w:t>
      </w:r>
      <w:r>
        <w:rPr>
          <w:bCs/>
          <w:b/>
        </w:rPr>
        <w:t xml:space="preserve">se presume la responsabilidad de los funcionarios a cuyo cargo estaban los libros</w:t>
      </w:r>
      <w:r>
        <w:t xml:space="preserve">. Es una presunción que admite prueba en contrario (repasá la Parte 0), pero pone la carga de la prueba sobre el funcionario, no sobre el Estado.</w:t>
      </w:r>
    </w:p>
    <w:p>
      <w:pPr>
        <w:pStyle w:val="BodyText"/>
      </w:pPr>
      <w:r>
        <w:rPr>
          <w:iCs/>
          <w:i/>
        </w:rPr>
        <w:t xml:space="preserve">[¿Por qué esa severidad? Porque los libros son irreemplazables y están bajo custodia. Si desaparecen, algo falló en la custodia.]</w:t>
      </w:r>
    </w:p>
    <w:p>
      <w:pPr>
        <w:pStyle w:val="BodyText"/>
      </w:pPr>
      <w:r>
        <w:rPr>
          <w:bCs/>
          <w:b/>
        </w:rPr>
        <w:t xml:space="preserve">Sobre la RECTIFICACIÓN — el punto que más se confunde:</w:t>
      </w:r>
    </w:p>
    <w:p>
      <w:pPr>
        <w:pStyle w:val="BodyText"/>
      </w:pPr>
      <w:r>
        <w:t xml:space="preserve">La regla general es</w:t>
      </w:r>
      <w:r>
        <w:t xml:space="preserve"> </w:t>
      </w:r>
      <w:r>
        <w:rPr>
          <w:bCs/>
          <w:b/>
        </w:rPr>
        <w:t xml:space="preserve">judicial</w:t>
      </w:r>
      <w:r>
        <w:t xml:space="preserve">. Pero hay</w:t>
      </w:r>
      <w:r>
        <w:t xml:space="preserve"> </w:t>
      </w:r>
      <w:r>
        <w:rPr>
          <w:bCs/>
          <w:b/>
        </w:rPr>
        <w:t xml:space="preserve">dos excepciones administrativas</w:t>
      </w:r>
      <w:r>
        <w:t xml:space="preserve">, y hay que saber distinguirlas:</w:t>
      </w:r>
    </w:p>
    <w:p>
      <w:pPr>
        <w:pStyle w:val="SourceCode"/>
      </w:pPr>
      <w:r>
        <w:rPr>
          <w:rStyle w:val="VerbatimChar"/>
        </w:rPr>
        <w:t xml:space="preserve">   ¿Se detectó el error mientras los comparecientes</w:t>
      </w:r>
      <w:r>
        <w:br/>
      </w:r>
      <w:r>
        <w:rPr>
          <w:rStyle w:val="VerbatimChar"/>
        </w:rPr>
        <w:t xml:space="preserve">   y testigos TODAVÍA ESTÁN PRESENTES?</w:t>
      </w:r>
      <w:r>
        <w:br/>
      </w:r>
      <w:r>
        <w:rPr>
          <w:rStyle w:val="VerbatimChar"/>
        </w:rPr>
        <w:t xml:space="preserve">              │</w:t>
      </w:r>
      <w:r>
        <w:br/>
      </w:r>
      <w:r>
        <w:rPr>
          <w:rStyle w:val="VerbatimChar"/>
        </w:rPr>
        <w:t xml:space="preserve">        ┌─────┴─────┐</w:t>
      </w:r>
      <w:r>
        <w:br/>
      </w:r>
      <w:r>
        <w:rPr>
          <w:rStyle w:val="VerbatimChar"/>
        </w:rPr>
        <w:t xml:space="preserve">        │ SÍ        │ NO</w:t>
      </w:r>
      <w:r>
        <w:br/>
      </w:r>
      <w:r>
        <w:rPr>
          <w:rStyle w:val="VerbatimChar"/>
        </w:rPr>
        <w:t xml:space="preserve">        ▼           ▼</w:t>
      </w:r>
      <w:r>
        <w:br/>
      </w:r>
      <w:r>
        <w:rPr>
          <w:rStyle w:val="VerbatimChar"/>
        </w:rPr>
        <w:t xml:space="preserve">   Se corrige   ¿Es un error u omisión MATERIAL</w:t>
      </w:r>
      <w:r>
        <w:br/>
      </w:r>
      <w:r>
        <w:rPr>
          <w:rStyle w:val="VerbatimChar"/>
        </w:rPr>
        <w:t xml:space="preserve">   ahí mismo    (de escritura, un dato omitido)?</w:t>
      </w:r>
      <w:r>
        <w:br/>
      </w:r>
      <w:r>
        <w:rPr>
          <w:rStyle w:val="VerbatimChar"/>
        </w:rPr>
        <w:t xml:space="preserve">   (art. 117)         │</w:t>
      </w:r>
      <w:r>
        <w:br/>
      </w:r>
      <w:r>
        <w:rPr>
          <w:rStyle w:val="VerbatimChar"/>
        </w:rPr>
        <w:t xml:space="preserve">                ┌─────┴─────┐</w:t>
      </w:r>
      <w:r>
        <w:br/>
      </w:r>
      <w:r>
        <w:rPr>
          <w:rStyle w:val="VerbatimChar"/>
        </w:rPr>
        <w:t xml:space="preserve">                │ SÍ        │ NO</w:t>
      </w:r>
      <w:r>
        <w:br/>
      </w:r>
      <w:r>
        <w:rPr>
          <w:rStyle w:val="VerbatimChar"/>
        </w:rPr>
        <w:t xml:space="preserve">                ▼           ▼</w:t>
      </w:r>
      <w:r>
        <w:br/>
      </w:r>
      <w:r>
        <w:rPr>
          <w:rStyle w:val="VerbatimChar"/>
        </w:rPr>
        <w:t xml:space="preserve">        La DIRECCIÓN     JUEZ de 1ª Instancia</w:t>
      </w:r>
      <w:r>
        <w:br/>
      </w:r>
      <w:r>
        <w:rPr>
          <w:rStyle w:val="VerbatimChar"/>
        </w:rPr>
        <w:t xml:space="preserve">        por resolución   en lo Civil</w:t>
      </w:r>
      <w:r>
        <w:br/>
      </w:r>
      <w:r>
        <w:rPr>
          <w:rStyle w:val="VerbatimChar"/>
        </w:rPr>
        <w:t xml:space="preserve">        fundada, con     (procedimiento sumario,</w:t>
      </w:r>
      <w:r>
        <w:br/>
      </w:r>
      <w:r>
        <w:rPr>
          <w:rStyle w:val="VerbatimChar"/>
        </w:rPr>
        <w:t xml:space="preserve">        DICTAMEN de la   con Ministerio Público)</w:t>
      </w:r>
      <w:r>
        <w:br/>
      </w:r>
      <w:r>
        <w:rPr>
          <w:rStyle w:val="VerbatimChar"/>
        </w:rPr>
        <w:t xml:space="preserve">        Asesoría Jurídica (art. 119)</w:t>
      </w:r>
      <w:r>
        <w:br/>
      </w:r>
      <w:r>
        <w:rPr>
          <w:rStyle w:val="VerbatimChar"/>
        </w:rPr>
        <w:t xml:space="preserve">        (art. 118)</w:t>
      </w:r>
    </w:p>
    <w:p>
      <w:pPr>
        <w:pStyle w:val="FirstParagraph"/>
      </w:pPr>
      <w:r>
        <w:rPr>
          <w:bCs/>
          <w:b/>
        </w:rPr>
        <w:t xml:space="preserve">Ejemplo de cada uno:</w:t>
      </w:r>
      <w:r>
        <w:t xml:space="preserve"> </w:t>
      </w:r>
      <w:r>
        <w:t xml:space="preserve">-</w:t>
      </w:r>
      <w:r>
        <w:t xml:space="preserve"> </w:t>
      </w:r>
      <w:r>
        <w:rPr>
          <w:bCs/>
          <w:b/>
        </w:rPr>
        <w:t xml:space="preserve">Corrección inmediata:</w:t>
      </w:r>
      <w:r>
        <w:t xml:space="preserve"> </w:t>
      </w:r>
      <w:r>
        <w:t xml:space="preserve">durante la inscripción, el padre nota que escribiste</w:t>
      </w:r>
      <w:r>
        <w:t xml:space="preserve"> </w:t>
      </w:r>
      <w:r>
        <w:t xml:space="preserve">“</w:t>
      </w:r>
      <w:r>
        <w:t xml:space="preserve">Maria</w:t>
      </w:r>
      <w:r>
        <w:t xml:space="preserve">”</w:t>
      </w:r>
      <w:r>
        <w:t xml:space="preserve"> </w:t>
      </w:r>
      <w:r>
        <w:t xml:space="preserve">sin tilde y todavía están todos ahí. Se salva antes de firmar (art. 26 + 117).</w:t>
      </w:r>
      <w:r>
        <w:t xml:space="preserve"> </w:t>
      </w:r>
      <w:r>
        <w:t xml:space="preserve">-</w:t>
      </w:r>
      <w:r>
        <w:t xml:space="preserve"> </w:t>
      </w:r>
      <w:r>
        <w:rPr>
          <w:bCs/>
          <w:b/>
        </w:rPr>
        <w:t xml:space="preserve">Rectificación administrativa:</w:t>
      </w:r>
      <w:r>
        <w:t xml:space="preserve"> </w:t>
      </w:r>
      <w:r>
        <w:t xml:space="preserve">tres años después alguien detecta que se omitió consignar el domicilio de la madre. Es un error material → resolución de la Dirección con dictamen jurídico.</w:t>
      </w:r>
      <w:r>
        <w:t xml:space="preserve"> </w:t>
      </w:r>
      <w:r>
        <w:t xml:space="preserve">-</w:t>
      </w:r>
      <w:r>
        <w:t xml:space="preserve"> </w:t>
      </w:r>
      <w:r>
        <w:rPr>
          <w:bCs/>
          <w:b/>
        </w:rPr>
        <w:t xml:space="preserve">Rectificación judicial:</w:t>
      </w:r>
      <w:r>
        <w:t xml:space="preserve"> </w:t>
      </w:r>
      <w:r>
        <w:t xml:space="preserve">alguien quiere que su partida diga un nombre distinto del que figura. Eso no es un error material: es un cambio → juez.</w:t>
      </w:r>
    </w:p>
    <w:p>
      <w:pPr>
        <w:pStyle w:val="BodyText"/>
      </w:pPr>
      <w:r>
        <w:rPr>
          <w:bCs/>
          <w:b/>
        </w:rPr>
        <w:t xml:space="preserve">Sobre el artículo 121 (muy preguntado):</w:t>
      </w:r>
    </w:p>
    <w:p>
      <w:pPr>
        <w:pStyle w:val="BlockText"/>
      </w:pPr>
      <w:r>
        <w:rPr>
          <w:bCs/>
          <w:b/>
        </w:rPr>
        <w:t xml:space="preserve">No puede expedirse testimonio de una partida rectificada sin insertar copia de la nota marginal de rectificación.</w:t>
      </w:r>
    </w:p>
    <w:p>
      <w:pPr>
        <w:pStyle w:val="FirstParagraph"/>
      </w:pPr>
      <w:r>
        <w:rPr>
          <w:iCs/>
          <w:i/>
        </w:rPr>
        <w:t xml:space="preserve">¿Por qué? Porque si no, se podría entregar un certificado con el dato viejo, como si nunca se hubiera corregido. La historia del documento debe viajar con el documento.</w:t>
      </w:r>
    </w:p>
    <w:p>
      <w:pPr>
        <w:pStyle w:val="BodyText"/>
      </w:pPr>
      <w:r>
        <w:rPr>
          <w:bCs/>
          <w:b/>
        </w:rPr>
        <w:t xml:space="preserve">Sobre la CONVALIDACIÓN — la más simple:</w:t>
      </w:r>
    </w:p>
    <w:p>
      <w:pPr>
        <w:pStyle w:val="BodyText"/>
      </w:pPr>
      <w:r>
        <w:t xml:space="preserve">Solo dos supuestos y ambos son de firmas faltantes:</w:t>
      </w:r>
      <w:r>
        <w:t xml:space="preserve"> </w:t>
      </w:r>
      <w:r>
        <w:t xml:space="preserve">-</w:t>
      </w:r>
      <w:r>
        <w:t xml:space="preserve"> </w:t>
      </w:r>
      <w:r>
        <w:rPr>
          <w:bCs/>
          <w:b/>
        </w:rPr>
        <w:t xml:space="preserve">Art. 122:</w:t>
      </w:r>
      <w:r>
        <w:t xml:space="preserve"> </w:t>
      </w:r>
      <w:r>
        <w:t xml:space="preserve">falta</w:t>
      </w:r>
      <w:r>
        <w:t xml:space="preserve"> </w:t>
      </w:r>
      <w:r>
        <w:rPr>
          <w:bCs/>
          <w:b/>
        </w:rPr>
        <w:t xml:space="preserve">solamente la firma del oficial</w:t>
      </w:r>
      <w:r>
        <w:t xml:space="preserve"> </w:t>
      </w:r>
      <w:r>
        <w:t xml:space="preserve">-</w:t>
      </w:r>
      <w:r>
        <w:t xml:space="preserve"> </w:t>
      </w:r>
      <w:r>
        <w:rPr>
          <w:bCs/>
          <w:b/>
        </w:rPr>
        <w:t xml:space="preserve">Art. 123:</w:t>
      </w:r>
      <w:r>
        <w:t xml:space="preserve"> </w:t>
      </w:r>
      <w:r>
        <w:t xml:space="preserve">faltan</w:t>
      </w:r>
      <w:r>
        <w:t xml:space="preserve"> </w:t>
      </w:r>
      <w:r>
        <w:rPr>
          <w:bCs/>
          <w:b/>
        </w:rPr>
        <w:t xml:space="preserve">solamente las firmas de los testigos</w:t>
      </w:r>
      <w:r>
        <w:t xml:space="preserve">, y el acta</w:t>
      </w:r>
      <w:r>
        <w:t xml:space="preserve"> </w:t>
      </w:r>
      <w:r>
        <w:rPr>
          <w:bCs/>
          <w:b/>
        </w:rPr>
        <w:t xml:space="preserve">está rubricada por el oficial</w:t>
      </w:r>
    </w:p>
    <w:p>
      <w:pPr>
        <w:pStyle w:val="BodyText"/>
      </w:pPr>
      <w:r>
        <w:rPr>
          <w:bCs/>
          <w:b/>
        </w:rPr>
        <w:t xml:space="preserve">[FIJATE EN LA PALABRA</w:t>
      </w:r>
      <w:r>
        <w:rPr>
          <w:bCs/>
          <w:b/>
        </w:rPr>
        <w:t xml:space="preserve"> </w:t>
      </w:r>
      <w:r>
        <w:rPr>
          <w:bCs/>
          <w:b/>
        </w:rPr>
        <w:t xml:space="preserve">“</w:t>
      </w:r>
      <w:r>
        <w:rPr>
          <w:bCs/>
          <w:b/>
        </w:rPr>
        <w:t xml:space="preserve">SOLAMENTE</w:t>
      </w:r>
      <w:r>
        <w:rPr>
          <w:bCs/>
          <w:b/>
        </w:rPr>
        <w:t xml:space="preserve">”</w:t>
      </w:r>
      <w:r>
        <w:rPr>
          <w:bCs/>
          <w:b/>
        </w:rPr>
        <w:t xml:space="preserve">]</w:t>
      </w:r>
      <w:r>
        <w:t xml:space="preserve"> </w:t>
      </w:r>
      <w:r>
        <w:t xml:space="preserve">Si además del problema de firmas hay errores de contenido, ya no es convalidación: es rectificación.</w:t>
      </w:r>
    </w:p>
    <w:p>
      <w:pPr>
        <w:pStyle w:val="BodyText"/>
      </w:pPr>
      <w:r>
        <w:rPr>
          <w:bCs/>
          <w:b/>
        </w:rPr>
        <w:t xml:space="preserve">Artículo 124:</w:t>
      </w:r>
      <w:r>
        <w:t xml:space="preserve"> </w:t>
      </w:r>
      <w:r>
        <w:t xml:space="preserve">todos los oficiales deben</w:t>
      </w:r>
      <w:r>
        <w:t xml:space="preserve"> </w:t>
      </w:r>
      <w:r>
        <w:rPr>
          <w:bCs/>
          <w:b/>
        </w:rPr>
        <w:t xml:space="preserve">revisar sus registros</w:t>
      </w:r>
      <w:r>
        <w:t xml:space="preserve"> </w:t>
      </w:r>
      <w:r>
        <w:t xml:space="preserve">y remitir las deficiencias notadas a la Dirección General.</w:t>
      </w:r>
      <w:r>
        <w:t xml:space="preserve"> </w:t>
      </w:r>
      <w:r>
        <w:rPr>
          <w:iCs/>
          <w:i/>
        </w:rPr>
        <w:t xml:space="preserve">(Es una obligación de control preventivo: no esperar a que alguien reclame.)</w:t>
      </w:r>
    </w:p>
    <w:bookmarkEnd w:id="368"/>
    <w:bookmarkStart w:id="369" w:name="X80b92dfa727a60a9581ab86c877045e543e667d"/>
    <w:p>
      <w:pPr>
        <w:pStyle w:val="Heading3"/>
      </w:pPr>
      <w:r>
        <w:t xml:space="preserve">La regla mnemotécnica de los tres remedios</w:t>
      </w:r>
    </w:p>
    <w:p>
      <w:pPr>
        <w:pStyle w:val="BlockText"/>
      </w:pPr>
      <w:r>
        <w:rPr>
          <w:bCs/>
          <w:b/>
        </w:rPr>
        <w:t xml:space="preserve">RE-CONS-tituir</w:t>
      </w:r>
      <w:r>
        <w:t xml:space="preserve"> </w:t>
      </w:r>
      <w:r>
        <w:t xml:space="preserve">=</w:t>
      </w:r>
      <w:r>
        <w:t xml:space="preserve"> </w:t>
      </w:r>
      <w:r>
        <w:rPr>
          <w:bCs/>
          <w:b/>
        </w:rPr>
        <w:t xml:space="preserve">CONS</w:t>
      </w:r>
      <w:r>
        <w:t xml:space="preserve">truir de nuevo lo que se perdió</w:t>
      </w:r>
      <w:r>
        <w:t xml:space="preserve"> </w:t>
      </w:r>
      <w:r>
        <w:rPr>
          <w:bCs/>
          <w:b/>
        </w:rPr>
        <w:t xml:space="preserve">REC-TIFICAR</w:t>
      </w:r>
      <w:r>
        <w:t xml:space="preserve"> </w:t>
      </w:r>
      <w:r>
        <w:t xml:space="preserve">= poner</w:t>
      </w:r>
      <w:r>
        <w:t xml:space="preserve"> </w:t>
      </w:r>
      <w:r>
        <w:rPr>
          <w:bCs/>
          <w:b/>
        </w:rPr>
        <w:t xml:space="preserve">REC</w:t>
      </w:r>
      <w:r>
        <w:t xml:space="preserve">to lo que estaba torcido</w:t>
      </w:r>
      <w:r>
        <w:t xml:space="preserve"> </w:t>
      </w:r>
      <w:r>
        <w:rPr>
          <w:bCs/>
          <w:b/>
        </w:rPr>
        <w:t xml:space="preserve">CON-VALIDAR</w:t>
      </w:r>
      <w:r>
        <w:t xml:space="preserve"> </w:t>
      </w:r>
      <w:r>
        <w:t xml:space="preserve">= darle</w:t>
      </w:r>
      <w:r>
        <w:t xml:space="preserve"> </w:t>
      </w:r>
      <w:r>
        <w:rPr>
          <w:bCs/>
          <w:b/>
        </w:rPr>
        <w:t xml:space="preserve">VALID</w:t>
      </w:r>
      <w:r>
        <w:t xml:space="preserve">ez a lo que le faltaba una firma</w:t>
      </w:r>
    </w:p>
    <w:bookmarkEnd w:id="369"/>
    <w:bookmarkEnd w:id="370"/>
    <w:bookmarkStart w:id="371" w:name="Xfff3ddbbca1b9519e23c0690733acae1e373531"/>
    <w:p>
      <w:pPr>
        <w:pStyle w:val="Heading2"/>
      </w:pPr>
      <w:r>
        <w:t xml:space="preserve">4.14 CAPÍTULO XIV — Estadísticas vitales (artículos 125 a 128)</w:t>
      </w:r>
    </w:p>
    <w:p>
      <w:pPr>
        <w:pStyle w:val="FirstParagraph"/>
      </w:pPr>
      <w:r>
        <w:t xml:space="preserve">Este capítulo suele ignorarse y a veces cae justamente por eso.</w:t>
      </w:r>
    </w:p>
    <w:p>
      <w:pPr>
        <w:numPr>
          <w:ilvl w:val="0"/>
          <w:numId w:val="1062"/>
        </w:numPr>
        <w:pStyle w:val="Compact"/>
      </w:pPr>
      <w:r>
        <w:rPr>
          <w:bCs/>
          <w:b/>
        </w:rPr>
        <w:t xml:space="preserve">Art. 125:</w:t>
      </w:r>
      <w:r>
        <w:t xml:space="preserve"> </w:t>
      </w:r>
      <w:r>
        <w:t xml:space="preserve">corresponde a la Dirección la</w:t>
      </w:r>
      <w:r>
        <w:t xml:space="preserve"> </w:t>
      </w:r>
      <w:r>
        <w:rPr>
          <w:bCs/>
          <w:b/>
        </w:rPr>
        <w:t xml:space="preserve">recolección, procesamiento, análisis y suministro</w:t>
      </w:r>
      <w:r>
        <w:t xml:space="preserve"> </w:t>
      </w:r>
      <w:r>
        <w:t xml:space="preserve">de la información. Se reúne en un</w:t>
      </w:r>
      <w:r>
        <w:t xml:space="preserve"> </w:t>
      </w:r>
      <w:r>
        <w:rPr>
          <w:bCs/>
          <w:b/>
        </w:rPr>
        <w:t xml:space="preserve">informe estadístico</w:t>
      </w:r>
      <w:r>
        <w:t xml:space="preserve"> </w:t>
      </w:r>
      <w:r>
        <w:t xml:space="preserve">remitido periódicamente al</w:t>
      </w:r>
      <w:r>
        <w:t xml:space="preserve"> </w:t>
      </w:r>
      <w:r>
        <w:rPr>
          <w:bCs/>
          <w:b/>
        </w:rPr>
        <w:t xml:space="preserve">Ministerio de Salud Pública y Bienestar Social</w:t>
      </w:r>
      <w:r>
        <w:t xml:space="preserve"> </w:t>
      </w:r>
      <w:r>
        <w:t xml:space="preserve">y a la</w:t>
      </w:r>
      <w:r>
        <w:t xml:space="preserve"> </w:t>
      </w:r>
      <w:r>
        <w:rPr>
          <w:bCs/>
          <w:b/>
        </w:rPr>
        <w:t xml:space="preserve">Dirección de Estadística y Censo</w:t>
      </w:r>
      <w:r>
        <w:t xml:space="preserve">.</w:t>
      </w:r>
    </w:p>
    <w:p>
      <w:pPr>
        <w:numPr>
          <w:ilvl w:val="0"/>
          <w:numId w:val="1062"/>
        </w:numPr>
        <w:pStyle w:val="Compact"/>
      </w:pPr>
      <w:r>
        <w:rPr>
          <w:bCs/>
          <w:b/>
        </w:rPr>
        <w:t xml:space="preserve">Art. 126 — Quiénes están obligados a suministrar datos:</w:t>
      </w:r>
      <w:r>
        <w:t xml:space="preserve"> </w:t>
      </w:r>
      <w:r>
        <w:t xml:space="preserve">el MSPBS (Departamento de Bioestadísticas), el Ministerio de Hacienda (Dirección de Estadística y Censo), el Ministerio de Defensa (Servicio de Reclutamiento y Movilización), la Policía de la Capital (Departamento de Identificaciones), la Secretaría Técnica de Planificación y demás instituciones estatales.</w:t>
      </w:r>
    </w:p>
    <w:p>
      <w:pPr>
        <w:numPr>
          <w:ilvl w:val="0"/>
          <w:numId w:val="1062"/>
        </w:numPr>
        <w:pStyle w:val="Compact"/>
      </w:pPr>
      <w:r>
        <w:rPr>
          <w:bCs/>
          <w:b/>
        </w:rPr>
        <w:t xml:space="preserve">Art. 127:</w:t>
      </w:r>
      <w:r>
        <w:t xml:space="preserve"> </w:t>
      </w:r>
      <w:r>
        <w:t xml:space="preserve">los oficiales remiten</w:t>
      </w:r>
      <w:r>
        <w:t xml:space="preserve"> </w:t>
      </w:r>
      <w:r>
        <w:rPr>
          <w:bCs/>
          <w:b/>
        </w:rPr>
        <w:t xml:space="preserve">MENSUALMENTE</w:t>
      </w:r>
      <w:r>
        <w:t xml:space="preserve"> </w:t>
      </w:r>
      <w:r>
        <w:t xml:space="preserve">a la Dirección un informe estadístico de todas las inscripciones realizadas.</w:t>
      </w:r>
    </w:p>
    <w:p>
      <w:pPr>
        <w:pStyle w:val="FirstParagraph"/>
      </w:pPr>
      <w:r>
        <w:rPr>
          <w:bCs/>
          <w:b/>
        </w:rPr>
        <w:t xml:space="preserve">[POR QUÉ IMPORTA ESTA FUNCIÓN]</w:t>
      </w:r>
      <w:r>
        <w:t xml:space="preserve"> </w:t>
      </w:r>
      <w:r>
        <w:t xml:space="preserve">Las estadísticas vitales —cuánta gente nace, de qué muere, a qué edad se casa— son la base de las políticas públicas de salud, educación y seguridad social. Un país que no sabe cuántos niños nacen no puede planificar cuántas escuelas construir.</w:t>
      </w:r>
    </w:p>
    <w:p>
      <w:pPr>
        <w:pStyle w:val="BodyText"/>
      </w:pPr>
      <w:r>
        <w:rPr>
          <w:bCs/>
          <w:b/>
        </w:rPr>
        <w:t xml:space="preserve">[PARA LA ENTREVISTA]</w:t>
      </w:r>
      <w:r>
        <w:t xml:space="preserve"> </w:t>
      </w:r>
      <w:r>
        <w:t xml:space="preserve">Es un buen punto para mencionar: el Registro Civil no solo sirve al individuo (dándole identidad), sino al Estado (dándole información para planificar).</w:t>
      </w:r>
    </w:p>
    <w:bookmarkEnd w:id="371"/>
    <w:bookmarkStart w:id="373" w:name="X74c365b76e5ef7e90b058d14fcdf9c0c16b3d09"/>
    <w:p>
      <w:pPr>
        <w:pStyle w:val="Heading2"/>
      </w:pPr>
      <w:r>
        <w:t xml:space="preserve">4.15 CAPÍTULO XV — SANCIONES (artículos 129 a 132)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w:t>
            </w:r>
          </w:p>
        </w:tc>
        <w:tc>
          <w:tcPr/>
          <w:p>
            <w:pPr>
              <w:pStyle w:val="Compact"/>
              <w:jc w:val="left"/>
            </w:pPr>
            <w:r>
              <w:t xml:space="preserve">Supuesto</w:t>
            </w:r>
          </w:p>
        </w:tc>
        <w:tc>
          <w:tcPr/>
          <w:p>
            <w:pPr>
              <w:pStyle w:val="Compact"/>
              <w:jc w:val="left"/>
            </w:pPr>
            <w:r>
              <w:t xml:space="preserve">Sanción</w:t>
            </w:r>
          </w:p>
        </w:tc>
      </w:tr>
      <w:tr>
        <w:tc>
          <w:tcPr/>
          <w:p>
            <w:pPr>
              <w:pStyle w:val="Compact"/>
              <w:jc w:val="left"/>
            </w:pPr>
            <w:r>
              <w:rPr>
                <w:bCs/>
                <w:b/>
              </w:rPr>
              <w:t xml:space="preserve">129</w:t>
            </w:r>
          </w:p>
        </w:tc>
        <w:tc>
          <w:tcPr/>
          <w:p>
            <w:pPr>
              <w:pStyle w:val="Compact"/>
              <w:jc w:val="left"/>
            </w:pPr>
            <w:r>
              <w:rPr>
                <w:bCs/>
                <w:b/>
              </w:rPr>
              <w:t xml:space="preserve">Personas particulares</w:t>
            </w:r>
            <w:r>
              <w:t xml:space="preserve"> </w:t>
            </w:r>
            <w:r>
              <w:t xml:space="preserve">que no cumplen los plazos de la ley respecto de las inscripciones</w:t>
            </w:r>
          </w:p>
        </w:tc>
        <w:tc>
          <w:tcPr/>
          <w:p>
            <w:pPr>
              <w:pStyle w:val="Compact"/>
              <w:jc w:val="left"/>
            </w:pPr>
            <w:r>
              <w:rPr>
                <w:bCs/>
                <w:b/>
              </w:rPr>
              <w:t xml:space="preserve">Multas</w:t>
            </w:r>
            <w:r>
              <w:t xml:space="preserve"> </w:t>
            </w:r>
            <w:r>
              <w:t xml:space="preserve">conforme a la ley de impuestos en papel sellado y estampillas</w:t>
            </w:r>
          </w:p>
        </w:tc>
      </w:tr>
      <w:tr>
        <w:tc>
          <w:tcPr/>
          <w:p>
            <w:pPr>
              <w:pStyle w:val="Compact"/>
              <w:jc w:val="left"/>
            </w:pPr>
            <w:r>
              <w:rPr>
                <w:bCs/>
                <w:b/>
              </w:rPr>
              <w:t xml:space="preserve">130</w:t>
            </w:r>
          </w:p>
        </w:tc>
        <w:tc>
          <w:tcPr/>
          <w:p>
            <w:pPr>
              <w:pStyle w:val="Compact"/>
              <w:jc w:val="left"/>
            </w:pPr>
            <w:r>
              <w:t xml:space="preserve">El oficial que</w:t>
            </w:r>
            <w:r>
              <w:t xml:space="preserve"> </w:t>
            </w:r>
            <w:r>
              <w:rPr>
                <w:bCs/>
                <w:b/>
              </w:rPr>
              <w:t xml:space="preserve">NO LLEVARE LOS LIBROS</w:t>
            </w:r>
            <w:r>
              <w:t xml:space="preserve"> </w:t>
            </w:r>
            <w:r>
              <w:t xml:space="preserve">en la forma prescripta</w:t>
            </w:r>
          </w:p>
        </w:tc>
        <w:tc>
          <w:tcPr/>
          <w:p>
            <w:pPr>
              <w:pStyle w:val="Compact"/>
              <w:jc w:val="left"/>
            </w:pPr>
            <w:r>
              <w:rPr>
                <w:bCs/>
                <w:b/>
              </w:rPr>
              <w:t xml:space="preserve">Suspensión de 60 a 90 días</w:t>
            </w:r>
            <w:r>
              <w:t xml:space="preserve"> </w:t>
            </w:r>
            <w:r>
              <w:t xml:space="preserve">la primera vez ·</w:t>
            </w:r>
            <w:r>
              <w:t xml:space="preserve"> </w:t>
            </w:r>
            <w:r>
              <w:rPr>
                <w:bCs/>
                <w:b/>
              </w:rPr>
              <w:t xml:space="preserve">Separación del cargo</w:t>
            </w:r>
            <w:r>
              <w:t xml:space="preserve"> </w:t>
            </w:r>
            <w:r>
              <w:t xml:space="preserve">en caso de</w:t>
            </w:r>
            <w:r>
              <w:t xml:space="preserve"> </w:t>
            </w:r>
            <w:r>
              <w:rPr>
                <w:bCs/>
                <w:b/>
              </w:rPr>
              <w:t xml:space="preserve">reincidencia</w:t>
            </w:r>
          </w:p>
        </w:tc>
      </w:tr>
      <w:tr>
        <w:tc>
          <w:tcPr/>
          <w:p>
            <w:pPr>
              <w:pStyle w:val="Compact"/>
              <w:jc w:val="left"/>
            </w:pPr>
            <w:r>
              <w:rPr>
                <w:bCs/>
                <w:b/>
              </w:rPr>
              <w:t xml:space="preserve">131</w:t>
            </w:r>
          </w:p>
        </w:tc>
        <w:tc>
          <w:tcPr/>
          <w:p>
            <w:pPr>
              <w:pStyle w:val="Compact"/>
              <w:jc w:val="left"/>
            </w:pPr>
            <w:r>
              <w:t xml:space="preserve">El oficial que</w:t>
            </w:r>
            <w:r>
              <w:t xml:space="preserve"> </w:t>
            </w:r>
            <w:r>
              <w:rPr>
                <w:bCs/>
                <w:b/>
              </w:rPr>
              <w:t xml:space="preserve">no observare las formalidades</w:t>
            </w:r>
            <w:r>
              <w:t xml:space="preserve"> </w:t>
            </w:r>
            <w:r>
              <w:t xml:space="preserve">de inscripciones, anotaciones marginales y expedición de copias; que</w:t>
            </w:r>
            <w:r>
              <w:t xml:space="preserve"> </w:t>
            </w:r>
            <w:r>
              <w:rPr>
                <w:bCs/>
                <w:b/>
              </w:rPr>
              <w:t xml:space="preserve">omitiere exigir documentos y requisitos</w:t>
            </w:r>
            <w:r>
              <w:t xml:space="preserve">; o que</w:t>
            </w:r>
            <w:r>
              <w:t xml:space="preserve"> </w:t>
            </w:r>
            <w:r>
              <w:rPr>
                <w:bCs/>
                <w:b/>
              </w:rPr>
              <w:t xml:space="preserve">no hiciere las inscripciones y anotaciones</w:t>
            </w:r>
            <w:r>
              <w:t xml:space="preserve"> </w:t>
            </w:r>
            <w:r>
              <w:t xml:space="preserve">a que está obligado</w:t>
            </w:r>
          </w:p>
        </w:tc>
        <w:tc>
          <w:tcPr/>
          <w:p>
            <w:pPr>
              <w:pStyle w:val="Compact"/>
              <w:jc w:val="left"/>
            </w:pPr>
            <w:r>
              <w:rPr>
                <w:bCs/>
                <w:b/>
              </w:rPr>
              <w:t xml:space="preserve">Suspensión de 60 a 90 días</w:t>
            </w:r>
            <w:r>
              <w:t xml:space="preserve"> </w:t>
            </w:r>
            <w:r>
              <w:t xml:space="preserve">·</w:t>
            </w:r>
            <w:r>
              <w:t xml:space="preserve"> </w:t>
            </w:r>
            <w:r>
              <w:rPr>
                <w:bCs/>
                <w:b/>
              </w:rPr>
              <w:t xml:space="preserve">Separación del cargo</w:t>
            </w:r>
            <w:r>
              <w:t xml:space="preserve"> </w:t>
            </w:r>
            <w:r>
              <w:t xml:space="preserve">si</w:t>
            </w:r>
            <w:r>
              <w:t xml:space="preserve"> </w:t>
            </w:r>
            <w:r>
              <w:rPr>
                <w:bCs/>
                <w:b/>
              </w:rPr>
              <w:t xml:space="preserve">reincide</w:t>
            </w:r>
          </w:p>
        </w:tc>
      </w:tr>
      <w:tr>
        <w:tc>
          <w:tcPr/>
          <w:p>
            <w:pPr>
              <w:pStyle w:val="Compact"/>
              <w:jc w:val="left"/>
            </w:pPr>
            <w:r>
              <w:rPr>
                <w:bCs/>
                <w:b/>
              </w:rPr>
              <w:t xml:space="preserve">132</w:t>
            </w:r>
          </w:p>
        </w:tc>
        <w:tc>
          <w:tcPr/>
          <w:p>
            <w:pPr>
              <w:pStyle w:val="Compact"/>
              <w:jc w:val="left"/>
            </w:pPr>
            <w:r>
              <w:t xml:space="preserve">Daños y perjuicios por incumplimiento de la ley</w:t>
            </w:r>
          </w:p>
        </w:tc>
        <w:tc>
          <w:tcPr/>
          <w:p>
            <w:pPr>
              <w:pStyle w:val="Compact"/>
              <w:jc w:val="left"/>
            </w:pPr>
            <w:r>
              <w:rPr>
                <w:bCs/>
                <w:b/>
              </w:rPr>
              <w:t xml:space="preserve">Responsabilidad CIVIL</w:t>
            </w:r>
            <w:r>
              <w:t xml:space="preserve">, sin perjuicio de la</w:t>
            </w:r>
            <w:r>
              <w:t xml:space="preserve"> </w:t>
            </w:r>
            <w:r>
              <w:rPr>
                <w:bCs/>
                <w:b/>
              </w:rPr>
              <w:t xml:space="preserve">penal y administrativa</w:t>
            </w:r>
          </w:p>
        </w:tc>
      </w:tr>
    </w:tbl>
    <w:p>
      <w:pPr>
        <w:pStyle w:val="BodyText"/>
      </w:pPr>
      <w:r>
        <w:rPr>
          <w:bCs/>
          <w:b/>
        </w:rPr>
        <w:t xml:space="preserve">[NO CONFUNDAS ESTAS SANCIONES CON LAS DE LA LEY 7445]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Ley 1266 (arts. 130-131)</w:t>
            </w:r>
          </w:p>
        </w:tc>
        <w:tc>
          <w:tcPr/>
          <w:p>
            <w:pPr>
              <w:pStyle w:val="Compact"/>
              <w:jc w:val="left"/>
            </w:pPr>
            <w:r>
              <w:t xml:space="preserve">Ley 7445 (art. 62)</w:t>
            </w:r>
          </w:p>
        </w:tc>
      </w:tr>
      <w:tr>
        <w:tc>
          <w:tcPr/>
          <w:p>
            <w:pPr>
              <w:pStyle w:val="Compact"/>
              <w:jc w:val="left"/>
            </w:pPr>
            <w:r>
              <w:t xml:space="preserve">Suspensión</w:t>
            </w:r>
          </w:p>
        </w:tc>
        <w:tc>
          <w:tcPr/>
          <w:p>
            <w:pPr>
              <w:pStyle w:val="Compact"/>
              <w:jc w:val="left"/>
            </w:pPr>
            <w:r>
              <w:rPr>
                <w:bCs/>
                <w:b/>
              </w:rPr>
              <w:t xml:space="preserve">De 60 a 90 días</w:t>
            </w:r>
            <w:r>
              <w:t xml:space="preserve"> </w:t>
            </w:r>
            <w:r>
              <w:t xml:space="preserve">(piso y techo)</w:t>
            </w:r>
          </w:p>
        </w:tc>
        <w:tc>
          <w:tcPr/>
          <w:p>
            <w:pPr>
              <w:pStyle w:val="Compact"/>
              <w:jc w:val="left"/>
            </w:pPr>
            <w:r>
              <w:rPr>
                <w:bCs/>
                <w:b/>
              </w:rPr>
              <w:t xml:space="preserve">Hasta 90 días</w:t>
            </w:r>
            <w:r>
              <w:t xml:space="preserve"> </w:t>
            </w:r>
            <w:r>
              <w:t xml:space="preserve">(solo techo)</w:t>
            </w:r>
          </w:p>
        </w:tc>
      </w:tr>
    </w:tbl>
    <w:p>
      <w:pPr>
        <w:pStyle w:val="BodyText"/>
      </w:pPr>
      <w:r>
        <w:rPr>
          <w:iCs/>
          <w:i/>
        </w:rPr>
        <w:t xml:space="preserve">La Ley 1266 fija un mínimo de 60 días; la 7445 no fija mínimo. Es una diferencia sutil y por eso es material de examen.</w:t>
      </w:r>
    </w:p>
    <w:bookmarkStart w:id="372" w:name="Xbeb9e81c430b322dcd860b5e37cc1ad43454dc9"/>
    <w:p>
      <w:pPr>
        <w:pStyle w:val="Heading3"/>
      </w:pPr>
      <w:r>
        <w:t xml:space="preserve">Todas las separaciones y destituciones de la ley, juntas</w:t>
      </w:r>
    </w:p>
    <w:p>
      <w:pPr>
        <w:pStyle w:val="FirstParagraph"/>
      </w:pPr>
      <w:r>
        <w:rPr>
          <w:bCs/>
          <w:b/>
        </w:rPr>
        <w:t xml:space="preserve">Memorizalas como bloque</w:t>
      </w:r>
      <w:r>
        <w:t xml:space="preserve">, porque suelen preguntarse en conjunto: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Artículo</w:t>
            </w:r>
          </w:p>
        </w:tc>
        <w:tc>
          <w:tcPr/>
          <w:p>
            <w:pPr>
              <w:pStyle w:val="Compact"/>
              <w:jc w:val="left"/>
            </w:pPr>
            <w:r>
              <w:t xml:space="preserve">Conducta</w:t>
            </w:r>
          </w:p>
        </w:tc>
        <w:tc>
          <w:tcPr/>
          <w:p>
            <w:pPr>
              <w:pStyle w:val="Compact"/>
              <w:jc w:val="left"/>
            </w:pPr>
            <w:r>
              <w:t xml:space="preserve">Sanción</w:t>
            </w:r>
          </w:p>
        </w:tc>
      </w:tr>
      <w:tr>
        <w:tc>
          <w:tcPr/>
          <w:p>
            <w:pPr>
              <w:pStyle w:val="Compact"/>
              <w:jc w:val="left"/>
            </w:pPr>
            <w:r>
              <w:rPr>
                <w:bCs/>
                <w:b/>
              </w:rPr>
              <w:t xml:space="preserve">21</w:t>
            </w:r>
          </w:p>
        </w:tc>
        <w:tc>
          <w:tcPr/>
          <w:p>
            <w:pPr>
              <w:pStyle w:val="Compact"/>
              <w:jc w:val="left"/>
            </w:pPr>
            <w:r>
              <w:t xml:space="preserve">Inscribir en libros</w:t>
            </w:r>
            <w:r>
              <w:t xml:space="preserve"> </w:t>
            </w:r>
            <w:r>
              <w:rPr>
                <w:bCs/>
                <w:b/>
              </w:rPr>
              <w:t xml:space="preserve">no rubricados</w:t>
            </w:r>
            <w:r>
              <w:t xml:space="preserve"> </w:t>
            </w:r>
            <w:r>
              <w:t xml:space="preserve">por la Dirección</w:t>
            </w:r>
          </w:p>
        </w:tc>
        <w:tc>
          <w:tcPr/>
          <w:p>
            <w:pPr>
              <w:pStyle w:val="Compact"/>
              <w:jc w:val="left"/>
            </w:pPr>
            <w:r>
              <w:rPr>
                <w:bCs/>
                <w:b/>
              </w:rPr>
              <w:t xml:space="preserve">Separación del cargo</w:t>
            </w:r>
            <w:r>
              <w:t xml:space="preserve"> </w:t>
            </w:r>
            <w:r>
              <w:t xml:space="preserve">(+ el acta es nula)</w:t>
            </w:r>
          </w:p>
        </w:tc>
      </w:tr>
      <w:tr>
        <w:tc>
          <w:tcPr/>
          <w:p>
            <w:pPr>
              <w:pStyle w:val="Compact"/>
              <w:jc w:val="left"/>
            </w:pPr>
            <w:r>
              <w:rPr>
                <w:bCs/>
                <w:b/>
              </w:rPr>
              <w:t xml:space="preserve">78</w:t>
            </w:r>
          </w:p>
        </w:tc>
        <w:tc>
          <w:tcPr/>
          <w:p>
            <w:pPr>
              <w:pStyle w:val="Compact"/>
              <w:jc w:val="left"/>
            </w:pPr>
            <w:r>
              <w:t xml:space="preserve">Celebrar matrimonio</w:t>
            </w:r>
            <w:r>
              <w:t xml:space="preserve"> </w:t>
            </w:r>
            <w:r>
              <w:rPr>
                <w:bCs/>
                <w:b/>
              </w:rPr>
              <w:t xml:space="preserve">siendo incompetente</w:t>
            </w:r>
          </w:p>
        </w:tc>
        <w:tc>
          <w:tcPr/>
          <w:p>
            <w:pPr>
              <w:pStyle w:val="Compact"/>
              <w:jc w:val="left"/>
            </w:pPr>
            <w:r>
              <w:rPr>
                <w:bCs/>
                <w:b/>
              </w:rPr>
              <w:t xml:space="preserve">Destitución</w:t>
            </w:r>
            <w:r>
              <w:t xml:space="preserve"> </w:t>
            </w:r>
            <w:r>
              <w:t xml:space="preserve">(pero el matrimonio vale)</w:t>
            </w:r>
          </w:p>
        </w:tc>
      </w:tr>
      <w:tr>
        <w:tc>
          <w:tcPr/>
          <w:p>
            <w:pPr>
              <w:pStyle w:val="Compact"/>
              <w:jc w:val="left"/>
            </w:pPr>
            <w:r>
              <w:rPr>
                <w:bCs/>
                <w:b/>
              </w:rPr>
              <w:t xml:space="preserve">88</w:t>
            </w:r>
          </w:p>
        </w:tc>
        <w:tc>
          <w:tcPr/>
          <w:p>
            <w:pPr>
              <w:pStyle w:val="Compact"/>
              <w:jc w:val="left"/>
            </w:pPr>
            <w:r>
              <w:t xml:space="preserve">Celebrar matrimonio</w:t>
            </w:r>
            <w:r>
              <w:t xml:space="preserve"> </w:t>
            </w:r>
            <w:r>
              <w:rPr>
                <w:bCs/>
                <w:b/>
              </w:rPr>
              <w:t xml:space="preserve">conociendo un impedimento</w:t>
            </w:r>
          </w:p>
        </w:tc>
        <w:tc>
          <w:tcPr/>
          <w:p>
            <w:pPr>
              <w:pStyle w:val="Compact"/>
              <w:jc w:val="left"/>
            </w:pPr>
            <w:r>
              <w:rPr>
                <w:bCs/>
                <w:b/>
              </w:rPr>
              <w:t xml:space="preserve">Destitución</w:t>
            </w:r>
            <w:r>
              <w:t xml:space="preserve"> </w:t>
            </w:r>
            <w:r>
              <w:t xml:space="preserve">+ responsabilidad penal</w:t>
            </w:r>
          </w:p>
        </w:tc>
      </w:tr>
      <w:tr>
        <w:tc>
          <w:tcPr/>
          <w:p>
            <w:pPr>
              <w:pStyle w:val="Compact"/>
              <w:jc w:val="left"/>
            </w:pPr>
            <w:r>
              <w:rPr>
                <w:bCs/>
                <w:b/>
              </w:rPr>
              <w:t xml:space="preserve">130</w:t>
            </w:r>
          </w:p>
        </w:tc>
        <w:tc>
          <w:tcPr/>
          <w:p>
            <w:pPr>
              <w:pStyle w:val="Compact"/>
              <w:jc w:val="left"/>
            </w:pPr>
            <w:r>
              <w:rPr>
                <w:bCs/>
                <w:b/>
              </w:rPr>
              <w:t xml:space="preserve">No llevar los libros</w:t>
            </w:r>
            <w:r>
              <w:t xml:space="preserve"> </w:t>
            </w:r>
            <w:r>
              <w:t xml:space="preserve">como corresponde</w:t>
            </w:r>
          </w:p>
        </w:tc>
        <w:tc>
          <w:tcPr/>
          <w:p>
            <w:pPr>
              <w:pStyle w:val="Compact"/>
              <w:jc w:val="left"/>
            </w:pPr>
            <w:r>
              <w:t xml:space="preserve">Suspensión 60-90 días; separación si reincide</w:t>
            </w:r>
          </w:p>
        </w:tc>
      </w:tr>
      <w:tr>
        <w:tc>
          <w:tcPr/>
          <w:p>
            <w:pPr>
              <w:pStyle w:val="Compact"/>
              <w:jc w:val="left"/>
            </w:pPr>
            <w:r>
              <w:rPr>
                <w:bCs/>
                <w:b/>
              </w:rPr>
              <w:t xml:space="preserve">131</w:t>
            </w:r>
          </w:p>
        </w:tc>
        <w:tc>
          <w:tcPr/>
          <w:p>
            <w:pPr>
              <w:pStyle w:val="Compact"/>
              <w:jc w:val="left"/>
            </w:pPr>
            <w:r>
              <w:rPr>
                <w:bCs/>
                <w:b/>
              </w:rPr>
              <w:t xml:space="preserve">No observar las formalidades</w:t>
            </w:r>
          </w:p>
        </w:tc>
        <w:tc>
          <w:tcPr/>
          <w:p>
            <w:pPr>
              <w:pStyle w:val="Compact"/>
              <w:jc w:val="left"/>
            </w:pPr>
            <w:r>
              <w:t xml:space="preserve">Suspensión 60-90 días; separación si reincide</w:t>
            </w:r>
          </w:p>
        </w:tc>
      </w:tr>
    </w:tbl>
    <w:p>
      <w:pPr>
        <w:pStyle w:val="BodyText"/>
      </w:pPr>
      <w:r>
        <w:rPr>
          <w:bCs/>
          <w:b/>
        </w:rPr>
        <w:t xml:space="preserve">[FIJATE EN EL PATRÓN]</w:t>
      </w:r>
      <w:r>
        <w:t xml:space="preserve"> </w:t>
      </w:r>
      <w:r>
        <w:t xml:space="preserve">Las conductas que</w:t>
      </w:r>
      <w:r>
        <w:t xml:space="preserve"> </w:t>
      </w:r>
      <w:r>
        <w:rPr>
          <w:bCs/>
          <w:b/>
        </w:rPr>
        <w:t xml:space="preserve">destruyen la confiabilidad del sistema</w:t>
      </w:r>
      <w:r>
        <w:t xml:space="preserve"> </w:t>
      </w:r>
      <w:r>
        <w:t xml:space="preserve">(libros irregulares, matrimonios celebrados sabiendo que son nulos) se castigan con la salida inmediata. Las que son</w:t>
      </w:r>
      <w:r>
        <w:t xml:space="preserve"> </w:t>
      </w:r>
      <w:r>
        <w:rPr>
          <w:bCs/>
          <w:b/>
        </w:rPr>
        <w:t xml:space="preserve">fallas de proceso</w:t>
      </w:r>
      <w:r>
        <w:t xml:space="preserve"> </w:t>
      </w:r>
      <w:r>
        <w:t xml:space="preserve">se castigan primero con suspensión y solo con separación si se repiten.</w:t>
      </w:r>
    </w:p>
    <w:bookmarkEnd w:id="372"/>
    <w:bookmarkEnd w:id="373"/>
    <w:bookmarkStart w:id="374" w:name="X8453c831cd8c8cf773c83c32b1516860f5f6d00"/>
    <w:p>
      <w:pPr>
        <w:pStyle w:val="Heading2"/>
      </w:pPr>
      <w:r>
        <w:t xml:space="preserve">4.16 CAPÍTULO XVI — Disposiciones finales (artículos 133 a 137)</w:t>
      </w:r>
    </w:p>
    <w:p>
      <w:pPr>
        <w:numPr>
          <w:ilvl w:val="0"/>
          <w:numId w:val="1063"/>
        </w:numPr>
        <w:pStyle w:val="Compact"/>
      </w:pPr>
      <w:r>
        <w:rPr>
          <w:bCs/>
          <w:b/>
        </w:rPr>
        <w:t xml:space="preserve">Art. 133:</w:t>
      </w:r>
      <w:r>
        <w:t xml:space="preserve"> </w:t>
      </w:r>
      <w:r>
        <w:rPr>
          <w:bCs/>
          <w:b/>
        </w:rPr>
        <w:t xml:space="preserve">El Poder Ejecutivo reglamentará esta ley.</w:t>
      </w:r>
      <w:r>
        <w:t xml:space="preserve"> </w:t>
      </w:r>
      <w:r>
        <w:rPr>
          <w:bCs/>
          <w:b/>
        </w:rPr>
        <w:t xml:space="preserve">[ESTE ES EL ARTÍCULO QUE DA ORIGEN AL DECRETO 19.102/2002]</w:t>
      </w:r>
      <w:r>
        <w:t xml:space="preserve"> </w:t>
      </w:r>
      <w:r>
        <w:t xml:space="preserve">Repasá la Parte 0: una ley ordena que se la reglamente, y el Presidente cumple con un decreto.</w:t>
      </w:r>
    </w:p>
    <w:p>
      <w:pPr>
        <w:numPr>
          <w:ilvl w:val="0"/>
          <w:numId w:val="1063"/>
        </w:numPr>
        <w:pStyle w:val="Compact"/>
      </w:pPr>
      <w:r>
        <w:rPr>
          <w:bCs/>
          <w:b/>
        </w:rPr>
        <w:t xml:space="preserve">Art. 134:</w:t>
      </w:r>
      <w:r>
        <w:t xml:space="preserve"> </w:t>
      </w:r>
      <w:r>
        <w:t xml:space="preserve">deroga la Ley 58 del 17/01/1914 y las disposiciones contrarias de la Ley de Matrimonio Civil, del Código Civil y otras.</w:t>
      </w:r>
    </w:p>
    <w:p>
      <w:pPr>
        <w:numPr>
          <w:ilvl w:val="0"/>
          <w:numId w:val="1063"/>
        </w:numPr>
        <w:pStyle w:val="Compact"/>
      </w:pPr>
      <w:r>
        <w:rPr>
          <w:bCs/>
          <w:b/>
        </w:rPr>
        <w:t xml:space="preserve">Art. 136:</w:t>
      </w:r>
      <w:r>
        <w:t xml:space="preserve"> </w:t>
      </w:r>
      <w:r>
        <w:t xml:space="preserve">entra en vigencia</w:t>
      </w:r>
      <w:r>
        <w:t xml:space="preserve"> </w:t>
      </w:r>
      <w:r>
        <w:rPr>
          <w:bCs/>
          <w:b/>
        </w:rPr>
        <w:t xml:space="preserve">a los 90 días</w:t>
      </w:r>
      <w:r>
        <w:t xml:space="preserve"> </w:t>
      </w:r>
      <w:r>
        <w:t xml:space="preserve">de su promulgación.</w:t>
      </w:r>
    </w:p>
    <w:bookmarkEnd w:id="374"/>
    <w:bookmarkStart w:id="375" w:name="X93a7523666619f221f6b88354989baf8c0773e7"/>
    <w:p>
      <w:pPr>
        <w:pStyle w:val="Heading2"/>
      </w:pPr>
      <w:r>
        <w:t xml:space="preserve">4.17 Los treinta datos de la Ley 1266 que más se preguntan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Dato</w:t>
            </w:r>
          </w:p>
        </w:tc>
        <w:tc>
          <w:tcPr/>
          <w:p>
            <w:pPr>
              <w:pStyle w:val="Compact"/>
              <w:jc w:val="left"/>
            </w:pPr>
            <w:r>
              <w:t xml:space="preserve">Art.</w:t>
            </w:r>
          </w:p>
        </w:tc>
      </w:tr>
      <w:tr>
        <w:tc>
          <w:tcPr/>
          <w:p>
            <w:pPr>
              <w:pStyle w:val="Compact"/>
              <w:jc w:val="left"/>
            </w:pPr>
            <w:r>
              <w:t xml:space="preserve">1</w:t>
            </w:r>
          </w:p>
        </w:tc>
        <w:tc>
          <w:tcPr/>
          <w:p>
            <w:pPr>
              <w:pStyle w:val="Compact"/>
              <w:jc w:val="left"/>
            </w:pPr>
            <w:r>
              <w:rPr>
                <w:bCs/>
                <w:b/>
              </w:rPr>
              <w:t xml:space="preserve">Todos los días son hábiles</w:t>
            </w:r>
            <w:r>
              <w:t xml:space="preserve"> </w:t>
            </w:r>
            <w:r>
              <w:t xml:space="preserve">para las inscripciones</w:t>
            </w:r>
          </w:p>
        </w:tc>
        <w:tc>
          <w:tcPr/>
          <w:p>
            <w:pPr>
              <w:pStyle w:val="Compact"/>
              <w:jc w:val="left"/>
            </w:pPr>
            <w:r>
              <w:t xml:space="preserve">6</w:t>
            </w:r>
          </w:p>
        </w:tc>
      </w:tr>
      <w:tr>
        <w:tc>
          <w:tcPr/>
          <w:p>
            <w:pPr>
              <w:pStyle w:val="Compact"/>
              <w:jc w:val="left"/>
            </w:pPr>
            <w:r>
              <w:t xml:space="preserve">2</w:t>
            </w:r>
          </w:p>
        </w:tc>
        <w:tc>
          <w:tcPr/>
          <w:p>
            <w:pPr>
              <w:pStyle w:val="Compact"/>
              <w:jc w:val="left"/>
            </w:pPr>
            <w:r>
              <w:t xml:space="preserve">Director General:</w:t>
            </w:r>
            <w:r>
              <w:t xml:space="preserve"> </w:t>
            </w:r>
            <w:r>
              <w:rPr>
                <w:bCs/>
                <w:b/>
              </w:rPr>
              <w:t xml:space="preserve">abogado, mínimo 30 años</w:t>
            </w:r>
          </w:p>
        </w:tc>
        <w:tc>
          <w:tcPr/>
          <w:p>
            <w:pPr>
              <w:pStyle w:val="Compact"/>
              <w:jc w:val="left"/>
            </w:pPr>
            <w:r>
              <w:t xml:space="preserve">7</w:t>
            </w:r>
          </w:p>
        </w:tc>
      </w:tr>
      <w:tr>
        <w:tc>
          <w:tcPr/>
          <w:p>
            <w:pPr>
              <w:pStyle w:val="Compact"/>
              <w:jc w:val="left"/>
            </w:pPr>
            <w:r>
              <w:t xml:space="preserve">3</w:t>
            </w:r>
          </w:p>
        </w:tc>
        <w:tc>
          <w:tcPr/>
          <w:p>
            <w:pPr>
              <w:pStyle w:val="Compact"/>
              <w:jc w:val="left"/>
            </w:pPr>
            <w:r>
              <w:t xml:space="preserve">Las tres facultades correctoras del Director, con dictamen de Asesoría Jurídica</w:t>
            </w:r>
          </w:p>
        </w:tc>
        <w:tc>
          <w:tcPr/>
          <w:p>
            <w:pPr>
              <w:pStyle w:val="Compact"/>
              <w:jc w:val="left"/>
            </w:pPr>
            <w:r>
              <w:t xml:space="preserve">9.d</w:t>
            </w:r>
          </w:p>
        </w:tc>
      </w:tr>
      <w:tr>
        <w:tc>
          <w:tcPr/>
          <w:p>
            <w:pPr>
              <w:pStyle w:val="Compact"/>
              <w:jc w:val="left"/>
            </w:pPr>
            <w:r>
              <w:t xml:space="preserve">4</w:t>
            </w:r>
          </w:p>
        </w:tc>
        <w:tc>
          <w:tcPr/>
          <w:p>
            <w:pPr>
              <w:pStyle w:val="Compact"/>
              <w:jc w:val="left"/>
            </w:pPr>
            <w:r>
              <w:t xml:space="preserve">El oficial</w:t>
            </w:r>
            <w:r>
              <w:t xml:space="preserve"> </w:t>
            </w:r>
            <w:r>
              <w:rPr>
                <w:bCs/>
                <w:b/>
              </w:rPr>
              <w:t xml:space="preserve">no puede dejar el cargo</w:t>
            </w:r>
            <w:r>
              <w:t xml:space="preserve"> </w:t>
            </w:r>
            <w:r>
              <w:t xml:space="preserve">sin entregar los libros bajo inventario</w:t>
            </w:r>
          </w:p>
        </w:tc>
        <w:tc>
          <w:tcPr/>
          <w:p>
            <w:pPr>
              <w:pStyle w:val="Compact"/>
              <w:jc w:val="left"/>
            </w:pPr>
            <w:r>
              <w:t xml:space="preserve">13</w:t>
            </w:r>
          </w:p>
        </w:tc>
      </w:tr>
      <w:tr>
        <w:tc>
          <w:tcPr/>
          <w:p>
            <w:pPr>
              <w:pStyle w:val="Compact"/>
              <w:jc w:val="left"/>
            </w:pPr>
            <w:r>
              <w:t xml:space="preserve">5</w:t>
            </w:r>
          </w:p>
        </w:tc>
        <w:tc>
          <w:tcPr/>
          <w:p>
            <w:pPr>
              <w:pStyle w:val="Compact"/>
              <w:jc w:val="left"/>
            </w:pPr>
            <w:r>
              <w:t xml:space="preserve">La</w:t>
            </w:r>
            <w:r>
              <w:t xml:space="preserve"> </w:t>
            </w:r>
            <w:r>
              <w:rPr>
                <w:bCs/>
                <w:b/>
              </w:rPr>
              <w:t xml:space="preserve">inscripción de nacimiento es gratuita</w:t>
            </w:r>
          </w:p>
        </w:tc>
        <w:tc>
          <w:tcPr/>
          <w:p>
            <w:pPr>
              <w:pStyle w:val="Compact"/>
              <w:jc w:val="left"/>
            </w:pPr>
            <w:r>
              <w:t xml:space="preserve">14</w:t>
            </w:r>
          </w:p>
        </w:tc>
      </w:tr>
      <w:tr>
        <w:tc>
          <w:tcPr/>
          <w:p>
            <w:pPr>
              <w:pStyle w:val="Compact"/>
              <w:jc w:val="left"/>
            </w:pPr>
            <w:r>
              <w:t xml:space="preserve">6</w:t>
            </w:r>
          </w:p>
        </w:tc>
        <w:tc>
          <w:tcPr/>
          <w:p>
            <w:pPr>
              <w:pStyle w:val="Compact"/>
              <w:jc w:val="left"/>
            </w:pPr>
            <w:r>
              <w:t xml:space="preserve">Depósito de recaudaciones:</w:t>
            </w:r>
            <w:r>
              <w:t xml:space="preserve"> </w:t>
            </w:r>
            <w:r>
              <w:rPr>
                <w:bCs/>
                <w:b/>
              </w:rPr>
              <w:t xml:space="preserve">del 1 al 15 de cada mes</w:t>
            </w:r>
          </w:p>
        </w:tc>
        <w:tc>
          <w:tcPr/>
          <w:p>
            <w:pPr>
              <w:pStyle w:val="Compact"/>
              <w:jc w:val="left"/>
            </w:pPr>
            <w:r>
              <w:t xml:space="preserve">16</w:t>
            </w:r>
          </w:p>
        </w:tc>
      </w:tr>
      <w:tr>
        <w:tc>
          <w:tcPr/>
          <w:p>
            <w:pPr>
              <w:pStyle w:val="Compact"/>
              <w:jc w:val="left"/>
            </w:pPr>
            <w:r>
              <w:t xml:space="preserve">7</w:t>
            </w:r>
          </w:p>
        </w:tc>
        <w:tc>
          <w:tcPr/>
          <w:p>
            <w:pPr>
              <w:pStyle w:val="Compact"/>
              <w:jc w:val="left"/>
            </w:pPr>
            <w:r>
              <w:rPr>
                <w:bCs/>
                <w:b/>
              </w:rPr>
              <w:t xml:space="preserve">Libros separados</w:t>
            </w:r>
            <w:r>
              <w:t xml:space="preserve">; adopciones</w:t>
            </w:r>
            <w:r>
              <w:t xml:space="preserve"> </w:t>
            </w:r>
            <w:r>
              <w:rPr>
                <w:bCs/>
                <w:b/>
              </w:rPr>
              <w:t xml:space="preserve">solo en la Dirección General</w:t>
            </w:r>
            <w:r>
              <w:t xml:space="preserve">;</w:t>
            </w:r>
            <w:r>
              <w:t xml:space="preserve"> </w:t>
            </w:r>
            <w:r>
              <w:rPr>
                <w:bCs/>
                <w:b/>
              </w:rPr>
              <w:t xml:space="preserve">por duplicado y en el mismo acto</w:t>
            </w:r>
          </w:p>
        </w:tc>
        <w:tc>
          <w:tcPr/>
          <w:p>
            <w:pPr>
              <w:pStyle w:val="Compact"/>
              <w:jc w:val="left"/>
            </w:pPr>
            <w:r>
              <w:t xml:space="preserve">18</w:t>
            </w:r>
          </w:p>
        </w:tc>
      </w:tr>
      <w:tr>
        <w:tc>
          <w:tcPr/>
          <w:p>
            <w:pPr>
              <w:pStyle w:val="Compact"/>
              <w:jc w:val="left"/>
            </w:pPr>
            <w:r>
              <w:t xml:space="preserve">8</w:t>
            </w:r>
          </w:p>
        </w:tc>
        <w:tc>
          <w:tcPr/>
          <w:p>
            <w:pPr>
              <w:pStyle w:val="Compact"/>
              <w:jc w:val="left"/>
            </w:pPr>
            <w:r>
              <w:t xml:space="preserve">Índice doble en matrimonios y en defunciones de mujer casada o viuda</w:t>
            </w:r>
          </w:p>
        </w:tc>
        <w:tc>
          <w:tcPr/>
          <w:p>
            <w:pPr>
              <w:pStyle w:val="Compact"/>
              <w:jc w:val="left"/>
            </w:pPr>
            <w:r>
              <w:t xml:space="preserve">19</w:t>
            </w:r>
          </w:p>
        </w:tc>
      </w:tr>
      <w:tr>
        <w:tc>
          <w:tcPr/>
          <w:p>
            <w:pPr>
              <w:pStyle w:val="Compact"/>
              <w:jc w:val="left"/>
            </w:pPr>
            <w:r>
              <w:t xml:space="preserve">9</w:t>
            </w:r>
          </w:p>
        </w:tc>
        <w:tc>
          <w:tcPr/>
          <w:p>
            <w:pPr>
              <w:pStyle w:val="Compact"/>
              <w:jc w:val="left"/>
            </w:pPr>
            <w:r>
              <w:rPr>
                <w:bCs/>
                <w:b/>
              </w:rPr>
              <w:t xml:space="preserve">Cierre anual</w:t>
            </w:r>
            <w:r>
              <w:t xml:space="preserve"> </w:t>
            </w:r>
            <w:r>
              <w:t xml:space="preserve">con certificado de clausura</w:t>
            </w:r>
          </w:p>
        </w:tc>
        <w:tc>
          <w:tcPr/>
          <w:p>
            <w:pPr>
              <w:pStyle w:val="Compact"/>
              <w:jc w:val="left"/>
            </w:pPr>
            <w:r>
              <w:t xml:space="preserve">20</w:t>
            </w:r>
          </w:p>
        </w:tc>
      </w:tr>
      <w:tr>
        <w:tc>
          <w:tcPr/>
          <w:p>
            <w:pPr>
              <w:pStyle w:val="Compact"/>
              <w:jc w:val="left"/>
            </w:pPr>
            <w:r>
              <w:t xml:space="preserve">10</w:t>
            </w:r>
          </w:p>
        </w:tc>
        <w:tc>
          <w:tcPr/>
          <w:p>
            <w:pPr>
              <w:pStyle w:val="Compact"/>
              <w:jc w:val="left"/>
            </w:pPr>
            <w:r>
              <w:t xml:space="preserve">Inscripción en libro no rubricado:</w:t>
            </w:r>
            <w:r>
              <w:t xml:space="preserve"> </w:t>
            </w:r>
            <w:r>
              <w:rPr>
                <w:bCs/>
                <w:b/>
              </w:rPr>
              <w:t xml:space="preserve">NULA</w:t>
            </w:r>
            <w:r>
              <w:t xml:space="preserve"> </w:t>
            </w:r>
            <w:r>
              <w:t xml:space="preserve">+</w:t>
            </w:r>
            <w:r>
              <w:t xml:space="preserve"> </w:t>
            </w:r>
            <w:r>
              <w:rPr>
                <w:bCs/>
                <w:b/>
              </w:rPr>
              <w:t xml:space="preserve">separación del cargo</w:t>
            </w:r>
          </w:p>
        </w:tc>
        <w:tc>
          <w:tcPr/>
          <w:p>
            <w:pPr>
              <w:pStyle w:val="Compact"/>
              <w:jc w:val="left"/>
            </w:pPr>
            <w:r>
              <w:t xml:space="preserve">21</w:t>
            </w:r>
          </w:p>
        </w:tc>
      </w:tr>
      <w:tr>
        <w:tc>
          <w:tcPr/>
          <w:p>
            <w:pPr>
              <w:pStyle w:val="Compact"/>
              <w:jc w:val="left"/>
            </w:pPr>
            <w:r>
              <w:t xml:space="preserve">11</w:t>
            </w:r>
          </w:p>
        </w:tc>
        <w:tc>
          <w:tcPr/>
          <w:p>
            <w:pPr>
              <w:pStyle w:val="Compact"/>
              <w:jc w:val="left"/>
            </w:pPr>
            <w:r>
              <w:rPr>
                <w:bCs/>
                <w:b/>
              </w:rPr>
              <w:t xml:space="preserve">Sin guarismos, sin abreviaturas, sin raspaduras, sin espacios en blanco</w:t>
            </w:r>
          </w:p>
        </w:tc>
        <w:tc>
          <w:tcPr/>
          <w:p>
            <w:pPr>
              <w:pStyle w:val="Compact"/>
              <w:jc w:val="left"/>
            </w:pPr>
            <w:r>
              <w:t xml:space="preserve">26</w:t>
            </w:r>
          </w:p>
        </w:tc>
      </w:tr>
      <w:tr>
        <w:tc>
          <w:tcPr/>
          <w:p>
            <w:pPr>
              <w:pStyle w:val="Compact"/>
              <w:jc w:val="left"/>
            </w:pPr>
            <w:r>
              <w:t xml:space="preserve">12</w:t>
            </w:r>
          </w:p>
        </w:tc>
        <w:tc>
          <w:tcPr/>
          <w:p>
            <w:pPr>
              <w:pStyle w:val="Compact"/>
              <w:jc w:val="left"/>
            </w:pPr>
            <w:r>
              <w:t xml:space="preserve">Los</w:t>
            </w:r>
            <w:r>
              <w:t xml:space="preserve"> </w:t>
            </w:r>
            <w:r>
              <w:rPr>
                <w:bCs/>
                <w:b/>
              </w:rPr>
              <w:t xml:space="preserve">5 elementos</w:t>
            </w:r>
            <w:r>
              <w:t xml:space="preserve"> </w:t>
            </w:r>
            <w:r>
              <w:t xml:space="preserve">de toda inscripción</w:t>
            </w:r>
          </w:p>
        </w:tc>
        <w:tc>
          <w:tcPr/>
          <w:p>
            <w:pPr>
              <w:pStyle w:val="Compact"/>
              <w:jc w:val="left"/>
            </w:pPr>
            <w:r>
              <w:t xml:space="preserve">27</w:t>
            </w:r>
          </w:p>
        </w:tc>
      </w:tr>
      <w:tr>
        <w:tc>
          <w:tcPr/>
          <w:p>
            <w:pPr>
              <w:pStyle w:val="Compact"/>
              <w:jc w:val="left"/>
            </w:pPr>
            <w:r>
              <w:t xml:space="preserve">13</w:t>
            </w:r>
          </w:p>
        </w:tc>
        <w:tc>
          <w:tcPr/>
          <w:p>
            <w:pPr>
              <w:pStyle w:val="Compact"/>
              <w:jc w:val="left"/>
            </w:pPr>
            <w:r>
              <w:t xml:space="preserve">Incompatibilidad del oficial:</w:t>
            </w:r>
            <w:r>
              <w:t xml:space="preserve"> </w:t>
            </w:r>
            <w:r>
              <w:rPr>
                <w:bCs/>
                <w:b/>
              </w:rPr>
              <w:t xml:space="preserve">4° consanguinidad, 2° afinidad</w:t>
            </w:r>
          </w:p>
        </w:tc>
        <w:tc>
          <w:tcPr/>
          <w:p>
            <w:pPr>
              <w:pStyle w:val="Compact"/>
              <w:jc w:val="left"/>
            </w:pPr>
            <w:r>
              <w:t xml:space="preserve">30</w:t>
            </w:r>
          </w:p>
        </w:tc>
      </w:tr>
      <w:tr>
        <w:tc>
          <w:tcPr/>
          <w:p>
            <w:pPr>
              <w:pStyle w:val="Compact"/>
              <w:jc w:val="left"/>
            </w:pPr>
            <w:r>
              <w:t xml:space="preserve">14</w:t>
            </w:r>
          </w:p>
        </w:tc>
        <w:tc>
          <w:tcPr/>
          <w:p>
            <w:pPr>
              <w:pStyle w:val="Compact"/>
              <w:jc w:val="left"/>
            </w:pPr>
            <w:r>
              <w:t xml:space="preserve">Las partidas son</w:t>
            </w:r>
            <w:r>
              <w:t xml:space="preserve"> </w:t>
            </w:r>
            <w:r>
              <w:rPr>
                <w:bCs/>
                <w:b/>
              </w:rPr>
              <w:t xml:space="preserve">INSTRUMENTOS PÚBLICOS</w:t>
            </w:r>
          </w:p>
        </w:tc>
        <w:tc>
          <w:tcPr/>
          <w:p>
            <w:pPr>
              <w:pStyle w:val="Compact"/>
              <w:jc w:val="left"/>
            </w:pPr>
            <w:r>
              <w:t xml:space="preserve">31</w:t>
            </w:r>
          </w:p>
        </w:tc>
      </w:tr>
      <w:tr>
        <w:tc>
          <w:tcPr/>
          <w:p>
            <w:pPr>
              <w:pStyle w:val="Compact"/>
              <w:jc w:val="left"/>
            </w:pPr>
            <w:r>
              <w:t xml:space="preserve">15</w:t>
            </w:r>
          </w:p>
        </w:tc>
        <w:tc>
          <w:tcPr/>
          <w:p>
            <w:pPr>
              <w:pStyle w:val="Compact"/>
              <w:jc w:val="left"/>
            </w:pPr>
            <w:r>
              <w:t xml:space="preserve">Certificados en</w:t>
            </w:r>
            <w:r>
              <w:t xml:space="preserve"> </w:t>
            </w:r>
            <w:r>
              <w:rPr>
                <w:bCs/>
                <w:b/>
              </w:rPr>
              <w:t xml:space="preserve">48 horas</w:t>
            </w:r>
            <w:r>
              <w:t xml:space="preserve">, con</w:t>
            </w:r>
            <w:r>
              <w:t xml:space="preserve"> </w:t>
            </w:r>
            <w:r>
              <w:rPr>
                <w:bCs/>
                <w:b/>
              </w:rPr>
              <w:t xml:space="preserve">interés legítimo</w:t>
            </w:r>
          </w:p>
        </w:tc>
        <w:tc>
          <w:tcPr/>
          <w:p>
            <w:pPr>
              <w:pStyle w:val="Compact"/>
              <w:jc w:val="left"/>
            </w:pPr>
            <w:r>
              <w:t xml:space="preserve">37</w:t>
            </w:r>
          </w:p>
        </w:tc>
      </w:tr>
      <w:tr>
        <w:tc>
          <w:tcPr/>
          <w:p>
            <w:pPr>
              <w:pStyle w:val="Compact"/>
              <w:jc w:val="left"/>
            </w:pPr>
            <w:r>
              <w:t xml:space="preserve">16</w:t>
            </w:r>
          </w:p>
        </w:tc>
        <w:tc>
          <w:tcPr/>
          <w:p>
            <w:pPr>
              <w:pStyle w:val="Compact"/>
              <w:jc w:val="left"/>
            </w:pPr>
            <w:r>
              <w:t xml:space="preserve">Testigos:</w:t>
            </w:r>
            <w:r>
              <w:t xml:space="preserve"> </w:t>
            </w:r>
            <w:r>
              <w:rPr>
                <w:bCs/>
                <w:b/>
              </w:rPr>
              <w:t xml:space="preserve">18 años</w:t>
            </w:r>
            <w:r>
              <w:t xml:space="preserve">, hábiles, no parientes del oficial; se prefieren los parientes de los interesados</w:t>
            </w:r>
          </w:p>
        </w:tc>
        <w:tc>
          <w:tcPr/>
          <w:p>
            <w:pPr>
              <w:pStyle w:val="Compact"/>
              <w:jc w:val="left"/>
            </w:pPr>
            <w:r>
              <w:t xml:space="preserve">38</w:t>
            </w:r>
          </w:p>
        </w:tc>
      </w:tr>
      <w:tr>
        <w:tc>
          <w:tcPr/>
          <w:p>
            <w:pPr>
              <w:pStyle w:val="Compact"/>
              <w:jc w:val="left"/>
            </w:pPr>
            <w:r>
              <w:t xml:space="preserve">17</w:t>
            </w:r>
          </w:p>
        </w:tc>
        <w:tc>
          <w:tcPr/>
          <w:p>
            <w:pPr>
              <w:pStyle w:val="Compact"/>
              <w:jc w:val="left"/>
            </w:pPr>
            <w:r>
              <w:t xml:space="preserve">Los Cónsules remiten copias</w:t>
            </w:r>
            <w:r>
              <w:t xml:space="preserve"> </w:t>
            </w:r>
            <w:r>
              <w:rPr>
                <w:bCs/>
                <w:b/>
              </w:rPr>
              <w:t xml:space="preserve">cada 3 meses</w:t>
            </w:r>
          </w:p>
        </w:tc>
        <w:tc>
          <w:tcPr/>
          <w:p>
            <w:pPr>
              <w:pStyle w:val="Compact"/>
              <w:jc w:val="left"/>
            </w:pPr>
            <w:r>
              <w:t xml:space="preserve">42</w:t>
            </w:r>
          </w:p>
        </w:tc>
      </w:tr>
      <w:tr>
        <w:tc>
          <w:tcPr/>
          <w:p>
            <w:pPr>
              <w:pStyle w:val="Compact"/>
              <w:jc w:val="left"/>
            </w:pPr>
            <w:r>
              <w:t xml:space="preserve">18</w:t>
            </w:r>
          </w:p>
        </w:tc>
        <w:tc>
          <w:tcPr/>
          <w:p>
            <w:pPr>
              <w:pStyle w:val="Compact"/>
              <w:jc w:val="left"/>
            </w:pPr>
            <w:r>
              <w:rPr>
                <w:bCs/>
                <w:b/>
              </w:rPr>
              <w:t xml:space="preserve">DENUNCIA (7° día, no inscribe) vs. DECLARACIÓN (30/60 días, sí inscribe)</w:t>
            </w:r>
          </w:p>
        </w:tc>
        <w:tc>
          <w:tcPr/>
          <w:p>
            <w:pPr>
              <w:pStyle w:val="Compact"/>
              <w:jc w:val="left"/>
            </w:pPr>
            <w:r>
              <w:t xml:space="preserve">52-53</w:t>
            </w:r>
          </w:p>
        </w:tc>
      </w:tr>
      <w:tr>
        <w:tc>
          <w:tcPr/>
          <w:p>
            <w:pPr>
              <w:pStyle w:val="Compact"/>
              <w:jc w:val="left"/>
            </w:pPr>
            <w:r>
              <w:t xml:space="preserve">19</w:t>
            </w:r>
          </w:p>
        </w:tc>
        <w:tc>
          <w:tcPr/>
          <w:p>
            <w:pPr>
              <w:pStyle w:val="Compact"/>
              <w:jc w:val="left"/>
            </w:pPr>
            <w:r>
              <w:t xml:space="preserve">Inscripción oportuna 30/60 días;</w:t>
            </w:r>
            <w:r>
              <w:t xml:space="preserve"> </w:t>
            </w:r>
            <w:r>
              <w:rPr>
                <w:bCs/>
                <w:b/>
              </w:rPr>
              <w:t xml:space="preserve">tardía hasta los 15 años</w:t>
            </w:r>
          </w:p>
        </w:tc>
        <w:tc>
          <w:tcPr/>
          <w:p>
            <w:pPr>
              <w:pStyle w:val="Compact"/>
              <w:jc w:val="left"/>
            </w:pPr>
            <w:r>
              <w:t xml:space="preserve">54</w:t>
            </w:r>
          </w:p>
        </w:tc>
      </w:tr>
      <w:tr>
        <w:tc>
          <w:tcPr/>
          <w:p>
            <w:pPr>
              <w:pStyle w:val="Compact"/>
              <w:jc w:val="left"/>
            </w:pPr>
            <w:r>
              <w:t xml:space="preserve">20</w:t>
            </w:r>
          </w:p>
        </w:tc>
        <w:tc>
          <w:tcPr/>
          <w:p>
            <w:pPr>
              <w:pStyle w:val="Compact"/>
              <w:jc w:val="left"/>
            </w:pPr>
            <w:r>
              <w:t xml:space="preserve">Máximo</w:t>
            </w:r>
            <w:r>
              <w:t xml:space="preserve"> </w:t>
            </w:r>
            <w:r>
              <w:rPr>
                <w:bCs/>
                <w:b/>
              </w:rPr>
              <w:t xml:space="preserve">3 nombres</w:t>
            </w:r>
            <w:r>
              <w:t xml:space="preserve">; no ridículos ni que induzcan a error de sexo</w:t>
            </w:r>
          </w:p>
        </w:tc>
        <w:tc>
          <w:tcPr/>
          <w:p>
            <w:pPr>
              <w:pStyle w:val="Compact"/>
              <w:jc w:val="left"/>
            </w:pPr>
            <w:r>
              <w:t xml:space="preserve">56</w:t>
            </w:r>
          </w:p>
        </w:tc>
      </w:tr>
      <w:tr>
        <w:tc>
          <w:tcPr/>
          <w:p>
            <w:pPr>
              <w:pStyle w:val="Compact"/>
              <w:jc w:val="left"/>
            </w:pPr>
            <w:r>
              <w:t xml:space="preserve">21</w:t>
            </w:r>
          </w:p>
        </w:tc>
        <w:tc>
          <w:tcPr/>
          <w:p>
            <w:pPr>
              <w:pStyle w:val="Compact"/>
              <w:jc w:val="left"/>
            </w:pPr>
            <w:r>
              <w:t xml:space="preserve">Se inscribe si vivió</w:t>
            </w:r>
            <w:r>
              <w:t xml:space="preserve"> </w:t>
            </w:r>
            <w:r>
              <w:rPr>
                <w:bCs/>
                <w:b/>
              </w:rPr>
              <w:t xml:space="preserve">siquiera un instante</w:t>
            </w:r>
          </w:p>
        </w:tc>
        <w:tc>
          <w:tcPr/>
          <w:p>
            <w:pPr>
              <w:pStyle w:val="Compact"/>
              <w:jc w:val="left"/>
            </w:pPr>
            <w:r>
              <w:t xml:space="preserve">57</w:t>
            </w:r>
          </w:p>
        </w:tc>
      </w:tr>
      <w:tr>
        <w:tc>
          <w:tcPr/>
          <w:p>
            <w:pPr>
              <w:pStyle w:val="Compact"/>
              <w:jc w:val="left"/>
            </w:pPr>
            <w:r>
              <w:t xml:space="preserve">22</w:t>
            </w:r>
          </w:p>
        </w:tc>
        <w:tc>
          <w:tcPr/>
          <w:p>
            <w:pPr>
              <w:pStyle w:val="Compact"/>
              <w:jc w:val="left"/>
            </w:pPr>
            <w:r>
              <w:t xml:space="preserve">Poner el nombre del padre en la partida</w:t>
            </w:r>
            <w:r>
              <w:t xml:space="preserve"> </w:t>
            </w:r>
            <w:r>
              <w:rPr>
                <w:bCs/>
                <w:b/>
              </w:rPr>
              <w:t xml:space="preserve">es reconocimiento suficiente</w:t>
            </w:r>
          </w:p>
        </w:tc>
        <w:tc>
          <w:tcPr/>
          <w:p>
            <w:pPr>
              <w:pStyle w:val="Compact"/>
              <w:jc w:val="left"/>
            </w:pPr>
            <w:r>
              <w:t xml:space="preserve">65</w:t>
            </w:r>
          </w:p>
        </w:tc>
      </w:tr>
      <w:tr>
        <w:tc>
          <w:tcPr/>
          <w:p>
            <w:pPr>
              <w:pStyle w:val="Compact"/>
              <w:jc w:val="left"/>
            </w:pPr>
            <w:r>
              <w:t xml:space="preserve">23</w:t>
            </w:r>
          </w:p>
        </w:tc>
        <w:tc>
          <w:tcPr/>
          <w:p>
            <w:pPr>
              <w:pStyle w:val="Compact"/>
              <w:jc w:val="left"/>
            </w:pPr>
            <w:r>
              <w:t xml:space="preserve">En reconocimientos múltiples</w:t>
            </w:r>
            <w:r>
              <w:t xml:space="preserve"> </w:t>
            </w:r>
            <w:r>
              <w:rPr>
                <w:bCs/>
                <w:b/>
              </w:rPr>
              <w:t xml:space="preserve">vale el primero</w:t>
            </w:r>
          </w:p>
        </w:tc>
        <w:tc>
          <w:tcPr/>
          <w:p>
            <w:pPr>
              <w:pStyle w:val="Compact"/>
              <w:jc w:val="left"/>
            </w:pPr>
            <w:r>
              <w:t xml:space="preserve">70</w:t>
            </w:r>
          </w:p>
        </w:tc>
      </w:tr>
      <w:tr>
        <w:tc>
          <w:tcPr/>
          <w:p>
            <w:pPr>
              <w:pStyle w:val="Compact"/>
              <w:jc w:val="left"/>
            </w:pPr>
            <w:r>
              <w:t xml:space="preserve">24</w:t>
            </w:r>
          </w:p>
        </w:tc>
        <w:tc>
          <w:tcPr/>
          <w:p>
            <w:pPr>
              <w:pStyle w:val="Compact"/>
              <w:jc w:val="left"/>
            </w:pPr>
            <w:r>
              <w:t xml:space="preserve">Oposición: vista de</w:t>
            </w:r>
            <w:r>
              <w:t xml:space="preserve"> </w:t>
            </w:r>
            <w:r>
              <w:rPr>
                <w:bCs/>
                <w:b/>
              </w:rPr>
              <w:t xml:space="preserve">3 días</w:t>
            </w:r>
            <w:r>
              <w:t xml:space="preserve">; si niegan, va al</w:t>
            </w:r>
            <w:r>
              <w:t xml:space="preserve"> </w:t>
            </w:r>
            <w:r>
              <w:rPr>
                <w:bCs/>
                <w:b/>
              </w:rPr>
              <w:t xml:space="preserve">Juez de 1ª Instancia en lo Civil</w:t>
            </w:r>
          </w:p>
        </w:tc>
        <w:tc>
          <w:tcPr/>
          <w:p>
            <w:pPr>
              <w:pStyle w:val="Compact"/>
              <w:jc w:val="left"/>
            </w:pPr>
            <w:r>
              <w:t xml:space="preserve">75</w:t>
            </w:r>
          </w:p>
        </w:tc>
      </w:tr>
      <w:tr>
        <w:tc>
          <w:tcPr/>
          <w:p>
            <w:pPr>
              <w:pStyle w:val="Compact"/>
              <w:jc w:val="left"/>
            </w:pPr>
            <w:r>
              <w:t xml:space="preserve">25</w:t>
            </w:r>
          </w:p>
        </w:tc>
        <w:tc>
          <w:tcPr/>
          <w:p>
            <w:pPr>
              <w:pStyle w:val="Compact"/>
              <w:jc w:val="left"/>
            </w:pPr>
            <w:r>
              <w:t xml:space="preserve">El poder para casarse</w:t>
            </w:r>
            <w:r>
              <w:t xml:space="preserve"> </w:t>
            </w:r>
            <w:r>
              <w:rPr>
                <w:bCs/>
                <w:b/>
              </w:rPr>
              <w:t xml:space="preserve">caduca a los 90 días</w:t>
            </w:r>
          </w:p>
        </w:tc>
        <w:tc>
          <w:tcPr/>
          <w:p>
            <w:pPr>
              <w:pStyle w:val="Compact"/>
              <w:jc w:val="left"/>
            </w:pPr>
            <w:r>
              <w:t xml:space="preserve">80.i</w:t>
            </w:r>
          </w:p>
        </w:tc>
      </w:tr>
      <w:tr>
        <w:tc>
          <w:tcPr/>
          <w:p>
            <w:pPr>
              <w:pStyle w:val="Compact"/>
              <w:jc w:val="left"/>
            </w:pPr>
            <w:r>
              <w:t xml:space="preserve">26</w:t>
            </w:r>
          </w:p>
        </w:tc>
        <w:tc>
          <w:tcPr/>
          <w:p>
            <w:pPr>
              <w:pStyle w:val="Compact"/>
              <w:jc w:val="left"/>
            </w:pPr>
            <w:r>
              <w:rPr>
                <w:bCs/>
                <w:b/>
              </w:rPr>
              <w:t xml:space="preserve">4 testigos</w:t>
            </w:r>
            <w:r>
              <w:t xml:space="preserve"> </w:t>
            </w:r>
            <w:r>
              <w:t xml:space="preserve">fuera de la oficina;</w:t>
            </w:r>
            <w:r>
              <w:t xml:space="preserve"> </w:t>
            </w:r>
            <w:r>
              <w:rPr>
                <w:bCs/>
                <w:b/>
              </w:rPr>
              <w:t xml:space="preserve">3</w:t>
            </w:r>
            <w:r>
              <w:t xml:space="preserve"> </w:t>
            </w:r>
            <w:r>
              <w:t xml:space="preserve">en</w:t>
            </w:r>
            <w:r>
              <w:t xml:space="preserve"> </w:t>
            </w:r>
            <w:r>
              <w:rPr>
                <w:iCs/>
                <w:i/>
              </w:rPr>
              <w:t xml:space="preserve">in extremis</w:t>
            </w:r>
            <w:r>
              <w:t xml:space="preserve"> </w:t>
            </w:r>
            <w:r>
              <w:t xml:space="preserve">con peligro en la demora</w:t>
            </w:r>
          </w:p>
        </w:tc>
        <w:tc>
          <w:tcPr/>
          <w:p>
            <w:pPr>
              <w:pStyle w:val="Compact"/>
              <w:jc w:val="left"/>
            </w:pPr>
            <w:r>
              <w:t xml:space="preserve">81, 85</w:t>
            </w:r>
          </w:p>
        </w:tc>
      </w:tr>
      <w:tr>
        <w:tc>
          <w:tcPr/>
          <w:p>
            <w:pPr>
              <w:pStyle w:val="Compact"/>
              <w:jc w:val="left"/>
            </w:pPr>
            <w:r>
              <w:t xml:space="preserve">27</w:t>
            </w:r>
          </w:p>
        </w:tc>
        <w:tc>
          <w:tcPr/>
          <w:p>
            <w:pPr>
              <w:pStyle w:val="Compact"/>
              <w:jc w:val="left"/>
            </w:pPr>
            <w:r>
              <w:t xml:space="preserve">Se lee el</w:t>
            </w:r>
            <w:r>
              <w:t xml:space="preserve"> </w:t>
            </w:r>
            <w:r>
              <w:rPr>
                <w:bCs/>
                <w:b/>
              </w:rPr>
              <w:t xml:space="preserve">artículo 6° de la Ley 236/54</w:t>
            </w:r>
          </w:p>
        </w:tc>
        <w:tc>
          <w:tcPr/>
          <w:p>
            <w:pPr>
              <w:pStyle w:val="Compact"/>
              <w:jc w:val="left"/>
            </w:pPr>
            <w:r>
              <w:t xml:space="preserve">82</w:t>
            </w:r>
          </w:p>
        </w:tc>
      </w:tr>
      <w:tr>
        <w:tc>
          <w:tcPr/>
          <w:p>
            <w:pPr>
              <w:pStyle w:val="Compact"/>
              <w:jc w:val="left"/>
            </w:pPr>
            <w:r>
              <w:t xml:space="preserve">28</w:t>
            </w:r>
          </w:p>
        </w:tc>
        <w:tc>
          <w:tcPr/>
          <w:p>
            <w:pPr>
              <w:pStyle w:val="Compact"/>
              <w:jc w:val="left"/>
            </w:pPr>
            <w:r>
              <w:t xml:space="preserve">Defunción: declarar en</w:t>
            </w:r>
            <w:r>
              <w:t xml:space="preserve"> </w:t>
            </w:r>
            <w:r>
              <w:rPr>
                <w:bCs/>
                <w:b/>
              </w:rPr>
              <w:t xml:space="preserve">24 horas</w:t>
            </w:r>
            <w:r>
              <w:t xml:space="preserve">; inhumar entre</w:t>
            </w:r>
            <w:r>
              <w:t xml:space="preserve"> </w:t>
            </w:r>
            <w:r>
              <w:rPr>
                <w:bCs/>
                <w:b/>
              </w:rPr>
              <w:t xml:space="preserve">12 y 36 horas</w:t>
            </w:r>
          </w:p>
        </w:tc>
        <w:tc>
          <w:tcPr/>
          <w:p>
            <w:pPr>
              <w:pStyle w:val="Compact"/>
              <w:jc w:val="left"/>
            </w:pPr>
            <w:r>
              <w:t xml:space="preserve">95, 105</w:t>
            </w:r>
          </w:p>
        </w:tc>
      </w:tr>
      <w:tr>
        <w:tc>
          <w:tcPr/>
          <w:p>
            <w:pPr>
              <w:pStyle w:val="Compact"/>
              <w:jc w:val="left"/>
            </w:pPr>
            <w:r>
              <w:t xml:space="preserve">29</w:t>
            </w:r>
          </w:p>
        </w:tc>
        <w:tc>
          <w:tcPr/>
          <w:p>
            <w:pPr>
              <w:pStyle w:val="Compact"/>
              <w:jc w:val="left"/>
            </w:pPr>
            <w:r>
              <w:t xml:space="preserve">En muerte violenta:</w:t>
            </w:r>
            <w:r>
              <w:t xml:space="preserve"> </w:t>
            </w:r>
            <w:r>
              <w:rPr>
                <w:bCs/>
                <w:b/>
              </w:rPr>
              <w:t xml:space="preserve">se inscribe igual</w:t>
            </w:r>
            <w:r>
              <w:t xml:space="preserve">, pero avisa al juez, que autoriza la inhumación</w:t>
            </w:r>
          </w:p>
        </w:tc>
        <w:tc>
          <w:tcPr/>
          <w:p>
            <w:pPr>
              <w:pStyle w:val="Compact"/>
              <w:jc w:val="left"/>
            </w:pPr>
            <w:r>
              <w:t xml:space="preserve">100</w:t>
            </w:r>
          </w:p>
        </w:tc>
      </w:tr>
      <w:tr>
        <w:tc>
          <w:tcPr/>
          <w:p>
            <w:pPr>
              <w:pStyle w:val="Compact"/>
              <w:jc w:val="left"/>
            </w:pPr>
            <w:r>
              <w:t xml:space="preserve">30</w:t>
            </w:r>
          </w:p>
        </w:tc>
        <w:tc>
          <w:tcPr/>
          <w:p>
            <w:pPr>
              <w:pStyle w:val="Compact"/>
              <w:jc w:val="left"/>
            </w:pPr>
            <w:r>
              <w:t xml:space="preserve">Divorcio, separación de bienes y nulidad</w:t>
            </w:r>
            <w:r>
              <w:t xml:space="preserve"> </w:t>
            </w:r>
            <w:r>
              <w:rPr>
                <w:bCs/>
                <w:b/>
              </w:rPr>
              <w:t xml:space="preserve">siempre</w:t>
            </w:r>
            <w:r>
              <w:t xml:space="preserve"> </w:t>
            </w:r>
            <w:r>
              <w:t xml:space="preserve">en el certificado de matrimonio</w:t>
            </w:r>
          </w:p>
        </w:tc>
        <w:tc>
          <w:tcPr/>
          <w:p>
            <w:pPr>
              <w:pStyle w:val="Compact"/>
              <w:jc w:val="left"/>
            </w:pPr>
            <w:r>
              <w:t xml:space="preserve">111</w:t>
            </w:r>
          </w:p>
        </w:tc>
      </w:tr>
    </w:tbl>
    <w:bookmarkEnd w:id="375"/>
    <w:bookmarkEnd w:id="376"/>
    <w:bookmarkStart w:id="414" w:name="Xdc3105163a7449349b0fafa173d5f0d42941a3e"/>
    <w:p>
      <w:pPr>
        <w:pStyle w:val="Heading1"/>
      </w:pPr>
      <w:r>
        <w:t xml:space="preserve">PARTE V — DECRETO N° 19.102/2002 (Reglamento de la Ley 1266/87)</w:t>
      </w:r>
    </w:p>
    <w:bookmarkStart w:id="378" w:name="de-dónde-sale-este-decreto"/>
    <w:p>
      <w:pPr>
        <w:pStyle w:val="Heading2"/>
      </w:pPr>
      <w:r>
        <w:t xml:space="preserve">5.1 De dónde sale este decreto</w:t>
      </w:r>
    </w:p>
    <w:p>
      <w:pPr>
        <w:pStyle w:val="FirstParagraph"/>
      </w:pPr>
      <w:r>
        <w:t xml:space="preserve">Repasá la Parte 0. La</w:t>
      </w:r>
      <w:r>
        <w:t xml:space="preserve"> </w:t>
      </w:r>
      <w:r>
        <w:rPr>
          <w:bCs/>
          <w:b/>
        </w:rPr>
        <w:t xml:space="preserve">Ley 1266/1987</w:t>
      </w:r>
      <w:r>
        <w:t xml:space="preserve">, en su artículo 133, dice:</w:t>
      </w:r>
      <w:r>
        <w:t xml:space="preserve"> </w:t>
      </w:r>
      <w:r>
        <w:rPr>
          <w:iCs/>
          <w:i/>
        </w:rPr>
        <w:t xml:space="preserve">“</w:t>
      </w:r>
      <w:r>
        <w:rPr>
          <w:iCs/>
          <w:i/>
        </w:rPr>
        <w:t xml:space="preserve">El Poder Ejecutivo reglamentará esta ley.</w:t>
      </w:r>
      <w:r>
        <w:rPr>
          <w:iCs/>
          <w:i/>
        </w:rPr>
        <w:t xml:space="preserve">”</w:t>
      </w:r>
    </w:p>
    <w:p>
      <w:pPr>
        <w:pStyle w:val="BodyText"/>
      </w:pPr>
      <w:r>
        <w:t xml:space="preserve">Quince años más tarde, el</w:t>
      </w:r>
      <w:r>
        <w:t xml:space="preserve"> </w:t>
      </w:r>
      <w:r>
        <w:rPr>
          <w:bCs/>
          <w:b/>
        </w:rPr>
        <w:t xml:space="preserve">21 de octubre de 2002</w:t>
      </w:r>
      <w:r>
        <w:t xml:space="preserve">, el Presidente Luis Ángel González Macchi dictó el Decreto N° 19.102, cuyo nombre completo es:</w:t>
      </w:r>
    </w:p>
    <w:p>
      <w:pPr>
        <w:pStyle w:val="BlockText"/>
      </w:pPr>
      <w:r>
        <w:rPr>
          <w:iCs/>
          <w:i/>
        </w:rPr>
        <w:t xml:space="preserve">“</w:t>
      </w:r>
      <w:r>
        <w:rPr>
          <w:iCs/>
          <w:i/>
        </w:rPr>
        <w:t xml:space="preserve">Por el cual se reglamenta la Ley N° 1266/87 del Registro del Estado Civil, se reorganiza la estructura de la Dirección General del Registro del Estado Civil del Ministerio de Justicia y Trabajo y se establecen funciones y atribuciones a sus dependencias.</w:t>
      </w:r>
      <w:r>
        <w:rPr>
          <w:iCs/>
          <w:i/>
        </w:rPr>
        <w:t xml:space="preserve">”</w:t>
      </w:r>
    </w:p>
    <w:p>
      <w:pPr>
        <w:pStyle w:val="FirstParagraph"/>
      </w:pPr>
      <w:r>
        <w:rPr>
          <w:bCs/>
          <w:b/>
        </w:rPr>
        <w:t xml:space="preserve">Tres cosas hace, entonces:</w:t>
      </w:r>
      <w:r>
        <w:t xml:space="preserve"> </w:t>
      </w:r>
      <w:r>
        <w:t xml:space="preserve">reglamenta la ley, reorganiza la estructura, y define funciones de cada dependencia.</w:t>
      </w:r>
    </w:p>
    <w:bookmarkStart w:id="377" w:name="la-advertencia-importante"/>
    <w:p>
      <w:pPr>
        <w:pStyle w:val="Heading3"/>
      </w:pPr>
      <w:r>
        <w:t xml:space="preserve">La advertencia importante</w:t>
      </w:r>
    </w:p>
    <w:p>
      <w:pPr>
        <w:pStyle w:val="FirstParagraph"/>
      </w:pPr>
      <w:r>
        <w:rPr>
          <w:bCs/>
          <w:b/>
        </w:rPr>
        <w:t xml:space="preserve">El Decreto 3080/2015 derogó los Capítulos V, VI, VII y VIII de este decreto, y modificó su artículo 4°.</w:t>
      </w:r>
    </w:p>
    <w:p>
      <w:pPr>
        <w:pStyle w:val="BodyText"/>
      </w:pPr>
      <w:r>
        <w:t xml:space="preserve">¿Significa eso que no hay que estudiarlos?</w:t>
      </w:r>
      <w:r>
        <w:t xml:space="preserve"> </w:t>
      </w:r>
      <w:r>
        <w:rPr>
          <w:bCs/>
          <w:b/>
        </w:rPr>
        <w:t xml:space="preserve">No.</w:t>
      </w:r>
      <w:r>
        <w:t xml:space="preserve"> </w:t>
      </w:r>
      <w:r>
        <w:t xml:space="preserve">Por dos razones:</w:t>
      </w:r>
      <w:r>
        <w:t xml:space="preserve"> </w:t>
      </w:r>
      <w:r>
        <w:t xml:space="preserve">1. El acta del concurso pide expresamente estudiar</w:t>
      </w:r>
      <w:r>
        <w:t xml:space="preserve"> </w:t>
      </w:r>
      <w:r>
        <w:t xml:space="preserve">“</w:t>
      </w:r>
      <w:r>
        <w:t xml:space="preserve">funciones de cada dependencia</w:t>
      </w:r>
      <w:r>
        <w:t xml:space="preserve">”</w:t>
      </w:r>
      <w:r>
        <w:t xml:space="preserve"> </w:t>
      </w:r>
      <w:r>
        <w:t xml:space="preserve">y</w:t>
      </w:r>
      <w:r>
        <w:t xml:space="preserve"> </w:t>
      </w:r>
      <w:r>
        <w:t xml:space="preserve">“</w:t>
      </w:r>
      <w:r>
        <w:t xml:space="preserve">procedimientos internos</w:t>
      </w:r>
      <w:r>
        <w:t xml:space="preserve">”</w:t>
      </w:r>
      <w:r>
        <w:t xml:space="preserve"> </w:t>
      </w:r>
      <w:r>
        <w:t xml:space="preserve">del Decreto 19.102.</w:t>
      </w:r>
      <w:r>
        <w:t xml:space="preserve"> </w:t>
      </w:r>
      <w:r>
        <w:t xml:space="preserve">2. La</w:t>
      </w:r>
      <w:r>
        <w:t xml:space="preserve"> </w:t>
      </w:r>
      <w:r>
        <w:rPr>
          <w:bCs/>
          <w:b/>
        </w:rPr>
        <w:t xml:space="preserve">lógica funcional se mantiene</w:t>
      </w:r>
      <w:r>
        <w:t xml:space="preserve">: el Decreto 3080 cambió los nombres y la estructura, pero las funciones que describía el 19.102 siguen siendo las que la institución cumple.</w:t>
      </w:r>
    </w:p>
    <w:p>
      <w:pPr>
        <w:pStyle w:val="BodyText"/>
      </w:pPr>
      <w:r>
        <w:rPr>
          <w:bCs/>
          <w:b/>
        </w:rPr>
        <w:t xml:space="preserve">Estrategia:</w:t>
      </w:r>
      <w:r>
        <w:t xml:space="preserve"> </w:t>
      </w:r>
      <w:r>
        <w:t xml:space="preserve">estudiá primero la lógica del 19.102, y después qué cambió el 3080 (Parte VI). Si en el examen hay una pregunta ambigua sobre estructura, la respuesta correcta es la del</w:t>
      </w:r>
      <w:r>
        <w:t xml:space="preserve"> </w:t>
      </w:r>
      <w:r>
        <w:rPr>
          <w:bCs/>
          <w:b/>
        </w:rPr>
        <w:t xml:space="preserve">Decreto 3080</w:t>
      </w:r>
      <w:r>
        <w:t xml:space="preserve">, que es el vigente.</w:t>
      </w:r>
    </w:p>
    <w:bookmarkEnd w:id="377"/>
    <w:bookmarkEnd w:id="378"/>
    <w:bookmarkStart w:id="379" w:name="Xa68d7e0759d03fec83c53023fb4fac054b6feea"/>
    <w:p>
      <w:pPr>
        <w:pStyle w:val="Heading2"/>
      </w:pPr>
      <w:r>
        <w:t xml:space="preserve">5.2 Los considerandos: la filosofía institucional</w:t>
      </w:r>
    </w:p>
    <w:p>
      <w:pPr>
        <w:pStyle w:val="FirstParagraph"/>
      </w:pPr>
      <w:r>
        <w:t xml:space="preserve">Los</w:t>
      </w:r>
      <w:r>
        <w:t xml:space="preserve"> </w:t>
      </w:r>
      <w:r>
        <w:t xml:space="preserve">“</w:t>
      </w:r>
      <w:r>
        <w:t xml:space="preserve">considerandos</w:t>
      </w:r>
      <w:r>
        <w:t xml:space="preserve">”</w:t>
      </w:r>
      <w:r>
        <w:t xml:space="preserve"> </w:t>
      </w:r>
      <w:r>
        <w:t xml:space="preserve">son la parte del decreto donde se explica</w:t>
      </w:r>
      <w:r>
        <w:t xml:space="preserve"> </w:t>
      </w:r>
      <w:r>
        <w:rPr>
          <w:bCs/>
          <w:b/>
        </w:rPr>
        <w:t xml:space="preserve">por qué</w:t>
      </w:r>
      <w:r>
        <w:t xml:space="preserve"> </w:t>
      </w:r>
      <w:r>
        <w:t xml:space="preserve">se dicta. Suelen saltearse, pero acá hay una frase que vale oro para la entrevista:</w:t>
      </w:r>
    </w:p>
    <w:p>
      <w:pPr>
        <w:pStyle w:val="BlockText"/>
      </w:pPr>
      <w:r>
        <w:rPr>
          <w:iCs/>
          <w:i/>
        </w:rPr>
        <w:t xml:space="preserve">“</w:t>
      </w:r>
      <w:r>
        <w:rPr>
          <w:iCs/>
          <w:i/>
        </w:rPr>
        <w:t xml:space="preserve">La Dirección General del Registro del Estado Civil es un</w:t>
      </w:r>
      <w:r>
        <w:rPr>
          <w:iCs/>
          <w:i/>
        </w:rPr>
        <w:t xml:space="preserve"> </w:t>
      </w:r>
      <w:r>
        <w:rPr>
          <w:bCs/>
          <w:b/>
          <w:iCs/>
          <w:i/>
        </w:rPr>
        <w:t xml:space="preserve">órgano especializado</w:t>
      </w:r>
      <w:r>
        <w:rPr>
          <w:iCs/>
          <w:i/>
        </w:rPr>
        <w:t xml:space="preserve">, dependiente del Ministerio de Justicia y Trabajo, siendo su</w:t>
      </w:r>
      <w:r>
        <w:rPr>
          <w:iCs/>
          <w:i/>
        </w:rPr>
        <w:t xml:space="preserve"> </w:t>
      </w:r>
      <w:r>
        <w:rPr>
          <w:bCs/>
          <w:b/>
          <w:iCs/>
          <w:i/>
        </w:rPr>
        <w:t xml:space="preserve">ámbito de acción de carácter nacional</w:t>
      </w:r>
      <w:r>
        <w:rPr>
          <w:iCs/>
          <w:i/>
        </w:rPr>
        <w:t xml:space="preserve">, y en las funciones que desarrolla debe tender a constituirse en el</w:t>
      </w:r>
      <w:r>
        <w:rPr>
          <w:iCs/>
          <w:i/>
        </w:rPr>
        <w:t xml:space="preserve"> </w:t>
      </w:r>
      <w:r>
        <w:rPr>
          <w:bCs/>
          <w:b/>
          <w:iCs/>
          <w:i/>
        </w:rPr>
        <w:t xml:space="preserve">eje articulador de los esfuerzos de la administración pública</w:t>
      </w:r>
      <w:r>
        <w:rPr>
          <w:iCs/>
          <w:i/>
        </w:rPr>
        <w:t xml:space="preserve"> </w:t>
      </w:r>
      <w:r>
        <w:rPr>
          <w:iCs/>
          <w:i/>
        </w:rPr>
        <w:t xml:space="preserve">destinado a satisfacer la demanda de un</w:t>
      </w:r>
      <w:r>
        <w:rPr>
          <w:iCs/>
          <w:i/>
        </w:rPr>
        <w:t xml:space="preserve"> </w:t>
      </w:r>
      <w:r>
        <w:rPr>
          <w:bCs/>
          <w:b/>
          <w:iCs/>
          <w:i/>
        </w:rPr>
        <w:t xml:space="preserve">servicio público, oportuno y eficiente</w:t>
      </w:r>
      <w:r>
        <w:rPr>
          <w:iCs/>
          <w:i/>
        </w:rPr>
        <w:t xml:space="preserve">, a través de una política que asegure la plena vigencia del</w:t>
      </w:r>
      <w:r>
        <w:rPr>
          <w:iCs/>
          <w:i/>
        </w:rPr>
        <w:t xml:space="preserve"> </w:t>
      </w:r>
      <w:r>
        <w:rPr>
          <w:bCs/>
          <w:b/>
          <w:iCs/>
          <w:i/>
        </w:rPr>
        <w:t xml:space="preserve">principio de legalidad</w:t>
      </w:r>
      <w:r>
        <w:rPr>
          <w:iCs/>
          <w:i/>
        </w:rPr>
        <w:t xml:space="preserve"> </w:t>
      </w:r>
      <w:r>
        <w:rPr>
          <w:iCs/>
          <w:i/>
        </w:rPr>
        <w:t xml:space="preserve">y en especial el de</w:t>
      </w:r>
      <w:r>
        <w:rPr>
          <w:iCs/>
          <w:i/>
        </w:rPr>
        <w:t xml:space="preserve"> </w:t>
      </w:r>
      <w:r>
        <w:rPr>
          <w:bCs/>
          <w:b/>
          <w:iCs/>
          <w:i/>
        </w:rPr>
        <w:t xml:space="preserve">seguridad jurídica</w:t>
      </w:r>
      <w:r>
        <w:rPr>
          <w:iCs/>
          <w:i/>
        </w:rPr>
        <w:t xml:space="preserve"> </w:t>
      </w:r>
      <w:r>
        <w:rPr>
          <w:iCs/>
          <w:i/>
        </w:rPr>
        <w:t xml:space="preserve">de los hechos y actos vitales relacionados al estado civil de las personas.</w:t>
      </w:r>
      <w:r>
        <w:rPr>
          <w:iCs/>
          <w:i/>
        </w:rPr>
        <w:t xml:space="preserve">”</w:t>
      </w:r>
    </w:p>
    <w:p>
      <w:pPr>
        <w:pStyle w:val="FirstParagraph"/>
      </w:pPr>
      <w:r>
        <w:rPr>
          <w:bCs/>
          <w:b/>
        </w:rPr>
        <w:t xml:space="preserve">[MEMORIZÁ ESTA IDEA, AUNQUE NO SEA TEXTUAL]</w:t>
      </w:r>
      <w:r>
        <w:t xml:space="preserve"> </w:t>
      </w:r>
      <w:r>
        <w:t xml:space="preserve">Cinco conceptos: órgano</w:t>
      </w:r>
      <w:r>
        <w:t xml:space="preserve"> </w:t>
      </w:r>
      <w:r>
        <w:rPr>
          <w:bCs/>
          <w:b/>
        </w:rPr>
        <w:t xml:space="preserve">especializado</w:t>
      </w:r>
      <w:r>
        <w:t xml:space="preserve">, ámbito</w:t>
      </w:r>
      <w:r>
        <w:t xml:space="preserve"> </w:t>
      </w:r>
      <w:r>
        <w:rPr>
          <w:bCs/>
          <w:b/>
        </w:rPr>
        <w:t xml:space="preserve">nacional</w:t>
      </w:r>
      <w:r>
        <w:t xml:space="preserve">,</w:t>
      </w:r>
      <w:r>
        <w:t xml:space="preserve"> </w:t>
      </w:r>
      <w:r>
        <w:rPr>
          <w:bCs/>
          <w:b/>
        </w:rPr>
        <w:t xml:space="preserve">eje articulador</w:t>
      </w:r>
      <w:r>
        <w:t xml:space="preserve">, servicio</w:t>
      </w:r>
      <w:r>
        <w:t xml:space="preserve"> </w:t>
      </w:r>
      <w:r>
        <w:rPr>
          <w:bCs/>
          <w:b/>
        </w:rPr>
        <w:t xml:space="preserve">oportuno y eficiente</w:t>
      </w:r>
      <w:r>
        <w:t xml:space="preserve">,</w:t>
      </w:r>
      <w:r>
        <w:t xml:space="preserve"> </w:t>
      </w:r>
      <w:r>
        <w:rPr>
          <w:bCs/>
          <w:b/>
        </w:rPr>
        <w:t xml:space="preserve">legalidad y seguridad jurídica</w:t>
      </w:r>
      <w:r>
        <w:t xml:space="preserve">.</w:t>
      </w:r>
    </w:p>
    <w:p>
      <w:pPr>
        <w:pStyle w:val="BodyText"/>
      </w:pPr>
      <w:r>
        <w:t xml:space="preserve">Y otro considerando define la misión operativa:</w:t>
      </w:r>
    </w:p>
    <w:p>
      <w:pPr>
        <w:pStyle w:val="BlockText"/>
      </w:pPr>
      <w:r>
        <w:rPr>
          <w:iCs/>
          <w:i/>
        </w:rPr>
        <w:t xml:space="preserve">La institución es la encargada de la</w:t>
      </w:r>
      <w:r>
        <w:rPr>
          <w:iCs/>
          <w:i/>
        </w:rPr>
        <w:t xml:space="preserve"> </w:t>
      </w:r>
      <w:r>
        <w:rPr>
          <w:bCs/>
          <w:b/>
          <w:iCs/>
          <w:i/>
        </w:rPr>
        <w:t xml:space="preserve">recopilación, documentación, archivo, custodia, inscripción, rectificación, reconstitución, convalidación y certificación</w:t>
      </w:r>
      <w:r>
        <w:rPr>
          <w:iCs/>
          <w:i/>
        </w:rPr>
        <w:t xml:space="preserve"> </w:t>
      </w:r>
      <w:r>
        <w:rPr>
          <w:iCs/>
          <w:i/>
        </w:rPr>
        <w:t xml:space="preserve">de todos los hechos vitales y actos jurídicos relacionados al estado civil de los ciudadanos.</w:t>
      </w:r>
    </w:p>
    <w:p>
      <w:pPr>
        <w:pStyle w:val="FirstParagraph"/>
      </w:pPr>
      <w:r>
        <w:rPr>
          <w:bCs/>
          <w:b/>
        </w:rPr>
        <w:t xml:space="preserve">[ESTA LISTA DE NUEVE VERBOS ES LA MEJOR RESPUESTA POSIBLE a la pregunta</w:t>
      </w:r>
      <w:r>
        <w:rPr>
          <w:bCs/>
          <w:b/>
        </w:rPr>
        <w:t xml:space="preserve"> </w:t>
      </w:r>
      <w:r>
        <w:rPr>
          <w:bCs/>
          <w:b/>
        </w:rPr>
        <w:t xml:space="preserve">“</w:t>
      </w:r>
      <w:r>
        <w:rPr>
          <w:bCs/>
          <w:b/>
        </w:rPr>
        <w:t xml:space="preserve">¿qué hace el Registro Civil?</w:t>
      </w:r>
      <w:r>
        <w:rPr>
          <w:bCs/>
          <w:b/>
        </w:rPr>
        <w:t xml:space="preserve">”</w:t>
      </w:r>
      <w:r>
        <w:rPr>
          <w:bCs/>
          <w:b/>
        </w:rPr>
        <w:t xml:space="preserve">]</w:t>
      </w:r>
      <w:r>
        <w:t xml:space="preserve"> </w:t>
      </w:r>
      <w:r>
        <w:t xml:space="preserve">Aprendela:</w:t>
      </w:r>
      <w:r>
        <w:t xml:space="preserve"> </w:t>
      </w:r>
      <w:r>
        <w:rPr>
          <w:iCs/>
          <w:i/>
        </w:rPr>
        <w:t xml:space="preserve">recopilar, documentar, archivar, custodiar, inscribir, rectificar, reconstituir, convalidar y certificar.</w:t>
      </w:r>
    </w:p>
    <w:bookmarkEnd w:id="379"/>
    <w:bookmarkStart w:id="384" w:name="X7b90344514a8fc0cbb24a0934493d0a8b8c493c"/>
    <w:p>
      <w:pPr>
        <w:pStyle w:val="Heading2"/>
      </w:pPr>
      <w:r>
        <w:t xml:space="preserve">5.3 Capítulos I a III — Funcionamiento, recursos y definiciones</w:t>
      </w:r>
    </w:p>
    <w:bookmarkStart w:id="380" w:name="artículo-1-funcionamiento"/>
    <w:p>
      <w:pPr>
        <w:pStyle w:val="Heading3"/>
      </w:pPr>
      <w:r>
        <w:t xml:space="preserve">Artículo 1 — Funcionamiento</w:t>
      </w:r>
    </w:p>
    <w:p>
      <w:pPr>
        <w:pStyle w:val="FirstParagraph"/>
      </w:pPr>
      <w:r>
        <w:t xml:space="preserve">La DGREC funciona como</w:t>
      </w:r>
      <w:r>
        <w:t xml:space="preserve"> </w:t>
      </w:r>
      <w:r>
        <w:rPr>
          <w:bCs/>
          <w:b/>
        </w:rPr>
        <w:t xml:space="preserve">órgano especializado</w:t>
      </w:r>
      <w:r>
        <w:t xml:space="preserve">, dependiente del Ministerio de Justicia, y se rige por la Ley 1266/87, sus normas complementarias y resoluciones concordantes.</w:t>
      </w:r>
    </w:p>
    <w:bookmarkEnd w:id="380"/>
    <w:bookmarkStart w:id="381" w:name="artículo-2-los-cuatro-recursos"/>
    <w:p>
      <w:pPr>
        <w:pStyle w:val="Heading3"/>
      </w:pPr>
      <w:r>
        <w:t xml:space="preserve">Artículo 2 — Los cuatro recursos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Inc.</w:t>
            </w:r>
          </w:p>
        </w:tc>
        <w:tc>
          <w:tcPr/>
          <w:p>
            <w:pPr>
              <w:pStyle w:val="Compact"/>
              <w:jc w:val="left"/>
            </w:pPr>
            <w:r>
              <w:t xml:space="preserve">Recurso</w:t>
            </w:r>
          </w:p>
        </w:tc>
      </w:tr>
      <w:tr>
        <w:tc>
          <w:tcPr/>
          <w:p>
            <w:pPr>
              <w:pStyle w:val="Compact"/>
              <w:jc w:val="left"/>
            </w:pPr>
            <w:r>
              <w:t xml:space="preserve">a</w:t>
            </w:r>
          </w:p>
        </w:tc>
        <w:tc>
          <w:tcPr/>
          <w:p>
            <w:pPr>
              <w:pStyle w:val="Compact"/>
              <w:jc w:val="left"/>
            </w:pPr>
            <w:r>
              <w:t xml:space="preserve">Las asignaciones del</w:t>
            </w:r>
            <w:r>
              <w:t xml:space="preserve"> </w:t>
            </w:r>
            <w:r>
              <w:rPr>
                <w:bCs/>
                <w:b/>
              </w:rPr>
              <w:t xml:space="preserve">Presupuesto General de la Nación</w:t>
            </w:r>
          </w:p>
        </w:tc>
      </w:tr>
      <w:tr>
        <w:tc>
          <w:tcPr/>
          <w:p>
            <w:pPr>
              <w:pStyle w:val="Compact"/>
              <w:jc w:val="left"/>
            </w:pPr>
            <w:r>
              <w:t xml:space="preserve">b</w:t>
            </w:r>
          </w:p>
        </w:tc>
        <w:tc>
          <w:tcPr/>
          <w:p>
            <w:pPr>
              <w:pStyle w:val="Compact"/>
              <w:jc w:val="left"/>
            </w:pPr>
            <w:r>
              <w:t xml:space="preserve">Las sumas que le asignen</w:t>
            </w:r>
            <w:r>
              <w:t xml:space="preserve"> </w:t>
            </w:r>
            <w:r>
              <w:rPr>
                <w:bCs/>
                <w:b/>
              </w:rPr>
              <w:t xml:space="preserve">leyes especiales</w:t>
            </w:r>
          </w:p>
        </w:tc>
      </w:tr>
      <w:tr>
        <w:tc>
          <w:tcPr/>
          <w:p>
            <w:pPr>
              <w:pStyle w:val="Compact"/>
              <w:jc w:val="left"/>
            </w:pPr>
            <w:r>
              <w:t xml:space="preserve">c</w:t>
            </w:r>
          </w:p>
        </w:tc>
        <w:tc>
          <w:tcPr/>
          <w:p>
            <w:pPr>
              <w:pStyle w:val="Compact"/>
              <w:jc w:val="left"/>
            </w:pPr>
            <w:r>
              <w:t xml:space="preserve">Los ingresos de</w:t>
            </w:r>
            <w:r>
              <w:t xml:space="preserve"> </w:t>
            </w:r>
            <w:r>
              <w:rPr>
                <w:bCs/>
                <w:b/>
              </w:rPr>
              <w:t xml:space="preserve">tasas y aranceles</w:t>
            </w:r>
          </w:p>
        </w:tc>
      </w:tr>
      <w:tr>
        <w:tc>
          <w:tcPr/>
          <w:p>
            <w:pPr>
              <w:pStyle w:val="Compact"/>
              <w:jc w:val="left"/>
            </w:pPr>
            <w:r>
              <w:t xml:space="preserve">d</w:t>
            </w:r>
          </w:p>
        </w:tc>
        <w:tc>
          <w:tcPr/>
          <w:p>
            <w:pPr>
              <w:pStyle w:val="Compact"/>
              <w:jc w:val="left"/>
            </w:pPr>
            <w:r>
              <w:t xml:space="preserve">Los</w:t>
            </w:r>
            <w:r>
              <w:t xml:space="preserve"> </w:t>
            </w:r>
            <w:r>
              <w:rPr>
                <w:bCs/>
                <w:b/>
              </w:rPr>
              <w:t xml:space="preserve">legados, subsidios y donaciones</w:t>
            </w:r>
            <w:r>
              <w:t xml:space="preserve"> </w:t>
            </w:r>
            <w:r>
              <w:t xml:space="preserve">que recibiere</w:t>
            </w:r>
          </w:p>
        </w:tc>
      </w:tr>
    </w:tbl>
    <w:p>
      <w:pPr>
        <w:pStyle w:val="BodyText"/>
      </w:pPr>
      <w:r>
        <w:rPr>
          <w:bCs/>
          <w:b/>
        </w:rPr>
        <w:t xml:space="preserve">[SE PREGUNTA]</w:t>
      </w:r>
      <w:r>
        <w:t xml:space="preserve"> </w:t>
      </w:r>
      <w:r>
        <w:t xml:space="preserve">Son</w:t>
      </w:r>
      <w:r>
        <w:t xml:space="preserve"> </w:t>
      </w:r>
      <w:r>
        <w:rPr>
          <w:bCs/>
          <w:b/>
        </w:rPr>
        <w:t xml:space="preserve">cuatro</w:t>
      </w:r>
      <w:r>
        <w:t xml:space="preserve">.</w:t>
      </w:r>
    </w:p>
    <w:bookmarkEnd w:id="381"/>
    <w:bookmarkStart w:id="382" w:name="artículo-3-el-glosario-oficial"/>
    <w:p>
      <w:pPr>
        <w:pStyle w:val="Heading3"/>
      </w:pPr>
      <w:r>
        <w:t xml:space="preserve">Artículo 3 — EL GLOSARIO OFICIAL</w:t>
      </w:r>
    </w:p>
    <w:p>
      <w:pPr>
        <w:pStyle w:val="FirstParagraph"/>
      </w:pPr>
      <w:r>
        <w:t xml:space="preserve">Este artículo define diez términos. Los que más se preguntan: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Definición legal</w:t>
            </w:r>
          </w:p>
        </w:tc>
      </w:tr>
      <w:tr>
        <w:tc>
          <w:tcPr/>
          <w:p>
            <w:pPr>
              <w:pStyle w:val="Compact"/>
              <w:jc w:val="left"/>
            </w:pPr>
            <w:r>
              <w:rPr>
                <w:bCs/>
                <w:b/>
              </w:rPr>
              <w:t xml:space="preserve">REC</w:t>
            </w:r>
          </w:p>
        </w:tc>
        <w:tc>
          <w:tcPr/>
          <w:p>
            <w:pPr>
              <w:pStyle w:val="Compact"/>
              <w:jc w:val="left"/>
            </w:pPr>
            <w:r>
              <w:t xml:space="preserve">El Registro del Estado Civil</w:t>
            </w:r>
          </w:p>
        </w:tc>
      </w:tr>
      <w:tr>
        <w:tc>
          <w:tcPr/>
          <w:p>
            <w:pPr>
              <w:pStyle w:val="Compact"/>
              <w:jc w:val="left"/>
            </w:pPr>
            <w:r>
              <w:rPr>
                <w:bCs/>
                <w:b/>
              </w:rPr>
              <w:t xml:space="preserve">Servicio</w:t>
            </w:r>
          </w:p>
        </w:tc>
        <w:tc>
          <w:tcPr/>
          <w:p>
            <w:pPr>
              <w:pStyle w:val="Compact"/>
              <w:jc w:val="left"/>
            </w:pPr>
            <w:r>
              <w:t xml:space="preserve">El Servicio del Registro del Estado Civil</w:t>
            </w:r>
          </w:p>
        </w:tc>
      </w:tr>
      <w:tr>
        <w:tc>
          <w:tcPr/>
          <w:p>
            <w:pPr>
              <w:pStyle w:val="Compact"/>
              <w:jc w:val="left"/>
            </w:pPr>
            <w:r>
              <w:rPr>
                <w:bCs/>
                <w:b/>
              </w:rPr>
              <w:t xml:space="preserve">Dirección General</w:t>
            </w:r>
          </w:p>
        </w:tc>
        <w:tc>
          <w:tcPr/>
          <w:p>
            <w:pPr>
              <w:pStyle w:val="Compact"/>
              <w:jc w:val="left"/>
            </w:pPr>
            <w:r>
              <w:t xml:space="preserve">La que corresponde a la Dirección General del REC</w:t>
            </w:r>
          </w:p>
        </w:tc>
      </w:tr>
      <w:tr>
        <w:tc>
          <w:tcPr/>
          <w:p>
            <w:pPr>
              <w:pStyle w:val="Compact"/>
              <w:jc w:val="left"/>
            </w:pPr>
            <w:r>
              <w:rPr>
                <w:bCs/>
                <w:b/>
              </w:rPr>
              <w:t xml:space="preserve">Oficina del REC</w:t>
            </w:r>
          </w:p>
        </w:tc>
        <w:tc>
          <w:tcPr/>
          <w:p>
            <w:pPr>
              <w:pStyle w:val="Compact"/>
              <w:jc w:val="left"/>
            </w:pPr>
            <w:r>
              <w:t xml:space="preserve">La</w:t>
            </w:r>
            <w:r>
              <w:t xml:space="preserve"> </w:t>
            </w:r>
            <w:r>
              <w:rPr>
                <w:bCs/>
                <w:b/>
              </w:rPr>
              <w:t xml:space="preserve">Oficina Registral</w:t>
            </w:r>
            <w:r>
              <w:t xml:space="preserve"> </w:t>
            </w:r>
            <w:r>
              <w:t xml:space="preserve">del distrito, ciudad, localidad o institución correspondiente</w:t>
            </w:r>
          </w:p>
        </w:tc>
      </w:tr>
      <w:tr>
        <w:tc>
          <w:tcPr/>
          <w:p>
            <w:pPr>
              <w:pStyle w:val="Compact"/>
              <w:jc w:val="left"/>
            </w:pPr>
            <w:r>
              <w:rPr>
                <w:bCs/>
                <w:b/>
              </w:rPr>
              <w:t xml:space="preserve">Oficial del REC</w:t>
            </w:r>
          </w:p>
        </w:tc>
        <w:tc>
          <w:tcPr/>
          <w:p>
            <w:pPr>
              <w:pStyle w:val="Compact"/>
              <w:jc w:val="left"/>
            </w:pPr>
            <w:r>
              <w:t xml:space="preserve">El funcionario responsable que,</w:t>
            </w:r>
            <w:r>
              <w:t xml:space="preserve"> </w:t>
            </w:r>
            <w:r>
              <w:rPr>
                <w:bCs/>
                <w:b/>
              </w:rPr>
              <w:t xml:space="preserve">previa investidura</w:t>
            </w:r>
            <w:r>
              <w:t xml:space="preserve">, está a cargo de una Oficina Registral y tiene a su cargo la inscripción de los hechos vitales y actos jurídicos en los libros respectivos</w:t>
            </w:r>
          </w:p>
        </w:tc>
      </w:tr>
      <w:tr>
        <w:tc>
          <w:tcPr/>
          <w:p>
            <w:pPr>
              <w:pStyle w:val="Compact"/>
              <w:jc w:val="left"/>
            </w:pPr>
            <w:r>
              <w:rPr>
                <w:bCs/>
                <w:b/>
              </w:rPr>
              <w:t xml:space="preserve">JURISDICCIÓN</w:t>
            </w:r>
          </w:p>
        </w:tc>
        <w:tc>
          <w:tcPr/>
          <w:p>
            <w:pPr>
              <w:pStyle w:val="Compact"/>
              <w:jc w:val="left"/>
            </w:pPr>
            <w:r>
              <w:t xml:space="preserve">La</w:t>
            </w:r>
            <w:r>
              <w:t xml:space="preserve"> </w:t>
            </w:r>
            <w:r>
              <w:rPr>
                <w:bCs/>
                <w:b/>
              </w:rPr>
              <w:t xml:space="preserve">atribución legal</w:t>
            </w:r>
            <w:r>
              <w:t xml:space="preserve"> </w:t>
            </w:r>
            <w:r>
              <w:t xml:space="preserve">de la Oficina y del Oficial para el</w:t>
            </w:r>
            <w:r>
              <w:t xml:space="preserve"> </w:t>
            </w:r>
            <w:r>
              <w:rPr>
                <w:bCs/>
                <w:b/>
              </w:rPr>
              <w:t xml:space="preserve">conocimiento y el ejercicio de su potestad</w:t>
            </w:r>
            <w:r>
              <w:t xml:space="preserve"> </w:t>
            </w:r>
            <w:r>
              <w:t xml:space="preserve">en la inscripción</w:t>
            </w:r>
          </w:p>
        </w:tc>
      </w:tr>
      <w:tr>
        <w:tc>
          <w:tcPr/>
          <w:p>
            <w:pPr>
              <w:pStyle w:val="Compact"/>
              <w:jc w:val="left"/>
            </w:pPr>
            <w:r>
              <w:rPr>
                <w:bCs/>
                <w:b/>
              </w:rPr>
              <w:t xml:space="preserve">COMPETENCIA</w:t>
            </w:r>
          </w:p>
        </w:tc>
        <w:tc>
          <w:tcPr/>
          <w:p>
            <w:pPr>
              <w:pStyle w:val="Compact"/>
              <w:jc w:val="left"/>
            </w:pPr>
            <w:r>
              <w:t xml:space="preserve">La</w:t>
            </w:r>
            <w:r>
              <w:t xml:space="preserve"> </w:t>
            </w:r>
            <w:r>
              <w:rPr>
                <w:bCs/>
                <w:b/>
              </w:rPr>
              <w:t xml:space="preserve">extensión y límite TERRITORIAL</w:t>
            </w:r>
            <w:r>
              <w:t xml:space="preserve"> </w:t>
            </w:r>
            <w:r>
              <w:t xml:space="preserve">de la Oficina y del Oficial para ejercer su potestad y jurisdicción</w:t>
            </w:r>
          </w:p>
        </w:tc>
      </w:tr>
    </w:tbl>
    <w:bookmarkEnd w:id="382"/>
    <w:bookmarkStart w:id="383" w:name="X09e6c1dd8768a8dbf9b89bb574ca69aef09d60a"/>
    <w:p>
      <w:pPr>
        <w:pStyle w:val="Heading3"/>
      </w:pPr>
      <w:r>
        <w:t xml:space="preserve">La distinción estrella: jurisdicción vs. competencia</w:t>
      </w:r>
    </w:p>
    <w:p>
      <w:pPr>
        <w:pStyle w:val="FirstParagraph"/>
      </w:pPr>
      <w:r>
        <w:rPr>
          <w:bCs/>
          <w:b/>
        </w:rPr>
        <w:t xml:space="preserve">[ES LA PREGUNTA FAVORITA DE ESTE DECRETO]</w:t>
      </w:r>
    </w:p>
    <w:p>
      <w:pPr>
        <w:pStyle w:val="BodyText"/>
      </w:pPr>
      <w:r>
        <w:t xml:space="preserve">Cuesta al principio porque en el lenguaje común las dos palabras suenan parecidas. Usá esta imagen:</w:t>
      </w:r>
    </w:p>
    <w:p>
      <w:pPr>
        <w:pStyle w:val="SourceCode"/>
      </w:pPr>
      <w:r>
        <w:rPr>
          <w:rStyle w:val="VerbatimChar"/>
        </w:rPr>
        <w:t xml:space="preserve">   JURISDICCIÓN                    COMPETENCIA</w:t>
      </w:r>
      <w:r>
        <w:br/>
      </w:r>
      <w:r>
        <w:rPr>
          <w:rStyle w:val="VerbatimChar"/>
        </w:rPr>
        <w:t xml:space="preserve">   ───────────                     ───────────</w:t>
      </w:r>
      <w:r>
        <w:br/>
      </w:r>
      <w:r>
        <w:rPr>
          <w:rStyle w:val="VerbatimChar"/>
        </w:rPr>
        <w:t xml:space="preserve">   EL PODER                        DÓNDE se puede usar ese poder</w:t>
      </w:r>
      <w:r>
        <w:br/>
      </w:r>
      <w:r>
        <w:rPr>
          <w:rStyle w:val="VerbatimChar"/>
        </w:rPr>
        <w:t xml:space="preserve">   "puedo inscribir                "puedo hacerlo dentro de</w:t>
      </w:r>
      <w:r>
        <w:br/>
      </w:r>
      <w:r>
        <w:rPr>
          <w:rStyle w:val="VerbatimChar"/>
        </w:rPr>
        <w:t xml:space="preserve">    nacimientos"                    los límites de mi distrito"</w:t>
      </w:r>
      <w:r>
        <w:br/>
      </w:r>
      <w:r>
        <w:br/>
      </w:r>
      <w:r>
        <w:rPr>
          <w:rStyle w:val="VerbatimChar"/>
        </w:rPr>
        <w:t xml:space="preserve">   Es una FACULTAD                 Es un LÍMITE TERRITORIAL</w:t>
      </w:r>
    </w:p>
    <w:p>
      <w:pPr>
        <w:pStyle w:val="FirstParagraph"/>
      </w:pPr>
      <w:r>
        <w:rPr>
          <w:bCs/>
          <w:b/>
        </w:rPr>
        <w:t xml:space="preserve">Ejemplo:</w:t>
      </w:r>
      <w:r>
        <w:t xml:space="preserve"> </w:t>
      </w:r>
      <w:r>
        <w:t xml:space="preserve">un oficial de Areguá</w:t>
      </w:r>
      <w:r>
        <w:t xml:space="preserve"> </w:t>
      </w:r>
      <w:r>
        <w:rPr>
          <w:bCs/>
          <w:b/>
        </w:rPr>
        <w:t xml:space="preserve">tiene jurisdicción</w:t>
      </w:r>
      <w:r>
        <w:t xml:space="preserve"> </w:t>
      </w:r>
      <w:r>
        <w:t xml:space="preserve">para inscribir nacimientos (esa es su potestad legal). Pero su</w:t>
      </w:r>
      <w:r>
        <w:t xml:space="preserve"> </w:t>
      </w:r>
      <w:r>
        <w:rPr>
          <w:bCs/>
          <w:b/>
        </w:rPr>
        <w:t xml:space="preserve">competencia</w:t>
      </w:r>
      <w:r>
        <w:t xml:space="preserve"> </w:t>
      </w:r>
      <w:r>
        <w:t xml:space="preserve">llega hasta los límites de su distrito. Si va a Luque e inscribe un nacimiento allá, está ejerciendo funciones</w:t>
      </w:r>
      <w:r>
        <w:t xml:space="preserve"> </w:t>
      </w:r>
      <w:r>
        <w:rPr>
          <w:bCs/>
          <w:b/>
        </w:rPr>
        <w:t xml:space="preserve">fuera de su competencia</w:t>
      </w:r>
      <w:r>
        <w:t xml:space="preserve">, y eso está prohibido por el artículo 53 inciso c).</w:t>
      </w:r>
    </w:p>
    <w:p>
      <w:pPr>
        <w:pStyle w:val="BodyText"/>
      </w:pPr>
      <w:r>
        <w:rPr>
          <w:bCs/>
          <w:b/>
        </w:rPr>
        <w:t xml:space="preserve">[TRUCO]</w:t>
      </w:r>
      <w:r>
        <w:t xml:space="preserve"> </w:t>
      </w:r>
      <w:r>
        <w:rPr>
          <w:iCs/>
          <w:i/>
        </w:rPr>
        <w:t xml:space="preserve">Jurisdicción = poder. Competencia = territorio.</w:t>
      </w:r>
      <w:r>
        <w:t xml:space="preserve"> </w:t>
      </w:r>
      <w:r>
        <w:t xml:space="preserve">Y para no confundirte:</w:t>
      </w:r>
      <w:r>
        <w:t xml:space="preserve"> </w:t>
      </w:r>
      <w:r>
        <w:rPr>
          <w:bCs/>
          <w:b/>
        </w:rPr>
        <w:t xml:space="preserve">compe-TEN-cia</w:t>
      </w:r>
      <w:r>
        <w:t xml:space="preserve"> </w:t>
      </w:r>
      <w:r>
        <w:t xml:space="preserve">tiene</w:t>
      </w:r>
      <w:r>
        <w:t xml:space="preserve"> </w:t>
      </w:r>
      <w:r>
        <w:t xml:space="preserve">“</w:t>
      </w:r>
      <w:r>
        <w:t xml:space="preserve">ten</w:t>
      </w:r>
      <w:r>
        <w:t xml:space="preserve">”</w:t>
      </w:r>
      <w:r>
        <w:t xml:space="preserve">, como</w:t>
      </w:r>
      <w:r>
        <w:t xml:space="preserve"> </w:t>
      </w:r>
      <w:r>
        <w:t xml:space="preserve">“</w:t>
      </w:r>
      <w:r>
        <w:t xml:space="preserve">ex-TEN-sión territorial</w:t>
      </w:r>
      <w:r>
        <w:t xml:space="preserve">”</w:t>
      </w:r>
      <w:r>
        <w:t xml:space="preserve">.</w:t>
      </w:r>
    </w:p>
    <w:bookmarkEnd w:id="383"/>
    <w:bookmarkEnd w:id="384"/>
    <w:bookmarkStart w:id="388" w:name="Xd41f04706717b4d1237c4cc9f61132054f8a3f2"/>
    <w:p>
      <w:pPr>
        <w:pStyle w:val="Heading2"/>
      </w:pPr>
      <w:r>
        <w:t xml:space="preserve">5.4 Capítulo IV — La organización y las funciones de la Dirección</w:t>
      </w:r>
    </w:p>
    <w:bookmarkStart w:id="385" w:name="artículos-5-a-7"/>
    <w:p>
      <w:pPr>
        <w:pStyle w:val="Heading3"/>
      </w:pPr>
      <w:r>
        <w:t xml:space="preserve">Artículos 5 a 7</w:t>
      </w:r>
    </w:p>
    <w:p>
      <w:pPr>
        <w:numPr>
          <w:ilvl w:val="0"/>
          <w:numId w:val="1064"/>
        </w:numPr>
        <w:pStyle w:val="Compact"/>
      </w:pPr>
      <w:r>
        <w:rPr>
          <w:bCs/>
          <w:b/>
        </w:rPr>
        <w:t xml:space="preserve">Art. 5:</w:t>
      </w:r>
      <w:r>
        <w:t xml:space="preserve"> </w:t>
      </w:r>
      <w:r>
        <w:t xml:space="preserve">la DGREC tendrá el personal necesario, previsto en el Presupuesto General de Gastos de la Nación.</w:t>
      </w:r>
    </w:p>
    <w:p>
      <w:pPr>
        <w:numPr>
          <w:ilvl w:val="0"/>
          <w:numId w:val="1064"/>
        </w:numPr>
        <w:pStyle w:val="Compact"/>
      </w:pPr>
      <w:r>
        <w:rPr>
          <w:bCs/>
          <w:b/>
        </w:rPr>
        <w:t xml:space="preserve">Art. 6:</w:t>
      </w:r>
      <w:r>
        <w:t xml:space="preserve"> </w:t>
      </w:r>
      <w:r>
        <w:t xml:space="preserve">sede y domicilio</w:t>
      </w:r>
      <w:r>
        <w:t xml:space="preserve"> </w:t>
      </w:r>
      <w:r>
        <w:rPr>
          <w:bCs/>
          <w:b/>
        </w:rPr>
        <w:t xml:space="preserve">en la capital de la República</w:t>
      </w:r>
      <w:r>
        <w:t xml:space="preserve">; funciona bajo la</w:t>
      </w:r>
      <w:r>
        <w:t xml:space="preserve"> </w:t>
      </w:r>
      <w:r>
        <w:rPr>
          <w:bCs/>
          <w:b/>
        </w:rPr>
        <w:t xml:space="preserve">superintendencia de un Director General</w:t>
      </w:r>
      <w:r>
        <w:t xml:space="preserve">.</w:t>
      </w:r>
    </w:p>
    <w:p>
      <w:pPr>
        <w:numPr>
          <w:ilvl w:val="0"/>
          <w:numId w:val="1064"/>
        </w:numPr>
        <w:pStyle w:val="Compact"/>
      </w:pPr>
      <w:r>
        <w:rPr>
          <w:bCs/>
          <w:b/>
        </w:rPr>
        <w:t xml:space="preserve">Art. 7 — MUY PREGUNTADO:</w:t>
      </w:r>
      <w:r>
        <w:t xml:space="preserve"> </w:t>
      </w:r>
      <w:r>
        <w:rPr>
          <w:bCs/>
          <w:b/>
        </w:rPr>
        <w:t xml:space="preserve">la Dirección General será TAMBIÉN una Oficina Registral</w:t>
      </w:r>
      <w:r>
        <w:t xml:space="preserve">, cuya titularidad recae en el</w:t>
      </w:r>
      <w:r>
        <w:t xml:space="preserve"> </w:t>
      </w:r>
      <w:r>
        <w:rPr>
          <w:bCs/>
          <w:b/>
        </w:rPr>
        <w:t xml:space="preserve">Director General</w:t>
      </w:r>
      <w:r>
        <w:t xml:space="preserve">, quien actúa como Oficial del Registro del Estado Civil</w:t>
      </w:r>
      <w:r>
        <w:t xml:space="preserve"> </w:t>
      </w:r>
      <w:r>
        <w:rPr>
          <w:bCs/>
          <w:b/>
        </w:rPr>
        <w:t xml:space="preserve">con jurisdicción y competencia en TODO EL TERRITORIO de la República</w:t>
      </w:r>
      <w:r>
        <w:t xml:space="preserve">.</w:t>
      </w:r>
    </w:p>
    <w:p>
      <w:pPr>
        <w:pStyle w:val="FirstParagraph"/>
      </w:pPr>
      <w:r>
        <w:rPr>
          <w:bCs/>
          <w:b/>
        </w:rPr>
        <w:t xml:space="preserve">[EL ARTÍCULO 7 SE CRUZA CON EL 13 — aprendelos juntos]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Cargo</w:t>
            </w:r>
          </w:p>
        </w:tc>
        <w:tc>
          <w:tcPr/>
          <w:p>
            <w:pPr>
              <w:pStyle w:val="Compact"/>
              <w:jc w:val="left"/>
            </w:pPr>
            <w:r>
              <w:t xml:space="preserve">Actúa como Oficial del REC con competencia en…</w:t>
            </w:r>
          </w:p>
        </w:tc>
      </w:tr>
      <w:tr>
        <w:tc>
          <w:tcPr/>
          <w:p>
            <w:pPr>
              <w:pStyle w:val="Compact"/>
              <w:jc w:val="left"/>
            </w:pPr>
            <w:r>
              <w:rPr>
                <w:bCs/>
                <w:b/>
              </w:rPr>
              <w:t xml:space="preserve">Director General</w:t>
            </w:r>
            <w:r>
              <w:t xml:space="preserve"> </w:t>
            </w:r>
            <w:r>
              <w:t xml:space="preserve">(art. 7 y 9.g)</w:t>
            </w:r>
          </w:p>
        </w:tc>
        <w:tc>
          <w:tcPr/>
          <w:p>
            <w:pPr>
              <w:pStyle w:val="Compact"/>
              <w:jc w:val="left"/>
            </w:pPr>
            <w:r>
              <w:rPr>
                <w:bCs/>
                <w:b/>
              </w:rPr>
              <w:t xml:space="preserve">TODO EL TERRITORIO</w:t>
            </w:r>
            <w:r>
              <w:t xml:space="preserve"> </w:t>
            </w:r>
            <w:r>
              <w:t xml:space="preserve">de la República</w:t>
            </w:r>
          </w:p>
        </w:tc>
      </w:tr>
      <w:tr>
        <w:tc>
          <w:tcPr/>
          <w:p>
            <w:pPr>
              <w:pStyle w:val="Compact"/>
              <w:jc w:val="left"/>
            </w:pPr>
            <w:r>
              <w:rPr>
                <w:bCs/>
                <w:b/>
              </w:rPr>
              <w:t xml:space="preserve">Secretario General</w:t>
            </w:r>
            <w:r>
              <w:t xml:space="preserve"> </w:t>
            </w:r>
            <w:r>
              <w:t xml:space="preserve">(art. 13)</w:t>
            </w:r>
          </w:p>
        </w:tc>
        <w:tc>
          <w:tcPr/>
          <w:p>
            <w:pPr>
              <w:pStyle w:val="Compact"/>
              <w:jc w:val="left"/>
            </w:pPr>
            <w:r>
              <w:t xml:space="preserve">La</w:t>
            </w:r>
            <w:r>
              <w:t xml:space="preserve"> </w:t>
            </w:r>
            <w:r>
              <w:rPr>
                <w:bCs/>
                <w:b/>
              </w:rPr>
              <w:t xml:space="preserve">CAPITAL</w:t>
            </w:r>
            <w:r>
              <w:t xml:space="preserve"> </w:t>
            </w:r>
            <w:r>
              <w:t xml:space="preserve">de la República</w:t>
            </w:r>
          </w:p>
        </w:tc>
      </w:tr>
      <w:tr>
        <w:tc>
          <w:tcPr/>
          <w:p>
            <w:pPr>
              <w:pStyle w:val="Compact"/>
              <w:jc w:val="left"/>
            </w:pPr>
            <w:r>
              <w:t xml:space="preserve">Oficial de una oficina registral</w:t>
            </w:r>
          </w:p>
        </w:tc>
        <w:tc>
          <w:tcPr/>
          <w:p>
            <w:pPr>
              <w:pStyle w:val="Compact"/>
              <w:jc w:val="left"/>
            </w:pPr>
            <w:r>
              <w:t xml:space="preserve">Los</w:t>
            </w:r>
            <w:r>
              <w:t xml:space="preserve"> </w:t>
            </w:r>
            <w:r>
              <w:rPr>
                <w:bCs/>
                <w:b/>
              </w:rPr>
              <w:t xml:space="preserve">límites territoriales de su oficina</w:t>
            </w:r>
          </w:p>
        </w:tc>
      </w:tr>
    </w:tbl>
    <w:p>
      <w:pPr>
        <w:pStyle w:val="BodyText"/>
      </w:pPr>
      <w:r>
        <w:rPr>
          <w:iCs/>
          <w:i/>
        </w:rPr>
        <w:t xml:space="preserve">Es una pregunta cruzada clásica:</w:t>
      </w:r>
      <w:r>
        <w:rPr>
          <w:iCs/>
          <w:i/>
        </w:rPr>
        <w:t xml:space="preserve"> </w:t>
      </w:r>
      <w:r>
        <w:rPr>
          <w:iCs/>
          <w:i/>
        </w:rPr>
        <w:t xml:space="preserve">“</w:t>
      </w:r>
      <w:r>
        <w:rPr>
          <w:iCs/>
          <w:i/>
        </w:rPr>
        <w:t xml:space="preserve">¿Quién actúa como Oficial del REC con jurisdicción y competencia en todo el territorio?</w:t>
      </w:r>
      <w:r>
        <w:rPr>
          <w:iCs/>
          <w:i/>
        </w:rPr>
        <w:t xml:space="preserve">”</w:t>
      </w:r>
      <w:r>
        <w:rPr>
          <w:iCs/>
          <w:i/>
        </w:rPr>
        <w:t xml:space="preserve"> </w:t>
      </w:r>
      <w:r>
        <w:rPr>
          <w:iCs/>
          <w:i/>
        </w:rPr>
        <w:t xml:space="preserve">→ El Director General.</w:t>
      </w:r>
    </w:p>
    <w:bookmarkEnd w:id="385"/>
    <w:bookmarkStart w:id="386" w:name="Xd32fc1d9d34e04a25376ffc3154ab2002ba0fae"/>
    <w:p>
      <w:pPr>
        <w:pStyle w:val="Heading3"/>
      </w:pPr>
      <w:r>
        <w:t xml:space="preserve">Artículo 8 — Las funciones de la Dirección General</w:t>
      </w:r>
    </w:p>
    <w:p>
      <w:pPr>
        <w:pStyle w:val="FirstParagraph"/>
      </w:pPr>
      <w:r>
        <w:t xml:space="preserve">Son 22 incisos (a hasta v). Las que más se preguntan, agrupadas por lógica:</w:t>
      </w:r>
    </w:p>
    <w:p>
      <w:pPr>
        <w:pStyle w:val="BodyText"/>
      </w:pPr>
      <w:r>
        <w:rPr>
          <w:bCs/>
          <w:b/>
        </w:rPr>
        <w:t xml:space="preserve">Bloque conducción:</w:t>
      </w:r>
      <w:r>
        <w:t xml:space="preserve"> </w:t>
      </w:r>
      <w:r>
        <w:t xml:space="preserve">- a) Dirigir, planificar, organizar,</w:t>
      </w:r>
      <w:r>
        <w:t xml:space="preserve"> </w:t>
      </w:r>
      <w:r>
        <w:rPr>
          <w:bCs/>
          <w:b/>
        </w:rPr>
        <w:t xml:space="preserve">fiscalizar</w:t>
      </w:r>
      <w:r>
        <w:t xml:space="preserve">, administrar y supervisar el servicio</w:t>
      </w:r>
      <w:r>
        <w:t xml:space="preserve"> </w:t>
      </w:r>
      <w:r>
        <w:t xml:space="preserve">- b) Ejercer la</w:t>
      </w:r>
      <w:r>
        <w:t xml:space="preserve"> </w:t>
      </w:r>
      <w:r>
        <w:rPr>
          <w:bCs/>
          <w:b/>
        </w:rPr>
        <w:t xml:space="preserve">representación legal</w:t>
      </w:r>
      <w:r>
        <w:t xml:space="preserve"> </w:t>
      </w:r>
      <w:r>
        <w:t xml:space="preserve">- c) Ejercer la</w:t>
      </w:r>
      <w:r>
        <w:t xml:space="preserve"> </w:t>
      </w:r>
      <w:r>
        <w:rPr>
          <w:bCs/>
          <w:b/>
        </w:rPr>
        <w:t xml:space="preserve">potestad de superintendencia</w:t>
      </w:r>
      <w:r>
        <w:t xml:space="preserve"> </w:t>
      </w:r>
      <w:r>
        <w:t xml:space="preserve">sobre Direcciones Departamentales, Oficinas y demás dependencias</w:t>
      </w:r>
      <w:r>
        <w:t xml:space="preserve"> </w:t>
      </w:r>
      <w:r>
        <w:t xml:space="preserve">- g) y h) Reestructurar oficinas y reorganizar dependencias</w:t>
      </w:r>
      <w:r>
        <w:t xml:space="preserve"> </w:t>
      </w:r>
      <w:r>
        <w:t xml:space="preserve">- s)</w:t>
      </w:r>
      <w:r>
        <w:t xml:space="preserve"> </w:t>
      </w:r>
      <w:r>
        <w:rPr>
          <w:bCs/>
          <w:b/>
        </w:rPr>
        <w:t xml:space="preserve">Dictar el reglamento interno</w:t>
      </w:r>
      <w:r>
        <w:t xml:space="preserve"> </w:t>
      </w:r>
      <w:r>
        <w:t xml:space="preserve">- t) Preparar el</w:t>
      </w:r>
      <w:r>
        <w:t xml:space="preserve"> </w:t>
      </w:r>
      <w:r>
        <w:rPr>
          <w:bCs/>
          <w:b/>
        </w:rPr>
        <w:t xml:space="preserve">anteproyecto de Presupuesto</w:t>
      </w:r>
      <w:r>
        <w:t xml:space="preserve"> </w:t>
      </w:r>
      <w:r>
        <w:t xml:space="preserve">- u) Dictar el</w:t>
      </w:r>
      <w:r>
        <w:t xml:space="preserve"> </w:t>
      </w:r>
      <w:r>
        <w:rPr>
          <w:bCs/>
          <w:b/>
        </w:rPr>
        <w:t xml:space="preserve">manual de procedimientos y de funciones</w:t>
      </w:r>
    </w:p>
    <w:p>
      <w:pPr>
        <w:pStyle w:val="BodyText"/>
      </w:pPr>
      <w:r>
        <w:rPr>
          <w:bCs/>
          <w:b/>
        </w:rPr>
        <w:t xml:space="preserve">Bloque registral (el núcleo del servicio):</w:t>
      </w:r>
      <w:r>
        <w:t xml:space="preserve"> </w:t>
      </w:r>
      <w:r>
        <w:t xml:space="preserve">- i)</w:t>
      </w:r>
      <w:r>
        <w:t xml:space="preserve"> </w:t>
      </w:r>
      <w:r>
        <w:rPr>
          <w:bCs/>
          <w:b/>
        </w:rPr>
        <w:t xml:space="preserve">Registrar los hechos vitales y actos jurídicos</w:t>
      </w:r>
      <w:r>
        <w:t xml:space="preserve"> </w:t>
      </w:r>
      <w:r>
        <w:t xml:space="preserve">que constituyen el estado civil</w:t>
      </w:r>
      <w:r>
        <w:t xml:space="preserve"> </w:t>
      </w:r>
      <w:r>
        <w:t xml:space="preserve">- j)</w:t>
      </w:r>
      <w:r>
        <w:t xml:space="preserve"> </w:t>
      </w:r>
      <w:r>
        <w:rPr>
          <w:bCs/>
          <w:b/>
        </w:rPr>
        <w:t xml:space="preserve">Ordenar la rectificación, reconstitución y convalidación</w:t>
      </w:r>
      <w:r>
        <w:t xml:space="preserve"> </w:t>
      </w:r>
      <w:r>
        <w:t xml:space="preserve">de los registros</w:t>
      </w:r>
      <w:r>
        <w:t xml:space="preserve"> </w:t>
      </w:r>
      <w:r>
        <w:t xml:space="preserve">- k)</w:t>
      </w:r>
      <w:r>
        <w:t xml:space="preserve"> </w:t>
      </w:r>
      <w:r>
        <w:rPr>
          <w:bCs/>
          <w:b/>
        </w:rPr>
        <w:t xml:space="preserve">Inscribir</w:t>
      </w:r>
      <w:r>
        <w:t xml:space="preserve"> </w:t>
      </w:r>
      <w:r>
        <w:t xml:space="preserve">sentencias de divorcio, adopciones, opciones de nacionalidad, resoluciones judiciales, reconstituciones administrativas, registros consulares, matrimonios celebrados fuera del país y</w:t>
      </w:r>
      <w:r>
        <w:t xml:space="preserve"> </w:t>
      </w:r>
      <w:r>
        <w:rPr>
          <w:bCs/>
          <w:b/>
        </w:rPr>
        <w:t xml:space="preserve">uniones de hecho</w:t>
      </w:r>
      <w:r>
        <w:t xml:space="preserve"> </w:t>
      </w:r>
      <w:r>
        <w:t xml:space="preserve">- l)</w:t>
      </w:r>
      <w:r>
        <w:t xml:space="preserve"> </w:t>
      </w:r>
      <w:r>
        <w:rPr>
          <w:bCs/>
          <w:b/>
        </w:rPr>
        <w:t xml:space="preserve">Expedir certificados y constancias</w:t>
      </w:r>
      <w:r>
        <w:t xml:space="preserve"> </w:t>
      </w:r>
      <w:r>
        <w:t xml:space="preserve">de los registros del Archivo Central</w:t>
      </w:r>
    </w:p>
    <w:p>
      <w:pPr>
        <w:pStyle w:val="BodyText"/>
      </w:pPr>
      <w:r>
        <w:rPr>
          <w:bCs/>
          <w:b/>
        </w:rPr>
        <w:t xml:space="preserve">Bloque expansión del registro:</w:t>
      </w:r>
      <w:r>
        <w:t xml:space="preserve"> </w:t>
      </w:r>
      <w:r>
        <w:t xml:space="preserve">- m)</w:t>
      </w:r>
      <w:r>
        <w:t xml:space="preserve"> </w:t>
      </w:r>
      <w:r>
        <w:rPr>
          <w:bCs/>
          <w:b/>
        </w:rPr>
        <w:t xml:space="preserve">Solicitar la apertura de Oficinas Registrales</w:t>
      </w:r>
      <w:r>
        <w:t xml:space="preserve"> </w:t>
      </w:r>
      <w:r>
        <w:t xml:space="preserve">- o)</w:t>
      </w:r>
      <w:r>
        <w:t xml:space="preserve"> </w:t>
      </w:r>
      <w:r>
        <w:rPr>
          <w:bCs/>
          <w:b/>
        </w:rPr>
        <w:t xml:space="preserve">Capacitar</w:t>
      </w:r>
      <w:r>
        <w:t xml:space="preserve"> </w:t>
      </w:r>
      <w:r>
        <w:t xml:space="preserve">a los Oficiales Registradores y postulantes</w:t>
      </w:r>
      <w:r>
        <w:t xml:space="preserve"> </w:t>
      </w:r>
      <w:r>
        <w:t xml:space="preserve">- p)</w:t>
      </w:r>
      <w:r>
        <w:t xml:space="preserve"> </w:t>
      </w:r>
      <w:r>
        <w:rPr>
          <w:bCs/>
          <w:b/>
        </w:rPr>
        <w:t xml:space="preserve">Reducir el índice de sub-registro de nacimientos</w:t>
      </w:r>
      <w:r>
        <w:t xml:space="preserve"> </w:t>
      </w:r>
      <w:r>
        <w:t xml:space="preserve">mediante campañas de inscripción masiva</w:t>
      </w:r>
      <w:r>
        <w:t xml:space="preserve"> </w:t>
      </w:r>
      <w:r>
        <w:t xml:space="preserve">- q)</w:t>
      </w:r>
      <w:r>
        <w:t xml:space="preserve"> </w:t>
      </w:r>
      <w:r>
        <w:rPr>
          <w:bCs/>
          <w:b/>
        </w:rPr>
        <w:t xml:space="preserve">Impulsar campañas de inscripción de matrimonios</w:t>
      </w:r>
      <w:r>
        <w:t xml:space="preserve"> </w:t>
      </w:r>
      <w:r>
        <w:t xml:space="preserve">- r)</w:t>
      </w:r>
      <w:r>
        <w:t xml:space="preserve"> </w:t>
      </w:r>
      <w:r>
        <w:rPr>
          <w:bCs/>
          <w:b/>
        </w:rPr>
        <w:t xml:space="preserve">Exonerar, por Resolución fundada, del pago de tasas matrimoniales</w:t>
      </w:r>
      <w:r>
        <w:t xml:space="preserve"> </w:t>
      </w:r>
      <w:r>
        <w:t xml:space="preserve">en esas campañas</w:t>
      </w:r>
    </w:p>
    <w:p>
      <w:pPr>
        <w:pStyle w:val="BodyText"/>
      </w:pPr>
      <w:r>
        <w:rPr>
          <w:bCs/>
          <w:b/>
        </w:rPr>
        <w:t xml:space="preserve">Bloque recursos y datos:</w:t>
      </w:r>
      <w:r>
        <w:t xml:space="preserve"> </w:t>
      </w:r>
      <w:r>
        <w:t xml:space="preserve">- d) y e) Administrar recursos presupuestarios;</w:t>
      </w:r>
      <w:r>
        <w:t xml:space="preserve"> </w:t>
      </w:r>
      <w:r>
        <w:rPr>
          <w:bCs/>
          <w:b/>
        </w:rPr>
        <w:t xml:space="preserve">percibir y administrar tasas y aranceles</w:t>
      </w:r>
      <w:r>
        <w:t xml:space="preserve"> </w:t>
      </w:r>
      <w:r>
        <w:t xml:space="preserve">- n) Recoger datos para las</w:t>
      </w:r>
      <w:r>
        <w:t xml:space="preserve"> </w:t>
      </w:r>
      <w:r>
        <w:rPr>
          <w:bCs/>
          <w:b/>
        </w:rPr>
        <w:t xml:space="preserve">estadísticas vitales</w:t>
      </w:r>
    </w:p>
    <w:p>
      <w:pPr>
        <w:pStyle w:val="BodyText"/>
      </w:pPr>
      <w:r>
        <w:rPr>
          <w:bCs/>
          <w:b/>
        </w:rPr>
        <w:t xml:space="preserve">[LOS INCISOS p), q) y r) SON EXCELENTES PARA LA ENTREVISTA]</w:t>
      </w:r>
    </w:p>
    <w:p>
      <w:pPr>
        <w:pStyle w:val="BodyText"/>
      </w:pPr>
      <w:r>
        <w:t xml:space="preserve">Fijate lo que dicen juntos: la institución no espera pasivamente a que la gente venga. Sale a buscar a los no inscriptos con</w:t>
      </w:r>
      <w:r>
        <w:t xml:space="preserve"> </w:t>
      </w:r>
      <w:r>
        <w:rPr>
          <w:bCs/>
          <w:b/>
        </w:rPr>
        <w:t xml:space="preserve">campañas masivas</w:t>
      </w:r>
      <w:r>
        <w:t xml:space="preserve">, y para que el costo no sea un obstáculo, puede</w:t>
      </w:r>
      <w:r>
        <w:t xml:space="preserve"> </w:t>
      </w:r>
      <w:r>
        <w:rPr>
          <w:bCs/>
          <w:b/>
        </w:rPr>
        <w:t xml:space="preserve">exonerar de las tasas matrimoniales</w:t>
      </w:r>
      <w:r>
        <w:t xml:space="preserve">.</w:t>
      </w:r>
    </w:p>
    <w:p>
      <w:pPr>
        <w:pStyle w:val="BodyText"/>
      </w:pPr>
      <w:r>
        <w:t xml:space="preserve">Eso demuestra que el Registro Civil entiende su misión como</w:t>
      </w:r>
      <w:r>
        <w:t xml:space="preserve"> </w:t>
      </w:r>
      <w:r>
        <w:rPr>
          <w:bCs/>
          <w:b/>
        </w:rPr>
        <w:t xml:space="preserve">garantizar el acceso al derecho</w:t>
      </w:r>
      <w:r>
        <w:t xml:space="preserve">, no solo como tramitar papeles. Si te preguntan</w:t>
      </w:r>
      <w:r>
        <w:t xml:space="preserve"> </w:t>
      </w:r>
      <w:r>
        <w:t xml:space="preserve">“</w:t>
      </w:r>
      <w:r>
        <w:t xml:space="preserve">¿qué desafío tiene hoy el Registro Civil?</w:t>
      </w:r>
      <w:r>
        <w:t xml:space="preserve">”</w:t>
      </w:r>
      <w:r>
        <w:t xml:space="preserve">, el</w:t>
      </w:r>
      <w:r>
        <w:t xml:space="preserve"> </w:t>
      </w:r>
      <w:r>
        <w:rPr>
          <w:bCs/>
          <w:b/>
        </w:rPr>
        <w:t xml:space="preserve">sub-registro de nacimientos</w:t>
      </w:r>
      <w:r>
        <w:t xml:space="preserve"> </w:t>
      </w:r>
      <w:r>
        <w:t xml:space="preserve">es una respuesta excelente y bien fundada.</w:t>
      </w:r>
    </w:p>
    <w:bookmarkEnd w:id="386"/>
    <w:bookmarkStart w:id="387" w:name="X2c6c6a3f98cbf2bff892570b42a2bda97e6e458"/>
    <w:p>
      <w:pPr>
        <w:pStyle w:val="Heading3"/>
      </w:pPr>
      <w:r>
        <w:t xml:space="preserve">Artículo 9 — Funciones y atribuciones del Director General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w:t>
            </w:r>
          </w:p>
        </w:tc>
        <w:tc>
          <w:tcPr/>
          <w:p>
            <w:pPr>
              <w:pStyle w:val="Compact"/>
              <w:jc w:val="left"/>
            </w:pPr>
            <w:r>
              <w:t xml:space="preserve">Atribución</w:t>
            </w:r>
          </w:p>
        </w:tc>
      </w:tr>
      <w:tr>
        <w:tc>
          <w:tcPr/>
          <w:p>
            <w:pPr>
              <w:pStyle w:val="Compact"/>
              <w:jc w:val="left"/>
            </w:pPr>
            <w:r>
              <w:t xml:space="preserve">a</w:t>
            </w:r>
          </w:p>
        </w:tc>
        <w:tc>
          <w:tcPr/>
          <w:p>
            <w:pPr>
              <w:pStyle w:val="Compact"/>
              <w:jc w:val="left"/>
            </w:pPr>
            <w:r>
              <w:rPr>
                <w:bCs/>
                <w:b/>
              </w:rPr>
              <w:t xml:space="preserve">Velar por el cumplimiento</w:t>
            </w:r>
            <w:r>
              <w:t xml:space="preserve"> </w:t>
            </w:r>
            <w:r>
              <w:t xml:space="preserve">de las normas del Servicio</w:t>
            </w:r>
          </w:p>
        </w:tc>
      </w:tr>
      <w:tr>
        <w:tc>
          <w:tcPr/>
          <w:p>
            <w:pPr>
              <w:pStyle w:val="Compact"/>
              <w:jc w:val="left"/>
            </w:pPr>
            <w:r>
              <w:t xml:space="preserve">b</w:t>
            </w:r>
          </w:p>
        </w:tc>
        <w:tc>
          <w:tcPr/>
          <w:p>
            <w:pPr>
              <w:pStyle w:val="Compact"/>
              <w:jc w:val="left"/>
            </w:pPr>
            <w:r>
              <w:t xml:space="preserve">Formular</w:t>
            </w:r>
            <w:r>
              <w:t xml:space="preserve"> </w:t>
            </w:r>
            <w:r>
              <w:rPr>
                <w:bCs/>
                <w:b/>
              </w:rPr>
              <w:t xml:space="preserve">políticas generales</w:t>
            </w:r>
            <w:r>
              <w:t xml:space="preserve">, aprobar programas, proyectos y planes</w:t>
            </w:r>
          </w:p>
        </w:tc>
      </w:tr>
      <w:tr>
        <w:tc>
          <w:tcPr/>
          <w:p>
            <w:pPr>
              <w:pStyle w:val="Compact"/>
              <w:jc w:val="left"/>
            </w:pPr>
            <w:r>
              <w:t xml:space="preserve">c</w:t>
            </w:r>
          </w:p>
        </w:tc>
        <w:tc>
          <w:tcPr/>
          <w:p>
            <w:pPr>
              <w:pStyle w:val="Compact"/>
              <w:jc w:val="left"/>
            </w:pPr>
            <w:r>
              <w:rPr>
                <w:bCs/>
                <w:b/>
              </w:rPr>
              <w:t xml:space="preserve">Determinar las menciones</w:t>
            </w:r>
            <w:r>
              <w:t xml:space="preserve"> </w:t>
            </w:r>
            <w:r>
              <w:t xml:space="preserve">que deben contener registros, formularios y certificados,</w:t>
            </w:r>
            <w:r>
              <w:t xml:space="preserve"> </w:t>
            </w:r>
            <w:r>
              <w:rPr>
                <w:bCs/>
                <w:b/>
              </w:rPr>
              <w:t xml:space="preserve">fijar su formato</w:t>
            </w:r>
            <w:r>
              <w:t xml:space="preserve"> </w:t>
            </w:r>
            <w:r>
              <w:t xml:space="preserve">y adoptar medidas de</w:t>
            </w:r>
            <w:r>
              <w:t xml:space="preserve"> </w:t>
            </w:r>
            <w:r>
              <w:rPr>
                <w:bCs/>
                <w:b/>
              </w:rPr>
              <w:t xml:space="preserve">seguridad e inviolabilidad</w:t>
            </w:r>
          </w:p>
        </w:tc>
      </w:tr>
      <w:tr>
        <w:tc>
          <w:tcPr/>
          <w:p>
            <w:pPr>
              <w:pStyle w:val="Compact"/>
              <w:jc w:val="left"/>
            </w:pPr>
            <w:r>
              <w:t xml:space="preserve">d</w:t>
            </w:r>
          </w:p>
        </w:tc>
        <w:tc>
          <w:tcPr/>
          <w:p>
            <w:pPr>
              <w:pStyle w:val="Compact"/>
              <w:jc w:val="left"/>
            </w:pPr>
            <w:r>
              <w:rPr>
                <w:bCs/>
                <w:b/>
              </w:rPr>
              <w:t xml:space="preserve">Ordenar la eliminación</w:t>
            </w:r>
            <w:r>
              <w:t xml:space="preserve"> </w:t>
            </w:r>
            <w:r>
              <w:t xml:space="preserve">de documentos y formularios sin vigencia</w:t>
            </w:r>
          </w:p>
        </w:tc>
      </w:tr>
      <w:tr>
        <w:tc>
          <w:tcPr/>
          <w:p>
            <w:pPr>
              <w:pStyle w:val="Compact"/>
              <w:jc w:val="left"/>
            </w:pPr>
            <w:r>
              <w:t xml:space="preserve">e</w:t>
            </w:r>
          </w:p>
        </w:tc>
        <w:tc>
          <w:tcPr/>
          <w:p>
            <w:pPr>
              <w:pStyle w:val="Compact"/>
              <w:jc w:val="left"/>
            </w:pPr>
            <w:r>
              <w:rPr>
                <w:bCs/>
                <w:b/>
              </w:rPr>
              <w:t xml:space="preserve">Facultar a determinados funcionarios</w:t>
            </w:r>
            <w:r>
              <w:t xml:space="preserve"> </w:t>
            </w:r>
            <w:r>
              <w:t xml:space="preserve">para que, conjunta o separadamente con los Oficiales o el Jefe del Archivo Central,</w:t>
            </w:r>
            <w:r>
              <w:t xml:space="preserve"> </w:t>
            </w:r>
            <w:r>
              <w:rPr>
                <w:bCs/>
                <w:b/>
              </w:rPr>
              <w:t xml:space="preserve">firmen y autoricen certificados</w:t>
            </w:r>
          </w:p>
        </w:tc>
      </w:tr>
      <w:tr>
        <w:tc>
          <w:tcPr/>
          <w:p>
            <w:pPr>
              <w:pStyle w:val="Compact"/>
              <w:jc w:val="left"/>
            </w:pPr>
            <w:r>
              <w:t xml:space="preserve">f</w:t>
            </w:r>
          </w:p>
        </w:tc>
        <w:tc>
          <w:tcPr/>
          <w:p>
            <w:pPr>
              <w:pStyle w:val="Compact"/>
              <w:jc w:val="left"/>
            </w:pPr>
            <w:r>
              <w:rPr>
                <w:bCs/>
                <w:b/>
              </w:rPr>
              <w:t xml:space="preserve">Asesorar e informar al Ministerio</w:t>
            </w:r>
            <w:r>
              <w:t xml:space="preserve"> </w:t>
            </w:r>
            <w:r>
              <w:t xml:space="preserve">en asuntos de su jurisdicción</w:t>
            </w:r>
          </w:p>
        </w:tc>
      </w:tr>
      <w:tr>
        <w:tc>
          <w:tcPr/>
          <w:p>
            <w:pPr>
              <w:pStyle w:val="Compact"/>
              <w:jc w:val="left"/>
            </w:pPr>
            <w:r>
              <w:t xml:space="preserve">g</w:t>
            </w:r>
          </w:p>
        </w:tc>
        <w:tc>
          <w:tcPr/>
          <w:p>
            <w:pPr>
              <w:pStyle w:val="Compact"/>
              <w:jc w:val="left"/>
            </w:pPr>
            <w:r>
              <w:t xml:space="preserve">Actuar como</w:t>
            </w:r>
            <w:r>
              <w:t xml:space="preserve"> </w:t>
            </w:r>
            <w:r>
              <w:rPr>
                <w:bCs/>
                <w:b/>
              </w:rPr>
              <w:t xml:space="preserve">Oficial del REC con jurisdicción y competencia en todo el territorio</w:t>
            </w:r>
          </w:p>
        </w:tc>
      </w:tr>
      <w:tr>
        <w:tc>
          <w:tcPr/>
          <w:p>
            <w:pPr>
              <w:pStyle w:val="Compact"/>
              <w:jc w:val="left"/>
            </w:pPr>
            <w:r>
              <w:t xml:space="preserve">h</w:t>
            </w:r>
          </w:p>
        </w:tc>
        <w:tc>
          <w:tcPr/>
          <w:p>
            <w:pPr>
              <w:pStyle w:val="Compact"/>
              <w:jc w:val="left"/>
            </w:pPr>
            <w:r>
              <w:t xml:space="preserve">Ordenar la</w:t>
            </w:r>
            <w:r>
              <w:t xml:space="preserve"> </w:t>
            </w:r>
            <w:r>
              <w:rPr>
                <w:bCs/>
                <w:b/>
              </w:rPr>
              <w:t xml:space="preserve">reorganización y reestructuración</w:t>
            </w:r>
            <w:r>
              <w:t xml:space="preserve"> </w:t>
            </w:r>
            <w:r>
              <w:t xml:space="preserve">de Oficinas y su</w:t>
            </w:r>
            <w:r>
              <w:t xml:space="preserve"> </w:t>
            </w:r>
            <w:r>
              <w:rPr>
                <w:bCs/>
                <w:b/>
              </w:rPr>
              <w:t xml:space="preserve">traslado por razones de mejor servicio</w:t>
            </w:r>
          </w:p>
        </w:tc>
      </w:tr>
      <w:tr>
        <w:tc>
          <w:tcPr/>
          <w:p>
            <w:pPr>
              <w:pStyle w:val="Compact"/>
              <w:jc w:val="left"/>
            </w:pPr>
            <w:r>
              <w:t xml:space="preserve">i</w:t>
            </w:r>
          </w:p>
        </w:tc>
        <w:tc>
          <w:tcPr/>
          <w:p>
            <w:pPr>
              <w:pStyle w:val="Compact"/>
              <w:jc w:val="left"/>
            </w:pPr>
            <w:r>
              <w:rPr>
                <w:bCs/>
                <w:b/>
              </w:rPr>
              <w:t xml:space="preserve">Dictar Resoluciones</w:t>
            </w:r>
          </w:p>
        </w:tc>
      </w:tr>
    </w:tbl>
    <w:p>
      <w:pPr>
        <w:pStyle w:val="BodyText"/>
      </w:pPr>
      <w:r>
        <w:rPr>
          <w:bCs/>
          <w:b/>
        </w:rPr>
        <w:t xml:space="preserve">[EL INCISO e) ES EL ORIGEN DEL</w:t>
      </w:r>
      <w:r>
        <w:rPr>
          <w:bCs/>
          <w:b/>
        </w:rPr>
        <w:t xml:space="preserve"> </w:t>
      </w:r>
      <w:r>
        <w:rPr>
          <w:bCs/>
          <w:b/>
        </w:rPr>
        <w:t xml:space="preserve">“</w:t>
      </w:r>
      <w:r>
        <w:rPr>
          <w:bCs/>
          <w:b/>
        </w:rPr>
        <w:t xml:space="preserve">FUNCIONARIO CON FIRMA AUTORIZADA</w:t>
      </w:r>
      <w:r>
        <w:rPr>
          <w:bCs/>
          <w:b/>
        </w:rPr>
        <w:t xml:space="preserve">”</w:t>
      </w:r>
      <w:r>
        <w:rPr>
          <w:bCs/>
          <w:b/>
        </w:rPr>
        <w:t xml:space="preserve">]</w:t>
      </w:r>
      <w:r>
        <w:t xml:space="preserve"> </w:t>
      </w:r>
      <w:r>
        <w:t xml:space="preserve">que se desarrolla en el Capítulo X (artículos 59 a 61).</w:t>
      </w:r>
    </w:p>
    <w:bookmarkEnd w:id="387"/>
    <w:bookmarkEnd w:id="388"/>
    <w:bookmarkStart w:id="398" w:name="las-dependencias-y-sus-funciones"/>
    <w:p>
      <w:pPr>
        <w:pStyle w:val="Heading2"/>
      </w:pPr>
      <w:r>
        <w:t xml:space="preserve">5.5 Las dependencias y sus funciones</w:t>
      </w:r>
    </w:p>
    <w:p>
      <w:pPr>
        <w:pStyle w:val="BlockText"/>
      </w:pPr>
      <w:r>
        <w:t xml:space="preserve">Los Capítulos V a VIII fueron derogados por el Decreto 3080/2015, pero el acta pide estudiar</w:t>
      </w:r>
      <w:r>
        <w:t xml:space="preserve"> </w:t>
      </w:r>
      <w:r>
        <w:t xml:space="preserve">“</w:t>
      </w:r>
      <w:r>
        <w:t xml:space="preserve">funciones de cada dependencia</w:t>
      </w:r>
      <w:r>
        <w:t xml:space="preserve">”</w:t>
      </w:r>
      <w:r>
        <w:t xml:space="preserve"> </w:t>
      </w:r>
      <w:r>
        <w:t xml:space="preserve">y la lógica funcional se mantiene. Estas son las que más importan.</w:t>
      </w:r>
    </w:p>
    <w:bookmarkStart w:id="389" w:name="la-secretaría-general-artículos-10-a-15"/>
    <w:p>
      <w:pPr>
        <w:pStyle w:val="Heading3"/>
      </w:pPr>
      <w:r>
        <w:t xml:space="preserve">La Secretaría General (artículos 10 a 15)</w:t>
      </w:r>
    </w:p>
    <w:p>
      <w:pPr>
        <w:pStyle w:val="FirstParagraph"/>
      </w:pPr>
      <w:r>
        <w:rPr>
          <w:bCs/>
          <w:b/>
        </w:rPr>
        <w:t xml:space="preserve">Composición:</w:t>
      </w:r>
      <w:r>
        <w:t xml:space="preserve"> </w:t>
      </w:r>
      <w:r>
        <w:t xml:space="preserve">Secretaría General · Oficina del REC de la Secretaría General · Secretaría Ejecutiva · Mesa de Entrada · División Archivo · División Legalizaciones.</w:t>
      </w:r>
    </w:p>
    <w:p>
      <w:pPr>
        <w:pStyle w:val="BodyText"/>
      </w:pPr>
      <w:r>
        <w:rPr>
          <w:bCs/>
          <w:b/>
        </w:rPr>
        <w:t xml:space="preserve">Artículo 13 — MUY PREGUNTADO:</w:t>
      </w:r>
      <w:r>
        <w:t xml:space="preserve"> </w:t>
      </w:r>
      <w:r>
        <w:t xml:space="preserve">la Secretaría General</w:t>
      </w:r>
      <w:r>
        <w:t xml:space="preserve"> </w:t>
      </w:r>
      <w:r>
        <w:rPr>
          <w:bCs/>
          <w:b/>
        </w:rPr>
        <w:t xml:space="preserve">es también una Oficina Registral</w:t>
      </w:r>
      <w:r>
        <w:t xml:space="preserve">, cuya titularidad recae en el</w:t>
      </w:r>
      <w:r>
        <w:t xml:space="preserve"> </w:t>
      </w:r>
      <w:r>
        <w:rPr>
          <w:bCs/>
          <w:b/>
        </w:rPr>
        <w:t xml:space="preserve">Secretario General</w:t>
      </w:r>
      <w:r>
        <w:t xml:space="preserve">, quien actúa como Oficial del REC</w:t>
      </w:r>
      <w:r>
        <w:t xml:space="preserve"> </w:t>
      </w:r>
      <w:r>
        <w:rPr>
          <w:bCs/>
          <w:b/>
        </w:rPr>
        <w:t xml:space="preserve">con jurisdicción y competencia en la CAPITAL</w:t>
      </w:r>
      <w:r>
        <w:t xml:space="preserve"> </w:t>
      </w:r>
      <w:r>
        <w:t xml:space="preserve">de la República.</w:t>
      </w:r>
    </w:p>
    <w:p>
      <w:pPr>
        <w:pStyle w:val="BodyText"/>
      </w:pPr>
      <w:r>
        <w:rPr>
          <w:bCs/>
          <w:b/>
        </w:rPr>
        <w:t xml:space="preserve">Funciones principales (art. 14):</w:t>
      </w:r>
      <w:r>
        <w:t xml:space="preserve"> </w:t>
      </w:r>
      <w:r>
        <w:t xml:space="preserve">- Tramitar la documentación que reciba</w:t>
      </w:r>
      <w:r>
        <w:t xml:space="preserve"> </w:t>
      </w:r>
      <w:r>
        <w:t xml:space="preserve">- Impartir las disposiciones técnicas y administrativas emanadas de la Dirección General</w:t>
      </w:r>
      <w:r>
        <w:t xml:space="preserve"> </w:t>
      </w:r>
      <w:r>
        <w:t xml:space="preserve">-</w:t>
      </w:r>
      <w:r>
        <w:t xml:space="preserve"> </w:t>
      </w:r>
      <w:r>
        <w:rPr>
          <w:bCs/>
          <w:b/>
        </w:rPr>
        <w:t xml:space="preserve">Redactar los proyectos de decretos, resoluciones, notas e informes</w:t>
      </w:r>
      <w:r>
        <w:t xml:space="preserve"> </w:t>
      </w:r>
      <w:r>
        <w:t xml:space="preserve">-</w:t>
      </w:r>
      <w:r>
        <w:t xml:space="preserve"> </w:t>
      </w:r>
      <w:r>
        <w:rPr>
          <w:bCs/>
          <w:b/>
        </w:rPr>
        <w:t xml:space="preserve">Custodiar el archivo administrativo</w:t>
      </w:r>
      <w:r>
        <w:t xml:space="preserve"> </w:t>
      </w:r>
      <w:r>
        <w:t xml:space="preserve">(leyes, decretos, resoluciones, notas)</w:t>
      </w:r>
      <w:r>
        <w:t xml:space="preserve"> </w:t>
      </w:r>
      <w:r>
        <w:t xml:space="preserve">-</w:t>
      </w:r>
      <w:r>
        <w:t xml:space="preserve"> </w:t>
      </w:r>
      <w:r>
        <w:rPr>
          <w:bCs/>
          <w:b/>
        </w:rPr>
        <w:t xml:space="preserve">Registrar hechos vitales y actos jurídicos</w:t>
      </w:r>
      <w:r>
        <w:t xml:space="preserve"> </w:t>
      </w:r>
      <w:r>
        <w:t xml:space="preserve">-</w:t>
      </w:r>
      <w:r>
        <w:t xml:space="preserve"> </w:t>
      </w:r>
      <w:r>
        <w:rPr>
          <w:bCs/>
          <w:b/>
        </w:rPr>
        <w:t xml:space="preserve">Elaborar la memoria anual</w:t>
      </w:r>
      <w:r>
        <w:t xml:space="preserve"> </w:t>
      </w:r>
      <w:r>
        <w:t xml:space="preserve">de la institución</w:t>
      </w:r>
      <w:r>
        <w:t xml:space="preserve"> </w:t>
      </w:r>
      <w:r>
        <w:t xml:space="preserve">- Fiscalizar el cumplimiento de las Resoluciones de la Dirección General</w:t>
      </w:r>
    </w:p>
    <w:p>
      <w:pPr>
        <w:pStyle w:val="BodyText"/>
      </w:pPr>
      <w:r>
        <w:rPr>
          <w:bCs/>
          <w:b/>
        </w:rPr>
        <w:t xml:space="preserve">Artículo 15:</w:t>
      </w:r>
      <w:r>
        <w:t xml:space="preserve"> </w:t>
      </w:r>
      <w:r>
        <w:t xml:space="preserve">el Secretario General</w:t>
      </w:r>
      <w:r>
        <w:t xml:space="preserve"> </w:t>
      </w:r>
      <w:r>
        <w:rPr>
          <w:bCs/>
          <w:b/>
        </w:rPr>
        <w:t xml:space="preserve">redacta y firma las providencias de mero trámite</w:t>
      </w:r>
      <w:r>
        <w:t xml:space="preserve">.</w:t>
      </w:r>
    </w:p>
    <w:p>
      <w:pPr>
        <w:pStyle w:val="BodyText"/>
      </w:pPr>
      <w:r>
        <w:rPr>
          <w:bCs/>
          <w:b/>
        </w:rPr>
        <w:t xml:space="preserve">[QUÉ ES UNA</w:t>
      </w:r>
      <w:r>
        <w:rPr>
          <w:bCs/>
          <w:b/>
        </w:rPr>
        <w:t xml:space="preserve"> </w:t>
      </w:r>
      <w:r>
        <w:rPr>
          <w:bCs/>
          <w:b/>
        </w:rPr>
        <w:t xml:space="preserve">“</w:t>
      </w:r>
      <w:r>
        <w:rPr>
          <w:bCs/>
          <w:b/>
        </w:rPr>
        <w:t xml:space="preserve">PROVIDENCIA DE MERO TRÁMITE</w:t>
      </w:r>
      <w:r>
        <w:rPr>
          <w:bCs/>
          <w:b/>
        </w:rPr>
        <w:t xml:space="preserve">”</w:t>
      </w:r>
      <w:r>
        <w:rPr>
          <w:bCs/>
          <w:b/>
        </w:rPr>
        <w:t xml:space="preserve">]</w:t>
      </w:r>
      <w:r>
        <w:t xml:space="preserve"> </w:t>
      </w:r>
      <w:r>
        <w:t xml:space="preserve">Una decisión que no resuelve el fondo del asunto:</w:t>
      </w:r>
      <w:r>
        <w:t xml:space="preserve"> </w:t>
      </w:r>
      <w:r>
        <w:t xml:space="preserve">“</w:t>
      </w:r>
      <w:r>
        <w:t xml:space="preserve">pase a la Asesoría Jurídica</w:t>
      </w:r>
      <w:r>
        <w:t xml:space="preserve">”</w:t>
      </w:r>
      <w:r>
        <w:t xml:space="preserve">,</w:t>
      </w:r>
      <w:r>
        <w:t xml:space="preserve"> </w:t>
      </w:r>
      <w:r>
        <w:t xml:space="preserve">“</w:t>
      </w:r>
      <w:r>
        <w:t xml:space="preserve">agréguese al expediente</w:t>
      </w:r>
      <w:r>
        <w:t xml:space="preserve">”</w:t>
      </w:r>
      <w:r>
        <w:t xml:space="preserve">,</w:t>
      </w:r>
      <w:r>
        <w:t xml:space="preserve"> </w:t>
      </w:r>
      <w:r>
        <w:t xml:space="preserve">“</w:t>
      </w:r>
      <w:r>
        <w:t xml:space="preserve">notifíquese</w:t>
      </w:r>
      <w:r>
        <w:t xml:space="preserve">”</w:t>
      </w:r>
      <w:r>
        <w:t xml:space="preserve">. No decide nada sustancial, solo mueve el expediente. Por eso puede firmarlas el Secretario General y no hace falta el Director.</w:t>
      </w:r>
    </w:p>
    <w:bookmarkEnd w:id="389"/>
    <w:bookmarkStart w:id="390" w:name="la-asesoría-jurídica-artículos-18-y-19"/>
    <w:p>
      <w:pPr>
        <w:pStyle w:val="Heading3"/>
      </w:pPr>
      <w:r>
        <w:t xml:space="preserve">La Asesoría Jurídica (artículos 18 y 19)</w:t>
      </w:r>
    </w:p>
    <w:p>
      <w:pPr>
        <w:pStyle w:val="FirstParagraph"/>
      </w:pPr>
      <w:r>
        <w:rPr>
          <w:bCs/>
          <w:b/>
        </w:rPr>
        <w:t xml:space="preserve">Funciones:</w:t>
      </w:r>
      <w:r>
        <w:t xml:space="preserve"> </w:t>
      </w:r>
      <w:r>
        <w:t xml:space="preserve">- Prestar</w:t>
      </w:r>
      <w:r>
        <w:t xml:space="preserve"> </w:t>
      </w:r>
      <w:r>
        <w:rPr>
          <w:bCs/>
          <w:b/>
        </w:rPr>
        <w:t xml:space="preserve">asesoramiento legal integral</w:t>
      </w:r>
      <w:r>
        <w:t xml:space="preserve"> </w:t>
      </w:r>
      <w:r>
        <w:t xml:space="preserve">al Director General</w:t>
      </w:r>
      <w:r>
        <w:t xml:space="preserve"> </w:t>
      </w:r>
      <w:r>
        <w:t xml:space="preserve">- Dar</w:t>
      </w:r>
      <w:r>
        <w:t xml:space="preserve"> </w:t>
      </w:r>
      <w:r>
        <w:rPr>
          <w:bCs/>
          <w:b/>
        </w:rPr>
        <w:t xml:space="preserve">dictámenes y recomendaciones</w:t>
      </w:r>
      <w:r>
        <w:t xml:space="preserve"> </w:t>
      </w:r>
      <w:r>
        <w:t xml:space="preserve">sobre resoluciones judiciales y administrativas de</w:t>
      </w:r>
      <w:r>
        <w:t xml:space="preserve"> </w:t>
      </w:r>
      <w:r>
        <w:rPr>
          <w:bCs/>
          <w:b/>
        </w:rPr>
        <w:t xml:space="preserve">inscripción, rectificación, reconstitución, convalidación y certificación</w:t>
      </w:r>
      <w:r>
        <w:t xml:space="preserve"> </w:t>
      </w:r>
      <w:r>
        <w:t xml:space="preserve">-</w:t>
      </w:r>
      <w:r>
        <w:t xml:space="preserve"> </w:t>
      </w:r>
      <w:r>
        <w:rPr>
          <w:bCs/>
          <w:b/>
        </w:rPr>
        <w:t xml:space="preserve">Evacuar consultas</w:t>
      </w:r>
      <w:r>
        <w:t xml:space="preserve"> </w:t>
      </w:r>
      <w:r>
        <w:t xml:space="preserve">de las Direcciones Departamentales, de las Oficinas del REC y</w:t>
      </w:r>
      <w:r>
        <w:t xml:space="preserve"> </w:t>
      </w:r>
      <w:r>
        <w:rPr>
          <w:bCs/>
          <w:b/>
        </w:rPr>
        <w:t xml:space="preserve">de los usuarios del servicio</w:t>
      </w:r>
    </w:p>
    <w:p>
      <w:pPr>
        <w:pStyle w:val="BodyText"/>
      </w:pPr>
      <w:r>
        <w:rPr>
          <w:bCs/>
          <w:b/>
        </w:rPr>
        <w:t xml:space="preserve">[LA CONEXIÓN CLAVE]</w:t>
      </w:r>
      <w:r>
        <w:t xml:space="preserve"> </w:t>
      </w:r>
      <w:r>
        <w:t xml:space="preserve">Recordá que la</w:t>
      </w:r>
      <w:r>
        <w:t xml:space="preserve"> </w:t>
      </w:r>
      <w:r>
        <w:rPr>
          <w:bCs/>
          <w:b/>
        </w:rPr>
        <w:t xml:space="preserve">rectificación administrativa</w:t>
      </w:r>
      <w:r>
        <w:t xml:space="preserve"> </w:t>
      </w:r>
      <w:r>
        <w:t xml:space="preserve">(art. 118 de la Ley 1266), la</w:t>
      </w:r>
      <w:r>
        <w:t xml:space="preserve"> </w:t>
      </w:r>
      <w:r>
        <w:rPr>
          <w:bCs/>
          <w:b/>
        </w:rPr>
        <w:t xml:space="preserve">convalidación</w:t>
      </w:r>
      <w:r>
        <w:t xml:space="preserve"> </w:t>
      </w:r>
      <w:r>
        <w:t xml:space="preserve">y la inscripción de notas marginales de resoluciones (art. 39.c del Decreto) requieren</w:t>
      </w:r>
      <w:r>
        <w:t xml:space="preserve"> </w:t>
      </w:r>
      <w:r>
        <w:rPr>
          <w:bCs/>
          <w:b/>
        </w:rPr>
        <w:t xml:space="preserve">dictamen previo de la Asesoría Jurídica</w:t>
      </w:r>
      <w:r>
        <w:t xml:space="preserve">. Esta dependencia es el filtro técnico-legal de todo el sistema de corrección.</w:t>
      </w:r>
    </w:p>
    <w:bookmarkEnd w:id="390"/>
    <w:bookmarkStart w:id="391" w:name="X3444fd2ec64350974bcf5cbcd2b447b28245491"/>
    <w:p>
      <w:pPr>
        <w:pStyle w:val="Heading3"/>
      </w:pPr>
      <w:r>
        <w:t xml:space="preserve">El Departamento de Fiscalización (artículos 30 y 31)</w:t>
      </w:r>
    </w:p>
    <w:p>
      <w:pPr>
        <w:pStyle w:val="FirstParagraph"/>
      </w:pPr>
      <w:r>
        <w:t xml:space="preserve">Sus funciones son un buen retrato de los riesgos del sistema:</w:t>
      </w:r>
      <w:r>
        <w:t xml:space="preserve"> </w:t>
      </w:r>
      <w:r>
        <w:t xml:space="preserve">-</w:t>
      </w:r>
      <w:r>
        <w:t xml:space="preserve"> </w:t>
      </w:r>
      <w:r>
        <w:rPr>
          <w:bCs/>
          <w:b/>
        </w:rPr>
        <w:t xml:space="preserve">Fiscalizar y supervisar</w:t>
      </w:r>
      <w:r>
        <w:t xml:space="preserve"> </w:t>
      </w:r>
      <w:r>
        <w:t xml:space="preserve">las Oficinas del REC de la República</w:t>
      </w:r>
      <w:r>
        <w:t xml:space="preserve"> </w:t>
      </w:r>
      <w:r>
        <w:t xml:space="preserve">-</w:t>
      </w:r>
      <w:r>
        <w:t xml:space="preserve"> </w:t>
      </w:r>
      <w:r>
        <w:rPr>
          <w:bCs/>
          <w:b/>
        </w:rPr>
        <w:t xml:space="preserve">Verificar el estado de conservación de los libros</w:t>
      </w:r>
      <w:r>
        <w:t xml:space="preserve"> </w:t>
      </w:r>
      <w:r>
        <w:t xml:space="preserve">en las Oficinas Registrales</w:t>
      </w:r>
      <w:r>
        <w:t xml:space="preserve"> </w:t>
      </w:r>
      <w:r>
        <w:t xml:space="preserve">- Verificar la</w:t>
      </w:r>
      <w:r>
        <w:t xml:space="preserve"> </w:t>
      </w:r>
      <w:r>
        <w:rPr>
          <w:bCs/>
          <w:b/>
        </w:rPr>
        <w:t xml:space="preserve">cantidad de libros faltantes</w:t>
      </w:r>
      <w:r>
        <w:t xml:space="preserve"> </w:t>
      </w:r>
      <w:r>
        <w:t xml:space="preserve">en el Archivo Central que aún no fueron remitidos</w:t>
      </w:r>
      <w:r>
        <w:t xml:space="preserve"> </w:t>
      </w:r>
      <w:r>
        <w:t xml:space="preserve">-</w:t>
      </w:r>
      <w:r>
        <w:t xml:space="preserve"> </w:t>
      </w:r>
      <w:r>
        <w:rPr>
          <w:bCs/>
          <w:b/>
        </w:rPr>
        <w:t xml:space="preserve">Fiscalizar y evaluar el llenado de las actas</w:t>
      </w:r>
      <w:r>
        <w:t xml:space="preserve"> </w:t>
      </w:r>
      <w:r>
        <w:t xml:space="preserve">y las formalidades de las inscripciones</w:t>
      </w:r>
      <w:r>
        <w:t xml:space="preserve"> </w:t>
      </w:r>
      <w:r>
        <w:t xml:space="preserve">-</w:t>
      </w:r>
      <w:r>
        <w:t xml:space="preserve"> </w:t>
      </w:r>
      <w:r>
        <w:rPr>
          <w:bCs/>
          <w:b/>
        </w:rPr>
        <w:t xml:space="preserve">Proponer medidas correctivas</w:t>
      </w:r>
    </w:p>
    <w:p>
      <w:pPr>
        <w:pStyle w:val="BodyText"/>
      </w:pPr>
      <w:r>
        <w:rPr>
          <w:bCs/>
          <w:b/>
        </w:rPr>
        <w:t xml:space="preserve">[FIJATE]</w:t>
      </w:r>
      <w:r>
        <w:t xml:space="preserve"> </w:t>
      </w:r>
      <w:r>
        <w:t xml:space="preserve">Las cuatro funciones apuntan a lo mismo:</w:t>
      </w:r>
      <w:r>
        <w:t xml:space="preserve"> </w:t>
      </w:r>
      <w:r>
        <w:rPr>
          <w:bCs/>
          <w:b/>
        </w:rPr>
        <w:t xml:space="preserve">que los libros existan, estén bien conservados y estén bien llenados</w:t>
      </w:r>
      <w:r>
        <w:t xml:space="preserve">. Es exactamente lo que hace falta para que el sistema funcione.</w:t>
      </w:r>
    </w:p>
    <w:bookmarkEnd w:id="391"/>
    <w:bookmarkStart w:id="392" w:name="X7c3b7fcb2927685b29546d8fee6923d853e7977"/>
    <w:p>
      <w:pPr>
        <w:pStyle w:val="Heading3"/>
      </w:pPr>
      <w:r>
        <w:t xml:space="preserve">El Departamento de Capacitación (artículos 36 y 37)</w:t>
      </w:r>
    </w:p>
    <w:p>
      <w:pPr>
        <w:numPr>
          <w:ilvl w:val="0"/>
          <w:numId w:val="1065"/>
        </w:numPr>
        <w:pStyle w:val="Compact"/>
      </w:pPr>
      <w:r>
        <w:t xml:space="preserve">Formular propuestas de formación y capacitación</w:t>
      </w:r>
    </w:p>
    <w:p>
      <w:pPr>
        <w:numPr>
          <w:ilvl w:val="0"/>
          <w:numId w:val="1065"/>
        </w:numPr>
        <w:pStyle w:val="Compact"/>
      </w:pPr>
      <w:r>
        <w:rPr>
          <w:bCs/>
          <w:b/>
        </w:rPr>
        <w:t xml:space="preserve">Elaborar los manuales instructivos</w:t>
      </w:r>
    </w:p>
    <w:p>
      <w:pPr>
        <w:numPr>
          <w:ilvl w:val="0"/>
          <w:numId w:val="1065"/>
        </w:numPr>
        <w:pStyle w:val="Compact"/>
      </w:pPr>
      <w:r>
        <w:t xml:space="preserve">Dictar cursos, seminarios y talleres de</w:t>
      </w:r>
      <w:r>
        <w:t xml:space="preserve"> </w:t>
      </w:r>
      <w:r>
        <w:rPr>
          <w:bCs/>
          <w:b/>
        </w:rPr>
        <w:t xml:space="preserve">actualización registral</w:t>
      </w:r>
    </w:p>
    <w:p>
      <w:pPr>
        <w:numPr>
          <w:ilvl w:val="0"/>
          <w:numId w:val="1065"/>
        </w:numPr>
        <w:pStyle w:val="Compact"/>
      </w:pPr>
      <w:r>
        <w:t xml:space="preserve">Dictar clases teóricas y prácticas</w:t>
      </w:r>
      <w:r>
        <w:t xml:space="preserve"> </w:t>
      </w:r>
      <w:r>
        <w:rPr>
          <w:bCs/>
          <w:b/>
        </w:rPr>
        <w:t xml:space="preserve">a postulantes para Oficiales del REC</w:t>
      </w:r>
    </w:p>
    <w:p>
      <w:pPr>
        <w:numPr>
          <w:ilvl w:val="0"/>
          <w:numId w:val="1065"/>
        </w:numPr>
        <w:pStyle w:val="Compact"/>
      </w:pPr>
      <w:r>
        <w:rPr>
          <w:bCs/>
          <w:b/>
        </w:rPr>
        <w:t xml:space="preserve">Elaborar y evaluar los exámenes</w:t>
      </w:r>
      <w:r>
        <w:t xml:space="preserve"> </w:t>
      </w:r>
      <w:r>
        <w:t xml:space="preserve">teóricos y prácticos de los postulantes</w:t>
      </w:r>
    </w:p>
    <w:p>
      <w:pPr>
        <w:pStyle w:val="FirstParagraph"/>
      </w:pPr>
      <w:r>
        <w:rPr>
          <w:bCs/>
          <w:b/>
        </w:rPr>
        <w:t xml:space="preserve">[DATO CURIOSO Y ÚTIL]</w:t>
      </w:r>
      <w:r>
        <w:t xml:space="preserve"> </w:t>
      </w:r>
      <w:r>
        <w:t xml:space="preserve">Esta es la dependencia que evalúa a los postulantes a Oficial (recordá el artículo 58 inciso f):</w:t>
      </w:r>
      <w:r>
        <w:t xml:space="preserve"> </w:t>
      </w:r>
      <w:r>
        <w:t xml:space="preserve">“</w:t>
      </w:r>
      <w:r>
        <w:t xml:space="preserve">aprobar satisfactoriamente el examen de evaluación teórico y práctico</w:t>
      </w:r>
      <w:r>
        <w:t xml:space="preserve">”</w:t>
      </w:r>
      <w:r>
        <w:t xml:space="preserve">). En la estructura actual, su heredera es la</w:t>
      </w:r>
      <w:r>
        <w:t xml:space="preserve"> </w:t>
      </w:r>
      <w:r>
        <w:rPr>
          <w:bCs/>
          <w:b/>
        </w:rPr>
        <w:t xml:space="preserve">Dirección del Centro de Estudios Registrales</w:t>
      </w:r>
      <w:r>
        <w:t xml:space="preserve"> </w:t>
      </w:r>
      <w:r>
        <w:t xml:space="preserve">(Decreto 3080, dependencia N° 14).</w:t>
      </w:r>
    </w:p>
    <w:bookmarkEnd w:id="392"/>
    <w:bookmarkStart w:id="393" w:name="X9c4bcdfdec427c509b828594d6350c408427ae6"/>
    <w:p>
      <w:pPr>
        <w:pStyle w:val="Heading3"/>
      </w:pPr>
      <w:r>
        <w:t xml:space="preserve">El Departamento de Estadísticas Vitales (artículos 34 y 35)</w:t>
      </w:r>
    </w:p>
    <w:p>
      <w:pPr>
        <w:numPr>
          <w:ilvl w:val="0"/>
          <w:numId w:val="1066"/>
        </w:numPr>
        <w:pStyle w:val="Compact"/>
      </w:pPr>
      <w:r>
        <w:t xml:space="preserve">Recolectar, procesar y analizar la información de los hechos vitales</w:t>
      </w:r>
    </w:p>
    <w:p>
      <w:pPr>
        <w:numPr>
          <w:ilvl w:val="0"/>
          <w:numId w:val="1066"/>
        </w:numPr>
        <w:pStyle w:val="Compact"/>
      </w:pPr>
      <w:r>
        <w:rPr>
          <w:bCs/>
          <w:b/>
        </w:rPr>
        <w:t xml:space="preserve">Recepcionar, fiscalizar y supervisar la entrada de los libros</w:t>
      </w:r>
      <w:r>
        <w:t xml:space="preserve"> </w:t>
      </w:r>
      <w:r>
        <w:t xml:space="preserve">de registros para su remisión al Archivo Central</w:t>
      </w:r>
    </w:p>
    <w:p>
      <w:pPr>
        <w:numPr>
          <w:ilvl w:val="0"/>
          <w:numId w:val="1066"/>
        </w:numPr>
        <w:pStyle w:val="Compact"/>
      </w:pPr>
      <w:r>
        <w:rPr>
          <w:bCs/>
          <w:b/>
        </w:rPr>
        <w:t xml:space="preserve">Capacitar a los Oficiales sobre el llenado de los formularios</w:t>
      </w:r>
    </w:p>
    <w:p>
      <w:pPr>
        <w:numPr>
          <w:ilvl w:val="0"/>
          <w:numId w:val="1066"/>
        </w:numPr>
        <w:pStyle w:val="Compact"/>
      </w:pPr>
      <w:r>
        <w:t xml:space="preserve">Elevar</w:t>
      </w:r>
      <w:r>
        <w:t xml:space="preserve"> </w:t>
      </w:r>
      <w:r>
        <w:rPr>
          <w:bCs/>
          <w:b/>
        </w:rPr>
        <w:t xml:space="preserve">informes mensuales</w:t>
      </w:r>
      <w:r>
        <w:t xml:space="preserve"> </w:t>
      </w:r>
      <w:r>
        <w:t xml:space="preserve">a la Dirección General</w:t>
      </w:r>
    </w:p>
    <w:p>
      <w:pPr>
        <w:numPr>
          <w:ilvl w:val="0"/>
          <w:numId w:val="1066"/>
        </w:numPr>
        <w:pStyle w:val="Compact"/>
      </w:pPr>
      <w:r>
        <w:t xml:space="preserve">Mantener actualizado el</w:t>
      </w:r>
      <w:r>
        <w:t xml:space="preserve"> </w:t>
      </w:r>
      <w:r>
        <w:rPr>
          <w:bCs/>
          <w:b/>
        </w:rPr>
        <w:t xml:space="preserve">patrón de libros</w:t>
      </w:r>
      <w:r>
        <w:t xml:space="preserve"> </w:t>
      </w:r>
      <w:r>
        <w:t xml:space="preserve">que ingresan al Archivo Central</w:t>
      </w:r>
    </w:p>
    <w:bookmarkEnd w:id="393"/>
    <w:bookmarkStart w:id="396" w:name="el-archivo-central-artículos-38-y-39"/>
    <w:p>
      <w:pPr>
        <w:pStyle w:val="Heading3"/>
      </w:pPr>
      <w:r>
        <w:t xml:space="preserve">EL ARCHIVO CENTRAL (artículos 38 y 39)</w:t>
      </w:r>
    </w:p>
    <w:p>
      <w:pPr>
        <w:pStyle w:val="BlockText"/>
      </w:pPr>
      <w:r>
        <w:rPr>
          <w:bCs/>
          <w:b/>
        </w:rPr>
        <w:t xml:space="preserve">Leé esta sección con especial atención: es la antecesora directa de la Dirección de Documentación Central, que es donde está tu puesto.</w:t>
      </w:r>
    </w:p>
    <w:bookmarkStart w:id="394" w:name="la-estructura"/>
    <w:p>
      <w:pPr>
        <w:pStyle w:val="Heading4"/>
      </w:pPr>
      <w:r>
        <w:t xml:space="preserve">La estructura</w:t>
      </w:r>
    </w:p>
    <w:p>
      <w:pPr>
        <w:pStyle w:val="SourceCode"/>
      </w:pPr>
      <w:r>
        <w:rPr>
          <w:rStyle w:val="VerbatimChar"/>
        </w:rPr>
        <w:t xml:space="preserve">   ARCHIVO CENTRAL</w:t>
      </w:r>
      <w:r>
        <w:br/>
      </w:r>
      <w:r>
        <w:rPr>
          <w:rStyle w:val="VerbatimChar"/>
        </w:rPr>
        <w:t xml:space="preserve">        │</w:t>
      </w:r>
      <w:r>
        <w:br/>
      </w:r>
      <w:r>
        <w:rPr>
          <w:rStyle w:val="VerbatimChar"/>
        </w:rPr>
        <w:t xml:space="preserve">        ├── Secretaría</w:t>
      </w:r>
      <w:r>
        <w:br/>
      </w:r>
      <w:r>
        <w:rPr>
          <w:rStyle w:val="VerbatimChar"/>
        </w:rPr>
        <w:t xml:space="preserve">        │</w:t>
      </w:r>
      <w:r>
        <w:br/>
      </w:r>
      <w:r>
        <w:rPr>
          <w:rStyle w:val="VerbatimChar"/>
        </w:rPr>
        <w:t xml:space="preserve">        ├── DIVISIÓN ARCHIVO DE LIBROS</w:t>
      </w:r>
      <w:r>
        <w:br/>
      </w:r>
      <w:r>
        <w:rPr>
          <w:rStyle w:val="VerbatimChar"/>
        </w:rPr>
        <w:t xml:space="preserve">        │      ├── Sección Recepción de Libros</w:t>
      </w:r>
      <w:r>
        <w:br/>
      </w:r>
      <w:r>
        <w:rPr>
          <w:rStyle w:val="VerbatimChar"/>
        </w:rPr>
        <w:t xml:space="preserve">        │      └── Sección Encuadernación de Libros</w:t>
      </w:r>
      <w:r>
        <w:br/>
      </w:r>
      <w:r>
        <w:rPr>
          <w:rStyle w:val="VerbatimChar"/>
        </w:rPr>
        <w:t xml:space="preserve">        │</w:t>
      </w:r>
      <w:r>
        <w:br/>
      </w:r>
      <w:r>
        <w:rPr>
          <w:rStyle w:val="VerbatimChar"/>
        </w:rPr>
        <w:t xml:space="preserve">        ├── DIVISIÓN REGISTRO DE SOLICITUDES</w:t>
      </w:r>
      <w:r>
        <w:br/>
      </w:r>
      <w:r>
        <w:rPr>
          <w:rStyle w:val="VerbatimChar"/>
        </w:rPr>
        <w:t xml:space="preserve">        │      ├── Sección Inventario General de Libros de Registros</w:t>
      </w:r>
      <w:r>
        <w:br/>
      </w:r>
      <w:r>
        <w:rPr>
          <w:rStyle w:val="VerbatimChar"/>
        </w:rPr>
        <w:t xml:space="preserve">        │      └── Sección Mesa de Entrada y Salida de Solicitudes</w:t>
      </w:r>
      <w:r>
        <w:br/>
      </w:r>
      <w:r>
        <w:rPr>
          <w:rStyle w:val="VerbatimChar"/>
        </w:rPr>
        <w:t xml:space="preserve">        │</w:t>
      </w:r>
      <w:r>
        <w:br/>
      </w:r>
      <w:r>
        <w:rPr>
          <w:rStyle w:val="VerbatimChar"/>
        </w:rPr>
        <w:t xml:space="preserve">        ├── DIVISIÓN EXPEDICIÓN DE CERTIFICADOS DE REGISTROS</w:t>
      </w:r>
      <w:r>
        <w:br/>
      </w:r>
      <w:r>
        <w:rPr>
          <w:rStyle w:val="VerbatimChar"/>
        </w:rPr>
        <w:t xml:space="preserve">        │      ├── Sección Copias</w:t>
      </w:r>
      <w:r>
        <w:br/>
      </w:r>
      <w:r>
        <w:rPr>
          <w:rStyle w:val="VerbatimChar"/>
        </w:rPr>
        <w:t xml:space="preserve">        │      └── Sección Revisión / Fiscalización</w:t>
      </w:r>
      <w:r>
        <w:br/>
      </w:r>
      <w:r>
        <w:rPr>
          <w:rStyle w:val="VerbatimChar"/>
        </w:rPr>
        <w:t xml:space="preserve">        │</w:t>
      </w:r>
      <w:r>
        <w:br/>
      </w:r>
      <w:r>
        <w:rPr>
          <w:rStyle w:val="VerbatimChar"/>
        </w:rPr>
        <w:t xml:space="preserve">        └── DIVISIÓN NOTAS MARGINALES</w:t>
      </w:r>
    </w:p>
    <w:p>
      <w:pPr>
        <w:pStyle w:val="FirstParagraph"/>
      </w:pPr>
      <w:r>
        <w:rPr>
          <w:bCs/>
          <w:b/>
        </w:rPr>
        <w:t xml:space="preserve">[MIRÁ LA ESTRUCTURA Y VAS A ENTENDER EL TRABAJO]</w:t>
      </w:r>
      <w:r>
        <w:t xml:space="preserve"> </w:t>
      </w:r>
      <w:r>
        <w:t xml:space="preserve">Las cuatro divisiones corresponden a los cuatro procesos del archivo:</w:t>
      </w:r>
      <w:r>
        <w:t xml:space="preserve"> </w:t>
      </w:r>
      <w:r>
        <w:rPr>
          <w:bCs/>
          <w:b/>
        </w:rPr>
        <w:t xml:space="preserve">guardar libros</w:t>
      </w:r>
      <w:r>
        <w:t xml:space="preserve">,</w:t>
      </w:r>
      <w:r>
        <w:t xml:space="preserve"> </w:t>
      </w:r>
      <w:r>
        <w:rPr>
          <w:bCs/>
          <w:b/>
        </w:rPr>
        <w:t xml:space="preserve">recibir pedidos</w:t>
      </w:r>
      <w:r>
        <w:t xml:space="preserve">,</w:t>
      </w:r>
      <w:r>
        <w:t xml:space="preserve"> </w:t>
      </w:r>
      <w:r>
        <w:rPr>
          <w:bCs/>
          <w:b/>
        </w:rPr>
        <w:t xml:space="preserve">emitir certificados</w:t>
      </w:r>
      <w:r>
        <w:t xml:space="preserve"> </w:t>
      </w:r>
      <w:r>
        <w:t xml:space="preserve">y</w:t>
      </w:r>
      <w:r>
        <w:t xml:space="preserve"> </w:t>
      </w:r>
      <w:r>
        <w:rPr>
          <w:bCs/>
          <w:b/>
        </w:rPr>
        <w:t xml:space="preserve">anotar al margen</w:t>
      </w:r>
      <w:r>
        <w:t xml:space="preserve">.</w:t>
      </w:r>
    </w:p>
    <w:bookmarkEnd w:id="394"/>
    <w:bookmarkStart w:id="395" w:name="las-funciones-artículo-39"/>
    <w:p>
      <w:pPr>
        <w:pStyle w:val="Heading4"/>
      </w:pPr>
      <w:r>
        <w:t xml:space="preserve">Las funciones (artículo 39)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w:t>
            </w:r>
          </w:p>
        </w:tc>
        <w:tc>
          <w:tcPr/>
          <w:p>
            <w:pPr>
              <w:pStyle w:val="Compact"/>
              <w:jc w:val="left"/>
            </w:pPr>
            <w:r>
              <w:t xml:space="preserve">Función</w:t>
            </w:r>
          </w:p>
        </w:tc>
      </w:tr>
      <w:tr>
        <w:tc>
          <w:tcPr/>
          <w:p>
            <w:pPr>
              <w:pStyle w:val="Compact"/>
              <w:jc w:val="left"/>
            </w:pPr>
            <w:r>
              <w:t xml:space="preserve">a</w:t>
            </w:r>
          </w:p>
        </w:tc>
        <w:tc>
          <w:tcPr/>
          <w:p>
            <w:pPr>
              <w:pStyle w:val="Compact"/>
              <w:jc w:val="left"/>
            </w:pPr>
            <w:r>
              <w:t xml:space="preserve">Coordinar, monitorear, supervisar y fiscalizar las tareas del Archivo</w:t>
            </w:r>
          </w:p>
        </w:tc>
      </w:tr>
      <w:tr>
        <w:tc>
          <w:tcPr/>
          <w:p>
            <w:pPr>
              <w:pStyle w:val="Compact"/>
              <w:jc w:val="left"/>
            </w:pPr>
            <w:r>
              <w:rPr>
                <w:bCs/>
                <w:b/>
              </w:rPr>
              <w:t xml:space="preserve">b</w:t>
            </w:r>
          </w:p>
        </w:tc>
        <w:tc>
          <w:tcPr/>
          <w:p>
            <w:pPr>
              <w:pStyle w:val="Compact"/>
              <w:jc w:val="left"/>
            </w:pPr>
            <w:r>
              <w:rPr>
                <w:bCs/>
                <w:b/>
              </w:rPr>
              <w:t xml:space="preserve">Resguardar la integridad, permanencia e inviolabilidad de los libros de registros</w:t>
            </w:r>
            <w:r>
              <w:t xml:space="preserve">, manteniendo la información contenida en las actas y los documentos que sirvieron de fundamento a las notas marginales</w:t>
            </w:r>
          </w:p>
        </w:tc>
      </w:tr>
      <w:tr>
        <w:tc>
          <w:tcPr/>
          <w:p>
            <w:pPr>
              <w:pStyle w:val="Compact"/>
              <w:jc w:val="left"/>
            </w:pPr>
            <w:r>
              <w:rPr>
                <w:bCs/>
                <w:b/>
              </w:rPr>
              <w:t xml:space="preserve">c</w:t>
            </w:r>
          </w:p>
        </w:tc>
        <w:tc>
          <w:tcPr/>
          <w:p>
            <w:pPr>
              <w:pStyle w:val="Compact"/>
              <w:jc w:val="left"/>
            </w:pPr>
            <w:r>
              <w:rPr>
                <w:bCs/>
                <w:b/>
              </w:rPr>
              <w:t xml:space="preserve">Inscribir notas marginales</w:t>
            </w:r>
            <w:r>
              <w:t xml:space="preserve"> </w:t>
            </w:r>
            <w:r>
              <w:t xml:space="preserve">de las resoluciones administrativas de rectificación y convalidación de la Dirección General, y de las resoluciones judiciales (rectificación, convalidación, sentencias de divorcio vincular, nulidad de registros),</w:t>
            </w:r>
            <w:r>
              <w:t xml:space="preserve"> </w:t>
            </w:r>
            <w:r>
              <w:rPr>
                <w:bCs/>
                <w:b/>
              </w:rPr>
              <w:t xml:space="preserve">previo dictamen de la Asesoría Jurídica</w:t>
            </w:r>
          </w:p>
        </w:tc>
      </w:tr>
      <w:tr>
        <w:tc>
          <w:tcPr/>
          <w:p>
            <w:pPr>
              <w:pStyle w:val="Compact"/>
              <w:jc w:val="left"/>
            </w:pPr>
            <w:r>
              <w:rPr>
                <w:bCs/>
                <w:b/>
              </w:rPr>
              <w:t xml:space="preserve">d</w:t>
            </w:r>
          </w:p>
        </w:tc>
        <w:tc>
          <w:tcPr/>
          <w:p>
            <w:pPr>
              <w:pStyle w:val="Compact"/>
              <w:jc w:val="left"/>
            </w:pPr>
            <w:r>
              <w:rPr>
                <w:bCs/>
                <w:b/>
              </w:rPr>
              <w:t xml:space="preserve">Otorgar y expedir certificados y fotocopias autenticadas</w:t>
            </w:r>
            <w:r>
              <w:t xml:space="preserve"> </w:t>
            </w:r>
            <w:r>
              <w:t xml:space="preserve">de las actas del Archivo, que den fe de los hechos vitales y actos jurídicos</w:t>
            </w:r>
          </w:p>
        </w:tc>
      </w:tr>
      <w:tr>
        <w:tc>
          <w:tcPr/>
          <w:p>
            <w:pPr>
              <w:pStyle w:val="Compact"/>
              <w:jc w:val="left"/>
            </w:pPr>
            <w:r>
              <w:t xml:space="preserve">e</w:t>
            </w:r>
          </w:p>
        </w:tc>
        <w:tc>
          <w:tcPr/>
          <w:p>
            <w:pPr>
              <w:pStyle w:val="Compact"/>
              <w:jc w:val="left"/>
            </w:pPr>
            <w:r>
              <w:rPr>
                <w:bCs/>
                <w:b/>
              </w:rPr>
              <w:t xml:space="preserve">Recibir, clasificar, verificar y archivar</w:t>
            </w:r>
            <w:r>
              <w:t xml:space="preserve"> </w:t>
            </w:r>
            <w:r>
              <w:t xml:space="preserve">los libros entrantes;</w:t>
            </w:r>
            <w:r>
              <w:t xml:space="preserve"> </w:t>
            </w:r>
            <w:r>
              <w:rPr>
                <w:bCs/>
                <w:b/>
              </w:rPr>
              <w:t xml:space="preserve">etiquetar y enumerar</w:t>
            </w:r>
            <w:r>
              <w:t xml:space="preserve"> </w:t>
            </w:r>
            <w:r>
              <w:t xml:space="preserve">las cajas y los libros y ubicarlos en las cajas respectivas</w:t>
            </w:r>
          </w:p>
        </w:tc>
      </w:tr>
      <w:tr>
        <w:tc>
          <w:tcPr/>
          <w:p>
            <w:pPr>
              <w:pStyle w:val="Compact"/>
              <w:jc w:val="left"/>
            </w:pPr>
            <w:r>
              <w:t xml:space="preserve">f</w:t>
            </w:r>
          </w:p>
        </w:tc>
        <w:tc>
          <w:tcPr/>
          <w:p>
            <w:pPr>
              <w:pStyle w:val="Compact"/>
              <w:jc w:val="left"/>
            </w:pPr>
            <w:r>
              <w:t xml:space="preserve">Elaborar las</w:t>
            </w:r>
            <w:r>
              <w:t xml:space="preserve"> </w:t>
            </w:r>
            <w:r>
              <w:rPr>
                <w:bCs/>
                <w:b/>
              </w:rPr>
              <w:t xml:space="preserve">notas al margen</w:t>
            </w:r>
            <w:r>
              <w:t xml:space="preserve"> </w:t>
            </w:r>
            <w:r>
              <w:t xml:space="preserve">para la posterior</w:t>
            </w:r>
            <w:r>
              <w:t xml:space="preserve"> </w:t>
            </w:r>
            <w:r>
              <w:rPr>
                <w:bCs/>
                <w:b/>
              </w:rPr>
              <w:t xml:space="preserve">firma del Jefe del Archivo Central</w:t>
            </w:r>
            <w:r>
              <w:t xml:space="preserve">; redactar informes requeridos por la ciudadanía, el Poder Judicial y otras instituciones</w:t>
            </w:r>
          </w:p>
        </w:tc>
      </w:tr>
      <w:tr>
        <w:tc>
          <w:tcPr/>
          <w:p>
            <w:pPr>
              <w:pStyle w:val="Compact"/>
              <w:jc w:val="left"/>
            </w:pPr>
            <w:r>
              <w:t xml:space="preserve">g</w:t>
            </w:r>
          </w:p>
        </w:tc>
        <w:tc>
          <w:tcPr/>
          <w:p>
            <w:pPr>
              <w:pStyle w:val="Compact"/>
              <w:jc w:val="left"/>
            </w:pPr>
            <w:r>
              <w:rPr>
                <w:bCs/>
                <w:b/>
              </w:rPr>
              <w:t xml:space="preserve">Recepcionar las solicitudes</w:t>
            </w:r>
            <w:r>
              <w:t xml:space="preserve"> </w:t>
            </w:r>
            <w:r>
              <w:t xml:space="preserve">de certificados y fotocopias, y entregarlas (Mesa de Entrada y Salida)</w:t>
            </w:r>
          </w:p>
        </w:tc>
      </w:tr>
      <w:tr>
        <w:tc>
          <w:tcPr/>
          <w:p>
            <w:pPr>
              <w:pStyle w:val="Compact"/>
              <w:jc w:val="left"/>
            </w:pPr>
            <w:r>
              <w:rPr>
                <w:bCs/>
                <w:b/>
              </w:rPr>
              <w:t xml:space="preserve">h</w:t>
            </w:r>
          </w:p>
        </w:tc>
        <w:tc>
          <w:tcPr/>
          <w:p>
            <w:pPr>
              <w:pStyle w:val="Compact"/>
              <w:jc w:val="left"/>
            </w:pPr>
            <w:r>
              <w:t xml:space="preserve">Clasificar y organizar las solicitudes;</w:t>
            </w:r>
            <w:r>
              <w:t xml:space="preserve"> </w:t>
            </w:r>
            <w:r>
              <w:rPr>
                <w:bCs/>
                <w:b/>
              </w:rPr>
              <w:t xml:space="preserve">localizar en el inventario general los números de CAJA, VOLUMEN, TOMO, FOLIO y ACTA</w:t>
            </w:r>
          </w:p>
        </w:tc>
      </w:tr>
      <w:tr>
        <w:tc>
          <w:tcPr/>
          <w:p>
            <w:pPr>
              <w:pStyle w:val="Compact"/>
              <w:jc w:val="left"/>
            </w:pPr>
            <w:r>
              <w:t xml:space="preserve">i-j</w:t>
            </w:r>
          </w:p>
        </w:tc>
        <w:tc>
          <w:tcPr/>
          <w:p>
            <w:pPr>
              <w:pStyle w:val="Compact"/>
              <w:jc w:val="left"/>
            </w:pPr>
            <w:r>
              <w:rPr>
                <w:bCs/>
                <w:b/>
              </w:rPr>
              <w:t xml:space="preserve">Buscar, ubicar y acomodar</w:t>
            </w:r>
            <w:r>
              <w:t xml:space="preserve"> </w:t>
            </w:r>
            <w:r>
              <w:t xml:space="preserve">los libros en estantes y cajas</w:t>
            </w:r>
          </w:p>
        </w:tc>
      </w:tr>
      <w:tr>
        <w:tc>
          <w:tcPr/>
          <w:p>
            <w:pPr>
              <w:pStyle w:val="Compact"/>
              <w:jc w:val="left"/>
            </w:pPr>
            <w:r>
              <w:rPr>
                <w:bCs/>
                <w:b/>
              </w:rPr>
              <w:t xml:space="preserve">k</w:t>
            </w:r>
          </w:p>
        </w:tc>
        <w:tc>
          <w:tcPr/>
          <w:p>
            <w:pPr>
              <w:pStyle w:val="Compact"/>
              <w:jc w:val="left"/>
            </w:pPr>
            <w:r>
              <w:rPr>
                <w:bCs/>
                <w:b/>
              </w:rPr>
              <w:t xml:space="preserve">Elaborar, ejecutar, fiscalizar y RUBRICAR la expedición</w:t>
            </w:r>
            <w:r>
              <w:t xml:space="preserve"> </w:t>
            </w:r>
            <w:r>
              <w:t xml:space="preserve">de certificados y fotocopias autenticadas</w:t>
            </w:r>
          </w:p>
        </w:tc>
      </w:tr>
    </w:tbl>
    <w:p>
      <w:pPr>
        <w:pStyle w:val="BodyText"/>
      </w:pPr>
      <w:r>
        <w:rPr>
          <w:bCs/>
          <w:b/>
        </w:rPr>
        <w:t xml:space="preserve">[EL DATO MÁS IMPORTANTE PARA TU PUESTO: LA CADENA DE LOCALIZACIÓN]</w:t>
      </w:r>
    </w:p>
    <w:p>
      <w:pPr>
        <w:pStyle w:val="SourceCode"/>
      </w:pPr>
      <w:r>
        <w:rPr>
          <w:rStyle w:val="VerbatimChar"/>
        </w:rPr>
        <w:t xml:space="preserve">   CAJA  →  VOLUMEN  →  TOMO  →  FOLIO  →  ACTA</w:t>
      </w:r>
    </w:p>
    <w:p>
      <w:pPr>
        <w:pStyle w:val="FirstParagraph"/>
      </w:pPr>
      <w:r>
        <w:t xml:space="preserve">Es literalmente cómo se encuentra un acta entre millones.</w:t>
      </w:r>
      <w:r>
        <w:t xml:space="preserve"> </w:t>
      </w:r>
      <w:r>
        <w:rPr>
          <w:bCs/>
          <w:b/>
        </w:rPr>
        <w:t xml:space="preserve">Memorizala en ese orden</w:t>
      </w:r>
      <w:r>
        <w:t xml:space="preserve">, porque es un dato concreto, verificable y muy probable en una entrevista para este puesto exacto.</w:t>
      </w:r>
    </w:p>
    <w:p>
      <w:pPr>
        <w:pStyle w:val="BodyText"/>
      </w:pPr>
      <w:r>
        <w:rPr>
          <w:bCs/>
          <w:b/>
        </w:rPr>
        <w:t xml:space="preserve">[EL FLUJO COMPLETO DE UNA SOLICITUD — practicá contarlo en voz alta]</w:t>
      </w:r>
    </w:p>
    <w:p>
      <w:pPr>
        <w:numPr>
          <w:ilvl w:val="0"/>
          <w:numId w:val="1067"/>
        </w:numPr>
        <w:pStyle w:val="Compact"/>
      </w:pPr>
      <w:r>
        <w:t xml:space="preserve">El ciudadano presenta la solicitud en</w:t>
      </w:r>
      <w:r>
        <w:t xml:space="preserve"> </w:t>
      </w:r>
      <w:r>
        <w:rPr>
          <w:bCs/>
          <w:b/>
        </w:rPr>
        <w:t xml:space="preserve">Mesa de Entrada y Salida</w:t>
      </w:r>
      <w:r>
        <w:t xml:space="preserve"> </w:t>
      </w:r>
      <w:r>
        <w:t xml:space="preserve">(inciso g)</w:t>
      </w:r>
    </w:p>
    <w:p>
      <w:pPr>
        <w:numPr>
          <w:ilvl w:val="0"/>
          <w:numId w:val="1067"/>
        </w:numPr>
        <w:pStyle w:val="Compact"/>
      </w:pPr>
      <w:r>
        <w:t xml:space="preserve">Se verifica el</w:t>
      </w:r>
      <w:r>
        <w:t xml:space="preserve"> </w:t>
      </w:r>
      <w:r>
        <w:rPr>
          <w:bCs/>
          <w:b/>
        </w:rPr>
        <w:t xml:space="preserve">interés legítimo</w:t>
      </w:r>
      <w:r>
        <w:t xml:space="preserve"> </w:t>
      </w:r>
      <w:r>
        <w:t xml:space="preserve">(arts. 37 y 113 de la Ley 1266)</w:t>
      </w:r>
    </w:p>
    <w:p>
      <w:pPr>
        <w:numPr>
          <w:ilvl w:val="0"/>
          <w:numId w:val="1067"/>
        </w:numPr>
        <w:pStyle w:val="Compact"/>
      </w:pPr>
      <w:r>
        <w:t xml:space="preserve">Se</w:t>
      </w:r>
      <w:r>
        <w:t xml:space="preserve"> </w:t>
      </w:r>
      <w:r>
        <w:rPr>
          <w:bCs/>
          <w:b/>
        </w:rPr>
        <w:t xml:space="preserve">clasifica y organiza</w:t>
      </w:r>
      <w:r>
        <w:t xml:space="preserve"> </w:t>
      </w:r>
      <w:r>
        <w:t xml:space="preserve">la solicitud y se localiza en el</w:t>
      </w:r>
      <w:r>
        <w:t xml:space="preserve"> </w:t>
      </w:r>
      <w:r>
        <w:rPr>
          <w:bCs/>
          <w:b/>
        </w:rPr>
        <w:t xml:space="preserve">inventario general</w:t>
      </w:r>
      <w:r>
        <w:t xml:space="preserve">: caja, volumen, tomo, folio y acta (inciso h)</w:t>
      </w:r>
    </w:p>
    <w:p>
      <w:pPr>
        <w:numPr>
          <w:ilvl w:val="0"/>
          <w:numId w:val="1067"/>
        </w:numPr>
        <w:pStyle w:val="Compact"/>
      </w:pPr>
      <w:r>
        <w:t xml:space="preserve">Los</w:t>
      </w:r>
      <w:r>
        <w:t xml:space="preserve"> </w:t>
      </w:r>
      <w:r>
        <w:rPr>
          <w:bCs/>
          <w:b/>
        </w:rPr>
        <w:t xml:space="preserve">buscadores</w:t>
      </w:r>
      <w:r>
        <w:t xml:space="preserve"> </w:t>
      </w:r>
      <w:r>
        <w:t xml:space="preserve">ubican físicamente el libro en el estante (inciso i)</w:t>
      </w:r>
    </w:p>
    <w:p>
      <w:pPr>
        <w:numPr>
          <w:ilvl w:val="0"/>
          <w:numId w:val="1067"/>
        </w:numPr>
        <w:pStyle w:val="Compact"/>
      </w:pPr>
      <w:r>
        <w:t xml:space="preserve">La</w:t>
      </w:r>
      <w:r>
        <w:t xml:space="preserve"> </w:t>
      </w:r>
      <w:r>
        <w:rPr>
          <w:bCs/>
          <w:b/>
        </w:rPr>
        <w:t xml:space="preserve">Sección Copias</w:t>
      </w:r>
      <w:r>
        <w:t xml:space="preserve"> </w:t>
      </w:r>
      <w:r>
        <w:t xml:space="preserve">elabora el certificado con</w:t>
      </w:r>
      <w:r>
        <w:t xml:space="preserve"> </w:t>
      </w:r>
      <w:r>
        <w:rPr>
          <w:bCs/>
          <w:b/>
        </w:rPr>
        <w:t xml:space="preserve">todas las menciones y anotaciones marginales</w:t>
      </w:r>
      <w:r>
        <w:t xml:space="preserve"> </w:t>
      </w:r>
      <w:r>
        <w:t xml:space="preserve">(art. 111 de la Ley 1266)</w:t>
      </w:r>
    </w:p>
    <w:p>
      <w:pPr>
        <w:numPr>
          <w:ilvl w:val="0"/>
          <w:numId w:val="1067"/>
        </w:numPr>
        <w:pStyle w:val="Compact"/>
      </w:pPr>
      <w:r>
        <w:t xml:space="preserve">La</w:t>
      </w:r>
      <w:r>
        <w:t xml:space="preserve"> </w:t>
      </w:r>
      <w:r>
        <w:rPr>
          <w:bCs/>
          <w:b/>
        </w:rPr>
        <w:t xml:space="preserve">Sección Revisión/Fiscalización</w:t>
      </w:r>
      <w:r>
        <w:t xml:space="preserve"> </w:t>
      </w:r>
      <w:r>
        <w:t xml:space="preserve">controla y se</w:t>
      </w:r>
      <w:r>
        <w:t xml:space="preserve"> </w:t>
      </w:r>
      <w:r>
        <w:rPr>
          <w:bCs/>
          <w:b/>
        </w:rPr>
        <w:t xml:space="preserve">rubrica</w:t>
      </w:r>
      <w:r>
        <w:t xml:space="preserve"> </w:t>
      </w:r>
      <w:r>
        <w:t xml:space="preserve">la expedición (inciso k)</w:t>
      </w:r>
    </w:p>
    <w:p>
      <w:pPr>
        <w:numPr>
          <w:ilvl w:val="0"/>
          <w:numId w:val="1067"/>
        </w:numPr>
        <w:pStyle w:val="Compact"/>
      </w:pPr>
      <w:r>
        <w:t xml:space="preserve">Se</w:t>
      </w:r>
      <w:r>
        <w:t xml:space="preserve"> </w:t>
      </w:r>
      <w:r>
        <w:rPr>
          <w:bCs/>
          <w:b/>
        </w:rPr>
        <w:t xml:space="preserve">acomoda de nuevo el libro</w:t>
      </w:r>
      <w:r>
        <w:t xml:space="preserve"> </w:t>
      </w:r>
      <w:r>
        <w:t xml:space="preserve">en su caja (inciso j)</w:t>
      </w:r>
    </w:p>
    <w:p>
      <w:pPr>
        <w:numPr>
          <w:ilvl w:val="0"/>
          <w:numId w:val="1067"/>
        </w:numPr>
        <w:pStyle w:val="Compact"/>
      </w:pPr>
      <w:r>
        <w:t xml:space="preserve">Se entrega al ciudadano</w:t>
      </w:r>
      <w:r>
        <w:t xml:space="preserve"> </w:t>
      </w:r>
      <w:r>
        <w:rPr>
          <w:bCs/>
          <w:b/>
        </w:rPr>
        <w:t xml:space="preserve">dentro de las 48 horas</w:t>
      </w:r>
      <w:r>
        <w:t xml:space="preserve"> </w:t>
      </w:r>
      <w:r>
        <w:t xml:space="preserve">(art. 37 de la Ley 1266)</w:t>
      </w:r>
    </w:p>
    <w:p>
      <w:pPr>
        <w:pStyle w:val="FirstParagraph"/>
      </w:pPr>
      <w:r>
        <w:rPr>
          <w:bCs/>
          <w:b/>
        </w:rPr>
        <w:t xml:space="preserve">[SI CONTÁS ESTO EN LA ENTREVISTA, DEMOSTRÁS QUE ENTENDISTE EL PUESTO.]</w:t>
      </w:r>
    </w:p>
    <w:bookmarkEnd w:id="395"/>
    <w:bookmarkEnd w:id="396"/>
    <w:bookmarkStart w:id="397" w:name="Xd96c40809205a73818d13cde52e7b8ce81190ac"/>
    <w:p>
      <w:pPr>
        <w:pStyle w:val="Heading3"/>
      </w:pPr>
      <w:r>
        <w:t xml:space="preserve">La Oficina de Atención a Oficiales del REC (artículos 40 y 41)</w:t>
      </w:r>
    </w:p>
    <w:p>
      <w:pPr>
        <w:pStyle w:val="FirstParagraph"/>
      </w:pPr>
      <w:r>
        <w:t xml:space="preserve">Funciones destacables:</w:t>
      </w:r>
      <w:r>
        <w:t xml:space="preserve"> </w:t>
      </w:r>
      <w:r>
        <w:t xml:space="preserve">- Informar permanentemente a los Oficiales sobre las disposiciones y reglamentaciones</w:t>
      </w:r>
      <w:r>
        <w:t xml:space="preserve"> </w:t>
      </w:r>
      <w:r>
        <w:t xml:space="preserve">-</w:t>
      </w:r>
      <w:r>
        <w:t xml:space="preserve"> </w:t>
      </w:r>
      <w:r>
        <w:rPr>
          <w:bCs/>
          <w:b/>
        </w:rPr>
        <w:t xml:space="preserve">Fiscalizar y autorizar la entrega y liquidación de tasas de los libros de registros</w:t>
      </w:r>
      <w:r>
        <w:t xml:space="preserve">, y la provisión de</w:t>
      </w:r>
      <w:r>
        <w:t xml:space="preserve"> </w:t>
      </w:r>
      <w:r>
        <w:rPr>
          <w:bCs/>
          <w:b/>
        </w:rPr>
        <w:t xml:space="preserve">nuevos pares de libros</w:t>
      </w:r>
      <w:r>
        <w:t xml:space="preserve"> </w:t>
      </w:r>
      <w:r>
        <w:t xml:space="preserve">(actas de nacimiento, matrimonios y defunciones)</w:t>
      </w:r>
      <w:r>
        <w:t xml:space="preserve"> </w:t>
      </w:r>
      <w:r>
        <w:t xml:space="preserve">-</w:t>
      </w:r>
      <w:r>
        <w:t xml:space="preserve"> </w:t>
      </w:r>
      <w:r>
        <w:rPr>
          <w:bCs/>
          <w:b/>
        </w:rPr>
        <w:t xml:space="preserve">Autorizar la adquisición de valores registrales</w:t>
      </w:r>
      <w:r>
        <w:t xml:space="preserve">: formularios de certificados y</w:t>
      </w:r>
      <w:r>
        <w:t xml:space="preserve"> </w:t>
      </w:r>
      <w:r>
        <w:rPr>
          <w:bCs/>
          <w:b/>
        </w:rPr>
        <w:t xml:space="preserve">libretas de familia</w:t>
      </w:r>
      <w:r>
        <w:t xml:space="preserve"> </w:t>
      </w:r>
      <w:r>
        <w:t xml:space="preserve">- Servir de nexo para recepcionar las inquietudes de los Oficiales</w:t>
      </w:r>
    </w:p>
    <w:p>
      <w:pPr>
        <w:pStyle w:val="BodyText"/>
      </w:pPr>
      <w:r>
        <w:rPr>
          <w:bCs/>
          <w:b/>
        </w:rPr>
        <w:t xml:space="preserve">[FIJATE EN</w:t>
      </w:r>
      <w:r>
        <w:rPr>
          <w:bCs/>
          <w:b/>
        </w:rPr>
        <w:t xml:space="preserve"> </w:t>
      </w:r>
      <w:r>
        <w:rPr>
          <w:bCs/>
          <w:b/>
        </w:rPr>
        <w:t xml:space="preserve">“</w:t>
      </w:r>
      <w:r>
        <w:rPr>
          <w:bCs/>
          <w:b/>
        </w:rPr>
        <w:t xml:space="preserve">NUEVOS PARES DE LIBROS</w:t>
      </w:r>
      <w:r>
        <w:rPr>
          <w:bCs/>
          <w:b/>
        </w:rPr>
        <w:t xml:space="preserve">”</w:t>
      </w:r>
      <w:r>
        <w:rPr>
          <w:bCs/>
          <w:b/>
        </w:rPr>
        <w:t xml:space="preserve">]</w:t>
      </w:r>
      <w:r>
        <w:t xml:space="preserve"> </w:t>
      </w:r>
      <w:r>
        <w:rPr>
          <w:iCs/>
          <w:i/>
        </w:rPr>
        <w:t xml:space="preserve">Pares</w:t>
      </w:r>
      <w:r>
        <w:t xml:space="preserve">, porque los libros son</w:t>
      </w:r>
      <w:r>
        <w:t xml:space="preserve"> </w:t>
      </w:r>
      <w:r>
        <w:rPr>
          <w:bCs/>
          <w:b/>
        </w:rPr>
        <w:t xml:space="preserve">por duplicado</w:t>
      </w:r>
      <w:r>
        <w:t xml:space="preserve"> </w:t>
      </w:r>
      <w:r>
        <w:t xml:space="preserve">(artículo 18 de la Ley 1266). Es un detalle chico que confirma que entendiste el sistema.</w:t>
      </w:r>
    </w:p>
    <w:bookmarkEnd w:id="397"/>
    <w:bookmarkEnd w:id="398"/>
    <w:bookmarkStart w:id="402" w:name="Xd66909a678024181d64f98676fc1d299f84979e"/>
    <w:p>
      <w:pPr>
        <w:pStyle w:val="Heading2"/>
      </w:pPr>
      <w:r>
        <w:t xml:space="preserve">5.6 Direcciones Departamentales y Oficinas (Capítulos VI a VIII)</w:t>
      </w:r>
    </w:p>
    <w:bookmarkStart w:id="399" w:name="las-direcciones-departamentales"/>
    <w:p>
      <w:pPr>
        <w:pStyle w:val="Heading3"/>
      </w:pPr>
      <w:r>
        <w:t xml:space="preserve">Las Direcciones Departamentales</w:t>
      </w:r>
    </w:p>
    <w:p>
      <w:pPr>
        <w:numPr>
          <w:ilvl w:val="0"/>
          <w:numId w:val="1068"/>
        </w:numPr>
        <w:pStyle w:val="Compact"/>
      </w:pPr>
      <w:r>
        <w:rPr>
          <w:bCs/>
          <w:b/>
        </w:rPr>
        <w:t xml:space="preserve">Art. 43:</w:t>
      </w:r>
      <w:r>
        <w:t xml:space="preserve"> </w:t>
      </w:r>
      <w:r>
        <w:t xml:space="preserve">son órganos de</w:t>
      </w:r>
      <w:r>
        <w:t xml:space="preserve"> </w:t>
      </w:r>
      <w:r>
        <w:rPr>
          <w:bCs/>
          <w:b/>
        </w:rPr>
        <w:t xml:space="preserve">coordinación de carácter administrativo</w:t>
      </w:r>
      <w:r>
        <w:t xml:space="preserve">, dependientes de la Dirección General. Están a cargo de</w:t>
      </w:r>
      <w:r>
        <w:t xml:space="preserve"> </w:t>
      </w:r>
      <w:r>
        <w:rPr>
          <w:bCs/>
          <w:b/>
        </w:rPr>
        <w:t xml:space="preserve">Directores Departamentales</w:t>
      </w:r>
      <w:r>
        <w:t xml:space="preserve">.</w:t>
      </w:r>
    </w:p>
    <w:p>
      <w:pPr>
        <w:numPr>
          <w:ilvl w:val="0"/>
          <w:numId w:val="1068"/>
        </w:numPr>
        <w:pStyle w:val="Compact"/>
      </w:pPr>
      <w:r>
        <w:rPr>
          <w:bCs/>
          <w:b/>
        </w:rPr>
        <w:t xml:space="preserve">Art. 44:</w:t>
      </w:r>
      <w:r>
        <w:t xml:space="preserve"> </w:t>
      </w:r>
      <w:r>
        <w:t xml:space="preserve">el Director Departamental</w:t>
      </w:r>
      <w:r>
        <w:t xml:space="preserve"> </w:t>
      </w:r>
      <w:r>
        <w:rPr>
          <w:bCs/>
          <w:b/>
        </w:rPr>
        <w:t xml:space="preserve">coordina las funciones del Servicio dentro de los límites territoriales de su Departamento</w:t>
      </w:r>
      <w:r>
        <w:t xml:space="preserve">.</w:t>
      </w:r>
    </w:p>
    <w:p>
      <w:pPr>
        <w:numPr>
          <w:ilvl w:val="0"/>
          <w:numId w:val="1068"/>
        </w:numPr>
        <w:pStyle w:val="Compact"/>
      </w:pPr>
      <w:r>
        <w:rPr>
          <w:bCs/>
          <w:b/>
        </w:rPr>
        <w:t xml:space="preserve">Art. 45 — Sus funciones:</w:t>
      </w:r>
      <w:r>
        <w:t xml:space="preserve"> </w:t>
      </w:r>
      <w:r>
        <w:t xml:space="preserve">coordinar, fiscalizar, evaluar e informar periódicamente sobre el estado de las Oficinas;</w:t>
      </w:r>
      <w:r>
        <w:t xml:space="preserve"> </w:t>
      </w:r>
      <w:r>
        <w:rPr>
          <w:bCs/>
          <w:b/>
        </w:rPr>
        <w:t xml:space="preserve">convocar a reuniones a los Oficiales</w:t>
      </w:r>
      <w:r>
        <w:t xml:space="preserve">; supervisar el desempeño; administrar los bienes puestos a su disposición; proponer medidas y planes.</w:t>
      </w:r>
    </w:p>
    <w:p>
      <w:pPr>
        <w:pStyle w:val="FirstParagraph"/>
      </w:pPr>
      <w:r>
        <w:rPr>
          <w:bCs/>
          <w:b/>
        </w:rPr>
        <w:t xml:space="preserve">[LA DISTINCIÓN CLAVE]</w:t>
      </w:r>
    </w:p>
    <w:p>
      <w:pPr>
        <w:pStyle w:val="SourceCode"/>
      </w:pPr>
      <w:r>
        <w:rPr>
          <w:rStyle w:val="VerbatimChar"/>
        </w:rPr>
        <w:t xml:space="preserve">   DIRECCIONES DEPARTAMENTALES        OFICINAS DEL REC</w:t>
      </w:r>
      <w:r>
        <w:br/>
      </w:r>
      <w:r>
        <w:rPr>
          <w:rStyle w:val="VerbatimChar"/>
        </w:rPr>
        <w:t xml:space="preserve">   ─────────────────────────         ─────────────────</w:t>
      </w:r>
      <w:r>
        <w:br/>
      </w:r>
      <w:r>
        <w:rPr>
          <w:rStyle w:val="VerbatimChar"/>
        </w:rPr>
        <w:t xml:space="preserve">   Órganos de COORDINACIÓN            Órganos de carácter</w:t>
      </w:r>
      <w:r>
        <w:br/>
      </w:r>
      <w:r>
        <w:rPr>
          <w:rStyle w:val="VerbatimChar"/>
        </w:rPr>
        <w:t xml:space="preserve">   de carácter ADMINISTRATIVO         REGISTRAL</w:t>
      </w:r>
      <w:r>
        <w:br/>
      </w:r>
      <w:r>
        <w:rPr>
          <w:rStyle w:val="VerbatimChar"/>
        </w:rPr>
        <w:t xml:space="preserve">   (art. 43)                          (art. 47)</w:t>
      </w:r>
      <w:r>
        <w:br/>
      </w:r>
      <w:r>
        <w:br/>
      </w:r>
      <w:r>
        <w:rPr>
          <w:rStyle w:val="VerbatimChar"/>
        </w:rPr>
        <w:t xml:space="preserve">   NO inscriben                       SÍ inscriben</w:t>
      </w:r>
    </w:p>
    <w:bookmarkEnd w:id="399"/>
    <w:bookmarkStart w:id="400" w:name="X1fe319403326ae8f34718782163582831f2e98c"/>
    <w:p>
      <w:pPr>
        <w:pStyle w:val="Heading3"/>
      </w:pPr>
      <w:r>
        <w:t xml:space="preserve">Artículo 46 — Para qué está INHABILITADO el Director Departamental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w:t>
            </w:r>
          </w:p>
        </w:tc>
        <w:tc>
          <w:tcPr/>
          <w:p>
            <w:pPr>
              <w:pStyle w:val="Compact"/>
              <w:jc w:val="left"/>
            </w:pPr>
            <w:r>
              <w:t xml:space="preserve">No puede</w:t>
            </w:r>
          </w:p>
        </w:tc>
      </w:tr>
      <w:tr>
        <w:tc>
          <w:tcPr/>
          <w:p>
            <w:pPr>
              <w:pStyle w:val="Compact"/>
              <w:jc w:val="left"/>
            </w:pPr>
            <w:r>
              <w:t xml:space="preserve">a</w:t>
            </w:r>
          </w:p>
        </w:tc>
        <w:tc>
          <w:tcPr/>
          <w:p>
            <w:pPr>
              <w:pStyle w:val="Compact"/>
              <w:jc w:val="left"/>
            </w:pPr>
            <w:r>
              <w:t xml:space="preserve">Realizar actos registrales y administrativos de</w:t>
            </w:r>
            <w:r>
              <w:t xml:space="preserve"> </w:t>
            </w:r>
            <w:r>
              <w:rPr>
                <w:bCs/>
                <w:b/>
              </w:rPr>
              <w:t xml:space="preserve">exclusiva atribución del Director General</w:t>
            </w:r>
          </w:p>
        </w:tc>
      </w:tr>
      <w:tr>
        <w:tc>
          <w:tcPr/>
          <w:p>
            <w:pPr>
              <w:pStyle w:val="Compact"/>
              <w:jc w:val="left"/>
            </w:pPr>
            <w:r>
              <w:t xml:space="preserve">b</w:t>
            </w:r>
          </w:p>
        </w:tc>
        <w:tc>
          <w:tcPr/>
          <w:p>
            <w:pPr>
              <w:pStyle w:val="Compact"/>
              <w:jc w:val="left"/>
            </w:pPr>
            <w:r>
              <w:rPr>
                <w:bCs/>
                <w:b/>
              </w:rPr>
              <w:t xml:space="preserve">Dictar resoluciones de cualquier carácter</w:t>
            </w:r>
          </w:p>
        </w:tc>
      </w:tr>
      <w:tr>
        <w:tc>
          <w:tcPr/>
          <w:p>
            <w:pPr>
              <w:pStyle w:val="Compact"/>
              <w:jc w:val="left"/>
            </w:pPr>
            <w:r>
              <w:t xml:space="preserve">c</w:t>
            </w:r>
          </w:p>
        </w:tc>
        <w:tc>
          <w:tcPr/>
          <w:p>
            <w:pPr>
              <w:pStyle w:val="Compact"/>
              <w:jc w:val="left"/>
            </w:pPr>
            <w:r>
              <w:t xml:space="preserve">Ordenar traslados, órdenes de servicio y comisiones a funcionarios</w:t>
            </w:r>
          </w:p>
        </w:tc>
      </w:tr>
      <w:tr>
        <w:tc>
          <w:tcPr/>
          <w:p>
            <w:pPr>
              <w:pStyle w:val="Compact"/>
              <w:jc w:val="left"/>
            </w:pPr>
            <w:r>
              <w:t xml:space="preserve">d</w:t>
            </w:r>
          </w:p>
        </w:tc>
        <w:tc>
          <w:tcPr/>
          <w:p>
            <w:pPr>
              <w:pStyle w:val="Compact"/>
              <w:jc w:val="left"/>
            </w:pPr>
            <w:r>
              <w:rPr>
                <w:bCs/>
                <w:b/>
              </w:rPr>
              <w:t xml:space="preserve">Ejercer sus funciones fuera de los límites territoriales de su Departamento</w:t>
            </w:r>
          </w:p>
        </w:tc>
      </w:tr>
      <w:tr>
        <w:tc>
          <w:tcPr/>
          <w:p>
            <w:pPr>
              <w:pStyle w:val="Compact"/>
              <w:jc w:val="left"/>
            </w:pPr>
            <w:r>
              <w:t xml:space="preserve">e</w:t>
            </w:r>
          </w:p>
        </w:tc>
        <w:tc>
          <w:tcPr/>
          <w:p>
            <w:pPr>
              <w:pStyle w:val="Compact"/>
              <w:jc w:val="left"/>
            </w:pPr>
            <w:r>
              <w:rPr>
                <w:bCs/>
                <w:b/>
              </w:rPr>
              <w:t xml:space="preserve">Delegar sus funciones</w:t>
            </w:r>
          </w:p>
        </w:tc>
      </w:tr>
    </w:tbl>
    <w:p>
      <w:pPr>
        <w:pStyle w:val="BodyText"/>
      </w:pPr>
      <w:r>
        <w:rPr>
          <w:bCs/>
          <w:b/>
        </w:rPr>
        <w:t xml:space="preserve">[SE PREGUNTA MUCHO]</w:t>
      </w:r>
      <w:r>
        <w:t xml:space="preserve"> </w:t>
      </w:r>
      <w:r>
        <w:t xml:space="preserve">Y fijate cómo se parece al artículo 53 (inhabilitaciones del Oficial del REC): las dos listas comparten los incisos</w:t>
      </w:r>
      <w:r>
        <w:t xml:space="preserve"> </w:t>
      </w:r>
      <w:r>
        <w:t xml:space="preserve">“</w:t>
      </w:r>
      <w:r>
        <w:t xml:space="preserve">no dictar resoluciones</w:t>
      </w:r>
      <w:r>
        <w:t xml:space="preserve">”</w:t>
      </w:r>
      <w:r>
        <w:t xml:space="preserve">,</w:t>
      </w:r>
      <w:r>
        <w:t xml:space="preserve"> </w:t>
      </w:r>
      <w:r>
        <w:t xml:space="preserve">“</w:t>
      </w:r>
      <w:r>
        <w:t xml:space="preserve">no salir del territorio</w:t>
      </w:r>
      <w:r>
        <w:t xml:space="preserve">”</w:t>
      </w:r>
      <w:r>
        <w:t xml:space="preserve"> </w:t>
      </w:r>
      <w:r>
        <w:t xml:space="preserve">y</w:t>
      </w:r>
      <w:r>
        <w:t xml:space="preserve"> </w:t>
      </w:r>
      <w:r>
        <w:t xml:space="preserve">“</w:t>
      </w:r>
      <w:r>
        <w:t xml:space="preserve">no delegar</w:t>
      </w:r>
      <w:r>
        <w:t xml:space="preserve">”</w:t>
      </w:r>
      <w:r>
        <w:t xml:space="preserve">.</w:t>
      </w:r>
    </w:p>
    <w:p>
      <w:pPr>
        <w:pStyle w:val="BodyText"/>
      </w:pPr>
      <w:r>
        <w:rPr>
          <w:bCs/>
          <w:b/>
        </w:rPr>
        <w:t xml:space="preserve">¿Por qué</w:t>
      </w:r>
      <w:r>
        <w:rPr>
          <w:bCs/>
          <w:b/>
        </w:rPr>
        <w:t xml:space="preserve"> </w:t>
      </w:r>
      <w:r>
        <w:rPr>
          <w:bCs/>
          <w:b/>
        </w:rPr>
        <w:t xml:space="preserve">“</w:t>
      </w:r>
      <w:r>
        <w:rPr>
          <w:bCs/>
          <w:b/>
        </w:rPr>
        <w:t xml:space="preserve">no delegar</w:t>
      </w:r>
      <w:r>
        <w:rPr>
          <w:bCs/>
          <w:b/>
        </w:rPr>
        <w:t xml:space="preserve">”</w:t>
      </w:r>
      <w:r>
        <w:rPr>
          <w:bCs/>
          <w:b/>
        </w:rPr>
        <w:t xml:space="preserve">?</w:t>
      </w:r>
      <w:r>
        <w:t xml:space="preserve"> </w:t>
      </w:r>
      <w:r>
        <w:t xml:space="preserve">Porque la función es</w:t>
      </w:r>
      <w:r>
        <w:t xml:space="preserve"> </w:t>
      </w:r>
      <w:r>
        <w:rPr>
          <w:bCs/>
          <w:b/>
        </w:rPr>
        <w:t xml:space="preserve">personalísima</w:t>
      </w:r>
      <w:r>
        <w:t xml:space="preserve">: se le confió a esa persona, previa investidura y verificación de requisitos. Si pudiera delegarla en cualquiera, se rompería toda la cadena de garantías.</w:t>
      </w:r>
    </w:p>
    <w:bookmarkEnd w:id="400"/>
    <w:bookmarkStart w:id="401" w:name="las-oficinas-del-rec-artículos-47-a-49"/>
    <w:p>
      <w:pPr>
        <w:pStyle w:val="Heading3"/>
      </w:pPr>
      <w:r>
        <w:t xml:space="preserve">Las Oficinas del REC (artículos 47 a 49)</w:t>
      </w:r>
    </w:p>
    <w:p>
      <w:pPr>
        <w:numPr>
          <w:ilvl w:val="0"/>
          <w:numId w:val="1069"/>
        </w:numPr>
        <w:pStyle w:val="Compact"/>
      </w:pPr>
      <w:r>
        <w:rPr>
          <w:bCs/>
          <w:b/>
        </w:rPr>
        <w:t xml:space="preserve">Art. 47:</w:t>
      </w:r>
      <w:r>
        <w:t xml:space="preserve"> </w:t>
      </w:r>
      <w:r>
        <w:t xml:space="preserve">son órganos de</w:t>
      </w:r>
      <w:r>
        <w:t xml:space="preserve"> </w:t>
      </w:r>
      <w:r>
        <w:rPr>
          <w:bCs/>
          <w:b/>
        </w:rPr>
        <w:t xml:space="preserve">carácter registral</w:t>
      </w:r>
      <w:r>
        <w:t xml:space="preserve">, dependientes de la Dirección General. Tienen sede, competencia y jurisdicción en los distritos de la Capital y en los distritos, ciudades y localidades del interior. Pueden contar con</w:t>
      </w:r>
      <w:r>
        <w:t xml:space="preserve"> </w:t>
      </w:r>
      <w:r>
        <w:rPr>
          <w:bCs/>
          <w:b/>
        </w:rPr>
        <w:t xml:space="preserve">Oficinas Registrales Seccionales</w:t>
      </w:r>
      <w:r>
        <w:t xml:space="preserve">.</w:t>
      </w:r>
    </w:p>
    <w:p>
      <w:pPr>
        <w:numPr>
          <w:ilvl w:val="0"/>
          <w:numId w:val="1069"/>
        </w:numPr>
        <w:pStyle w:val="Compact"/>
      </w:pPr>
      <w:r>
        <w:rPr>
          <w:bCs/>
          <w:b/>
        </w:rPr>
        <w:t xml:space="preserve">Art. 48:</w:t>
      </w:r>
      <w:r>
        <w:t xml:space="preserve"> </w:t>
      </w:r>
      <w:r>
        <w:t xml:space="preserve">llevan un</w:t>
      </w:r>
      <w:r>
        <w:t xml:space="preserve"> </w:t>
      </w:r>
      <w:r>
        <w:rPr>
          <w:bCs/>
          <w:b/>
        </w:rPr>
        <w:t xml:space="preserve">número otorgado por la Dirección General</w:t>
      </w:r>
      <w:r>
        <w:t xml:space="preserve">, más la denominación del distrito, ciudad o localidad.</w:t>
      </w:r>
    </w:p>
    <w:p>
      <w:pPr>
        <w:numPr>
          <w:ilvl w:val="0"/>
          <w:numId w:val="1069"/>
        </w:numPr>
        <w:pStyle w:val="Compact"/>
      </w:pPr>
      <w:r>
        <w:rPr>
          <w:bCs/>
          <w:b/>
        </w:rPr>
        <w:t xml:space="preserve">Art. 49 — Oficinas Seccionales:</w:t>
      </w:r>
      <w:r>
        <w:t xml:space="preserve"> </w:t>
      </w:r>
      <w:r>
        <w:t xml:space="preserve">cuando las necesidades del servicio o de la comunidad lo requieran, pueden habilitarse en</w:t>
      </w:r>
      <w:r>
        <w:t xml:space="preserve"> </w:t>
      </w:r>
      <w:r>
        <w:rPr>
          <w:bCs/>
          <w:b/>
        </w:rPr>
        <w:t xml:space="preserve">hospitales, centros de asistencia médica públicos o privados u otras entidades de salud</w:t>
      </w:r>
      <w:r>
        <w:t xml:space="preserve">. Inscriben los hechos vitales (nacimientos y defunciones) y actos jurídicos (matrimonios)</w:t>
      </w:r>
      <w:r>
        <w:t xml:space="preserve"> </w:t>
      </w:r>
      <w:r>
        <w:rPr>
          <w:bCs/>
          <w:b/>
        </w:rPr>
        <w:t xml:space="preserve">que ocurran dentro del establecimiento</w:t>
      </w:r>
      <w:r>
        <w:t xml:space="preserve">.</w:t>
      </w:r>
    </w:p>
    <w:p>
      <w:pPr>
        <w:pStyle w:val="FirstParagraph"/>
      </w:pPr>
      <w:r>
        <w:rPr>
          <w:bCs/>
          <w:b/>
        </w:rPr>
        <w:t xml:space="preserve">[EL ARTÍCULO 49 ES INTELIGENTE Y SE PREGUNTA]</w:t>
      </w:r>
    </w:p>
    <w:p>
      <w:pPr>
        <w:pStyle w:val="BodyText"/>
      </w:pPr>
      <w:r>
        <w:rPr>
          <w:iCs/>
          <w:i/>
        </w:rPr>
        <w:t xml:space="preserve">¿Por qué poner una oficina registral dentro de un hospital?</w:t>
      </w:r>
      <w:r>
        <w:t xml:space="preserve"> </w:t>
      </w:r>
      <w:r>
        <w:t xml:space="preserve">Porque es</w:t>
      </w:r>
      <w:r>
        <w:t xml:space="preserve"> </w:t>
      </w:r>
      <w:r>
        <w:rPr>
          <w:bCs/>
          <w:b/>
        </w:rPr>
        <w:t xml:space="preserve">donde ocurren los nacimientos y muchas defunciones</w:t>
      </w:r>
      <w:r>
        <w:t xml:space="preserve">. Si la oficina está en el mismo edificio, los padres pueden inscribir al bebé antes de irse de alta. Es la forma más eficaz de combatir el sub-registro.</w:t>
      </w:r>
    </w:p>
    <w:p>
      <w:pPr>
        <w:pStyle w:val="BodyText"/>
      </w:pPr>
      <w:r>
        <w:t xml:space="preserve">Fijate la coherencia del sistema: el artículo 8 inciso p) manda reducir el sub-registro; el artículo 49 da la herramienta concreta.</w:t>
      </w:r>
    </w:p>
    <w:bookmarkEnd w:id="401"/>
    <w:bookmarkEnd w:id="402"/>
    <w:bookmarkStart w:id="410" w:name="X530d0e0b767e8a04925598453d5f3035e538093"/>
    <w:p>
      <w:pPr>
        <w:pStyle w:val="Heading2"/>
      </w:pPr>
      <w:r>
        <w:t xml:space="preserve">5.7 Capítulo IX — EL OFICIAL DEL REGISTRO DEL ESTADO CIVIL (artículos 50 a 58)</w:t>
      </w:r>
    </w:p>
    <w:p>
      <w:pPr>
        <w:pStyle w:val="BlockText"/>
      </w:pPr>
      <w:r>
        <w:t xml:space="preserve">Aunque vos no te presentás a Oficial sino a Asistente Administrativo,</w:t>
      </w:r>
      <w:r>
        <w:t xml:space="preserve"> </w:t>
      </w:r>
      <w:r>
        <w:rPr>
          <w:bCs/>
          <w:b/>
        </w:rPr>
        <w:t xml:space="preserve">este capítulo cae en los exámenes</w:t>
      </w:r>
      <w:r>
        <w:t xml:space="preserve"> </w:t>
      </w:r>
      <w:r>
        <w:t xml:space="preserve">porque define la figura central de la institución.</w:t>
      </w:r>
    </w:p>
    <w:bookmarkStart w:id="403" w:name="artículo-50-nombramiento"/>
    <w:p>
      <w:pPr>
        <w:pStyle w:val="Heading3"/>
      </w:pPr>
      <w:r>
        <w:t xml:space="preserve">Artículo 50 — Nombramiento</w:t>
      </w:r>
    </w:p>
    <w:p>
      <w:pPr>
        <w:pStyle w:val="FirstParagraph"/>
      </w:pPr>
      <w:r>
        <w:t xml:space="preserve">El Oficial es el funcionario</w:t>
      </w:r>
      <w:r>
        <w:t xml:space="preserve"> </w:t>
      </w:r>
      <w:r>
        <w:rPr>
          <w:bCs/>
          <w:b/>
        </w:rPr>
        <w:t xml:space="preserve">nombrado o designado por DECRETO DEL PODER EJECUTIVO</w:t>
      </w:r>
      <w:r>
        <w:t xml:space="preserve">, responsable de todas las funciones y actuaciones del servicio registral</w:t>
      </w:r>
      <w:r>
        <w:t xml:space="preserve"> </w:t>
      </w:r>
      <w:r>
        <w:rPr>
          <w:bCs/>
          <w:b/>
        </w:rPr>
        <w:t xml:space="preserve">dentro de los límites territoriales de su competencia y de su jurisdicción</w:t>
      </w:r>
      <w:r>
        <w:t xml:space="preserve">.</w:t>
      </w:r>
    </w:p>
    <w:p>
      <w:pPr>
        <w:pStyle w:val="BodyText"/>
      </w:pPr>
      <w:r>
        <w:rPr>
          <w:bCs/>
          <w:b/>
        </w:rPr>
        <w:t xml:space="preserve">[SE PREGUNTA]</w:t>
      </w:r>
      <w:r>
        <w:t xml:space="preserve"> </w:t>
      </w:r>
      <w:r>
        <w:t xml:space="preserve">Lo nombra el</w:t>
      </w:r>
      <w:r>
        <w:t xml:space="preserve"> </w:t>
      </w:r>
      <w:r>
        <w:rPr>
          <w:bCs/>
          <w:b/>
        </w:rPr>
        <w:t xml:space="preserve">Poder Ejecutivo por decreto</w:t>
      </w:r>
      <w:r>
        <w:t xml:space="preserve">. No el Director General, no el Ministro:</w:t>
      </w:r>
      <w:r>
        <w:t xml:space="preserve"> </w:t>
      </w:r>
      <w:r>
        <w:rPr>
          <w:bCs/>
          <w:b/>
        </w:rPr>
        <w:t xml:space="preserve">el Presidente, por decreto</w:t>
      </w:r>
      <w:r>
        <w:t xml:space="preserve">.</w:t>
      </w:r>
    </w:p>
    <w:p>
      <w:pPr>
        <w:pStyle w:val="BodyText"/>
      </w:pPr>
      <w:r>
        <w:t xml:space="preserve">Eso muestra la jerarquía de la función: quien tiene fe pública es investido al máximo nivel.</w:t>
      </w:r>
    </w:p>
    <w:bookmarkEnd w:id="403"/>
    <w:bookmarkStart w:id="404" w:name="artículo-51-la-fe-pública"/>
    <w:p>
      <w:pPr>
        <w:pStyle w:val="Heading3"/>
      </w:pPr>
      <w:r>
        <w:t xml:space="preserve">Artículo 51 — LA FE PÚBLICA</w:t>
      </w:r>
    </w:p>
    <w:p>
      <w:pPr>
        <w:pStyle w:val="BlockText"/>
      </w:pPr>
      <w:r>
        <w:t xml:space="preserve">El Oficial del Registro del Estado Civil es</w:t>
      </w:r>
      <w:r>
        <w:t xml:space="preserve"> </w:t>
      </w:r>
      <w:r>
        <w:rPr>
          <w:bCs/>
          <w:b/>
        </w:rPr>
        <w:t xml:space="preserve">depositario de la fe pública</w:t>
      </w:r>
      <w:r>
        <w:t xml:space="preserve"> </w:t>
      </w:r>
      <w:r>
        <w:t xml:space="preserve">en todas las actuaciones realizadas conforme a la Ley 1266/87. En tal carácter, está facultado para:</w:t>
      </w:r>
      <w:r>
        <w:t xml:space="preserve"> </w:t>
      </w:r>
      <w:r>
        <w:t xml:space="preserve">-</w:t>
      </w:r>
      <w:r>
        <w:t xml:space="preserve"> </w:t>
      </w:r>
      <w:r>
        <w:rPr>
          <w:bCs/>
          <w:b/>
        </w:rPr>
        <w:t xml:space="preserve">AUTORIZAR</w:t>
      </w:r>
      <w:r>
        <w:t xml:space="preserve"> </w:t>
      </w:r>
      <w:r>
        <w:t xml:space="preserve">dentro de los límites de su competencia las actas e inscripciones</w:t>
      </w:r>
      <w:r>
        <w:t xml:space="preserve"> </w:t>
      </w:r>
      <w:r>
        <w:rPr>
          <w:bCs/>
          <w:b/>
        </w:rPr>
        <w:t xml:space="preserve">que se firmen en su presencia</w:t>
      </w:r>
      <w:r>
        <w:t xml:space="preserve"> </w:t>
      </w:r>
      <w:r>
        <w:t xml:space="preserve">-</w:t>
      </w:r>
      <w:r>
        <w:t xml:space="preserve"> </w:t>
      </w:r>
      <w:r>
        <w:rPr>
          <w:bCs/>
          <w:b/>
        </w:rPr>
        <w:t xml:space="preserve">DAR TESTIMONIO</w:t>
      </w:r>
      <w:r>
        <w:t xml:space="preserve"> </w:t>
      </w:r>
      <w:r>
        <w:t xml:space="preserve">de los actos celebrados ante él</w:t>
      </w:r>
      <w:r>
        <w:t xml:space="preserve"> </w:t>
      </w:r>
      <w:r>
        <w:t xml:space="preserve">-</w:t>
      </w:r>
      <w:r>
        <w:t xml:space="preserve"> </w:t>
      </w:r>
      <w:r>
        <w:rPr>
          <w:bCs/>
          <w:b/>
        </w:rPr>
        <w:t xml:space="preserve">OTORGAR CERTIFICADOS</w:t>
      </w:r>
      <w:r>
        <w:t xml:space="preserve"> </w:t>
      </w:r>
      <w:r>
        <w:t xml:space="preserve">y demás actuaciones señaladas por la Ley</w:t>
      </w:r>
    </w:p>
    <w:p>
      <w:pPr>
        <w:pStyle w:val="FirstParagraph"/>
      </w:pPr>
      <w:r>
        <w:rPr>
          <w:bCs/>
          <w:b/>
        </w:rPr>
        <w:t xml:space="preserve">[MEMORIZÁ LOS TRES VERBOS: autorizar, dar testimonio, otorgar certificados.]</w:t>
      </w:r>
    </w:p>
    <w:p>
      <w:pPr>
        <w:pStyle w:val="BodyText"/>
      </w:pPr>
      <w:r>
        <w:t xml:space="preserve">Y fijate la condición del primero:</w:t>
      </w:r>
      <w:r>
        <w:t xml:space="preserve"> </w:t>
      </w:r>
      <w:r>
        <w:rPr>
          <w:bCs/>
          <w:b/>
        </w:rPr>
        <w:t xml:space="preserve">“</w:t>
      </w:r>
      <w:r>
        <w:rPr>
          <w:bCs/>
          <w:b/>
        </w:rPr>
        <w:t xml:space="preserve">que se firmen en su presencia</w:t>
      </w:r>
      <w:r>
        <w:rPr>
          <w:bCs/>
          <w:b/>
        </w:rPr>
        <w:t xml:space="preserve">”</w:t>
      </w:r>
      <w:r>
        <w:t xml:space="preserve">. Concuerda con el artículo 45 de la Ley 1266 (</w:t>
      </w:r>
      <w:r>
        <w:rPr>
          <w:iCs/>
          <w:i/>
        </w:rPr>
        <w:t xml:space="preserve">“</w:t>
      </w:r>
      <w:r>
        <w:rPr>
          <w:iCs/>
          <w:i/>
        </w:rPr>
        <w:t xml:space="preserve">en ningún caso se extenderá una partida sin la presencia de quienes deben suscribirla</w:t>
      </w:r>
      <w:r>
        <w:rPr>
          <w:iCs/>
          <w:i/>
        </w:rPr>
        <w:t xml:space="preserve">”</w:t>
      </w:r>
      <w:r>
        <w:t xml:space="preserve">).</w:t>
      </w:r>
    </w:p>
    <w:bookmarkEnd w:id="404"/>
    <w:bookmarkStart w:id="405" w:name="artículo-52-funciones-del-oficial"/>
    <w:p>
      <w:pPr>
        <w:pStyle w:val="Heading3"/>
      </w:pPr>
      <w:r>
        <w:t xml:space="preserve">Artículo 52 — Funciones del Oficial</w:t>
      </w:r>
    </w:p>
    <w:p>
      <w:pPr>
        <w:numPr>
          <w:ilvl w:val="0"/>
          <w:numId w:val="1070"/>
        </w:numPr>
        <w:pStyle w:val="Compact"/>
      </w:pPr>
    </w:p>
    <w:p>
      <w:pPr>
        <w:numPr>
          <w:ilvl w:val="1"/>
          <w:numId w:val="1071"/>
        </w:numPr>
        <w:pStyle w:val="Compact"/>
      </w:pPr>
      <w:r>
        <w:rPr>
          <w:bCs/>
          <w:b/>
        </w:rPr>
        <w:t xml:space="preserve">Dar fe</w:t>
      </w:r>
      <w:r>
        <w:t xml:space="preserve"> </w:t>
      </w:r>
      <w:r>
        <w:t xml:space="preserve">de las inscripciones dentro de su jurisdicción y competencia</w:t>
      </w:r>
    </w:p>
    <w:p>
      <w:pPr>
        <w:numPr>
          <w:ilvl w:val="0"/>
          <w:numId w:val="1070"/>
        </w:numPr>
        <w:pStyle w:val="Compact"/>
      </w:pPr>
    </w:p>
    <w:p>
      <w:pPr>
        <w:numPr>
          <w:ilvl w:val="1"/>
          <w:numId w:val="1072"/>
        </w:numPr>
        <w:pStyle w:val="Compact"/>
      </w:pPr>
      <w:r>
        <w:rPr>
          <w:bCs/>
          <w:b/>
        </w:rPr>
        <w:t xml:space="preserve">Inscribir nacimientos, reconocimientos y defunciones</w:t>
      </w:r>
    </w:p>
    <w:p>
      <w:pPr>
        <w:numPr>
          <w:ilvl w:val="0"/>
          <w:numId w:val="1070"/>
        </w:numPr>
        <w:pStyle w:val="Compact"/>
      </w:pPr>
    </w:p>
    <w:p>
      <w:pPr>
        <w:numPr>
          <w:ilvl w:val="1"/>
          <w:numId w:val="1073"/>
        </w:numPr>
        <w:pStyle w:val="Compact"/>
      </w:pPr>
      <w:r>
        <w:rPr>
          <w:bCs/>
          <w:b/>
        </w:rPr>
        <w:t xml:space="preserve">Celebrar e inscribir matrimonios</w:t>
      </w:r>
    </w:p>
    <w:p>
      <w:pPr>
        <w:numPr>
          <w:ilvl w:val="0"/>
          <w:numId w:val="1070"/>
        </w:numPr>
        <w:pStyle w:val="Compact"/>
      </w:pPr>
    </w:p>
    <w:p>
      <w:pPr>
        <w:numPr>
          <w:ilvl w:val="1"/>
          <w:numId w:val="1074"/>
        </w:numPr>
        <w:pStyle w:val="Compact"/>
      </w:pPr>
      <w:r>
        <w:rPr>
          <w:bCs/>
          <w:b/>
        </w:rPr>
        <w:t xml:space="preserve">Inscribir notas marginales</w:t>
      </w:r>
      <w:r>
        <w:t xml:space="preserve"> </w:t>
      </w:r>
      <w:r>
        <w:t xml:space="preserve">de resoluciones judiciales y administrativas que completen, modifiquen o rectifiquen las inscripciones</w:t>
      </w:r>
    </w:p>
    <w:p>
      <w:pPr>
        <w:numPr>
          <w:ilvl w:val="0"/>
          <w:numId w:val="1070"/>
        </w:numPr>
        <w:pStyle w:val="Compact"/>
      </w:pPr>
    </w:p>
    <w:p>
      <w:pPr>
        <w:numPr>
          <w:ilvl w:val="1"/>
          <w:numId w:val="1075"/>
        </w:numPr>
        <w:pStyle w:val="Compact"/>
      </w:pPr>
      <w:r>
        <w:rPr>
          <w:bCs/>
          <w:b/>
        </w:rPr>
        <w:t xml:space="preserve">Archivar, custodiar y conservar los libros</w:t>
      </w:r>
      <w:r>
        <w:t xml:space="preserve">, manteniéndolos</w:t>
      </w:r>
      <w:r>
        <w:t xml:space="preserve"> </w:t>
      </w:r>
      <w:r>
        <w:rPr>
          <w:bCs/>
          <w:b/>
        </w:rPr>
        <w:t xml:space="preserve">clasificados por AÑO y TIPO DE INSCRIPCIÓN</w:t>
      </w:r>
    </w:p>
    <w:p>
      <w:pPr>
        <w:numPr>
          <w:ilvl w:val="0"/>
          <w:numId w:val="1070"/>
        </w:numPr>
        <w:pStyle w:val="Compact"/>
      </w:pPr>
    </w:p>
    <w:p>
      <w:pPr>
        <w:numPr>
          <w:ilvl w:val="1"/>
          <w:numId w:val="1076"/>
        </w:numPr>
        <w:pStyle w:val="Compact"/>
      </w:pPr>
      <w:r>
        <w:rPr>
          <w:bCs/>
          <w:b/>
        </w:rPr>
        <w:t xml:space="preserve">Otorgar y expedir certificados</w:t>
      </w:r>
      <w:r>
        <w:t xml:space="preserve"> </w:t>
      </w:r>
      <w:r>
        <w:t xml:space="preserve">o copias autorizadas</w:t>
      </w:r>
    </w:p>
    <w:p>
      <w:pPr>
        <w:numPr>
          <w:ilvl w:val="0"/>
          <w:numId w:val="1070"/>
        </w:numPr>
        <w:pStyle w:val="Compact"/>
      </w:pPr>
    </w:p>
    <w:p>
      <w:pPr>
        <w:numPr>
          <w:ilvl w:val="1"/>
          <w:numId w:val="1077"/>
        </w:numPr>
        <w:pStyle w:val="Compact"/>
      </w:pPr>
      <w:r>
        <w:t xml:space="preserve">Recopilar la</w:t>
      </w:r>
      <w:r>
        <w:t xml:space="preserve"> </w:t>
      </w:r>
      <w:r>
        <w:rPr>
          <w:bCs/>
          <w:b/>
        </w:rPr>
        <w:t xml:space="preserve">información estadística</w:t>
      </w:r>
      <w:r>
        <w:t xml:space="preserve"> </w:t>
      </w:r>
      <w:r>
        <w:t xml:space="preserve">y remitirla a la Dirección General</w:t>
      </w:r>
    </w:p>
    <w:p>
      <w:pPr>
        <w:numPr>
          <w:ilvl w:val="0"/>
          <w:numId w:val="1070"/>
        </w:numPr>
        <w:pStyle w:val="Compact"/>
      </w:pPr>
    </w:p>
    <w:p>
      <w:pPr>
        <w:numPr>
          <w:ilvl w:val="1"/>
          <w:numId w:val="1078"/>
        </w:numPr>
        <w:pStyle w:val="Compact"/>
      </w:pPr>
      <w:r>
        <w:rPr>
          <w:bCs/>
          <w:b/>
        </w:rPr>
        <w:t xml:space="preserve">Impulsar campañas de inscripción de matrimonios</w:t>
      </w:r>
    </w:p>
    <w:p>
      <w:pPr>
        <w:numPr>
          <w:ilvl w:val="0"/>
          <w:numId w:val="1070"/>
        </w:numPr>
        <w:pStyle w:val="Compact"/>
      </w:pPr>
    </w:p>
    <w:p>
      <w:pPr>
        <w:numPr>
          <w:ilvl w:val="1"/>
          <w:numId w:val="1079"/>
        </w:numPr>
        <w:pStyle w:val="Compact"/>
      </w:pPr>
      <w:r>
        <w:rPr>
          <w:bCs/>
          <w:b/>
        </w:rPr>
        <w:t xml:space="preserve">Solicitar información a instituciones públicas y privadas</w:t>
      </w:r>
      <w:r>
        <w:t xml:space="preserve"> </w:t>
      </w:r>
      <w:r>
        <w:t xml:space="preserve">(conforme al artículo 8 de la Ley 1266)</w:t>
      </w:r>
    </w:p>
    <w:p>
      <w:pPr>
        <w:pStyle w:val="FirstParagraph"/>
      </w:pPr>
      <w:r>
        <w:rPr>
          <w:bCs/>
          <w:b/>
        </w:rPr>
        <w:t xml:space="preserve">[DATO PARA FICHA]</w:t>
      </w:r>
      <w:r>
        <w:t xml:space="preserve"> </w:t>
      </w:r>
      <w:r>
        <w:t xml:space="preserve">Los libros se clasifican</w:t>
      </w:r>
      <w:r>
        <w:t xml:space="preserve"> </w:t>
      </w:r>
      <w:r>
        <w:rPr>
          <w:bCs/>
          <w:b/>
        </w:rPr>
        <w:t xml:space="preserve">por año y por tipo de inscripción</w:t>
      </w:r>
      <w:r>
        <w:t xml:space="preserve">.</w:t>
      </w:r>
    </w:p>
    <w:bookmarkEnd w:id="405"/>
    <w:bookmarkStart w:id="406" w:name="X5849076b4bc8a5903ed26db5b7929d92a809db4"/>
    <w:p>
      <w:pPr>
        <w:pStyle w:val="Heading3"/>
      </w:pPr>
      <w:r>
        <w:t xml:space="preserve">Artículo 53 — Para qué está INHABILITADO el Oficial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w:t>
            </w:r>
          </w:p>
        </w:tc>
        <w:tc>
          <w:tcPr/>
          <w:p>
            <w:pPr>
              <w:pStyle w:val="Compact"/>
              <w:jc w:val="left"/>
            </w:pPr>
            <w:r>
              <w:t xml:space="preserve">No puede</w:t>
            </w:r>
          </w:p>
        </w:tc>
      </w:tr>
      <w:tr>
        <w:tc>
          <w:tcPr/>
          <w:p>
            <w:pPr>
              <w:pStyle w:val="Compact"/>
              <w:jc w:val="left"/>
            </w:pPr>
            <w:r>
              <w:t xml:space="preserve">a</w:t>
            </w:r>
          </w:p>
        </w:tc>
        <w:tc>
          <w:tcPr/>
          <w:p>
            <w:pPr>
              <w:pStyle w:val="Compact"/>
              <w:jc w:val="left"/>
            </w:pPr>
            <w:r>
              <w:t xml:space="preserve">Realizar actos de</w:t>
            </w:r>
            <w:r>
              <w:t xml:space="preserve"> </w:t>
            </w:r>
            <w:r>
              <w:rPr>
                <w:bCs/>
                <w:b/>
              </w:rPr>
              <w:t xml:space="preserve">exclusiva atribución del Director General</w:t>
            </w:r>
          </w:p>
        </w:tc>
      </w:tr>
      <w:tr>
        <w:tc>
          <w:tcPr/>
          <w:p>
            <w:pPr>
              <w:pStyle w:val="Compact"/>
              <w:jc w:val="left"/>
            </w:pPr>
            <w:r>
              <w:t xml:space="preserve">b</w:t>
            </w:r>
          </w:p>
        </w:tc>
        <w:tc>
          <w:tcPr/>
          <w:p>
            <w:pPr>
              <w:pStyle w:val="Compact"/>
              <w:jc w:val="left"/>
            </w:pPr>
            <w:r>
              <w:rPr>
                <w:bCs/>
                <w:b/>
              </w:rPr>
              <w:t xml:space="preserve">Dictar resoluciones de cualquier carácter</w:t>
            </w:r>
          </w:p>
        </w:tc>
      </w:tr>
      <w:tr>
        <w:tc>
          <w:tcPr/>
          <w:p>
            <w:pPr>
              <w:pStyle w:val="Compact"/>
              <w:jc w:val="left"/>
            </w:pPr>
            <w:r>
              <w:t xml:space="preserve">c</w:t>
            </w:r>
          </w:p>
        </w:tc>
        <w:tc>
          <w:tcPr/>
          <w:p>
            <w:pPr>
              <w:pStyle w:val="Compact"/>
              <w:jc w:val="left"/>
            </w:pPr>
            <w:r>
              <w:rPr>
                <w:bCs/>
                <w:b/>
              </w:rPr>
              <w:t xml:space="preserve">Ejercer funciones registrales fuera de los límites territoriales de su competencia</w:t>
            </w:r>
          </w:p>
        </w:tc>
      </w:tr>
      <w:tr>
        <w:tc>
          <w:tcPr/>
          <w:p>
            <w:pPr>
              <w:pStyle w:val="Compact"/>
              <w:jc w:val="left"/>
            </w:pPr>
            <w:r>
              <w:t xml:space="preserve">d</w:t>
            </w:r>
          </w:p>
        </w:tc>
        <w:tc>
          <w:tcPr/>
          <w:p>
            <w:pPr>
              <w:pStyle w:val="Compact"/>
              <w:jc w:val="left"/>
            </w:pPr>
            <w:r>
              <w:rPr>
                <w:bCs/>
                <w:b/>
              </w:rPr>
              <w:t xml:space="preserve">Delegar sus funciones</w:t>
            </w:r>
          </w:p>
        </w:tc>
      </w:tr>
    </w:tbl>
    <w:p>
      <w:pPr>
        <w:pStyle w:val="BodyText"/>
      </w:pPr>
      <w:r>
        <w:rPr>
          <w:bCs/>
          <w:b/>
        </w:rPr>
        <w:t xml:space="preserve">[COMPARÁ CON EL ARTÍCULO 46]</w:t>
      </w:r>
      <w:r>
        <w:t xml:space="preserve"> </w:t>
      </w:r>
      <w:r>
        <w:t xml:space="preserve">El Director Departamental tiene una inhabilitación más (no puede ordenar traslados ni comisiones). Lo demás es igual.</w:t>
      </w:r>
    </w:p>
    <w:bookmarkEnd w:id="406"/>
    <w:bookmarkStart w:id="407" w:name="artículo-54-deberes-del-oficial"/>
    <w:p>
      <w:pPr>
        <w:pStyle w:val="Heading3"/>
      </w:pPr>
      <w:r>
        <w:t xml:space="preserve">Artículo 54 — Deberes del Oficial</w:t>
      </w:r>
    </w:p>
    <w:p>
      <w:pPr>
        <w:numPr>
          <w:ilvl w:val="0"/>
          <w:numId w:val="1080"/>
        </w:numPr>
        <w:pStyle w:val="Compact"/>
      </w:pPr>
    </w:p>
    <w:p>
      <w:pPr>
        <w:numPr>
          <w:ilvl w:val="1"/>
          <w:numId w:val="1081"/>
        </w:numPr>
        <w:pStyle w:val="Compact"/>
      </w:pPr>
      <w:r>
        <w:rPr>
          <w:bCs/>
          <w:b/>
        </w:rPr>
        <w:t xml:space="preserve">Asistir a su Oficina durante el horario</w:t>
      </w:r>
      <w:r>
        <w:t xml:space="preserve"> </w:t>
      </w:r>
      <w:r>
        <w:t xml:space="preserve">en que debe estar abierta al público</w:t>
      </w:r>
    </w:p>
    <w:p>
      <w:pPr>
        <w:numPr>
          <w:ilvl w:val="0"/>
          <w:numId w:val="1080"/>
        </w:numPr>
        <w:pStyle w:val="Compact"/>
      </w:pPr>
    </w:p>
    <w:p>
      <w:pPr>
        <w:numPr>
          <w:ilvl w:val="1"/>
          <w:numId w:val="1082"/>
        </w:numPr>
        <w:pStyle w:val="Compact"/>
      </w:pPr>
      <w:r>
        <w:rPr>
          <w:bCs/>
          <w:b/>
        </w:rPr>
        <w:t xml:space="preserve">Concurrir a las reuniones</w:t>
      </w:r>
      <w:r>
        <w:t xml:space="preserve"> </w:t>
      </w:r>
      <w:r>
        <w:t xml:space="preserve">convocadas por el Director General y los Directores Departamentales</w:t>
      </w:r>
    </w:p>
    <w:p>
      <w:pPr>
        <w:numPr>
          <w:ilvl w:val="0"/>
          <w:numId w:val="1080"/>
        </w:numPr>
        <w:pStyle w:val="Compact"/>
      </w:pPr>
    </w:p>
    <w:p>
      <w:pPr>
        <w:numPr>
          <w:ilvl w:val="1"/>
          <w:numId w:val="1083"/>
        </w:numPr>
        <w:pStyle w:val="Compact"/>
      </w:pPr>
      <w:r>
        <w:rPr>
          <w:bCs/>
          <w:b/>
        </w:rPr>
        <w:t xml:space="preserve">Participar en los cursos de capacitación y actualización registral</w:t>
      </w:r>
    </w:p>
    <w:p>
      <w:pPr>
        <w:numPr>
          <w:ilvl w:val="0"/>
          <w:numId w:val="1080"/>
        </w:numPr>
        <w:pStyle w:val="Compact"/>
      </w:pPr>
    </w:p>
    <w:p>
      <w:pPr>
        <w:numPr>
          <w:ilvl w:val="1"/>
          <w:numId w:val="1084"/>
        </w:numPr>
        <w:pStyle w:val="Compact"/>
      </w:pPr>
      <w:r>
        <w:t xml:space="preserve">Cumplir todas las obligaciones de la Ley 1266, la</w:t>
      </w:r>
      <w:r>
        <w:t xml:space="preserve"> </w:t>
      </w:r>
      <w:r>
        <w:rPr>
          <w:bCs/>
          <w:b/>
        </w:rPr>
        <w:t xml:space="preserve">Ley de la Función Pública</w:t>
      </w:r>
      <w:r>
        <w:t xml:space="preserve">, el</w:t>
      </w:r>
      <w:r>
        <w:t xml:space="preserve"> </w:t>
      </w:r>
      <w:r>
        <w:rPr>
          <w:bCs/>
          <w:b/>
        </w:rPr>
        <w:t xml:space="preserve">Código Civil</w:t>
      </w:r>
      <w:r>
        <w:t xml:space="preserve"> </w:t>
      </w:r>
      <w:r>
        <w:t xml:space="preserve">y sus reglamentos</w:t>
      </w:r>
    </w:p>
    <w:p>
      <w:pPr>
        <w:pStyle w:val="FirstParagraph"/>
      </w:pPr>
      <w:r>
        <w:rPr>
          <w:bCs/>
          <w:b/>
        </w:rPr>
        <w:t xml:space="preserve">[FIJATE EN EL INCISO d)]</w:t>
      </w:r>
      <w:r>
        <w:t xml:space="preserve"> </w:t>
      </w:r>
      <w:r>
        <w:t xml:space="preserve">Menciona la Ley 1626/00 de la Función Pública, que hoy es la</w:t>
      </w:r>
      <w:r>
        <w:t xml:space="preserve"> </w:t>
      </w:r>
      <w:r>
        <w:rPr>
          <w:bCs/>
          <w:b/>
        </w:rPr>
        <w:t xml:space="preserve">Ley 7445/2025</w:t>
      </w:r>
      <w:r>
        <w:t xml:space="preserve">. Es otra remisión que quedó desactualizada por el cambio de ley, igual que en la Ley 5282.</w:t>
      </w:r>
    </w:p>
    <w:bookmarkEnd w:id="407"/>
    <w:bookmarkStart w:id="408" w:name="artículos-55-a-57"/>
    <w:p>
      <w:pPr>
        <w:pStyle w:val="Heading3"/>
      </w:pPr>
      <w:r>
        <w:t xml:space="preserve">Artículos 55 a 57</w:t>
      </w:r>
    </w:p>
    <w:p>
      <w:pPr>
        <w:numPr>
          <w:ilvl w:val="0"/>
          <w:numId w:val="1085"/>
        </w:numPr>
        <w:pStyle w:val="Compact"/>
      </w:pPr>
      <w:r>
        <w:rPr>
          <w:bCs/>
          <w:b/>
        </w:rPr>
        <w:t xml:space="preserve">Art. 55:</w:t>
      </w:r>
      <w:r>
        <w:t xml:space="preserve"> </w:t>
      </w:r>
      <w:r>
        <w:t xml:space="preserve">el Oficial</w:t>
      </w:r>
      <w:r>
        <w:t xml:space="preserve"> </w:t>
      </w:r>
      <w:r>
        <w:rPr>
          <w:bCs/>
          <w:b/>
        </w:rPr>
        <w:t xml:space="preserve">no puede dejar de desempeñar sus funciones, aun renunciando</w:t>
      </w:r>
      <w:r>
        <w:t xml:space="preserve">, antes de ser sustituido legalmente y</w:t>
      </w:r>
      <w:r>
        <w:t xml:space="preserve"> </w:t>
      </w:r>
      <w:r>
        <w:rPr>
          <w:bCs/>
          <w:b/>
        </w:rPr>
        <w:t xml:space="preserve">entregar todo bajo inventario</w:t>
      </w:r>
      <w:r>
        <w:t xml:space="preserve">.</w:t>
      </w:r>
      <w:r>
        <w:t xml:space="preserve"> </w:t>
      </w:r>
      <w:r>
        <w:rPr>
          <w:iCs/>
          <w:i/>
        </w:rPr>
        <w:t xml:space="preserve">(Es el mismo mandato del artículo 13 de la Ley 1266.)</w:t>
      </w:r>
    </w:p>
    <w:p>
      <w:pPr>
        <w:numPr>
          <w:ilvl w:val="0"/>
          <w:numId w:val="1085"/>
        </w:numPr>
        <w:pStyle w:val="Compact"/>
      </w:pPr>
      <w:r>
        <w:rPr>
          <w:bCs/>
          <w:b/>
        </w:rPr>
        <w:t xml:space="preserve">Art. 56 — INTERINATO:</w:t>
      </w:r>
      <w:r>
        <w:t xml:space="preserve"> </w:t>
      </w:r>
      <w:r>
        <w:t xml:space="preserve">en caso de</w:t>
      </w:r>
      <w:r>
        <w:t xml:space="preserve"> </w:t>
      </w:r>
      <w:r>
        <w:rPr>
          <w:bCs/>
          <w:b/>
        </w:rPr>
        <w:t xml:space="preserve">impedimentos, suspensiones, ausencias o permisos</w:t>
      </w:r>
      <w:r>
        <w:t xml:space="preserve">, la Oficina será interinada</w:t>
      </w:r>
      <w:r>
        <w:t xml:space="preserve"> </w:t>
      </w:r>
      <w:r>
        <w:rPr>
          <w:bCs/>
          <w:b/>
        </w:rPr>
        <w:t xml:space="preserve">única y exclusivamente por otro Oficial Registrador de la Oficina Registral MÁS CERCANA</w:t>
      </w:r>
      <w:r>
        <w:t xml:space="preserve">, mediante</w:t>
      </w:r>
      <w:r>
        <w:t xml:space="preserve"> </w:t>
      </w:r>
      <w:r>
        <w:rPr>
          <w:bCs/>
          <w:b/>
        </w:rPr>
        <w:t xml:space="preserve">Resolución fundada del Director General</w:t>
      </w:r>
      <w:r>
        <w:t xml:space="preserve">.</w:t>
      </w:r>
    </w:p>
    <w:p>
      <w:pPr>
        <w:numPr>
          <w:ilvl w:val="0"/>
          <w:numId w:val="1085"/>
        </w:numPr>
        <w:pStyle w:val="Compact"/>
      </w:pPr>
      <w:r>
        <w:rPr>
          <w:bCs/>
          <w:b/>
        </w:rPr>
        <w:t xml:space="preserve">Art. 57:</w:t>
      </w:r>
      <w:r>
        <w:t xml:space="preserve"> </w:t>
      </w:r>
      <w:r>
        <w:t xml:space="preserve">el nombramiento se hace</w:t>
      </w:r>
      <w:r>
        <w:t xml:space="preserve"> </w:t>
      </w:r>
      <w:r>
        <w:rPr>
          <w:bCs/>
          <w:b/>
        </w:rPr>
        <w:t xml:space="preserve">previa evaluación</w:t>
      </w:r>
      <w:r>
        <w:t xml:space="preserve"> </w:t>
      </w:r>
      <w:r>
        <w:t xml:space="preserve">verificada por la Dirección General, que solicita el Decreto al Poder Ejecutivo</w:t>
      </w:r>
      <w:r>
        <w:t xml:space="preserve"> </w:t>
      </w:r>
      <w:r>
        <w:rPr>
          <w:bCs/>
          <w:b/>
        </w:rPr>
        <w:t xml:space="preserve">a través del Ministro de Justicia</w:t>
      </w:r>
      <w:r>
        <w:t xml:space="preserve">.</w:t>
      </w:r>
    </w:p>
    <w:p>
      <w:pPr>
        <w:pStyle w:val="FirstParagraph"/>
      </w:pPr>
      <w:r>
        <w:rPr>
          <w:bCs/>
          <w:b/>
        </w:rPr>
        <w:t xml:space="preserve">[EL ARTÍCULO 56 SE PREGUNTA — tres datos]</w:t>
      </w:r>
      <w:r>
        <w:t xml:space="preserve"> </w:t>
      </w:r>
      <w:r>
        <w:t xml:space="preserve">1. Solo</w:t>
      </w:r>
      <w:r>
        <w:t xml:space="preserve"> </w:t>
      </w:r>
      <w:r>
        <w:rPr>
          <w:bCs/>
          <w:b/>
        </w:rPr>
        <w:t xml:space="preserve">otro Oficial Registrador</w:t>
      </w:r>
      <w:r>
        <w:t xml:space="preserve"> </w:t>
      </w:r>
      <w:r>
        <w:t xml:space="preserve">(no cualquier funcionario)</w:t>
      </w:r>
      <w:r>
        <w:t xml:space="preserve"> </w:t>
      </w:r>
      <w:r>
        <w:t xml:space="preserve">2. De la Oficina</w:t>
      </w:r>
      <w:r>
        <w:t xml:space="preserve"> </w:t>
      </w:r>
      <w:r>
        <w:rPr>
          <w:bCs/>
          <w:b/>
        </w:rPr>
        <w:t xml:space="preserve">más cercana</w:t>
      </w:r>
      <w:r>
        <w:t xml:space="preserve"> </w:t>
      </w:r>
      <w:r>
        <w:t xml:space="preserve">3. Por</w:t>
      </w:r>
      <w:r>
        <w:t xml:space="preserve"> </w:t>
      </w:r>
      <w:r>
        <w:rPr>
          <w:bCs/>
          <w:b/>
        </w:rPr>
        <w:t xml:space="preserve">Resolución fundada del Director General</w:t>
      </w:r>
    </w:p>
    <w:p>
      <w:pPr>
        <w:pStyle w:val="BodyText"/>
      </w:pPr>
      <w:r>
        <w:rPr>
          <w:iCs/>
          <w:i/>
        </w:rPr>
        <w:t xml:space="preserve">¿Por qué solo otro Oficial? Porque la fe pública no se improvisa: solo la tiene quien fue investido por decreto.</w:t>
      </w:r>
    </w:p>
    <w:bookmarkEnd w:id="408"/>
    <w:bookmarkStart w:id="409" w:name="Xde2306d9efdc94f76ee2405b38ee74d6b90e398"/>
    <w:p>
      <w:pPr>
        <w:pStyle w:val="Heading3"/>
      </w:pPr>
      <w:r>
        <w:t xml:space="preserve">Artículo 58 — LOS SEIS REQUISITOS PARA SER OFICIAL DEL REC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Requisito</w:t>
            </w:r>
          </w:p>
        </w:tc>
      </w:tr>
      <w:tr>
        <w:tc>
          <w:tcPr/>
          <w:p>
            <w:pPr>
              <w:pStyle w:val="Compact"/>
              <w:jc w:val="left"/>
            </w:pPr>
            <w:r>
              <w:t xml:space="preserve">a</w:t>
            </w:r>
          </w:p>
        </w:tc>
        <w:tc>
          <w:tcPr/>
          <w:p>
            <w:pPr>
              <w:pStyle w:val="Compact"/>
              <w:jc w:val="left"/>
            </w:pPr>
            <w:r>
              <w:t xml:space="preserve">Ser</w:t>
            </w:r>
            <w:r>
              <w:t xml:space="preserve"> </w:t>
            </w:r>
            <w:r>
              <w:rPr>
                <w:bCs/>
                <w:b/>
              </w:rPr>
              <w:t xml:space="preserve">paraguayo/a NATURAL</w:t>
            </w:r>
          </w:p>
        </w:tc>
      </w:tr>
      <w:tr>
        <w:tc>
          <w:tcPr/>
          <w:p>
            <w:pPr>
              <w:pStyle w:val="Compact"/>
              <w:jc w:val="left"/>
            </w:pPr>
            <w:r>
              <w:t xml:space="preserve">b</w:t>
            </w:r>
          </w:p>
        </w:tc>
        <w:tc>
          <w:tcPr/>
          <w:p>
            <w:pPr>
              <w:pStyle w:val="Compact"/>
              <w:jc w:val="left"/>
            </w:pPr>
            <w:r>
              <w:t xml:space="preserve">Ser</w:t>
            </w:r>
            <w:r>
              <w:t xml:space="preserve"> </w:t>
            </w:r>
            <w:r>
              <w:rPr>
                <w:bCs/>
                <w:b/>
              </w:rPr>
              <w:t xml:space="preserve">mayor de edad</w:t>
            </w:r>
          </w:p>
        </w:tc>
      </w:tr>
      <w:tr>
        <w:tc>
          <w:tcPr/>
          <w:p>
            <w:pPr>
              <w:pStyle w:val="Compact"/>
              <w:jc w:val="left"/>
            </w:pPr>
            <w:r>
              <w:t xml:space="preserve">c</w:t>
            </w:r>
          </w:p>
        </w:tc>
        <w:tc>
          <w:tcPr/>
          <w:p>
            <w:pPr>
              <w:pStyle w:val="Compact"/>
              <w:jc w:val="left"/>
            </w:pPr>
            <w:r>
              <w:t xml:space="preserve">Tener</w:t>
            </w:r>
            <w:r>
              <w:t xml:space="preserve"> </w:t>
            </w:r>
            <w:r>
              <w:rPr>
                <w:bCs/>
                <w:b/>
              </w:rPr>
              <w:t xml:space="preserve">residencia permanente y comprobada</w:t>
            </w:r>
            <w:r>
              <w:t xml:space="preserve"> </w:t>
            </w:r>
            <w:r>
              <w:t xml:space="preserve">en el distrito, ciudad o localidad donde funcione la Oficina Registral asignada</w:t>
            </w:r>
          </w:p>
        </w:tc>
      </w:tr>
      <w:tr>
        <w:tc>
          <w:tcPr/>
          <w:p>
            <w:pPr>
              <w:pStyle w:val="Compact"/>
              <w:jc w:val="left"/>
            </w:pPr>
            <w:r>
              <w:t xml:space="preserve">d</w:t>
            </w:r>
          </w:p>
        </w:tc>
        <w:tc>
          <w:tcPr/>
          <w:p>
            <w:pPr>
              <w:pStyle w:val="Compact"/>
              <w:jc w:val="left"/>
            </w:pPr>
            <w:r>
              <w:t xml:space="preserve">Tener</w:t>
            </w:r>
            <w:r>
              <w:t xml:space="preserve"> </w:t>
            </w:r>
            <w:r>
              <w:rPr>
                <w:bCs/>
                <w:b/>
              </w:rPr>
              <w:t xml:space="preserve">formación secundaria concluida</w:t>
            </w:r>
          </w:p>
        </w:tc>
      </w:tr>
      <w:tr>
        <w:tc>
          <w:tcPr/>
          <w:p>
            <w:pPr>
              <w:pStyle w:val="Compact"/>
              <w:jc w:val="left"/>
            </w:pPr>
            <w:r>
              <w:t xml:space="preserve">e</w:t>
            </w:r>
          </w:p>
        </w:tc>
        <w:tc>
          <w:tcPr/>
          <w:p>
            <w:pPr>
              <w:pStyle w:val="Compact"/>
              <w:jc w:val="left"/>
            </w:pPr>
            <w:r>
              <w:rPr>
                <w:bCs/>
                <w:b/>
              </w:rPr>
              <w:t xml:space="preserve">No registrar antecedentes de carácter penal</w:t>
            </w:r>
            <w:r>
              <w:t xml:space="preserve"> </w:t>
            </w:r>
            <w:r>
              <w:t xml:space="preserve">con sentencia firme y ejecutoriada; gozar de</w:t>
            </w:r>
            <w:r>
              <w:t xml:space="preserve"> </w:t>
            </w:r>
            <w:r>
              <w:rPr>
                <w:bCs/>
                <w:b/>
              </w:rPr>
              <w:t xml:space="preserve">notoria honorabilidad y buena conducta</w:t>
            </w:r>
          </w:p>
        </w:tc>
      </w:tr>
      <w:tr>
        <w:tc>
          <w:tcPr/>
          <w:p>
            <w:pPr>
              <w:pStyle w:val="Compact"/>
              <w:jc w:val="left"/>
            </w:pPr>
            <w:r>
              <w:t xml:space="preserve">f</w:t>
            </w:r>
          </w:p>
        </w:tc>
        <w:tc>
          <w:tcPr/>
          <w:p>
            <w:pPr>
              <w:pStyle w:val="Compact"/>
              <w:jc w:val="left"/>
            </w:pPr>
            <w:r>
              <w:rPr>
                <w:bCs/>
                <w:b/>
              </w:rPr>
              <w:t xml:space="preserve">Aprobar satisfactoriamente el examen de evaluación teórico y práctico</w:t>
            </w:r>
          </w:p>
        </w:tc>
      </w:tr>
    </w:tbl>
    <w:p>
      <w:pPr>
        <w:pStyle w:val="BodyText"/>
      </w:pPr>
      <w:r>
        <w:rPr>
          <w:bCs/>
          <w:b/>
        </w:rPr>
        <w:t xml:space="preserve">[LA COMPARACIÓN QUE CASI SEGURO CAE]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Servidor público en general</w:t>
            </w:r>
            <w:r>
              <w:t xml:space="preserve">(Ley 7445, art. 12)</w:t>
            </w:r>
          </w:p>
        </w:tc>
        <w:tc>
          <w:tcPr/>
          <w:p>
            <w:pPr>
              <w:pStyle w:val="Compact"/>
              <w:jc w:val="left"/>
            </w:pPr>
            <w:r>
              <w:rPr>
                <w:bCs/>
                <w:b/>
              </w:rPr>
              <w:t xml:space="preserve">Oficial del REC</w:t>
            </w:r>
            <w:r>
              <w:t xml:space="preserve">(Dto. 19.102, art. 58)</w:t>
            </w:r>
          </w:p>
        </w:tc>
      </w:tr>
      <w:tr>
        <w:tc>
          <w:tcPr/>
          <w:p>
            <w:pPr>
              <w:pStyle w:val="Compact"/>
              <w:jc w:val="left"/>
            </w:pPr>
            <w:r>
              <w:t xml:space="preserve">Nacionalidad</w:t>
            </w:r>
          </w:p>
        </w:tc>
        <w:tc>
          <w:tcPr/>
          <w:p>
            <w:pPr>
              <w:pStyle w:val="Compact"/>
              <w:jc w:val="left"/>
            </w:pPr>
            <w:r>
              <w:t xml:space="preserve">Paraguaya</w:t>
            </w:r>
          </w:p>
        </w:tc>
        <w:tc>
          <w:tcPr/>
          <w:p>
            <w:pPr>
              <w:pStyle w:val="Compact"/>
              <w:jc w:val="left"/>
            </w:pPr>
            <w:r>
              <w:t xml:space="preserve">Paraguaya</w:t>
            </w:r>
            <w:r>
              <w:t xml:space="preserve"> </w:t>
            </w:r>
            <w:r>
              <w:rPr>
                <w:bCs/>
                <w:b/>
              </w:rPr>
              <w:t xml:space="preserve">NATURAL</w:t>
            </w:r>
          </w:p>
        </w:tc>
      </w:tr>
      <w:tr>
        <w:tc>
          <w:tcPr/>
          <w:p>
            <w:pPr>
              <w:pStyle w:val="Compact"/>
              <w:jc w:val="left"/>
            </w:pPr>
            <w:r>
              <w:t xml:space="preserve">Edad</w:t>
            </w:r>
          </w:p>
        </w:tc>
        <w:tc>
          <w:tcPr/>
          <w:p>
            <w:pPr>
              <w:pStyle w:val="Compact"/>
              <w:jc w:val="left"/>
            </w:pPr>
            <w:r>
              <w:t xml:space="preserve">Mayoría de edad</w:t>
            </w:r>
          </w:p>
        </w:tc>
        <w:tc>
          <w:tcPr/>
          <w:p>
            <w:pPr>
              <w:pStyle w:val="Compact"/>
              <w:jc w:val="left"/>
            </w:pPr>
            <w:r>
              <w:t xml:space="preserve">Mayoría de edad</w:t>
            </w:r>
          </w:p>
        </w:tc>
      </w:tr>
      <w:tr>
        <w:tc>
          <w:tcPr/>
          <w:p>
            <w:pPr>
              <w:pStyle w:val="Compact"/>
              <w:jc w:val="left"/>
            </w:pPr>
            <w:r>
              <w:t xml:space="preserve">Capacidad</w:t>
            </w:r>
          </w:p>
        </w:tc>
        <w:tc>
          <w:tcPr/>
          <w:p>
            <w:pPr>
              <w:pStyle w:val="Compact"/>
              <w:jc w:val="left"/>
            </w:pPr>
            <w:r>
              <w:t xml:space="preserve">Idoneidad y capacidad</w:t>
            </w:r>
          </w:p>
        </w:tc>
        <w:tc>
          <w:tcPr/>
          <w:p>
            <w:pPr>
              <w:pStyle w:val="Compact"/>
              <w:jc w:val="left"/>
            </w:pPr>
            <w:r>
              <w:t xml:space="preserve">—</w:t>
            </w:r>
          </w:p>
        </w:tc>
      </w:tr>
      <w:tr>
        <w:tc>
          <w:tcPr/>
          <w:p>
            <w:pPr>
              <w:pStyle w:val="Compact"/>
              <w:jc w:val="left"/>
            </w:pPr>
            <w:r>
              <w:t xml:space="preserve">Derechos</w:t>
            </w:r>
          </w:p>
        </w:tc>
        <w:tc>
          <w:tcPr/>
          <w:p>
            <w:pPr>
              <w:pStyle w:val="Compact"/>
              <w:jc w:val="left"/>
            </w:pPr>
            <w:r>
              <w:t xml:space="preserve">Pleno goce de derechos civiles y políticos</w:t>
            </w:r>
          </w:p>
        </w:tc>
        <w:tc>
          <w:tcPr/>
          <w:p>
            <w:pPr>
              <w:pStyle w:val="Compact"/>
              <w:jc w:val="left"/>
            </w:pPr>
            <w:r>
              <w:t xml:space="preserve">—</w:t>
            </w:r>
          </w:p>
        </w:tc>
      </w:tr>
      <w:tr>
        <w:tc>
          <w:tcPr/>
          <w:p>
            <w:pPr>
              <w:pStyle w:val="Compact"/>
              <w:jc w:val="left"/>
            </w:pPr>
            <w:r>
              <w:rPr>
                <w:bCs/>
                <w:b/>
              </w:rPr>
              <w:t xml:space="preserve">Residencia</w:t>
            </w:r>
          </w:p>
        </w:tc>
        <w:tc>
          <w:tcPr/>
          <w:p>
            <w:pPr>
              <w:pStyle w:val="Compact"/>
              <w:jc w:val="left"/>
            </w:pPr>
            <w:r>
              <w:t xml:space="preserve">—</w:t>
            </w:r>
          </w:p>
        </w:tc>
        <w:tc>
          <w:tcPr/>
          <w:p>
            <w:pPr>
              <w:pStyle w:val="Compact"/>
              <w:jc w:val="left"/>
            </w:pPr>
            <w:r>
              <w:rPr>
                <w:bCs/>
                <w:b/>
              </w:rPr>
              <w:t xml:space="preserve">En el distrito de la oficina</w:t>
            </w:r>
          </w:p>
        </w:tc>
      </w:tr>
      <w:tr>
        <w:tc>
          <w:tcPr/>
          <w:p>
            <w:pPr>
              <w:pStyle w:val="Compact"/>
              <w:jc w:val="left"/>
            </w:pPr>
            <w:r>
              <w:rPr>
                <w:bCs/>
                <w:b/>
              </w:rPr>
              <w:t xml:space="preserve">Estudios</w:t>
            </w:r>
          </w:p>
        </w:tc>
        <w:tc>
          <w:tcPr/>
          <w:p>
            <w:pPr>
              <w:pStyle w:val="Compact"/>
              <w:jc w:val="left"/>
            </w:pPr>
            <w:r>
              <w:t xml:space="preserve">—</w:t>
            </w:r>
          </w:p>
        </w:tc>
        <w:tc>
          <w:tcPr/>
          <w:p>
            <w:pPr>
              <w:pStyle w:val="Compact"/>
              <w:jc w:val="left"/>
            </w:pPr>
            <w:r>
              <w:rPr>
                <w:bCs/>
                <w:b/>
              </w:rPr>
              <w:t xml:space="preserve">Secundaria concluida</w:t>
            </w:r>
          </w:p>
        </w:tc>
      </w:tr>
      <w:tr>
        <w:tc>
          <w:tcPr/>
          <w:p>
            <w:pPr>
              <w:pStyle w:val="Compact"/>
              <w:jc w:val="left"/>
            </w:pPr>
            <w:r>
              <w:rPr>
                <w:bCs/>
                <w:b/>
              </w:rPr>
              <w:t xml:space="preserve">Antecedentes</w:t>
            </w:r>
          </w:p>
        </w:tc>
        <w:tc>
          <w:tcPr/>
          <w:p>
            <w:pPr>
              <w:pStyle w:val="Compact"/>
              <w:jc w:val="left"/>
            </w:pPr>
            <w:r>
              <w:t xml:space="preserve">(vía inhabilidades del art. 13)</w:t>
            </w:r>
          </w:p>
        </w:tc>
        <w:tc>
          <w:tcPr/>
          <w:p>
            <w:pPr>
              <w:pStyle w:val="Compact"/>
              <w:jc w:val="left"/>
            </w:pPr>
            <w:r>
              <w:rPr>
                <w:bCs/>
                <w:b/>
              </w:rPr>
              <w:t xml:space="preserve">Sin antecedentes penales firmes + notoria honorabilidad</w:t>
            </w:r>
          </w:p>
        </w:tc>
      </w:tr>
      <w:tr>
        <w:tc>
          <w:tcPr/>
          <w:p>
            <w:pPr>
              <w:pStyle w:val="Compact"/>
              <w:jc w:val="left"/>
            </w:pPr>
            <w:r>
              <w:rPr>
                <w:bCs/>
                <w:b/>
              </w:rPr>
              <w:t xml:space="preserve">Examen</w:t>
            </w:r>
          </w:p>
        </w:tc>
        <w:tc>
          <w:tcPr/>
          <w:p>
            <w:pPr>
              <w:pStyle w:val="Compact"/>
              <w:jc w:val="left"/>
            </w:pPr>
            <w:r>
              <w:t xml:space="preserve">—</w:t>
            </w:r>
          </w:p>
        </w:tc>
        <w:tc>
          <w:tcPr/>
          <w:p>
            <w:pPr>
              <w:pStyle w:val="Compact"/>
              <w:jc w:val="left"/>
            </w:pPr>
            <w:r>
              <w:rPr>
                <w:bCs/>
                <w:b/>
              </w:rPr>
              <w:t xml:space="preserve">Teórico y práctico</w:t>
            </w:r>
          </w:p>
        </w:tc>
      </w:tr>
    </w:tbl>
    <w:p>
      <w:pPr>
        <w:pStyle w:val="BodyText"/>
      </w:pPr>
      <w:r>
        <w:rPr>
          <w:bCs/>
          <w:b/>
        </w:rPr>
        <w:t xml:space="preserve">[TRES DIFERENCIAS PARA MEMORIZAR]</w:t>
      </w:r>
      <w:r>
        <w:t xml:space="preserve"> </w:t>
      </w:r>
      <w:r>
        <w:t xml:space="preserve">El Oficial del REC exige: (1) paraguayo</w:t>
      </w:r>
      <w:r>
        <w:t xml:space="preserve"> </w:t>
      </w:r>
      <w:r>
        <w:rPr>
          <w:bCs/>
          <w:b/>
        </w:rPr>
        <w:t xml:space="preserve">natural</w:t>
      </w:r>
      <w:r>
        <w:t xml:space="preserve"> </w:t>
      </w:r>
      <w:r>
        <w:t xml:space="preserve">—no naturalizado—, (2)</w:t>
      </w:r>
      <w:r>
        <w:t xml:space="preserve"> </w:t>
      </w:r>
      <w:r>
        <w:rPr>
          <w:bCs/>
          <w:b/>
        </w:rPr>
        <w:t xml:space="preserve">residencia</w:t>
      </w:r>
      <w:r>
        <w:t xml:space="preserve"> </w:t>
      </w:r>
      <w:r>
        <w:t xml:space="preserve">en el distrito, y (3)</w:t>
      </w:r>
      <w:r>
        <w:t xml:space="preserve"> </w:t>
      </w:r>
      <w:r>
        <w:rPr>
          <w:bCs/>
          <w:b/>
        </w:rPr>
        <w:t xml:space="preserve">secundaria concluida</w:t>
      </w:r>
      <w:r>
        <w:t xml:space="preserve">.</w:t>
      </w:r>
    </w:p>
    <w:p>
      <w:pPr>
        <w:pStyle w:val="BodyText"/>
      </w:pPr>
      <w:r>
        <w:rPr>
          <w:iCs/>
          <w:i/>
        </w:rPr>
        <w:t xml:space="preserve">¿Por qué la residencia? Porque el Oficial debe estar disponible: recordá que</w:t>
      </w:r>
      <w:r>
        <w:rPr>
          <w:iCs/>
          <w:i/>
        </w:rPr>
        <w:t xml:space="preserve"> </w:t>
      </w:r>
      <w:r>
        <w:rPr>
          <w:bCs/>
          <w:b/>
          <w:iCs/>
          <w:i/>
        </w:rPr>
        <w:t xml:space="preserve">todos los días son hábiles</w:t>
      </w:r>
      <w:r>
        <w:rPr>
          <w:iCs/>
          <w:i/>
        </w:rPr>
        <w:t xml:space="preserve"> </w:t>
      </w:r>
      <w:r>
        <w:rPr>
          <w:iCs/>
          <w:i/>
        </w:rPr>
        <w:t xml:space="preserve">para inscribir (artículo 6 de la Ley 1266). Si viviera a 200 km, no podría atender una defunción de un domingo.</w:t>
      </w:r>
    </w:p>
    <w:bookmarkEnd w:id="409"/>
    <w:bookmarkEnd w:id="410"/>
    <w:bookmarkStart w:id="411" w:name="Xac2f564a882af4251db6b92e358066bb22c7826"/>
    <w:p>
      <w:pPr>
        <w:pStyle w:val="Heading2"/>
      </w:pPr>
      <w:r>
        <w:t xml:space="preserve">5.8 Capítulo X — El funcionario con firma autorizada (artículos 59 a 61)</w:t>
      </w:r>
    </w:p>
    <w:p>
      <w:pPr>
        <w:numPr>
          <w:ilvl w:val="0"/>
          <w:numId w:val="1086"/>
        </w:numPr>
        <w:pStyle w:val="Compact"/>
      </w:pPr>
      <w:r>
        <w:rPr>
          <w:bCs/>
          <w:b/>
        </w:rPr>
        <w:t xml:space="preserve">Art. 59:</w:t>
      </w:r>
      <w:r>
        <w:t xml:space="preserve"> </w:t>
      </w:r>
      <w:r>
        <w:t xml:space="preserve">es el funcionario</w:t>
      </w:r>
      <w:r>
        <w:t xml:space="preserve"> </w:t>
      </w:r>
      <w:r>
        <w:rPr>
          <w:bCs/>
          <w:b/>
        </w:rPr>
        <w:t xml:space="preserve">designado por el Director General</w:t>
      </w:r>
      <w:r>
        <w:t xml:space="preserve"> </w:t>
      </w:r>
      <w:r>
        <w:t xml:space="preserve">para suscribir y autorizar,</w:t>
      </w:r>
      <w:r>
        <w:t xml:space="preserve"> </w:t>
      </w:r>
      <w:r>
        <w:rPr>
          <w:bCs/>
          <w:b/>
        </w:rPr>
        <w:t xml:space="preserve">conjunta o separadamente</w:t>
      </w:r>
      <w:r>
        <w:t xml:space="preserve"> </w:t>
      </w:r>
      <w:r>
        <w:t xml:space="preserve">con los Oficiales del REC o con el Jefe del Archivo Central, los certificados de las actas y otros documentos.</w:t>
      </w:r>
    </w:p>
    <w:p>
      <w:pPr>
        <w:numPr>
          <w:ilvl w:val="0"/>
          <w:numId w:val="1086"/>
        </w:numPr>
        <w:pStyle w:val="Compact"/>
      </w:pPr>
      <w:r>
        <w:rPr>
          <w:bCs/>
          <w:b/>
        </w:rPr>
        <w:t xml:space="preserve">Art. 60:</w:t>
      </w:r>
      <w:r>
        <w:t xml:space="preserve"> </w:t>
      </w:r>
      <w:r>
        <w:t xml:space="preserve">el Director General</w:t>
      </w:r>
      <w:r>
        <w:t xml:space="preserve"> </w:t>
      </w:r>
      <w:r>
        <w:rPr>
          <w:bCs/>
          <w:b/>
        </w:rPr>
        <w:t xml:space="preserve">designa y determina su competencia y jurisdicción</w:t>
      </w:r>
      <w:r>
        <w:t xml:space="preserve"> </w:t>
      </w:r>
      <w:r>
        <w:t xml:space="preserve">por</w:t>
      </w:r>
      <w:r>
        <w:t xml:space="preserve"> </w:t>
      </w:r>
      <w:r>
        <w:rPr>
          <w:bCs/>
          <w:b/>
        </w:rPr>
        <w:t xml:space="preserve">Resolución fundada</w:t>
      </w:r>
      <w:r>
        <w:t xml:space="preserve">.</w:t>
      </w:r>
    </w:p>
    <w:p>
      <w:pPr>
        <w:numPr>
          <w:ilvl w:val="0"/>
          <w:numId w:val="1086"/>
        </w:numPr>
        <w:pStyle w:val="Compact"/>
      </w:pPr>
      <w:r>
        <w:rPr>
          <w:bCs/>
          <w:b/>
        </w:rPr>
        <w:t xml:space="preserve">Art. 61 — REGISTRO DE FIRMAS:</w:t>
      </w:r>
      <w:r>
        <w:t xml:space="preserve"> </w:t>
      </w:r>
      <w:r>
        <w:t xml:space="preserve">los Oficiales de la Capital e Interior, el</w:t>
      </w:r>
      <w:r>
        <w:t xml:space="preserve"> </w:t>
      </w:r>
      <w:r>
        <w:rPr>
          <w:bCs/>
          <w:b/>
        </w:rPr>
        <w:t xml:space="preserve">Jefe del Archivo Central</w:t>
      </w:r>
      <w:r>
        <w:t xml:space="preserve"> </w:t>
      </w:r>
      <w:r>
        <w:t xml:space="preserve">y los funcionarios con firma autorizada deben</w:t>
      </w:r>
      <w:r>
        <w:t xml:space="preserve"> </w:t>
      </w:r>
      <w:r>
        <w:rPr>
          <w:bCs/>
          <w:b/>
        </w:rPr>
        <w:t xml:space="preserve">registrar sus firmas ante la Dirección General</w:t>
      </w:r>
      <w:r>
        <w:t xml:space="preserve">, en planillas o fichas especialmente elaboradas.</w:t>
      </w:r>
    </w:p>
    <w:p>
      <w:pPr>
        <w:pStyle w:val="FirstParagraph"/>
      </w:pPr>
      <w:r>
        <w:rPr>
          <w:bCs/>
          <w:b/>
        </w:rPr>
        <w:t xml:space="preserve">[POR QUÉ EXISTE EL REGISTRO DE FIRMAS]</w:t>
      </w:r>
      <w:r>
        <w:t xml:space="preserve"> </w:t>
      </w:r>
      <w:r>
        <w:t xml:space="preserve">Para poder</w:t>
      </w:r>
      <w:r>
        <w:t xml:space="preserve"> </w:t>
      </w:r>
      <w:r>
        <w:rPr>
          <w:bCs/>
          <w:b/>
        </w:rPr>
        <w:t xml:space="preserve">verificar la autenticidad</w:t>
      </w:r>
      <w:r>
        <w:t xml:space="preserve"> </w:t>
      </w:r>
      <w:r>
        <w:t xml:space="preserve">de un certificado. Si alguien presenta un certificado con una firma extraña, la Dirección puede comparar con la ficha registrada. Es un control antifalsificación.</w:t>
      </w:r>
    </w:p>
    <w:p>
      <w:pPr>
        <w:pStyle w:val="BodyText"/>
      </w:pPr>
      <w:r>
        <w:rPr>
          <w:bCs/>
          <w:b/>
        </w:rPr>
        <w:t xml:space="preserve">[Y POR QUÉ EXISTE EL FUNCIONARIO CON FIRMA AUTORIZADA]</w:t>
      </w:r>
      <w:r>
        <w:t xml:space="preserve"> </w:t>
      </w:r>
      <w:r>
        <w:t xml:space="preserve">Por volumen de trabajo. El Archivo Central expide miles de certificados; si todos tuvieran que llevar la firma personal del Jefe, el sistema colapsaría. La solución es delegar la</w:t>
      </w:r>
      <w:r>
        <w:t xml:space="preserve"> </w:t>
      </w:r>
      <w:r>
        <w:rPr>
          <w:bCs/>
          <w:b/>
        </w:rPr>
        <w:t xml:space="preserve">firma</w:t>
      </w:r>
      <w:r>
        <w:t xml:space="preserve"> </w:t>
      </w:r>
      <w:r>
        <w:t xml:space="preserve">—no la función— en funcionarios expresamente designados por resolución.</w:t>
      </w:r>
    </w:p>
    <w:bookmarkEnd w:id="411"/>
    <w:bookmarkStart w:id="412" w:name="capítulo-xi-disposiciones-finales"/>
    <w:p>
      <w:pPr>
        <w:pStyle w:val="Heading2"/>
      </w:pPr>
      <w:r>
        <w:t xml:space="preserve">5.9 Capítulo XI — Disposiciones finales</w:t>
      </w:r>
    </w:p>
    <w:p>
      <w:pPr>
        <w:numPr>
          <w:ilvl w:val="0"/>
          <w:numId w:val="1087"/>
        </w:numPr>
        <w:pStyle w:val="Compact"/>
      </w:pPr>
      <w:r>
        <w:rPr>
          <w:bCs/>
          <w:b/>
        </w:rPr>
        <w:t xml:space="preserve">Art. 62:</w:t>
      </w:r>
      <w:r>
        <w:t xml:space="preserve"> </w:t>
      </w:r>
      <w:r>
        <w:t xml:space="preserve">la vinculación del Director General con el Poder Ejecutivo se canaliza</w:t>
      </w:r>
      <w:r>
        <w:t xml:space="preserve"> </w:t>
      </w:r>
      <w:r>
        <w:rPr>
          <w:bCs/>
          <w:b/>
        </w:rPr>
        <w:t xml:space="preserve">a través del Ministerio de Justicia</w:t>
      </w:r>
      <w:r>
        <w:t xml:space="preserve">, del cual tiene</w:t>
      </w:r>
      <w:r>
        <w:t xml:space="preserve"> </w:t>
      </w:r>
      <w:r>
        <w:rPr>
          <w:bCs/>
          <w:b/>
        </w:rPr>
        <w:t xml:space="preserve">directa dependencia</w:t>
      </w:r>
      <w:r>
        <w:t xml:space="preserve">.</w:t>
      </w:r>
    </w:p>
    <w:p>
      <w:pPr>
        <w:numPr>
          <w:ilvl w:val="0"/>
          <w:numId w:val="1087"/>
        </w:numPr>
        <w:pStyle w:val="Compact"/>
      </w:pPr>
      <w:r>
        <w:rPr>
          <w:bCs/>
          <w:b/>
        </w:rPr>
        <w:t xml:space="preserve">Art. 64:</w:t>
      </w:r>
      <w:r>
        <w:t xml:space="preserve"> </w:t>
      </w:r>
      <w:r>
        <w:t xml:space="preserve">deroga disposiciones anteriores contrarias.</w:t>
      </w:r>
    </w:p>
    <w:p>
      <w:pPr>
        <w:numPr>
          <w:ilvl w:val="0"/>
          <w:numId w:val="1087"/>
        </w:numPr>
        <w:pStyle w:val="Compact"/>
      </w:pPr>
      <w:r>
        <w:rPr>
          <w:bCs/>
          <w:b/>
        </w:rPr>
        <w:t xml:space="preserve">Art. 66:</w:t>
      </w:r>
      <w:r>
        <w:t xml:space="preserve"> </w:t>
      </w:r>
      <w:r>
        <w:t xml:space="preserve">comuníquese, publíquese y dese al Registro Oficial.</w:t>
      </w:r>
    </w:p>
    <w:p>
      <w:pPr>
        <w:pStyle w:val="FirstParagraph"/>
      </w:pPr>
      <w:r>
        <w:rPr>
          <w:bCs/>
          <w:b/>
        </w:rPr>
        <w:t xml:space="preserve">Firmado por:</w:t>
      </w:r>
      <w:r>
        <w:t xml:space="preserve"> </w:t>
      </w:r>
      <w:r>
        <w:t xml:space="preserve">Luis Ángel González Macchi (Presidente de la República) y Diego Abente Brun (Ministro de Justicia y Trabajo).</w:t>
      </w:r>
    </w:p>
    <w:bookmarkEnd w:id="412"/>
    <w:bookmarkStart w:id="413" w:name="X295e3bcd5910f567a8a0c4d8ad81b677d67ea2e"/>
    <w:p>
      <w:pPr>
        <w:pStyle w:val="Heading2"/>
      </w:pPr>
      <w:r>
        <w:t xml:space="preserve">5.10 Los quince datos del Decreto 19.102 que más se preguntan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Dato</w:t>
            </w:r>
          </w:p>
        </w:tc>
        <w:tc>
          <w:tcPr/>
          <w:p>
            <w:pPr>
              <w:pStyle w:val="Compact"/>
              <w:jc w:val="left"/>
            </w:pPr>
            <w:r>
              <w:t xml:space="preserve">Art.</w:t>
            </w:r>
          </w:p>
        </w:tc>
      </w:tr>
      <w:tr>
        <w:tc>
          <w:tcPr/>
          <w:p>
            <w:pPr>
              <w:pStyle w:val="Compact"/>
              <w:jc w:val="left"/>
            </w:pPr>
            <w:r>
              <w:t xml:space="preserve">1</w:t>
            </w:r>
          </w:p>
        </w:tc>
        <w:tc>
          <w:tcPr/>
          <w:p>
            <w:pPr>
              <w:pStyle w:val="Compact"/>
              <w:jc w:val="left"/>
            </w:pPr>
            <w:r>
              <w:rPr>
                <w:bCs/>
                <w:b/>
              </w:rPr>
              <w:t xml:space="preserve">Jurisdicción = potestad; Competencia = límite territorial</w:t>
            </w:r>
          </w:p>
        </w:tc>
        <w:tc>
          <w:tcPr/>
          <w:p>
            <w:pPr>
              <w:pStyle w:val="Compact"/>
              <w:jc w:val="left"/>
            </w:pPr>
            <w:r>
              <w:t xml:space="preserve">3</w:t>
            </w:r>
          </w:p>
        </w:tc>
      </w:tr>
      <w:tr>
        <w:tc>
          <w:tcPr/>
          <w:p>
            <w:pPr>
              <w:pStyle w:val="Compact"/>
              <w:jc w:val="left"/>
            </w:pPr>
            <w:r>
              <w:t xml:space="preserve">2</w:t>
            </w:r>
          </w:p>
        </w:tc>
        <w:tc>
          <w:tcPr/>
          <w:p>
            <w:pPr>
              <w:pStyle w:val="Compact"/>
              <w:jc w:val="left"/>
            </w:pPr>
            <w:r>
              <w:t xml:space="preserve">Cuatro recursos: presupuesto, leyes especiales, tasas, legados y donaciones</w:t>
            </w:r>
          </w:p>
        </w:tc>
        <w:tc>
          <w:tcPr/>
          <w:p>
            <w:pPr>
              <w:pStyle w:val="Compact"/>
              <w:jc w:val="left"/>
            </w:pPr>
            <w:r>
              <w:t xml:space="preserve">2</w:t>
            </w:r>
          </w:p>
        </w:tc>
      </w:tr>
      <w:tr>
        <w:tc>
          <w:tcPr/>
          <w:p>
            <w:pPr>
              <w:pStyle w:val="Compact"/>
              <w:jc w:val="left"/>
            </w:pPr>
            <w:r>
              <w:t xml:space="preserve">3</w:t>
            </w:r>
          </w:p>
        </w:tc>
        <w:tc>
          <w:tcPr/>
          <w:p>
            <w:pPr>
              <w:pStyle w:val="Compact"/>
              <w:jc w:val="left"/>
            </w:pPr>
            <w:r>
              <w:t xml:space="preserve">La</w:t>
            </w:r>
            <w:r>
              <w:t xml:space="preserve"> </w:t>
            </w:r>
            <w:r>
              <w:rPr>
                <w:bCs/>
                <w:b/>
              </w:rPr>
              <w:t xml:space="preserve">Dirección General es también una Oficina Registral</w:t>
            </w:r>
            <w:r>
              <w:t xml:space="preserve">, con competencia en</w:t>
            </w:r>
            <w:r>
              <w:t xml:space="preserve"> </w:t>
            </w:r>
            <w:r>
              <w:rPr>
                <w:bCs/>
                <w:b/>
              </w:rPr>
              <w:t xml:space="preserve">todo el territorio</w:t>
            </w:r>
          </w:p>
        </w:tc>
        <w:tc>
          <w:tcPr/>
          <w:p>
            <w:pPr>
              <w:pStyle w:val="Compact"/>
              <w:jc w:val="left"/>
            </w:pPr>
            <w:r>
              <w:t xml:space="preserve">7 y 9.g</w:t>
            </w:r>
          </w:p>
        </w:tc>
      </w:tr>
      <w:tr>
        <w:tc>
          <w:tcPr/>
          <w:p>
            <w:pPr>
              <w:pStyle w:val="Compact"/>
              <w:jc w:val="left"/>
            </w:pPr>
            <w:r>
              <w:t xml:space="preserve">4</w:t>
            </w:r>
          </w:p>
        </w:tc>
        <w:tc>
          <w:tcPr/>
          <w:p>
            <w:pPr>
              <w:pStyle w:val="Compact"/>
              <w:jc w:val="left"/>
            </w:pPr>
            <w:r>
              <w:t xml:space="preserve">La</w:t>
            </w:r>
            <w:r>
              <w:t xml:space="preserve"> </w:t>
            </w:r>
            <w:r>
              <w:rPr>
                <w:bCs/>
                <w:b/>
              </w:rPr>
              <w:t xml:space="preserve">Secretaría General</w:t>
            </w:r>
            <w:r>
              <w:t xml:space="preserve"> </w:t>
            </w:r>
            <w:r>
              <w:t xml:space="preserve">también lo es, con competencia en</w:t>
            </w:r>
            <w:r>
              <w:t xml:space="preserve"> </w:t>
            </w:r>
            <w:r>
              <w:rPr>
                <w:bCs/>
                <w:b/>
              </w:rPr>
              <w:t xml:space="preserve">la Capital</w:t>
            </w:r>
          </w:p>
        </w:tc>
        <w:tc>
          <w:tcPr/>
          <w:p>
            <w:pPr>
              <w:pStyle w:val="Compact"/>
              <w:jc w:val="left"/>
            </w:pPr>
            <w:r>
              <w:t xml:space="preserve">13</w:t>
            </w:r>
          </w:p>
        </w:tc>
      </w:tr>
      <w:tr>
        <w:tc>
          <w:tcPr/>
          <w:p>
            <w:pPr>
              <w:pStyle w:val="Compact"/>
              <w:jc w:val="left"/>
            </w:pPr>
            <w:r>
              <w:t xml:space="preserve">5</w:t>
            </w:r>
          </w:p>
        </w:tc>
        <w:tc>
          <w:tcPr/>
          <w:p>
            <w:pPr>
              <w:pStyle w:val="Compact"/>
              <w:jc w:val="left"/>
            </w:pPr>
            <w:r>
              <w:t xml:space="preserve">El Secretario General firma las</w:t>
            </w:r>
            <w:r>
              <w:t xml:space="preserve"> </w:t>
            </w:r>
            <w:r>
              <w:rPr>
                <w:bCs/>
                <w:b/>
              </w:rPr>
              <w:t xml:space="preserve">providencias de mero trámite</w:t>
            </w:r>
          </w:p>
        </w:tc>
        <w:tc>
          <w:tcPr/>
          <w:p>
            <w:pPr>
              <w:pStyle w:val="Compact"/>
              <w:jc w:val="left"/>
            </w:pPr>
            <w:r>
              <w:t xml:space="preserve">15</w:t>
            </w:r>
          </w:p>
        </w:tc>
      </w:tr>
      <w:tr>
        <w:tc>
          <w:tcPr/>
          <w:p>
            <w:pPr>
              <w:pStyle w:val="Compact"/>
              <w:jc w:val="left"/>
            </w:pPr>
            <w:r>
              <w:t xml:space="preserve">6</w:t>
            </w:r>
          </w:p>
        </w:tc>
        <w:tc>
          <w:tcPr/>
          <w:p>
            <w:pPr>
              <w:pStyle w:val="Compact"/>
              <w:jc w:val="left"/>
            </w:pPr>
            <w:r>
              <w:t xml:space="preserve">Funciones de expansión:</w:t>
            </w:r>
            <w:r>
              <w:t xml:space="preserve"> </w:t>
            </w:r>
            <w:r>
              <w:rPr>
                <w:bCs/>
                <w:b/>
              </w:rPr>
              <w:t xml:space="preserve">reducir el sub-registro</w:t>
            </w:r>
            <w:r>
              <w:t xml:space="preserve">, campañas,</w:t>
            </w:r>
            <w:r>
              <w:t xml:space="preserve"> </w:t>
            </w:r>
            <w:r>
              <w:rPr>
                <w:bCs/>
                <w:b/>
              </w:rPr>
              <w:t xml:space="preserve">exonerar tasas matrimoniales</w:t>
            </w:r>
          </w:p>
        </w:tc>
        <w:tc>
          <w:tcPr/>
          <w:p>
            <w:pPr>
              <w:pStyle w:val="Compact"/>
              <w:jc w:val="left"/>
            </w:pPr>
            <w:r>
              <w:t xml:space="preserve">8.p-r</w:t>
            </w:r>
          </w:p>
        </w:tc>
      </w:tr>
      <w:tr>
        <w:tc>
          <w:tcPr/>
          <w:p>
            <w:pPr>
              <w:pStyle w:val="Compact"/>
              <w:jc w:val="left"/>
            </w:pPr>
            <w:r>
              <w:t xml:space="preserve">7</w:t>
            </w:r>
          </w:p>
        </w:tc>
        <w:tc>
          <w:tcPr/>
          <w:p>
            <w:pPr>
              <w:pStyle w:val="Compact"/>
              <w:jc w:val="left"/>
            </w:pPr>
            <w:r>
              <w:t xml:space="preserve">Cadena de localización:</w:t>
            </w:r>
            <w:r>
              <w:t xml:space="preserve"> </w:t>
            </w:r>
            <w:r>
              <w:rPr>
                <w:bCs/>
                <w:b/>
              </w:rPr>
              <w:t xml:space="preserve">caja → volumen → tomo → folio → acta</w:t>
            </w:r>
          </w:p>
        </w:tc>
        <w:tc>
          <w:tcPr/>
          <w:p>
            <w:pPr>
              <w:pStyle w:val="Compact"/>
              <w:jc w:val="left"/>
            </w:pPr>
            <w:r>
              <w:t xml:space="preserve">39.h</w:t>
            </w:r>
          </w:p>
        </w:tc>
      </w:tr>
      <w:tr>
        <w:tc>
          <w:tcPr/>
          <w:p>
            <w:pPr>
              <w:pStyle w:val="Compact"/>
              <w:jc w:val="left"/>
            </w:pPr>
            <w:r>
              <w:t xml:space="preserve">8</w:t>
            </w:r>
          </w:p>
        </w:tc>
        <w:tc>
          <w:tcPr/>
          <w:p>
            <w:pPr>
              <w:pStyle w:val="Compact"/>
              <w:jc w:val="left"/>
            </w:pPr>
            <w:r>
              <w:t xml:space="preserve">El Archivo debe</w:t>
            </w:r>
            <w:r>
              <w:t xml:space="preserve"> </w:t>
            </w:r>
            <w:r>
              <w:rPr>
                <w:bCs/>
                <w:b/>
              </w:rPr>
              <w:t xml:space="preserve">resguardar la integridad, permanencia e inviolabilidad</w:t>
            </w:r>
            <w:r>
              <w:t xml:space="preserve"> </w:t>
            </w:r>
            <w:r>
              <w:t xml:space="preserve">de los libros</w:t>
            </w:r>
          </w:p>
        </w:tc>
        <w:tc>
          <w:tcPr/>
          <w:p>
            <w:pPr>
              <w:pStyle w:val="Compact"/>
              <w:jc w:val="left"/>
            </w:pPr>
            <w:r>
              <w:t xml:space="preserve">39.b</w:t>
            </w:r>
          </w:p>
        </w:tc>
      </w:tr>
      <w:tr>
        <w:tc>
          <w:tcPr/>
          <w:p>
            <w:pPr>
              <w:pStyle w:val="Compact"/>
              <w:jc w:val="left"/>
            </w:pPr>
            <w:r>
              <w:t xml:space="preserve">9</w:t>
            </w:r>
          </w:p>
        </w:tc>
        <w:tc>
          <w:tcPr/>
          <w:p>
            <w:pPr>
              <w:pStyle w:val="Compact"/>
              <w:jc w:val="left"/>
            </w:pPr>
            <w:r>
              <w:t xml:space="preserve">Las notas marginales las</w:t>
            </w:r>
            <w:r>
              <w:t xml:space="preserve"> </w:t>
            </w:r>
            <w:r>
              <w:rPr>
                <w:bCs/>
                <w:b/>
              </w:rPr>
              <w:t xml:space="preserve">firma el Jefe del Archivo Central</w:t>
            </w:r>
          </w:p>
        </w:tc>
        <w:tc>
          <w:tcPr/>
          <w:p>
            <w:pPr>
              <w:pStyle w:val="Compact"/>
              <w:jc w:val="left"/>
            </w:pPr>
            <w:r>
              <w:t xml:space="preserve">39.f</w:t>
            </w:r>
          </w:p>
        </w:tc>
      </w:tr>
      <w:tr>
        <w:tc>
          <w:tcPr/>
          <w:p>
            <w:pPr>
              <w:pStyle w:val="Compact"/>
              <w:jc w:val="left"/>
            </w:pPr>
            <w:r>
              <w:t xml:space="preserve">10</w:t>
            </w:r>
          </w:p>
        </w:tc>
        <w:tc>
          <w:tcPr/>
          <w:p>
            <w:pPr>
              <w:pStyle w:val="Compact"/>
              <w:jc w:val="left"/>
            </w:pPr>
            <w:r>
              <w:t xml:space="preserve">Direcciones Departamentales =</w:t>
            </w:r>
            <w:r>
              <w:t xml:space="preserve"> </w:t>
            </w:r>
            <w:r>
              <w:rPr>
                <w:bCs/>
                <w:b/>
              </w:rPr>
              <w:t xml:space="preserve">coordinación administrativa</w:t>
            </w:r>
            <w:r>
              <w:t xml:space="preserve">; Oficinas del REC =</w:t>
            </w:r>
            <w:r>
              <w:t xml:space="preserve"> </w:t>
            </w:r>
            <w:r>
              <w:rPr>
                <w:bCs/>
                <w:b/>
              </w:rPr>
              <w:t xml:space="preserve">carácter registral</w:t>
            </w:r>
          </w:p>
        </w:tc>
        <w:tc>
          <w:tcPr/>
          <w:p>
            <w:pPr>
              <w:pStyle w:val="Compact"/>
              <w:jc w:val="left"/>
            </w:pPr>
            <w:r>
              <w:t xml:space="preserve">43 y 47</w:t>
            </w:r>
          </w:p>
        </w:tc>
      </w:tr>
      <w:tr>
        <w:tc>
          <w:tcPr/>
          <w:p>
            <w:pPr>
              <w:pStyle w:val="Compact"/>
              <w:jc w:val="left"/>
            </w:pPr>
            <w:r>
              <w:t xml:space="preserve">11</w:t>
            </w:r>
          </w:p>
        </w:tc>
        <w:tc>
          <w:tcPr/>
          <w:p>
            <w:pPr>
              <w:pStyle w:val="Compact"/>
              <w:jc w:val="left"/>
            </w:pPr>
            <w:r>
              <w:t xml:space="preserve">Oficinas Seccionales pueden habilitarse en</w:t>
            </w:r>
            <w:r>
              <w:t xml:space="preserve"> </w:t>
            </w:r>
            <w:r>
              <w:rPr>
                <w:bCs/>
                <w:b/>
              </w:rPr>
              <w:t xml:space="preserve">hospitales y entidades de salud</w:t>
            </w:r>
          </w:p>
        </w:tc>
        <w:tc>
          <w:tcPr/>
          <w:p>
            <w:pPr>
              <w:pStyle w:val="Compact"/>
              <w:jc w:val="left"/>
            </w:pPr>
            <w:r>
              <w:t xml:space="preserve">49</w:t>
            </w:r>
          </w:p>
        </w:tc>
      </w:tr>
      <w:tr>
        <w:tc>
          <w:tcPr/>
          <w:p>
            <w:pPr>
              <w:pStyle w:val="Compact"/>
              <w:jc w:val="left"/>
            </w:pPr>
            <w:r>
              <w:t xml:space="preserve">12</w:t>
            </w:r>
          </w:p>
        </w:tc>
        <w:tc>
          <w:tcPr/>
          <w:p>
            <w:pPr>
              <w:pStyle w:val="Compact"/>
              <w:jc w:val="left"/>
            </w:pPr>
            <w:r>
              <w:t xml:space="preserve">El Oficial es nombrado por</w:t>
            </w:r>
            <w:r>
              <w:t xml:space="preserve"> </w:t>
            </w:r>
            <w:r>
              <w:rPr>
                <w:bCs/>
                <w:b/>
              </w:rPr>
              <w:t xml:space="preserve">Decreto del Poder Ejecutivo</w:t>
            </w:r>
          </w:p>
        </w:tc>
        <w:tc>
          <w:tcPr/>
          <w:p>
            <w:pPr>
              <w:pStyle w:val="Compact"/>
              <w:jc w:val="left"/>
            </w:pPr>
            <w:r>
              <w:t xml:space="preserve">50</w:t>
            </w:r>
          </w:p>
        </w:tc>
      </w:tr>
      <w:tr>
        <w:tc>
          <w:tcPr/>
          <w:p>
            <w:pPr>
              <w:pStyle w:val="Compact"/>
              <w:jc w:val="left"/>
            </w:pPr>
            <w:r>
              <w:t xml:space="preserve">13</w:t>
            </w:r>
          </w:p>
        </w:tc>
        <w:tc>
          <w:tcPr/>
          <w:p>
            <w:pPr>
              <w:pStyle w:val="Compact"/>
              <w:jc w:val="left"/>
            </w:pPr>
            <w:r>
              <w:t xml:space="preserve">El Oficial es</w:t>
            </w:r>
            <w:r>
              <w:t xml:space="preserve"> </w:t>
            </w:r>
            <w:r>
              <w:rPr>
                <w:bCs/>
                <w:b/>
              </w:rPr>
              <w:t xml:space="preserve">depositario de la fe pública</w:t>
            </w:r>
            <w:r>
              <w:t xml:space="preserve">: autoriza, da testimonio, otorga certificados</w:t>
            </w:r>
          </w:p>
        </w:tc>
        <w:tc>
          <w:tcPr/>
          <w:p>
            <w:pPr>
              <w:pStyle w:val="Compact"/>
              <w:jc w:val="left"/>
            </w:pPr>
            <w:r>
              <w:t xml:space="preserve">51</w:t>
            </w:r>
          </w:p>
        </w:tc>
      </w:tr>
      <w:tr>
        <w:tc>
          <w:tcPr/>
          <w:p>
            <w:pPr>
              <w:pStyle w:val="Compact"/>
              <w:jc w:val="left"/>
            </w:pPr>
            <w:r>
              <w:t xml:space="preserve">14</w:t>
            </w:r>
          </w:p>
        </w:tc>
        <w:tc>
          <w:tcPr/>
          <w:p>
            <w:pPr>
              <w:pStyle w:val="Compact"/>
              <w:jc w:val="left"/>
            </w:pPr>
            <w:r>
              <w:t xml:space="preserve">Interinato:</w:t>
            </w:r>
            <w:r>
              <w:t xml:space="preserve"> </w:t>
            </w:r>
            <w:r>
              <w:rPr>
                <w:bCs/>
                <w:b/>
              </w:rPr>
              <w:t xml:space="preserve">otro Oficial de la oficina más cercana</w:t>
            </w:r>
            <w:r>
              <w:t xml:space="preserve">, por resolución fundada del Director General</w:t>
            </w:r>
          </w:p>
        </w:tc>
        <w:tc>
          <w:tcPr/>
          <w:p>
            <w:pPr>
              <w:pStyle w:val="Compact"/>
              <w:jc w:val="left"/>
            </w:pPr>
            <w:r>
              <w:t xml:space="preserve">56</w:t>
            </w:r>
          </w:p>
        </w:tc>
      </w:tr>
      <w:tr>
        <w:tc>
          <w:tcPr/>
          <w:p>
            <w:pPr>
              <w:pStyle w:val="Compact"/>
              <w:jc w:val="left"/>
            </w:pPr>
            <w:r>
              <w:t xml:space="preserve">15</w:t>
            </w:r>
          </w:p>
        </w:tc>
        <w:tc>
          <w:tcPr/>
          <w:p>
            <w:pPr>
              <w:pStyle w:val="Compact"/>
              <w:jc w:val="left"/>
            </w:pPr>
            <w:r>
              <w:rPr>
                <w:bCs/>
                <w:b/>
              </w:rPr>
              <w:t xml:space="preserve">Seis requisitos</w:t>
            </w:r>
            <w:r>
              <w:t xml:space="preserve"> </w:t>
            </w:r>
            <w:r>
              <w:t xml:space="preserve">para ser Oficial (paraguayo natural, mayor, residencia, secundaria, sin antecedentes, examen)</w:t>
            </w:r>
          </w:p>
        </w:tc>
        <w:tc>
          <w:tcPr/>
          <w:p>
            <w:pPr>
              <w:pStyle w:val="Compact"/>
              <w:jc w:val="left"/>
            </w:pPr>
            <w:r>
              <w:t xml:space="preserve">58</w:t>
            </w:r>
          </w:p>
        </w:tc>
      </w:tr>
    </w:tbl>
    <w:bookmarkEnd w:id="413"/>
    <w:bookmarkEnd w:id="414"/>
    <w:bookmarkStart w:id="425" w:name="parte-vi-decreto-n-30802015"/>
    <w:p>
      <w:pPr>
        <w:pStyle w:val="Heading1"/>
      </w:pPr>
      <w:r>
        <w:t xml:space="preserve">PARTE VI — DECRETO N° 3080/2015</w:t>
      </w:r>
    </w:p>
    <w:bookmarkStart w:id="415" w:name="un-decreto-corto-que-hace-tres-cosas"/>
    <w:p>
      <w:pPr>
        <w:pStyle w:val="Heading2"/>
      </w:pPr>
      <w:r>
        <w:t xml:space="preserve">6.1 Un decreto corto que hace tres cosas</w:t>
      </w:r>
    </w:p>
    <w:p>
      <w:pPr>
        <w:pStyle w:val="FirstParagraph"/>
      </w:pPr>
      <w:r>
        <w:t xml:space="preserve">Del</w:t>
      </w:r>
      <w:r>
        <w:t xml:space="preserve"> </w:t>
      </w:r>
      <w:r>
        <w:rPr>
          <w:bCs/>
          <w:b/>
        </w:rPr>
        <w:t xml:space="preserve">19 de febrero de 2015</w:t>
      </w:r>
      <w:r>
        <w:t xml:space="preserve">, firmado por el Presidente Horacio Cartes y refrendado por la Ministra de Justicia Sheila Abed. Tiene</w:t>
      </w:r>
      <w:r>
        <w:t xml:space="preserve"> </w:t>
      </w:r>
      <w:r>
        <w:rPr>
          <w:bCs/>
          <w:b/>
        </w:rPr>
        <w:t xml:space="preserve">solo cinco artículos</w:t>
      </w:r>
      <w:r>
        <w:t xml:space="preserve">.</w:t>
      </w:r>
    </w:p>
    <w:p>
      <w:pPr>
        <w:pStyle w:val="BodyText"/>
      </w:pPr>
      <w:r>
        <w:t xml:space="preserve">Su nombre largo lo dice todo:</w:t>
      </w:r>
    </w:p>
    <w:p>
      <w:pPr>
        <w:pStyle w:val="BlockText"/>
      </w:pPr>
      <w:r>
        <w:rPr>
          <w:iCs/>
          <w:i/>
        </w:rPr>
        <w:t xml:space="preserve">“</w:t>
      </w:r>
      <w:r>
        <w:rPr>
          <w:iCs/>
          <w:i/>
        </w:rPr>
        <w:t xml:space="preserve">Por el cual se modifica, amplía y se deroga parcialmente el Decreto N° 19.102/2002</w:t>
      </w:r>
      <w:r>
        <w:rPr>
          <w:iCs/>
          <w:i/>
        </w:rPr>
        <w:t xml:space="preserve"> </w:t>
      </w:r>
      <w:r>
        <w:rPr>
          <w:iCs/>
          <w:i/>
        </w:rPr>
        <w:t xml:space="preserve">‘</w:t>
      </w:r>
      <w:r>
        <w:rPr>
          <w:iCs/>
          <w:i/>
        </w:rPr>
        <w:t xml:space="preserve">Por el cual se reglamenta la Ley N° 1266/1987 del Registro del Estado Civil, se reorganiza la estructura de la Dirección General del Registro del Estado Civil del Ministerio de Justicia y Trabajo y se establecen funciones y atribuciones a sus dependencias</w:t>
      </w:r>
      <w:r>
        <w:rPr>
          <w:iCs/>
          <w:i/>
        </w:rPr>
        <w:t xml:space="preserve">’</w:t>
      </w:r>
      <w:r>
        <w:rPr>
          <w:iCs/>
          <w:i/>
        </w:rPr>
        <w:t xml:space="preserve">.</w:t>
      </w:r>
      <w:r>
        <w:rPr>
          <w:iCs/>
          <w:i/>
        </w:rPr>
        <w:t xml:space="preserve">”</w:t>
      </w:r>
    </w:p>
    <w:p>
      <w:pPr>
        <w:pStyle w:val="FirstParagraph"/>
      </w:pPr>
      <w:r>
        <w:rPr>
          <w:bCs/>
          <w:b/>
        </w:rPr>
        <w:t xml:space="preserve">[ES PUNTAJE REGALADO]</w:t>
      </w:r>
      <w:r>
        <w:t xml:space="preserve"> </w:t>
      </w:r>
      <w:r>
        <w:t xml:space="preserve">Cinco artículos y una lista de 14 dependencias. En una hora lo dominás.</w:t>
      </w:r>
    </w:p>
    <w:bookmarkEnd w:id="415"/>
    <w:bookmarkStart w:id="417" w:name="X95602b2aa37ee0833a662cea22834b1f2f7bc96"/>
    <w:p>
      <w:pPr>
        <w:pStyle w:val="Heading2"/>
      </w:pPr>
      <w:r>
        <w:t xml:space="preserve">6.2 Qué hace exactamente, artículo por artículo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w:t>
            </w:r>
          </w:p>
        </w:tc>
        <w:tc>
          <w:tcPr/>
          <w:p>
            <w:pPr>
              <w:pStyle w:val="Compact"/>
              <w:jc w:val="left"/>
            </w:pPr>
            <w:r>
              <w:t xml:space="preserve">Qué hace</w:t>
            </w:r>
          </w:p>
        </w:tc>
      </w:tr>
      <w:tr>
        <w:tc>
          <w:tcPr/>
          <w:p>
            <w:pPr>
              <w:pStyle w:val="Compact"/>
              <w:jc w:val="left"/>
            </w:pPr>
            <w:r>
              <w:rPr>
                <w:bCs/>
                <w:b/>
              </w:rPr>
              <w:t xml:space="preserve">1°</w:t>
            </w:r>
          </w:p>
        </w:tc>
        <w:tc>
          <w:tcPr/>
          <w:p>
            <w:pPr>
              <w:pStyle w:val="Compact"/>
              <w:jc w:val="left"/>
            </w:pPr>
            <w:r>
              <w:rPr>
                <w:bCs/>
                <w:b/>
              </w:rPr>
              <w:t xml:space="preserve">Modifica el artículo 4° del Decreto 19.102/2002</w:t>
            </w:r>
            <w:r>
              <w:t xml:space="preserve">, estableciendo la nueva</w:t>
            </w:r>
            <w:r>
              <w:t xml:space="preserve"> </w:t>
            </w:r>
            <w:r>
              <w:rPr>
                <w:bCs/>
                <w:b/>
              </w:rPr>
              <w:t xml:space="preserve">Estructura Orgánica</w:t>
            </w:r>
            <w:r>
              <w:t xml:space="preserve"> </w:t>
            </w:r>
            <w:r>
              <w:t xml:space="preserve">de la DGREC (las 14 dependencias)</w:t>
            </w:r>
          </w:p>
        </w:tc>
      </w:tr>
      <w:tr>
        <w:tc>
          <w:tcPr/>
          <w:p>
            <w:pPr>
              <w:pStyle w:val="Compact"/>
              <w:jc w:val="left"/>
            </w:pPr>
            <w:r>
              <w:rPr>
                <w:bCs/>
                <w:b/>
              </w:rPr>
              <w:t xml:space="preserve">2°</w:t>
            </w:r>
          </w:p>
        </w:tc>
        <w:tc>
          <w:tcPr/>
          <w:p>
            <w:pPr>
              <w:pStyle w:val="Compact"/>
              <w:jc w:val="left"/>
            </w:pPr>
            <w:r>
              <w:rPr>
                <w:bCs/>
                <w:b/>
              </w:rPr>
              <w:t xml:space="preserve">Faculta al Ministerio de Justicia</w:t>
            </w:r>
            <w:r>
              <w:t xml:space="preserve"> </w:t>
            </w:r>
            <w:r>
              <w:t xml:space="preserve">a establecer el</w:t>
            </w:r>
            <w:r>
              <w:t xml:space="preserve"> </w:t>
            </w:r>
            <w:r>
              <w:rPr>
                <w:bCs/>
                <w:b/>
              </w:rPr>
              <w:t xml:space="preserve">Organigrama Institucional</w:t>
            </w:r>
            <w:r>
              <w:t xml:space="preserve"> </w:t>
            </w:r>
            <w:r>
              <w:t xml:space="preserve">de la DGREC, crear las dependencias internas necesarias y atribuir funciones,</w:t>
            </w:r>
            <w:r>
              <w:t xml:space="preserve"> </w:t>
            </w:r>
            <w:r>
              <w:rPr>
                <w:bCs/>
                <w:b/>
              </w:rPr>
              <w:t xml:space="preserve">a propuesta de la Dirección General del REC</w:t>
            </w:r>
          </w:p>
        </w:tc>
      </w:tr>
      <w:tr>
        <w:tc>
          <w:tcPr/>
          <w:p>
            <w:pPr>
              <w:pStyle w:val="Compact"/>
              <w:jc w:val="left"/>
            </w:pPr>
            <w:r>
              <w:rPr>
                <w:bCs/>
                <w:b/>
              </w:rPr>
              <w:t xml:space="preserve">3°</w:t>
            </w:r>
          </w:p>
        </w:tc>
        <w:tc>
          <w:tcPr/>
          <w:p>
            <w:pPr>
              <w:pStyle w:val="Compact"/>
              <w:jc w:val="left"/>
            </w:pPr>
            <w:r>
              <w:rPr>
                <w:bCs/>
                <w:b/>
              </w:rPr>
              <w:t xml:space="preserve">DEROGA los Capítulos V, VI, VII y VIII del Decreto 19.102/2002</w:t>
            </w:r>
          </w:p>
        </w:tc>
      </w:tr>
      <w:tr>
        <w:tc>
          <w:tcPr/>
          <w:p>
            <w:pPr>
              <w:pStyle w:val="Compact"/>
              <w:jc w:val="left"/>
            </w:pPr>
            <w:r>
              <w:rPr>
                <w:bCs/>
                <w:b/>
              </w:rPr>
              <w:t xml:space="preserve">4°</w:t>
            </w:r>
          </w:p>
        </w:tc>
        <w:tc>
          <w:tcPr/>
          <w:p>
            <w:pPr>
              <w:pStyle w:val="Compact"/>
              <w:jc w:val="left"/>
            </w:pPr>
            <w:r>
              <w:t xml:space="preserve">Será refrendado por la</w:t>
            </w:r>
            <w:r>
              <w:t xml:space="preserve"> </w:t>
            </w:r>
            <w:r>
              <w:rPr>
                <w:bCs/>
                <w:b/>
              </w:rPr>
              <w:t xml:space="preserve">Ministra de Justicia</w:t>
            </w:r>
          </w:p>
        </w:tc>
      </w:tr>
      <w:tr>
        <w:tc>
          <w:tcPr/>
          <w:p>
            <w:pPr>
              <w:pStyle w:val="Compact"/>
              <w:jc w:val="left"/>
            </w:pPr>
            <w:r>
              <w:rPr>
                <w:bCs/>
                <w:b/>
              </w:rPr>
              <w:t xml:space="preserve">5°</w:t>
            </w:r>
          </w:p>
        </w:tc>
        <w:tc>
          <w:tcPr/>
          <w:p>
            <w:pPr>
              <w:pStyle w:val="Compact"/>
              <w:jc w:val="left"/>
            </w:pPr>
            <w:r>
              <w:t xml:space="preserve">Comuníquese, publíquese e insértese en el Registro Oficial</w:t>
            </w:r>
          </w:p>
        </w:tc>
      </w:tr>
    </w:tbl>
    <w:bookmarkStart w:id="416" w:name="qué-capítulos-se-derogaron-exactamente"/>
    <w:p>
      <w:pPr>
        <w:pStyle w:val="Heading3"/>
      </w:pPr>
      <w:r>
        <w:t xml:space="preserve">Qué capítulos se derogaron exactamente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Cap. derogado</w:t>
            </w:r>
          </w:p>
        </w:tc>
        <w:tc>
          <w:tcPr/>
          <w:p>
            <w:pPr>
              <w:pStyle w:val="Compact"/>
              <w:jc w:val="left"/>
            </w:pPr>
            <w:r>
              <w:t xml:space="preserve">De qué trataba</w:t>
            </w:r>
          </w:p>
        </w:tc>
      </w:tr>
      <w:tr>
        <w:tc>
          <w:tcPr/>
          <w:p>
            <w:pPr>
              <w:pStyle w:val="Compact"/>
              <w:jc w:val="left"/>
            </w:pPr>
            <w:r>
              <w:rPr>
                <w:bCs/>
                <w:b/>
              </w:rPr>
              <w:t xml:space="preserve">V</w:t>
            </w:r>
          </w:p>
        </w:tc>
        <w:tc>
          <w:tcPr/>
          <w:p>
            <w:pPr>
              <w:pStyle w:val="Compact"/>
              <w:jc w:val="left"/>
            </w:pPr>
            <w:r>
              <w:t xml:space="preserve">Secretaría General, Asesorías, Archivo Central y Departamentos de la Dirección General</w:t>
            </w:r>
          </w:p>
        </w:tc>
      </w:tr>
      <w:tr>
        <w:tc>
          <w:tcPr/>
          <w:p>
            <w:pPr>
              <w:pStyle w:val="Compact"/>
              <w:jc w:val="left"/>
            </w:pPr>
            <w:r>
              <w:rPr>
                <w:bCs/>
                <w:b/>
              </w:rPr>
              <w:t xml:space="preserve">VI</w:t>
            </w:r>
          </w:p>
        </w:tc>
        <w:tc>
          <w:tcPr/>
          <w:p>
            <w:pPr>
              <w:pStyle w:val="Compact"/>
              <w:jc w:val="left"/>
            </w:pPr>
            <w:r>
              <w:t xml:space="preserve">Las Direcciones Departamentales</w:t>
            </w:r>
          </w:p>
        </w:tc>
      </w:tr>
      <w:tr>
        <w:tc>
          <w:tcPr/>
          <w:p>
            <w:pPr>
              <w:pStyle w:val="Compact"/>
              <w:jc w:val="left"/>
            </w:pPr>
            <w:r>
              <w:rPr>
                <w:bCs/>
                <w:b/>
              </w:rPr>
              <w:t xml:space="preserve">VII</w:t>
            </w:r>
          </w:p>
        </w:tc>
        <w:tc>
          <w:tcPr/>
          <w:p>
            <w:pPr>
              <w:pStyle w:val="Compact"/>
              <w:jc w:val="left"/>
            </w:pPr>
            <w:r>
              <w:t xml:space="preserve">El Director Departamental</w:t>
            </w:r>
          </w:p>
        </w:tc>
      </w:tr>
      <w:tr>
        <w:tc>
          <w:tcPr/>
          <w:p>
            <w:pPr>
              <w:pStyle w:val="Compact"/>
              <w:jc w:val="left"/>
            </w:pPr>
            <w:r>
              <w:rPr>
                <w:bCs/>
                <w:b/>
              </w:rPr>
              <w:t xml:space="preserve">VIII</w:t>
            </w:r>
          </w:p>
        </w:tc>
        <w:tc>
          <w:tcPr/>
          <w:p>
            <w:pPr>
              <w:pStyle w:val="Compact"/>
              <w:jc w:val="left"/>
            </w:pPr>
            <w:r>
              <w:t xml:space="preserve">Las Oficinas del Registro del Estado Civil</w:t>
            </w:r>
          </w:p>
        </w:tc>
      </w:tr>
    </w:tbl>
    <w:p>
      <w:pPr>
        <w:pStyle w:val="BodyText"/>
      </w:pPr>
      <w:r>
        <w:rPr>
          <w:bCs/>
          <w:b/>
        </w:rPr>
        <w:t xml:space="preserve">[SE PREGUNTA]</w:t>
      </w:r>
      <w:r>
        <w:t xml:space="preserve"> </w:t>
      </w:r>
      <w:r>
        <w:rPr>
          <w:bCs/>
          <w:b/>
        </w:rPr>
        <w:t xml:space="preserve">Capítulos V, VI, VII y VIII.</w:t>
      </w:r>
      <w:r>
        <w:t xml:space="preserve"> </w:t>
      </w:r>
      <w:r>
        <w:t xml:space="preserve">Cuatro capítulos correlativos.</w:t>
      </w:r>
    </w:p>
    <w:p>
      <w:pPr>
        <w:pStyle w:val="BodyText"/>
      </w:pPr>
      <w:r>
        <w:rPr>
          <w:bCs/>
          <w:b/>
        </w:rPr>
        <w:t xml:space="preserve">[FIJATE EN LA LÓGICA DEL ARTÍCULO 2°]</w:t>
      </w:r>
      <w:r>
        <w:t xml:space="preserve"> </w:t>
      </w:r>
      <w:r>
        <w:t xml:space="preserve">El decreto no fija el organigrama completo:</w:t>
      </w:r>
      <w:r>
        <w:t xml:space="preserve"> </w:t>
      </w:r>
      <w:r>
        <w:rPr>
          <w:bCs/>
          <w:b/>
        </w:rPr>
        <w:t xml:space="preserve">faculta al Ministerio de Justicia</w:t>
      </w:r>
      <w:r>
        <w:t xml:space="preserve"> </w:t>
      </w:r>
      <w:r>
        <w:t xml:space="preserve">a hacerlo, y</w:t>
      </w:r>
      <w:r>
        <w:t xml:space="preserve"> </w:t>
      </w:r>
      <w:r>
        <w:rPr>
          <w:bCs/>
          <w:b/>
        </w:rPr>
        <w:t xml:space="preserve">a propuesta de la DGREC</w:t>
      </w:r>
      <w:r>
        <w:t xml:space="preserve">.</w:t>
      </w:r>
    </w:p>
    <w:p>
      <w:pPr>
        <w:pStyle w:val="BodyText"/>
      </w:pPr>
      <w:r>
        <w:rPr>
          <w:iCs/>
          <w:i/>
        </w:rPr>
        <w:t xml:space="preserve">¿Por qué? Porque un organigrama tiene que poder ajustarse con el tiempo. Si estuviera en un decreto presidencial, cada cambio interno necesitaría la firma del Presidente. Así, la propia institución propone y el Ministerio aprueba: es más ágil.</w:t>
      </w:r>
    </w:p>
    <w:p>
      <w:pPr>
        <w:pStyle w:val="BodyText"/>
      </w:pPr>
      <w:r>
        <w:t xml:space="preserve">Es la misma lógica de la pirámide de la Parte 0: cada nivel decide lo que le corresponde por su jerarquía.</w:t>
      </w:r>
    </w:p>
    <w:bookmarkEnd w:id="416"/>
    <w:bookmarkEnd w:id="417"/>
    <w:bookmarkStart w:id="419" w:name="X4277cd3b643d9336298d9545f6085d071f9488d"/>
    <w:p>
      <w:pPr>
        <w:pStyle w:val="Heading2"/>
      </w:pPr>
      <w:r>
        <w:t xml:space="preserve">6.3 LAS 14 DEPENDENCIAS (artículo 4° modificado)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Dependencia</w:t>
            </w:r>
          </w:p>
        </w:tc>
      </w:tr>
      <w:tr>
        <w:tc>
          <w:tcPr/>
          <w:p>
            <w:pPr>
              <w:pStyle w:val="Compact"/>
              <w:jc w:val="left"/>
            </w:pPr>
            <w:r>
              <w:t xml:space="preserve">1</w:t>
            </w:r>
          </w:p>
        </w:tc>
        <w:tc>
          <w:tcPr/>
          <w:p>
            <w:pPr>
              <w:pStyle w:val="Compact"/>
              <w:jc w:val="left"/>
            </w:pPr>
            <w:r>
              <w:rPr>
                <w:bCs/>
                <w:b/>
              </w:rPr>
              <w:t xml:space="preserve">Dirección General</w:t>
            </w:r>
          </w:p>
        </w:tc>
      </w:tr>
      <w:tr>
        <w:tc>
          <w:tcPr/>
          <w:p>
            <w:pPr>
              <w:pStyle w:val="Compact"/>
              <w:jc w:val="left"/>
            </w:pPr>
            <w:r>
              <w:t xml:space="preserve">2</w:t>
            </w:r>
          </w:p>
        </w:tc>
        <w:tc>
          <w:tcPr/>
          <w:p>
            <w:pPr>
              <w:pStyle w:val="Compact"/>
              <w:jc w:val="left"/>
            </w:pPr>
            <w:r>
              <w:rPr>
                <w:bCs/>
                <w:b/>
              </w:rPr>
              <w:t xml:space="preserve">Secretaría General</w:t>
            </w:r>
          </w:p>
        </w:tc>
      </w:tr>
      <w:tr>
        <w:tc>
          <w:tcPr/>
          <w:p>
            <w:pPr>
              <w:pStyle w:val="Compact"/>
              <w:jc w:val="left"/>
            </w:pPr>
            <w:r>
              <w:t xml:space="preserve">3</w:t>
            </w:r>
          </w:p>
        </w:tc>
        <w:tc>
          <w:tcPr/>
          <w:p>
            <w:pPr>
              <w:pStyle w:val="Compact"/>
              <w:jc w:val="left"/>
            </w:pPr>
            <w:r>
              <w:t xml:space="preserve">Dirección de</w:t>
            </w:r>
            <w:r>
              <w:t xml:space="preserve"> </w:t>
            </w:r>
            <w:r>
              <w:rPr>
                <w:bCs/>
                <w:b/>
              </w:rPr>
              <w:t xml:space="preserve">Administración y Finanzas</w:t>
            </w:r>
          </w:p>
        </w:tc>
      </w:tr>
      <w:tr>
        <w:tc>
          <w:tcPr/>
          <w:p>
            <w:pPr>
              <w:pStyle w:val="Compact"/>
              <w:jc w:val="left"/>
            </w:pPr>
            <w:r>
              <w:t xml:space="preserve">4</w:t>
            </w:r>
          </w:p>
        </w:tc>
        <w:tc>
          <w:tcPr/>
          <w:p>
            <w:pPr>
              <w:pStyle w:val="Compact"/>
              <w:jc w:val="left"/>
            </w:pPr>
            <w:r>
              <w:t xml:space="preserve">Dirección de</w:t>
            </w:r>
            <w:r>
              <w:t xml:space="preserve"> </w:t>
            </w:r>
            <w:r>
              <w:rPr>
                <w:bCs/>
                <w:b/>
              </w:rPr>
              <w:t xml:space="preserve">Asesoría Jurídica</w:t>
            </w:r>
          </w:p>
        </w:tc>
      </w:tr>
      <w:tr>
        <w:tc>
          <w:tcPr/>
          <w:p>
            <w:pPr>
              <w:pStyle w:val="Compact"/>
              <w:jc w:val="left"/>
            </w:pPr>
            <w:r>
              <w:t xml:space="preserve">5</w:t>
            </w:r>
          </w:p>
        </w:tc>
        <w:tc>
          <w:tcPr/>
          <w:p>
            <w:pPr>
              <w:pStyle w:val="Compact"/>
              <w:jc w:val="left"/>
            </w:pPr>
            <w:r>
              <w:t xml:space="preserve">Dirección de</w:t>
            </w:r>
            <w:r>
              <w:t xml:space="preserve"> </w:t>
            </w:r>
            <w:r>
              <w:rPr>
                <w:bCs/>
                <w:b/>
              </w:rPr>
              <w:t xml:space="preserve">Asesoría Técnica</w:t>
            </w:r>
          </w:p>
        </w:tc>
      </w:tr>
      <w:tr>
        <w:tc>
          <w:tcPr/>
          <w:p>
            <w:pPr>
              <w:pStyle w:val="Compact"/>
              <w:jc w:val="left"/>
            </w:pPr>
            <w:r>
              <w:t xml:space="preserve">6</w:t>
            </w:r>
          </w:p>
        </w:tc>
        <w:tc>
          <w:tcPr/>
          <w:p>
            <w:pPr>
              <w:pStyle w:val="Compact"/>
              <w:jc w:val="left"/>
            </w:pPr>
            <w:r>
              <w:t xml:space="preserve">Dirección de</w:t>
            </w:r>
            <w:r>
              <w:t xml:space="preserve"> </w:t>
            </w:r>
            <w:r>
              <w:rPr>
                <w:bCs/>
                <w:b/>
              </w:rPr>
              <w:t xml:space="preserve">Planificación y Desarrollo</w:t>
            </w:r>
          </w:p>
        </w:tc>
      </w:tr>
      <w:tr>
        <w:tc>
          <w:tcPr/>
          <w:p>
            <w:pPr>
              <w:pStyle w:val="Compact"/>
              <w:jc w:val="left"/>
            </w:pPr>
            <w:r>
              <w:t xml:space="preserve">7</w:t>
            </w:r>
          </w:p>
        </w:tc>
        <w:tc>
          <w:tcPr/>
          <w:p>
            <w:pPr>
              <w:pStyle w:val="Compact"/>
              <w:jc w:val="left"/>
            </w:pPr>
            <w:r>
              <w:t xml:space="preserve">Dirección de</w:t>
            </w:r>
            <w:r>
              <w:t xml:space="preserve"> </w:t>
            </w:r>
            <w:r>
              <w:rPr>
                <w:bCs/>
                <w:b/>
              </w:rPr>
              <w:t xml:space="preserve">Auditoría Interna</w:t>
            </w:r>
          </w:p>
        </w:tc>
      </w:tr>
      <w:tr>
        <w:tc>
          <w:tcPr/>
          <w:p>
            <w:pPr>
              <w:pStyle w:val="Compact"/>
              <w:jc w:val="left"/>
            </w:pPr>
            <w:r>
              <w:t xml:space="preserve">8</w:t>
            </w:r>
          </w:p>
        </w:tc>
        <w:tc>
          <w:tcPr/>
          <w:p>
            <w:pPr>
              <w:pStyle w:val="Compact"/>
              <w:jc w:val="left"/>
            </w:pPr>
            <w:r>
              <w:t xml:space="preserve">Dirección de</w:t>
            </w:r>
            <w:r>
              <w:t xml:space="preserve"> </w:t>
            </w:r>
            <w:r>
              <w:rPr>
                <w:bCs/>
                <w:b/>
              </w:rPr>
              <w:t xml:space="preserve">Comunicación</w:t>
            </w:r>
          </w:p>
        </w:tc>
      </w:tr>
      <w:tr>
        <w:tc>
          <w:tcPr/>
          <w:p>
            <w:pPr>
              <w:pStyle w:val="Compact"/>
              <w:jc w:val="left"/>
            </w:pPr>
            <w:r>
              <w:t xml:space="preserve">9</w:t>
            </w:r>
          </w:p>
        </w:tc>
        <w:tc>
          <w:tcPr/>
          <w:p>
            <w:pPr>
              <w:pStyle w:val="Compact"/>
              <w:jc w:val="left"/>
            </w:pPr>
            <w:r>
              <w:t xml:space="preserve">Dirección de</w:t>
            </w:r>
            <w:r>
              <w:t xml:space="preserve"> </w:t>
            </w:r>
            <w:r>
              <w:rPr>
                <w:bCs/>
                <w:b/>
              </w:rPr>
              <w:t xml:space="preserve">Género, Juventud y Pueblos Indígenas</w:t>
            </w:r>
          </w:p>
        </w:tc>
      </w:tr>
      <w:tr>
        <w:tc>
          <w:tcPr/>
          <w:p>
            <w:pPr>
              <w:pStyle w:val="Compact"/>
              <w:jc w:val="left"/>
            </w:pPr>
            <w:r>
              <w:t xml:space="preserve">10</w:t>
            </w:r>
          </w:p>
        </w:tc>
        <w:tc>
          <w:tcPr/>
          <w:p>
            <w:pPr>
              <w:pStyle w:val="Compact"/>
              <w:jc w:val="left"/>
            </w:pPr>
            <w:r>
              <w:t xml:space="preserve">Dirección de</w:t>
            </w:r>
            <w:r>
              <w:t xml:space="preserve"> </w:t>
            </w:r>
            <w:r>
              <w:rPr>
                <w:bCs/>
                <w:b/>
              </w:rPr>
              <w:t xml:space="preserve">Gestión del Talento Humano</w:t>
            </w:r>
          </w:p>
        </w:tc>
      </w:tr>
      <w:tr>
        <w:tc>
          <w:tcPr/>
          <w:p>
            <w:pPr>
              <w:pStyle w:val="Compact"/>
              <w:jc w:val="left"/>
            </w:pPr>
            <w:r>
              <w:t xml:space="preserve">11</w:t>
            </w:r>
          </w:p>
        </w:tc>
        <w:tc>
          <w:tcPr/>
          <w:p>
            <w:pPr>
              <w:pStyle w:val="Compact"/>
              <w:jc w:val="left"/>
            </w:pPr>
            <w:r>
              <w:t xml:space="preserve">Dirección de</w:t>
            </w:r>
            <w:r>
              <w:t xml:space="preserve"> </w:t>
            </w:r>
            <w:r>
              <w:rPr>
                <w:bCs/>
                <w:b/>
              </w:rPr>
              <w:t xml:space="preserve">Informática</w:t>
            </w:r>
          </w:p>
        </w:tc>
      </w:tr>
      <w:tr>
        <w:tc>
          <w:tcPr/>
          <w:p>
            <w:pPr>
              <w:pStyle w:val="Compact"/>
              <w:jc w:val="left"/>
            </w:pPr>
            <w:r>
              <w:rPr>
                <w:bCs/>
                <w:b/>
              </w:rPr>
              <w:t xml:space="preserve">12</w:t>
            </w:r>
          </w:p>
        </w:tc>
        <w:tc>
          <w:tcPr/>
          <w:p>
            <w:pPr>
              <w:pStyle w:val="Compact"/>
              <w:jc w:val="left"/>
            </w:pPr>
            <w:r>
              <w:rPr>
                <w:bCs/>
                <w:b/>
              </w:rPr>
              <w:t xml:space="preserve">Dirección de Gestión de Documentación Central</w:t>
            </w:r>
            <w:r>
              <w:t xml:space="preserve"> </w:t>
            </w:r>
            <w:r>
              <w:t xml:space="preserve">←</w:t>
            </w:r>
            <w:r>
              <w:t xml:space="preserve"> </w:t>
            </w:r>
            <w:r>
              <w:rPr>
                <w:bCs/>
                <w:b/>
              </w:rPr>
              <w:t xml:space="preserve">TU DEPENDENCIA</w:t>
            </w:r>
          </w:p>
        </w:tc>
      </w:tr>
      <w:tr>
        <w:tc>
          <w:tcPr/>
          <w:p>
            <w:pPr>
              <w:pStyle w:val="Compact"/>
              <w:jc w:val="left"/>
            </w:pPr>
            <w:r>
              <w:t xml:space="preserve">13</w:t>
            </w:r>
          </w:p>
        </w:tc>
        <w:tc>
          <w:tcPr/>
          <w:p>
            <w:pPr>
              <w:pStyle w:val="Compact"/>
              <w:jc w:val="left"/>
            </w:pPr>
            <w:r>
              <w:t xml:space="preserve">Dirección de</w:t>
            </w:r>
            <w:r>
              <w:t xml:space="preserve"> </w:t>
            </w:r>
            <w:r>
              <w:rPr>
                <w:bCs/>
                <w:b/>
              </w:rPr>
              <w:t xml:space="preserve">Oficinas del Registro del Estado Civil</w:t>
            </w:r>
          </w:p>
        </w:tc>
      </w:tr>
      <w:tr>
        <w:tc>
          <w:tcPr/>
          <w:p>
            <w:pPr>
              <w:pStyle w:val="Compact"/>
              <w:jc w:val="left"/>
            </w:pPr>
            <w:r>
              <w:t xml:space="preserve">14</w:t>
            </w:r>
          </w:p>
        </w:tc>
        <w:tc>
          <w:tcPr/>
          <w:p>
            <w:pPr>
              <w:pStyle w:val="Compact"/>
              <w:jc w:val="left"/>
            </w:pPr>
            <w:r>
              <w:t xml:space="preserve">Dirección del</w:t>
            </w:r>
            <w:r>
              <w:t xml:space="preserve"> </w:t>
            </w:r>
            <w:r>
              <w:rPr>
                <w:bCs/>
                <w:b/>
              </w:rPr>
              <w:t xml:space="preserve">Centro de Estudios Registrales</w:t>
            </w:r>
          </w:p>
        </w:tc>
      </w:tr>
    </w:tbl>
    <w:bookmarkStart w:id="418" w:name="cómo-memorizar-las-14"/>
    <w:p>
      <w:pPr>
        <w:pStyle w:val="Heading3"/>
      </w:pPr>
      <w:r>
        <w:t xml:space="preserve">Cómo memorizar las 14</w:t>
      </w:r>
    </w:p>
    <w:p>
      <w:pPr>
        <w:pStyle w:val="FirstParagraph"/>
      </w:pPr>
      <w:r>
        <w:rPr>
          <w:bCs/>
          <w:b/>
        </w:rPr>
        <w:t xml:space="preserve">Agrupalas en tres bloques</w:t>
      </w:r>
      <w:r>
        <w:t xml:space="preserve"> </w:t>
      </w:r>
      <w:r>
        <w:t xml:space="preserve">(chunking, Parte 0-B):</w:t>
      </w:r>
    </w:p>
    <w:p>
      <w:pPr>
        <w:pStyle w:val="SourceCode"/>
      </w:pPr>
      <w:r>
        <w:rPr>
          <w:rStyle w:val="VerbatimChar"/>
        </w:rPr>
        <w:t xml:space="preserve">   ┌─────────────────────────────────────────────────────┐</w:t>
      </w:r>
      <w:r>
        <w:br/>
      </w:r>
      <w:r>
        <w:rPr>
          <w:rStyle w:val="VerbatimChar"/>
        </w:rPr>
        <w:t xml:space="preserve">   │  BLOQUE 1 — CONDUCCIÓN (2)                          │</w:t>
      </w:r>
      <w:r>
        <w:br/>
      </w:r>
      <w:r>
        <w:rPr>
          <w:rStyle w:val="VerbatimChar"/>
        </w:rPr>
        <w:t xml:space="preserve">   │  1. Dirección General                               │</w:t>
      </w:r>
      <w:r>
        <w:br/>
      </w:r>
      <w:r>
        <w:rPr>
          <w:rStyle w:val="VerbatimChar"/>
        </w:rPr>
        <w:t xml:space="preserve">   │  2. Secretaría General                              │</w:t>
      </w:r>
      <w:r>
        <w:br/>
      </w:r>
      <w:r>
        <w:rPr>
          <w:rStyle w:val="VerbatimChar"/>
        </w:rPr>
        <w:t xml:space="preserve">   └─────────────────────────────────────────────────────┘</w:t>
      </w:r>
      <w:r>
        <w:br/>
      </w:r>
      <w:r>
        <w:rPr>
          <w:rStyle w:val="VerbatimChar"/>
        </w:rPr>
        <w:t xml:space="preserve">   ┌─────────────────────────────────────────────────────┐</w:t>
      </w:r>
      <w:r>
        <w:br/>
      </w:r>
      <w:r>
        <w:rPr>
          <w:rStyle w:val="VerbatimChar"/>
        </w:rPr>
        <w:t xml:space="preserve">   │  BLOQUE 2 — APOYO INSTITUCIONAL (9)                  │</w:t>
      </w:r>
      <w:r>
        <w:br/>
      </w:r>
      <w:r>
        <w:rPr>
          <w:rStyle w:val="VerbatimChar"/>
        </w:rPr>
        <w:t xml:space="preserve">   │  3. Administración y Finanzas    8. Comunicación    │</w:t>
      </w:r>
      <w:r>
        <w:br/>
      </w:r>
      <w:r>
        <w:rPr>
          <w:rStyle w:val="VerbatimChar"/>
        </w:rPr>
        <w:t xml:space="preserve">   │  4. Asesoría Jurídica            9. Género, Juventud│</w:t>
      </w:r>
      <w:r>
        <w:br/>
      </w:r>
      <w:r>
        <w:rPr>
          <w:rStyle w:val="VerbatimChar"/>
        </w:rPr>
        <w:t xml:space="preserve">   │  5. Asesoría Técnica                y P. Indígenas  │</w:t>
      </w:r>
      <w:r>
        <w:br/>
      </w:r>
      <w:r>
        <w:rPr>
          <w:rStyle w:val="VerbatimChar"/>
        </w:rPr>
        <w:t xml:space="preserve">   │  6. Planificación y Desarrollo  10. Talento Humano  │</w:t>
      </w:r>
      <w:r>
        <w:br/>
      </w:r>
      <w:r>
        <w:rPr>
          <w:rStyle w:val="VerbatimChar"/>
        </w:rPr>
        <w:t xml:space="preserve">   │  7. Auditoría Interna           11. Informática     │</w:t>
      </w:r>
      <w:r>
        <w:br/>
      </w:r>
      <w:r>
        <w:rPr>
          <w:rStyle w:val="VerbatimChar"/>
        </w:rPr>
        <w:t xml:space="preserve">   └─────────────────────────────────────────────────────┘</w:t>
      </w:r>
      <w:r>
        <w:br/>
      </w:r>
      <w:r>
        <w:rPr>
          <w:rStyle w:val="VerbatimChar"/>
        </w:rPr>
        <w:t xml:space="preserve">   ┌─────────────────────────────────────────────────────┐</w:t>
      </w:r>
      <w:r>
        <w:br/>
      </w:r>
      <w:r>
        <w:rPr>
          <w:rStyle w:val="VerbatimChar"/>
        </w:rPr>
        <w:t xml:space="preserve">   │  BLOQUE 3 — MISIONALES / REGISTRALES (3)            │</w:t>
      </w:r>
      <w:r>
        <w:br/>
      </w:r>
      <w:r>
        <w:rPr>
          <w:rStyle w:val="VerbatimChar"/>
        </w:rPr>
        <w:t xml:space="preserve">   │ 12. Gestión de DOCUMENTACIÓN CENTRAL  ← tu puesto   │</w:t>
      </w:r>
      <w:r>
        <w:br/>
      </w:r>
      <w:r>
        <w:rPr>
          <w:rStyle w:val="VerbatimChar"/>
        </w:rPr>
        <w:t xml:space="preserve">   │ 13. Oficinas del Registro del Estado Civil          │</w:t>
      </w:r>
      <w:r>
        <w:br/>
      </w:r>
      <w:r>
        <w:rPr>
          <w:rStyle w:val="VerbatimChar"/>
        </w:rPr>
        <w:t xml:space="preserve">   │ 14. Centro de Estudios Registrales                  │</w:t>
      </w:r>
      <w:r>
        <w:br/>
      </w:r>
      <w:r>
        <w:rPr>
          <w:rStyle w:val="VerbatimChar"/>
        </w:rPr>
        <w:t xml:space="preserve">   └─────────────────────────────────────────────────────┘</w:t>
      </w:r>
    </w:p>
    <w:p>
      <w:pPr>
        <w:pStyle w:val="FirstParagraph"/>
      </w:pPr>
      <w:r>
        <w:rPr>
          <w:bCs/>
          <w:b/>
        </w:rPr>
        <w:t xml:space="preserve">2 + 9 + 3 = 14.</w:t>
      </w:r>
      <w:r>
        <w:t xml:space="preserve"> </w:t>
      </w:r>
      <w:r>
        <w:t xml:space="preserve">Y el bloque 3 es fácil de recordar porque es el que hace el trabajo específico del Registro:</w:t>
      </w:r>
      <w:r>
        <w:t xml:space="preserve"> </w:t>
      </w:r>
      <w:r>
        <w:rPr>
          <w:bCs/>
          <w:b/>
        </w:rPr>
        <w:t xml:space="preserve">guardar documentos, atender oficinas, formar registradores</w:t>
      </w:r>
      <w:r>
        <w:t xml:space="preserve">.</w:t>
      </w:r>
    </w:p>
    <w:bookmarkEnd w:id="418"/>
    <w:bookmarkEnd w:id="419"/>
    <w:bookmarkStart w:id="420" w:name="tu-dependencia-la-n-12"/>
    <w:p>
      <w:pPr>
        <w:pStyle w:val="Heading2"/>
      </w:pPr>
      <w:r>
        <w:t xml:space="preserve">6.4 Tu dependencia: la N° 12</w:t>
      </w:r>
    </w:p>
    <w:p>
      <w:pPr>
        <w:pStyle w:val="FirstParagraph"/>
      </w:pPr>
      <w:r>
        <w:t xml:space="preserve">El acta de tu concurso dice que el puesto está en la</w:t>
      </w:r>
      <w:r>
        <w:t xml:space="preserve"> </w:t>
      </w:r>
      <w:r>
        <w:rPr>
          <w:bCs/>
          <w:b/>
        </w:rPr>
        <w:t xml:space="preserve">“</w:t>
      </w:r>
      <w:r>
        <w:rPr>
          <w:bCs/>
          <w:b/>
        </w:rPr>
        <w:t xml:space="preserve">DIRECCIÓN DE DOCUMENTACIÓN CENTRAL</w:t>
      </w:r>
      <w:r>
        <w:rPr>
          <w:bCs/>
          <w:b/>
        </w:rPr>
        <w:t xml:space="preserve">”</w:t>
      </w:r>
      <w:r>
        <w:t xml:space="preserve">. Es la dependencia N° 12 del Decreto 3080, y es</w:t>
      </w:r>
      <w:r>
        <w:t xml:space="preserve"> </w:t>
      </w:r>
      <w:r>
        <w:rPr>
          <w:bCs/>
          <w:b/>
        </w:rPr>
        <w:t xml:space="preserve">la sucesora del Archivo Central</w:t>
      </w:r>
      <w:r>
        <w:t xml:space="preserve"> </w:t>
      </w:r>
      <w:r>
        <w:t xml:space="preserve">del Decreto 19.102.</w:t>
      </w:r>
    </w:p>
    <w:p>
      <w:pPr>
        <w:pStyle w:val="BodyText"/>
      </w:pPr>
      <w:r>
        <w:rPr>
          <w:bCs/>
          <w:b/>
        </w:rPr>
        <w:t xml:space="preserve">Por lo tanto, sus funciones son las del artículo 39 del Decreto 19.102</w:t>
      </w:r>
      <w:r>
        <w:t xml:space="preserve">, que estudiaste en la Parte V:</w:t>
      </w:r>
      <w:r>
        <w:t xml:space="preserve"> </w:t>
      </w:r>
      <w:r>
        <w:t xml:space="preserve">- Resguardar la</w:t>
      </w:r>
      <w:r>
        <w:t xml:space="preserve"> </w:t>
      </w:r>
      <w:r>
        <w:rPr>
          <w:bCs/>
          <w:b/>
        </w:rPr>
        <w:t xml:space="preserve">integridad, permanencia e inviolabilidad de los libros</w:t>
      </w:r>
      <w:r>
        <w:t xml:space="preserve"> </w:t>
      </w:r>
      <w:r>
        <w:t xml:space="preserve">- Inscribir</w:t>
      </w:r>
      <w:r>
        <w:t xml:space="preserve"> </w:t>
      </w:r>
      <w:r>
        <w:rPr>
          <w:bCs/>
          <w:b/>
        </w:rPr>
        <w:t xml:space="preserve">notas marginales</w:t>
      </w:r>
      <w:r>
        <w:t xml:space="preserve"> </w:t>
      </w:r>
      <w:r>
        <w:t xml:space="preserve">de resoluciones administrativas y judiciales</w:t>
      </w:r>
      <w:r>
        <w:t xml:space="preserve"> </w:t>
      </w:r>
      <w:r>
        <w:t xml:space="preserve">-</w:t>
      </w:r>
      <w:r>
        <w:t xml:space="preserve"> </w:t>
      </w:r>
      <w:r>
        <w:rPr>
          <w:bCs/>
          <w:b/>
        </w:rPr>
        <w:t xml:space="preserve">Expedir certificados y fotocopias autenticadas</w:t>
      </w:r>
      <w:r>
        <w:t xml:space="preserve"> </w:t>
      </w:r>
      <w:r>
        <w:t xml:space="preserve">- Recibir, clasificar, verificar y archivar los libros entrantes</w:t>
      </w:r>
      <w:r>
        <w:t xml:space="preserve"> </w:t>
      </w:r>
      <w:r>
        <w:t xml:space="preserve">- Mantener el</w:t>
      </w:r>
      <w:r>
        <w:t xml:space="preserve"> </w:t>
      </w:r>
      <w:r>
        <w:rPr>
          <w:bCs/>
          <w:b/>
        </w:rPr>
        <w:t xml:space="preserve">inventario general</w:t>
      </w:r>
      <w:r>
        <w:t xml:space="preserve"> </w:t>
      </w:r>
      <w:r>
        <w:t xml:space="preserve">(caja, volumen, tomo, folio, acta)</w:t>
      </w:r>
      <w:r>
        <w:t xml:space="preserve"> </w:t>
      </w:r>
      <w:r>
        <w:t xml:space="preserve">- Atender las</w:t>
      </w:r>
      <w:r>
        <w:t xml:space="preserve"> </w:t>
      </w:r>
      <w:r>
        <w:rPr>
          <w:bCs/>
          <w:b/>
        </w:rPr>
        <w:t xml:space="preserve">solicitudes de la ciudadanía</w:t>
      </w:r>
    </w:p>
    <w:p>
      <w:pPr>
        <w:pStyle w:val="BodyText"/>
      </w:pPr>
      <w:r>
        <w:rPr>
          <w:bCs/>
          <w:b/>
        </w:rPr>
        <w:t xml:space="preserve">[SI TE PREGUNTAN EN LA ENTREVISTA</w:t>
      </w:r>
      <w:r>
        <w:rPr>
          <w:bCs/>
          <w:b/>
        </w:rPr>
        <w:t xml:space="preserve"> </w:t>
      </w:r>
      <w:r>
        <w:rPr>
          <w:bCs/>
          <w:b/>
        </w:rPr>
        <w:t xml:space="preserve">“</w:t>
      </w:r>
      <w:r>
        <w:rPr>
          <w:bCs/>
          <w:b/>
        </w:rPr>
        <w:t xml:space="preserve">¿QUÉ HACE SU ÁREA?</w:t>
      </w:r>
      <w:r>
        <w:rPr>
          <w:bCs/>
          <w:b/>
        </w:rPr>
        <w:t xml:space="preserve">”</w:t>
      </w:r>
      <w:r>
        <w:rPr>
          <w:bCs/>
          <w:b/>
        </w:rPr>
        <w:t xml:space="preserve">, ESA ES LA RESPUESTA.]</w:t>
      </w:r>
    </w:p>
    <w:bookmarkEnd w:id="420"/>
    <w:bookmarkStart w:id="423" w:name="los-considerandos-dos-datos-valiosos"/>
    <w:p>
      <w:pPr>
        <w:pStyle w:val="Heading2"/>
      </w:pPr>
      <w:r>
        <w:t xml:space="preserve">6.5 Los considerandos: dos datos valiosos</w:t>
      </w:r>
    </w:p>
    <w:bookmarkStart w:id="421" w:name="el-decreto-17962014"/>
    <w:p>
      <w:pPr>
        <w:pStyle w:val="Heading3"/>
      </w:pPr>
      <w:r>
        <w:t xml:space="preserve">El Decreto 1796/2014</w:t>
      </w:r>
    </w:p>
    <w:p>
      <w:pPr>
        <w:pStyle w:val="FirstParagraph"/>
      </w:pPr>
      <w:r>
        <w:t xml:space="preserve">Los considerandos del 3080 mencionan que, por</w:t>
      </w:r>
      <w:r>
        <w:t xml:space="preserve"> </w:t>
      </w:r>
      <w:r>
        <w:rPr>
          <w:bCs/>
          <w:b/>
        </w:rPr>
        <w:t xml:space="preserve">Decreto N° 1796/2014</w:t>
      </w:r>
      <w:r>
        <w:t xml:space="preserve">, se reorganizó la estructura del Ministerio de Justicia y se creó el</w:t>
      </w:r>
      <w:r>
        <w:t xml:space="preserve"> </w:t>
      </w:r>
      <w:r>
        <w:rPr>
          <w:bCs/>
          <w:b/>
        </w:rPr>
        <w:t xml:space="preserve">Viceministerio de Política Criminal</w:t>
      </w:r>
      <w:r>
        <w:t xml:space="preserve">. Y su artículo 7° dispuso que:</w:t>
      </w:r>
    </w:p>
    <w:p>
      <w:pPr>
        <w:numPr>
          <w:ilvl w:val="0"/>
          <w:numId w:val="1088"/>
        </w:numPr>
        <w:pStyle w:val="Compact"/>
      </w:pPr>
      <w:r>
        <w:t xml:space="preserve">La</w:t>
      </w:r>
      <w:r>
        <w:t xml:space="preserve"> </w:t>
      </w:r>
      <w:r>
        <w:rPr>
          <w:bCs/>
          <w:b/>
        </w:rPr>
        <w:t xml:space="preserve">DGREC depende directamente del Ministro de Justicia</w:t>
      </w:r>
    </w:p>
    <w:p>
      <w:pPr>
        <w:numPr>
          <w:ilvl w:val="0"/>
          <w:numId w:val="1088"/>
        </w:numPr>
        <w:pStyle w:val="Compact"/>
      </w:pPr>
      <w:r>
        <w:t xml:space="preserve">Está facultada para</w:t>
      </w:r>
      <w:r>
        <w:t xml:space="preserve"> </w:t>
      </w:r>
      <w:r>
        <w:rPr>
          <w:bCs/>
          <w:b/>
        </w:rPr>
        <w:t xml:space="preserve">diseñar y emitir las políticas generales sobre el estado civil de las personas</w:t>
      </w:r>
    </w:p>
    <w:p>
      <w:pPr>
        <w:numPr>
          <w:ilvl w:val="0"/>
          <w:numId w:val="1088"/>
        </w:numPr>
        <w:pStyle w:val="Compact"/>
      </w:pPr>
      <w:r>
        <w:t xml:space="preserve">Es</w:t>
      </w:r>
      <w:r>
        <w:t xml:space="preserve"> </w:t>
      </w:r>
      <w:r>
        <w:rPr>
          <w:bCs/>
          <w:b/>
        </w:rPr>
        <w:t xml:space="preserve">autoridad de aplicación de la Ley 1266/1987</w:t>
      </w:r>
      <w:r>
        <w:t xml:space="preserve"> </w:t>
      </w:r>
      <w:r>
        <w:t xml:space="preserve">y normas concordantes</w:t>
      </w:r>
    </w:p>
    <w:p>
      <w:pPr>
        <w:pStyle w:val="FirstParagraph"/>
      </w:pPr>
      <w:r>
        <w:rPr>
          <w:bCs/>
          <w:b/>
        </w:rPr>
        <w:t xml:space="preserve">[DATO PARA FICHA]</w:t>
      </w:r>
      <w:r>
        <w:t xml:space="preserve"> </w:t>
      </w:r>
      <w:r>
        <w:t xml:space="preserve">La DGREC es la</w:t>
      </w:r>
      <w:r>
        <w:t xml:space="preserve"> </w:t>
      </w:r>
      <w:r>
        <w:rPr>
          <w:bCs/>
          <w:b/>
        </w:rPr>
        <w:t xml:space="preserve">autoridad de aplicación de la Ley 1266/87</w:t>
      </w:r>
      <w:r>
        <w:t xml:space="preserve">.</w:t>
      </w:r>
    </w:p>
    <w:bookmarkEnd w:id="421"/>
    <w:bookmarkStart w:id="422" w:name="la-frase-de-la-misión"/>
    <w:p>
      <w:pPr>
        <w:pStyle w:val="Heading3"/>
      </w:pPr>
      <w:r>
        <w:t xml:space="preserve">La frase de la misión</w:t>
      </w:r>
    </w:p>
    <w:p>
      <w:pPr>
        <w:pStyle w:val="FirstParagraph"/>
      </w:pPr>
      <w:r>
        <w:t xml:space="preserve">Y repite la definición institucional que ya viste en la Parte V:</w:t>
      </w:r>
    </w:p>
    <w:p>
      <w:pPr>
        <w:pStyle w:val="BlockText"/>
      </w:pPr>
      <w:r>
        <w:rPr>
          <w:iCs/>
          <w:i/>
        </w:rPr>
        <w:t xml:space="preserve">Órgano especializado, de ámbito nacional, que debe constituirse en el</w:t>
      </w:r>
      <w:r>
        <w:rPr>
          <w:iCs/>
          <w:i/>
        </w:rPr>
        <w:t xml:space="preserve"> </w:t>
      </w:r>
      <w:r>
        <w:rPr>
          <w:bCs/>
          <w:b/>
          <w:iCs/>
          <w:i/>
        </w:rPr>
        <w:t xml:space="preserve">eje articulador de los esfuerzos de la administración pública</w:t>
      </w:r>
      <w:r>
        <w:rPr>
          <w:iCs/>
          <w:i/>
        </w:rPr>
        <w:t xml:space="preserve"> </w:t>
      </w:r>
      <w:r>
        <w:rPr>
          <w:iCs/>
          <w:i/>
        </w:rPr>
        <w:t xml:space="preserve">destinados a satisfacer la demanda de un</w:t>
      </w:r>
      <w:r>
        <w:rPr>
          <w:iCs/>
          <w:i/>
        </w:rPr>
        <w:t xml:space="preserve"> </w:t>
      </w:r>
      <w:r>
        <w:rPr>
          <w:bCs/>
          <w:b/>
          <w:iCs/>
          <w:i/>
        </w:rPr>
        <w:t xml:space="preserve">servicio público oportuno y eficiente</w:t>
      </w:r>
      <w:r>
        <w:rPr>
          <w:iCs/>
          <w:i/>
        </w:rPr>
        <w:t xml:space="preserve">, a través de políticas que aseguren la plena vigencia del</w:t>
      </w:r>
      <w:r>
        <w:rPr>
          <w:iCs/>
          <w:i/>
        </w:rPr>
        <w:t xml:space="preserve"> </w:t>
      </w:r>
      <w:r>
        <w:rPr>
          <w:bCs/>
          <w:b/>
          <w:iCs/>
          <w:i/>
        </w:rPr>
        <w:t xml:space="preserve">principio de legalidad y de la seguridad jurídica</w:t>
      </w:r>
      <w:r>
        <w:rPr>
          <w:iCs/>
          <w:i/>
        </w:rPr>
        <w:t xml:space="preserve"> </w:t>
      </w:r>
      <w:r>
        <w:rPr>
          <w:iCs/>
          <w:i/>
        </w:rPr>
        <w:t xml:space="preserve">de los hechos y actos relacionados al estado civil de las personas.</w:t>
      </w:r>
    </w:p>
    <w:p>
      <w:pPr>
        <w:pStyle w:val="FirstParagraph"/>
      </w:pPr>
      <w:r>
        <w:rPr>
          <w:bCs/>
          <w:b/>
        </w:rPr>
        <w:t xml:space="preserve">[ESTA ES LA MEJOR RESPUESTA A</w:t>
      </w:r>
      <w:r>
        <w:rPr>
          <w:bCs/>
          <w:b/>
        </w:rPr>
        <w:t xml:space="preserve"> </w:t>
      </w:r>
      <w:r>
        <w:rPr>
          <w:bCs/>
          <w:b/>
        </w:rPr>
        <w:t xml:space="preserve">“</w:t>
      </w:r>
      <w:r>
        <w:rPr>
          <w:bCs/>
          <w:b/>
        </w:rPr>
        <w:t xml:space="preserve">¿CUÁL ES LA MISIÓN DEL REGISTRO DEL ESTADO CIVIL?</w:t>
      </w:r>
      <w:r>
        <w:rPr>
          <w:bCs/>
          <w:b/>
        </w:rPr>
        <w:t xml:space="preserve">”</w:t>
      </w:r>
      <w:r>
        <w:rPr>
          <w:bCs/>
          <w:b/>
        </w:rPr>
        <w:t xml:space="preserve">]</w:t>
      </w:r>
      <w:r>
        <w:t xml:space="preserve"> </w:t>
      </w:r>
      <w:r>
        <w:t xml:space="preserve">No hace falta recitarla textual: alcanza con los conceptos —</w:t>
      </w:r>
      <w:r>
        <w:rPr>
          <w:bCs/>
          <w:b/>
        </w:rPr>
        <w:t xml:space="preserve">órgano especializado, alcance nacional, eje articulador, servicio oportuno y eficiente, legalidad y seguridad jurídica</w:t>
      </w:r>
      <w:r>
        <w:t xml:space="preserve">.</w:t>
      </w:r>
    </w:p>
    <w:bookmarkEnd w:id="422"/>
    <w:bookmarkEnd w:id="423"/>
    <w:bookmarkStart w:id="424" w:name="X8f641b51c8f145c9f9ad8ac7ed54d641c60d0be"/>
    <w:p>
      <w:pPr>
        <w:pStyle w:val="Heading2"/>
      </w:pPr>
      <w:r>
        <w:t xml:space="preserve">6.6 La línea de tiempo institucional completa</w:t>
      </w:r>
    </w:p>
    <w:p>
      <w:pPr>
        <w:pStyle w:val="FirstParagraph"/>
      </w:pPr>
      <w:r>
        <w:t xml:space="preserve">Esta línea de tiempo responde muchas preguntas de un saque:</w:t>
      </w:r>
    </w:p>
    <w:p>
      <w:pPr>
        <w:pStyle w:val="SourceCode"/>
      </w:pPr>
      <w:r>
        <w:rPr>
          <w:rStyle w:val="VerbatimChar"/>
        </w:rPr>
        <w:t xml:space="preserve">1881-1889  Matrimonios registrados en libros PARROQUIALES</w:t>
      </w:r>
      <w:r>
        <w:br/>
      </w:r>
      <w:r>
        <w:rPr>
          <w:rStyle w:val="VerbatimChar"/>
        </w:rPr>
        <w:t xml:space="preserve">   │       (por eso el art. 25 de la Ley 1266 prevé transcribirlos,</w:t>
      </w:r>
      <w:r>
        <w:br/>
      </w:r>
      <w:r>
        <w:rPr>
          <w:rStyle w:val="VerbatimChar"/>
        </w:rPr>
        <w:t xml:space="preserve">   │        y el art. 35 del Código Civil los admite como prueba)</w:t>
      </w:r>
      <w:r>
        <w:br/>
      </w:r>
      <w:r>
        <w:rPr>
          <w:rStyle w:val="VerbatimChar"/>
        </w:rPr>
        <w:t xml:space="preserve">   │</w:t>
      </w:r>
      <w:r>
        <w:br/>
      </w:r>
      <w:r>
        <w:rPr>
          <w:rStyle w:val="VerbatimChar"/>
        </w:rPr>
        <w:t xml:space="preserve">1/8/1889   Entra en vigencia la LEY DE MATRIMONIO CIVIL</w:t>
      </w:r>
      <w:r>
        <w:br/>
      </w:r>
      <w:r>
        <w:rPr>
          <w:rStyle w:val="VerbatimChar"/>
        </w:rPr>
        <w:t xml:space="preserve">   │</w:t>
      </w:r>
      <w:r>
        <w:br/>
      </w:r>
      <w:r>
        <w:rPr>
          <w:rStyle w:val="VerbatimChar"/>
        </w:rPr>
        <w:t xml:space="preserve">1914       LEY N° 58 (17 de enero) — primera ley orgánica del</w:t>
      </w:r>
      <w:r>
        <w:br/>
      </w:r>
      <w:r>
        <w:rPr>
          <w:rStyle w:val="VerbatimChar"/>
        </w:rPr>
        <w:t xml:space="preserve">   │       Registro Civil  [derogada por el art. 134 de la Ley 1266]</w:t>
      </w:r>
      <w:r>
        <w:br/>
      </w:r>
      <w:r>
        <w:rPr>
          <w:rStyle w:val="VerbatimChar"/>
        </w:rPr>
        <w:t xml:space="preserve">   │</w:t>
      </w:r>
      <w:r>
        <w:br/>
      </w:r>
      <w:r>
        <w:rPr>
          <w:rStyle w:val="VerbatimChar"/>
        </w:rPr>
        <w:t xml:space="preserve">1954       LEY 236/54 "De los derechos civiles de la mujer"</w:t>
      </w:r>
      <w:r>
        <w:br/>
      </w:r>
      <w:r>
        <w:rPr>
          <w:rStyle w:val="VerbatimChar"/>
        </w:rPr>
        <w:t xml:space="preserve">   │       (su art. 6° se lee en las bodas — art. 82 Ley 1266)</w:t>
      </w:r>
      <w:r>
        <w:br/>
      </w:r>
      <w:r>
        <w:rPr>
          <w:rStyle w:val="VerbatimChar"/>
        </w:rPr>
        <w:t xml:space="preserve">   │</w:t>
      </w:r>
      <w:r>
        <w:br/>
      </w:r>
      <w:r>
        <w:rPr>
          <w:rStyle w:val="VerbatimChar"/>
        </w:rPr>
        <w:t xml:space="preserve">1985       CÓDIGO CIVIL (Ley 1183)</w:t>
      </w:r>
      <w:r>
        <w:br/>
      </w:r>
      <w:r>
        <w:rPr>
          <w:rStyle w:val="VerbatimChar"/>
        </w:rPr>
        <w:t xml:space="preserve">   │</w:t>
      </w:r>
      <w:r>
        <w:br/>
      </w:r>
      <w:r>
        <w:rPr>
          <w:rStyle w:val="VerbatimChar"/>
        </w:rPr>
        <w:t xml:space="preserve">1987       LEY N° 1266 DEL REGISTRO DEL ESTADO CIVIL</w:t>
      </w:r>
      <w:r>
        <w:br/>
      </w:r>
      <w:r>
        <w:rPr>
          <w:rStyle w:val="VerbatimChar"/>
        </w:rPr>
        <w:t xml:space="preserve">   │       (vigencia a los 90 días — art. 136)</w:t>
      </w:r>
      <w:r>
        <w:br/>
      </w:r>
      <w:r>
        <w:rPr>
          <w:rStyle w:val="VerbatimChar"/>
        </w:rPr>
        <w:t xml:space="preserve">   │</w:t>
      </w:r>
      <w:r>
        <w:br/>
      </w:r>
      <w:r>
        <w:rPr>
          <w:rStyle w:val="VerbatimChar"/>
        </w:rPr>
        <w:t xml:space="preserve">1992       CONSTITUCIÓN NACIONAL (20 de junio)</w:t>
      </w:r>
      <w:r>
        <w:br/>
      </w:r>
      <w:r>
        <w:rPr>
          <w:rStyle w:val="VerbatimChar"/>
        </w:rPr>
        <w:t xml:space="preserve">   │       LEY N° 1/1992 de reforma parcial del Código Civil</w:t>
      </w:r>
      <w:r>
        <w:br/>
      </w:r>
      <w:r>
        <w:rPr>
          <w:rStyle w:val="VerbatimChar"/>
        </w:rPr>
        <w:t xml:space="preserve">   │</w:t>
      </w:r>
      <w:r>
        <w:br/>
      </w:r>
      <w:r>
        <w:rPr>
          <w:rStyle w:val="VerbatimChar"/>
        </w:rPr>
        <w:t xml:space="preserve">2002       DECRETO 19.102 — reglamenta la Ley 1266</w:t>
      </w:r>
      <w:r>
        <w:br/>
      </w:r>
      <w:r>
        <w:rPr>
          <w:rStyle w:val="VerbatimChar"/>
        </w:rPr>
        <w:t xml:space="preserve">   │</w:t>
      </w:r>
      <w:r>
        <w:br/>
      </w:r>
      <w:r>
        <w:rPr>
          <w:rStyle w:val="VerbatimChar"/>
        </w:rPr>
        <w:t xml:space="preserve">2014       LEY 5282 de acceso a la información pública</w:t>
      </w:r>
      <w:r>
        <w:br/>
      </w:r>
      <w:r>
        <w:rPr>
          <w:rStyle w:val="VerbatimChar"/>
        </w:rPr>
        <w:t xml:space="preserve">   │       DECRETO 1796 — la DGREC pasa a depender</w:t>
      </w:r>
      <w:r>
        <w:br/>
      </w:r>
      <w:r>
        <w:rPr>
          <w:rStyle w:val="VerbatimChar"/>
        </w:rPr>
        <w:t xml:space="preserve">   │       directamente del Ministro de Justicia</w:t>
      </w:r>
      <w:r>
        <w:br/>
      </w:r>
      <w:r>
        <w:rPr>
          <w:rStyle w:val="VerbatimChar"/>
        </w:rPr>
        <w:t xml:space="preserve">   │</w:t>
      </w:r>
      <w:r>
        <w:br/>
      </w:r>
      <w:r>
        <w:rPr>
          <w:rStyle w:val="VerbatimChar"/>
        </w:rPr>
        <w:t xml:space="preserve">2015       DECRETO 3080 — nueva estructura orgánica (14 dependencias)</w:t>
      </w:r>
      <w:r>
        <w:br/>
      </w:r>
      <w:r>
        <w:rPr>
          <w:rStyle w:val="VerbatimChar"/>
        </w:rPr>
        <w:t xml:space="preserve">   │       LEY 5419 — modifica arts. 17 y 20 de la Ley 1/92</w:t>
      </w:r>
      <w:r>
        <w:br/>
      </w:r>
      <w:r>
        <w:rPr>
          <w:rStyle w:val="VerbatimChar"/>
        </w:rPr>
        <w:t xml:space="preserve">   │       (edad para casarse: 18 años)</w:t>
      </w:r>
      <w:r>
        <w:br/>
      </w:r>
      <w:r>
        <w:rPr>
          <w:rStyle w:val="VerbatimChar"/>
        </w:rPr>
        <w:t xml:space="preserve">   │</w:t>
      </w:r>
      <w:r>
        <w:br/>
      </w:r>
      <w:r>
        <w:rPr>
          <w:rStyle w:val="VerbatimChar"/>
        </w:rPr>
        <w:t xml:space="preserve">2017       RESOLUCIÓN MINISTERIAL 983 — Reglamento Interno del</w:t>
      </w:r>
      <w:r>
        <w:br/>
      </w:r>
      <w:r>
        <w:rPr>
          <w:rStyle w:val="VerbatimChar"/>
        </w:rPr>
        <w:t xml:space="preserve">   │       Ministerio de Justicia</w:t>
      </w:r>
      <w:r>
        <w:br/>
      </w:r>
      <w:r>
        <w:rPr>
          <w:rStyle w:val="VerbatimChar"/>
        </w:rPr>
        <w:t xml:space="preserve">   │</w:t>
      </w:r>
      <w:r>
        <w:br/>
      </w:r>
      <w:r>
        <w:rPr>
          <w:rStyle w:val="VerbatimChar"/>
        </w:rPr>
        <w:t xml:space="preserve">2020       LEY 6618 — estado civil en los documentos personales</w:t>
      </w:r>
      <w:r>
        <w:br/>
      </w:r>
      <w:r>
        <w:rPr>
          <w:rStyle w:val="VerbatimChar"/>
        </w:rPr>
        <w:t xml:space="preserve">   │</w:t>
      </w:r>
      <w:r>
        <w:br/>
      </w:r>
      <w:r>
        <w:rPr>
          <w:rStyle w:val="VerbatimChar"/>
        </w:rPr>
        <w:t xml:space="preserve">2025       LEY 7445 — nueva Ley de la Función Pública y del</w:t>
      </w:r>
      <w:r>
        <w:br/>
      </w:r>
      <w:r>
        <w:rPr>
          <w:rStyle w:val="VerbatimChar"/>
        </w:rPr>
        <w:t xml:space="preserve">   │       Servicio Civil (reemplaza a la 1626/2000)</w:t>
      </w:r>
      <w:r>
        <w:br/>
      </w:r>
      <w:r>
        <w:rPr>
          <w:rStyle w:val="VerbatimChar"/>
        </w:rPr>
        <w:t xml:space="preserve">   │</w:t>
      </w:r>
      <w:r>
        <w:br/>
      </w:r>
      <w:r>
        <w:rPr>
          <w:rStyle w:val="VerbatimChar"/>
        </w:rPr>
        <w:t xml:space="preserve">2026       RESOLUCIÓN VCHGO 33/2026 — metodología de evaluación</w:t>
      </w:r>
      <w:r>
        <w:br/>
      </w:r>
      <w:r>
        <w:rPr>
          <w:rStyle w:val="VerbatimChar"/>
        </w:rPr>
        <w:t xml:space="preserve">           ACTA DDC N° 02/2026 — tu convocatoria</w:t>
      </w:r>
    </w:p>
    <w:p>
      <w:pPr>
        <w:pStyle w:val="FirstParagraph"/>
      </w:pPr>
      <w:r>
        <w:rPr>
          <w:bCs/>
          <w:b/>
        </w:rPr>
        <w:t xml:space="preserve">[ESTUDIÁ ESTA LÍNEA DE TIEMPO]</w:t>
      </w:r>
      <w:r>
        <w:t xml:space="preserve"> </w:t>
      </w:r>
      <w:r>
        <w:t xml:space="preserve">Ubicar cada norma en el tiempo te ayuda a recordar cuál deroga a cuál y cuál desarrolla a cuál. Y en una entrevista, poder decir</w:t>
      </w:r>
      <w:r>
        <w:t xml:space="preserve"> </w:t>
      </w:r>
      <w:r>
        <w:t xml:space="preserve">“</w:t>
      </w:r>
      <w:r>
        <w:t xml:space="preserve">esa norma es de 2015 y modificó al decreto de 2002</w:t>
      </w:r>
      <w:r>
        <w:t xml:space="preserve">”</w:t>
      </w:r>
      <w:r>
        <w:t xml:space="preserve"> </w:t>
      </w:r>
      <w:r>
        <w:t xml:space="preserve">demuestra dominio real, no memorización suelta.</w:t>
      </w:r>
    </w:p>
    <w:bookmarkEnd w:id="424"/>
    <w:bookmarkEnd w:id="425"/>
    <w:bookmarkStart w:id="439" w:name="X5d86ddc55f78e6cc26159b4a241696fe420e2a2"/>
    <w:p>
      <w:pPr>
        <w:pStyle w:val="Heading1"/>
      </w:pPr>
      <w:r>
        <w:t xml:space="preserve">PARTE VII — RESOLUCIÓN MINISTERIAL N° 983/2017 (Reglamento Interno del Ministerio de Justicia)</w:t>
      </w:r>
    </w:p>
    <w:bookmarkStart w:id="426" w:name="qué-es-y-en-qué-nivel-está"/>
    <w:p>
      <w:pPr>
        <w:pStyle w:val="Heading2"/>
      </w:pPr>
      <w:r>
        <w:t xml:space="preserve">7.1 Qué es y en qué nivel está</w:t>
      </w:r>
    </w:p>
    <w:p>
      <w:pPr>
        <w:pStyle w:val="FirstParagraph"/>
      </w:pPr>
      <w:r>
        <w:t xml:space="preserve">Es una</w:t>
      </w:r>
      <w:r>
        <w:t xml:space="preserve"> </w:t>
      </w:r>
      <w:r>
        <w:rPr>
          <w:bCs/>
          <w:b/>
        </w:rPr>
        <w:t xml:space="preserve">resolución ministerial</w:t>
      </w:r>
      <w:r>
        <w:t xml:space="preserve">: el nivel más bajo de la pirámide que viste en la Parte 0. La dicta el Ministro de Justicia y solo rige dentro de su ministerio.</w:t>
      </w:r>
    </w:p>
    <w:p>
      <w:pPr>
        <w:pStyle w:val="BodyText"/>
      </w:pPr>
      <w:r>
        <w:rPr>
          <w:bCs/>
          <w:b/>
        </w:rPr>
        <w:t xml:space="preserve">Fecha:</w:t>
      </w:r>
      <w:r>
        <w:t xml:space="preserve"> </w:t>
      </w:r>
      <w:r>
        <w:t xml:space="preserve">29 de diciembre de 2017.</w:t>
      </w:r>
      <w:r>
        <w:t xml:space="preserve"> </w:t>
      </w:r>
      <w:r>
        <w:rPr>
          <w:bCs/>
          <w:b/>
        </w:rPr>
        <w:t xml:space="preserve">Qué hizo:</w:t>
      </w:r>
      <w:r>
        <w:t xml:space="preserve"> </w:t>
      </w:r>
      <w:r>
        <w:t xml:space="preserve">aprobó el</w:t>
      </w:r>
      <w:r>
        <w:t xml:space="preserve"> </w:t>
      </w:r>
      <w:r>
        <w:rPr>
          <w:bCs/>
          <w:b/>
        </w:rPr>
        <w:t xml:space="preserve">Reglamento Interno para Funcionarios del Ministerio de Justicia</w:t>
      </w:r>
      <w:r>
        <w:t xml:space="preserve"> </w:t>
      </w:r>
      <w:r>
        <w:t xml:space="preserve">y</w:t>
      </w:r>
      <w:r>
        <w:t xml:space="preserve"> </w:t>
      </w:r>
      <w:r>
        <w:rPr>
          <w:bCs/>
          <w:b/>
        </w:rPr>
        <w:t xml:space="preserve">dejó sin efecto la Resolución Ministerial N° 226/2015</w:t>
      </w:r>
      <w:r>
        <w:t xml:space="preserve"> </w:t>
      </w:r>
      <w:r>
        <w:t xml:space="preserve">(del 25 de marzo de 2015).</w:t>
      </w:r>
    </w:p>
    <w:p>
      <w:pPr>
        <w:pStyle w:val="BodyText"/>
      </w:pPr>
      <w:r>
        <w:rPr>
          <w:bCs/>
          <w:b/>
        </w:rPr>
        <w:t xml:space="preserve">[DATO PARA FICHA]</w:t>
      </w:r>
      <w:r>
        <w:t xml:space="preserve"> </w:t>
      </w:r>
      <w:r>
        <w:t xml:space="preserve">La 983/2017</w:t>
      </w:r>
      <w:r>
        <w:t xml:space="preserve"> </w:t>
      </w:r>
      <w:r>
        <w:rPr>
          <w:bCs/>
          <w:b/>
        </w:rPr>
        <w:t xml:space="preserve">reemplazó a la 226/2015</w:t>
      </w:r>
      <w:r>
        <w:t xml:space="preserve">.</w:t>
      </w:r>
    </w:p>
    <w:bookmarkEnd w:id="426"/>
    <w:bookmarkStart w:id="428" w:name="X57e52d05cbe7ebfb87ee4701bd350832b12a64e"/>
    <w:p>
      <w:pPr>
        <w:pStyle w:val="Heading2"/>
      </w:pPr>
      <w:r>
        <w:t xml:space="preserve">7.2 El problema con esta norma (repasá la advertencia inicial)</w:t>
      </w:r>
    </w:p>
    <w:p>
      <w:pPr>
        <w:pStyle w:val="FirstParagraph"/>
      </w:pPr>
      <w:r>
        <w:t xml:space="preserve">El acta del concurso pide estudiar de esta resolución:</w:t>
      </w:r>
      <w:r>
        <w:t xml:space="preserve"> </w:t>
      </w:r>
      <w:r>
        <w:t xml:space="preserve">- Jornada laboral</w:t>
      </w:r>
      <w:r>
        <w:t xml:space="preserve"> </w:t>
      </w:r>
      <w:r>
        <w:t xml:space="preserve">- Horario de trabajo</w:t>
      </w:r>
      <w:r>
        <w:t xml:space="preserve"> </w:t>
      </w:r>
      <w:r>
        <w:t xml:space="preserve">- Asistencia y puntualidad</w:t>
      </w:r>
      <w:r>
        <w:t xml:space="preserve"> </w:t>
      </w:r>
      <w:r>
        <w:t xml:space="preserve">- Permisos y licencias</w:t>
      </w:r>
      <w:r>
        <w:t xml:space="preserve"> </w:t>
      </w:r>
      <w:r>
        <w:t xml:space="preserve">- Derechos y obligaciones de los funcionarios</w:t>
      </w:r>
      <w:r>
        <w:t xml:space="preserve"> </w:t>
      </w:r>
      <w:r>
        <w:t xml:space="preserve">- Régimen disciplinario</w:t>
      </w:r>
      <w:r>
        <w:t xml:space="preserve"> </w:t>
      </w:r>
      <w:r>
        <w:t xml:space="preserve">- Prohibiciones</w:t>
      </w:r>
      <w:r>
        <w:t xml:space="preserve"> </w:t>
      </w:r>
      <w:r>
        <w:t xml:space="preserve">- Uso de bienes institucionales</w:t>
      </w:r>
      <w:r>
        <w:t xml:space="preserve"> </w:t>
      </w:r>
      <w:r>
        <w:t xml:space="preserve">- Conducta y responsabilidades del personal</w:t>
      </w:r>
    </w:p>
    <w:p>
      <w:pPr>
        <w:pStyle w:val="BodyText"/>
      </w:pPr>
      <w:r>
        <w:t xml:space="preserve">Pero el enlace que da el acta lleva al</w:t>
      </w:r>
      <w:r>
        <w:t xml:space="preserve"> </w:t>
      </w:r>
      <w:r>
        <w:rPr>
          <w:bCs/>
          <w:b/>
        </w:rPr>
        <w:t xml:space="preserve">Informe D.A.I.I. N° 44/2025</w:t>
      </w:r>
      <w:r>
        <w:t xml:space="preserve">, que es una auditoría interna sobre legajos, y</w:t>
      </w:r>
      <w:r>
        <w:t xml:space="preserve"> </w:t>
      </w:r>
      <w:r>
        <w:rPr>
          <w:bCs/>
          <w:b/>
        </w:rPr>
        <w:t xml:space="preserve">solo transcribe los artículos 9, 10 y 11</w:t>
      </w:r>
      <w:r>
        <w:t xml:space="preserve"> </w:t>
      </w:r>
      <w:r>
        <w:t xml:space="preserve">del Capítulo III.</w:t>
      </w:r>
    </w:p>
    <w:p>
      <w:pPr>
        <w:pStyle w:val="BodyText"/>
      </w:pPr>
      <w:r>
        <w:rPr>
          <w:bCs/>
          <w:b/>
        </w:rPr>
        <w:t xml:space="preserve">Es decir: de nueve temas pedidos, el material publicado cubre uno.</w:t>
      </w:r>
    </w:p>
    <w:bookmarkStart w:id="427" w:name="qué-hacer"/>
    <w:p>
      <w:pPr>
        <w:pStyle w:val="Heading3"/>
      </w:pPr>
      <w:r>
        <w:t xml:space="preserve">Qué hacer</w:t>
      </w:r>
    </w:p>
    <w:p>
      <w:pPr>
        <w:pStyle w:val="FirstParagraph"/>
      </w:pPr>
      <w:r>
        <w:rPr>
          <w:bCs/>
          <w:b/>
        </w:rPr>
        <w:t xml:space="preserve">1. Pedí el texto completo</w:t>
      </w:r>
      <w:r>
        <w:t xml:space="preserve"> </w:t>
      </w:r>
      <w:r>
        <w:t xml:space="preserve">a concursosrec@gmail.com. Modelo de correo:</w:t>
      </w:r>
    </w:p>
    <w:p>
      <w:pPr>
        <w:pStyle w:val="BlockText"/>
      </w:pPr>
      <w:r>
        <w:rPr>
          <w:iCs/>
          <w:i/>
        </w:rPr>
        <w:t xml:space="preserve">Estimada Abg. Karina Beatriz Maciel:</w:t>
      </w:r>
    </w:p>
    <w:p>
      <w:pPr>
        <w:pStyle w:val="BlockText"/>
      </w:pPr>
      <w:r>
        <w:rPr>
          <w:iCs/>
          <w:i/>
        </w:rPr>
        <w:t xml:space="preserve">Me dirijo a usted en relación con la Convocatoria N° MJRC-CPIEP-08-2026. El Punto 8 del Acta DDC N° 02/2026 incluye en la guía de estudios la Resolución Ministerial N° 983/2017, con enlace a un documento que corresponde al Informe D.A.I.I. N° 44/2025 y que transcribe únicamente los artículos 9, 10 y 11 del Capítulo III.</w:t>
      </w:r>
    </w:p>
    <w:p>
      <w:pPr>
        <w:pStyle w:val="BlockText"/>
      </w:pPr>
      <w:r>
        <w:rPr>
          <w:iCs/>
          <w:i/>
        </w:rPr>
        <w:t xml:space="preserve">Solicito respetuosamente se me facilite el texto completo de la Resolución Ministerial N° 983/2017, a fin de poder estudiar los contenidos indicados en la guía (jornada laboral, horario, asistencia, permisos y licencias, régimen disciplinario, prohibiciones y uso de bienes institucionales).</w:t>
      </w:r>
    </w:p>
    <w:p>
      <w:pPr>
        <w:pStyle w:val="BlockText"/>
      </w:pPr>
      <w:r>
        <w:rPr>
          <w:iCs/>
          <w:i/>
        </w:rPr>
        <w:t xml:space="preserve">Agradezco desde ya su atención.</w:t>
      </w:r>
    </w:p>
    <w:p>
      <w:pPr>
        <w:pStyle w:val="FirstParagraph"/>
      </w:pPr>
      <w:r>
        <w:rPr>
          <w:bCs/>
          <w:b/>
        </w:rPr>
        <w:t xml:space="preserve">2. Mientras tanto, estudiá los equivalentes de la Ley 7445</w:t>
      </w:r>
      <w:r>
        <w:t xml:space="preserve">, que los reglamentos internos suelen replicar casi textualmente. Los tenés en el punto 7.5 de esta parte.</w:t>
      </w:r>
    </w:p>
    <w:bookmarkEnd w:id="427"/>
    <w:bookmarkEnd w:id="428"/>
    <w:bookmarkStart w:id="433" w:name="Xc82ef2c694192e88b0a4f350429a90a3c16ad46"/>
    <w:p>
      <w:pPr>
        <w:pStyle w:val="Heading2"/>
      </w:pPr>
      <w:r>
        <w:t xml:space="preserve">7.3 Los tres artículos publicados (Capítulo III — Legajos y Registro del Personal)</w:t>
      </w:r>
    </w:p>
    <w:p>
      <w:pPr>
        <w:pStyle w:val="BlockText"/>
      </w:pPr>
      <w:r>
        <w:rPr>
          <w:bCs/>
          <w:b/>
        </w:rPr>
        <w:t xml:space="preserve">Como es lo único publicado del reglamento, es lo MÁS PROBABLE que caiga de esta norma.</w:t>
      </w:r>
      <w:r>
        <w:t xml:space="preserve"> </w:t>
      </w:r>
      <w:r>
        <w:t xml:space="preserve">Estudiá esta sección con cuidado.</w:t>
      </w:r>
    </w:p>
    <w:bookmarkStart w:id="429" w:name="artículo-9-responsabilidad"/>
    <w:p>
      <w:pPr>
        <w:pStyle w:val="Heading3"/>
      </w:pPr>
      <w:r>
        <w:t xml:space="preserve">Artículo 9 — Responsabilidad</w:t>
      </w:r>
    </w:p>
    <w:p>
      <w:pPr>
        <w:pStyle w:val="BlockText"/>
      </w:pPr>
      <w:r>
        <w:rPr>
          <w:bCs/>
          <w:b/>
        </w:rPr>
        <w:t xml:space="preserve">La DGTH (Dirección General de Talento Humano) tendrá la responsabilidad por la guarda y mantendrá actualizado el legajo de cada servidor público</w:t>
      </w:r>
      <w:r>
        <w:t xml:space="preserve">, ya sea en físico o mediante la actualización de legajo electrónico.</w:t>
      </w:r>
    </w:p>
    <w:p>
      <w:pPr>
        <w:pStyle w:val="FirstParagraph"/>
      </w:pPr>
      <w:r>
        <w:rPr>
          <w:bCs/>
          <w:b/>
        </w:rPr>
        <w:t xml:space="preserve">[DOS DATOS]</w:t>
      </w:r>
      <w:r>
        <w:t xml:space="preserve"> </w:t>
      </w:r>
      <w:r>
        <w:t xml:space="preserve">Quién: la</w:t>
      </w:r>
      <w:r>
        <w:t xml:space="preserve"> </w:t>
      </w:r>
      <w:r>
        <w:rPr>
          <w:bCs/>
          <w:b/>
        </w:rPr>
        <w:t xml:space="preserve">DGTH</w:t>
      </w:r>
      <w:r>
        <w:t xml:space="preserve">. Cómo:</w:t>
      </w:r>
      <w:r>
        <w:t xml:space="preserve"> </w:t>
      </w:r>
      <w:r>
        <w:rPr>
          <w:bCs/>
          <w:b/>
        </w:rPr>
        <w:t xml:space="preserve">físico o electrónico</w:t>
      </w:r>
      <w:r>
        <w:t xml:space="preserve">.</w:t>
      </w:r>
    </w:p>
    <w:bookmarkEnd w:id="429"/>
    <w:bookmarkStart w:id="430" w:name="X260e5221a747a0d96680c8499daacf12b779f45"/>
    <w:p>
      <w:pPr>
        <w:pStyle w:val="Heading3"/>
      </w:pPr>
      <w:r>
        <w:t xml:space="preserve">Artículo 10 — Servidores recientemente incorporados</w:t>
      </w:r>
    </w:p>
    <w:p>
      <w:pPr>
        <w:pStyle w:val="BlockText"/>
      </w:pPr>
      <w:r>
        <w:t xml:space="preserve">Durante los</w:t>
      </w:r>
      <w:r>
        <w:t xml:space="preserve"> </w:t>
      </w:r>
      <w:r>
        <w:rPr>
          <w:bCs/>
          <w:b/>
        </w:rPr>
        <w:t xml:space="preserve">PRIMEROS TREINTA (30) DÍAS</w:t>
      </w:r>
      <w:r>
        <w:t xml:space="preserve"> </w:t>
      </w:r>
      <w:r>
        <w:t xml:space="preserve">de ingreso a la institución, los servidores públicos deberán proveer a la</w:t>
      </w:r>
      <w:r>
        <w:t xml:space="preserve"> </w:t>
      </w:r>
      <w:r>
        <w:rPr>
          <w:bCs/>
          <w:b/>
        </w:rPr>
        <w:t xml:space="preserve">Dirección de Gestión Documental y Procedimientos de la DGTH</w:t>
      </w:r>
      <w:r>
        <w:t xml:space="preserve"> </w:t>
      </w:r>
      <w:r>
        <w:t xml:space="preserve">todas las documentaciones y datos requeridos para la conformación del legajo.</w:t>
      </w:r>
    </w:p>
    <w:p>
      <w:pPr>
        <w:pStyle w:val="FirstParagraph"/>
      </w:pPr>
      <w:r>
        <w:rPr>
          <w:bCs/>
          <w:b/>
        </w:rPr>
        <w:t xml:space="preserve">[DOS DATOS]</w:t>
      </w:r>
      <w:r>
        <w:t xml:space="preserve"> </w:t>
      </w:r>
      <w:r>
        <w:t xml:space="preserve">Plazo:</w:t>
      </w:r>
      <w:r>
        <w:t xml:space="preserve"> </w:t>
      </w:r>
      <w:r>
        <w:rPr>
          <w:bCs/>
          <w:b/>
        </w:rPr>
        <w:t xml:space="preserve">30 días</w:t>
      </w:r>
      <w:r>
        <w:t xml:space="preserve">. A quién: la</w:t>
      </w:r>
      <w:r>
        <w:t xml:space="preserve"> </w:t>
      </w:r>
      <w:r>
        <w:rPr>
          <w:bCs/>
          <w:b/>
        </w:rPr>
        <w:t xml:space="preserve">Dirección de Gestión Documental y Procedimientos</w:t>
      </w:r>
      <w:r>
        <w:t xml:space="preserve"> </w:t>
      </w:r>
      <w:r>
        <w:t xml:space="preserve">de la DGTH.</w:t>
      </w:r>
    </w:p>
    <w:bookmarkEnd w:id="430"/>
    <w:bookmarkStart w:id="431" w:name="X248062f59142b389f4a7bd4825d0f83b0275f0b"/>
    <w:p>
      <w:pPr>
        <w:pStyle w:val="Heading3"/>
      </w:pPr>
      <w:r>
        <w:t xml:space="preserve">Artículo 11 — CONTENIDO DEL LEGAJO (los 12 ítems)</w:t>
      </w:r>
    </w:p>
    <w:p>
      <w:pPr>
        <w:pStyle w:val="FirstParagraph"/>
      </w:pPr>
      <w:r>
        <w:t xml:space="preserve">Los datos de cada servidor público serán consignados en su legajo personal, debiendo contener</w:t>
      </w:r>
      <w:r>
        <w:t xml:space="preserve"> </w:t>
      </w:r>
      <w:r>
        <w:rPr>
          <w:bCs/>
          <w:b/>
        </w:rPr>
        <w:t xml:space="preserve">como mínimo</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Documento</w:t>
            </w:r>
          </w:p>
        </w:tc>
      </w:tr>
      <w:tr>
        <w:tc>
          <w:tcPr/>
          <w:p>
            <w:pPr>
              <w:pStyle w:val="Compact"/>
              <w:jc w:val="left"/>
            </w:pPr>
            <w:r>
              <w:t xml:space="preserve">1</w:t>
            </w:r>
          </w:p>
        </w:tc>
        <w:tc>
          <w:tcPr/>
          <w:p>
            <w:pPr>
              <w:pStyle w:val="Compact"/>
              <w:jc w:val="left"/>
            </w:pPr>
            <w:r>
              <w:rPr>
                <w:bCs/>
                <w:b/>
              </w:rPr>
              <w:t xml:space="preserve">Ficha de legajo personal</w:t>
            </w:r>
            <w:r>
              <w:t xml:space="preserve">, con todos los datos debidamente completados</w:t>
            </w:r>
          </w:p>
        </w:tc>
      </w:tr>
      <w:tr>
        <w:tc>
          <w:tcPr/>
          <w:p>
            <w:pPr>
              <w:pStyle w:val="Compact"/>
              <w:jc w:val="left"/>
            </w:pPr>
            <w:r>
              <w:t xml:space="preserve">2</w:t>
            </w:r>
          </w:p>
        </w:tc>
        <w:tc>
          <w:tcPr/>
          <w:p>
            <w:pPr>
              <w:pStyle w:val="Compact"/>
              <w:jc w:val="left"/>
            </w:pPr>
            <w:r>
              <w:rPr>
                <w:bCs/>
                <w:b/>
              </w:rPr>
              <w:t xml:space="preserve">Currículum Vitae actualizado y firmado</w:t>
            </w:r>
            <w:r>
              <w:t xml:space="preserve">, acompañado de los documentos que avalen los datos consignados</w:t>
            </w:r>
          </w:p>
        </w:tc>
      </w:tr>
      <w:tr>
        <w:tc>
          <w:tcPr/>
          <w:p>
            <w:pPr>
              <w:pStyle w:val="Compact"/>
              <w:jc w:val="left"/>
            </w:pPr>
            <w:r>
              <w:t xml:space="preserve">3</w:t>
            </w:r>
          </w:p>
        </w:tc>
        <w:tc>
          <w:tcPr/>
          <w:p>
            <w:pPr>
              <w:pStyle w:val="Compact"/>
              <w:jc w:val="left"/>
            </w:pPr>
            <w:r>
              <w:rPr>
                <w:bCs/>
                <w:b/>
              </w:rPr>
              <w:t xml:space="preserve">Fotocopia de cédula de identidad autenticada por escribanía</w:t>
            </w:r>
          </w:p>
        </w:tc>
      </w:tr>
      <w:tr>
        <w:tc>
          <w:tcPr/>
          <w:p>
            <w:pPr>
              <w:pStyle w:val="Compact"/>
              <w:jc w:val="left"/>
            </w:pPr>
            <w:r>
              <w:t xml:space="preserve">4</w:t>
            </w:r>
          </w:p>
        </w:tc>
        <w:tc>
          <w:tcPr/>
          <w:p>
            <w:pPr>
              <w:pStyle w:val="Compact"/>
              <w:jc w:val="left"/>
            </w:pPr>
            <w:r>
              <w:rPr>
                <w:bCs/>
                <w:b/>
              </w:rPr>
              <w:t xml:space="preserve">Comprobante de declaración jurada de Bienes y Rentas ante la Contraloría General de la República</w:t>
            </w:r>
          </w:p>
        </w:tc>
      </w:tr>
      <w:tr>
        <w:tc>
          <w:tcPr/>
          <w:p>
            <w:pPr>
              <w:pStyle w:val="Compact"/>
              <w:jc w:val="left"/>
            </w:pPr>
            <w:r>
              <w:t xml:space="preserve">5</w:t>
            </w:r>
          </w:p>
        </w:tc>
        <w:tc>
          <w:tcPr/>
          <w:p>
            <w:pPr>
              <w:pStyle w:val="Compact"/>
              <w:jc w:val="left"/>
            </w:pPr>
            <w:r>
              <w:rPr>
                <w:bCs/>
                <w:b/>
              </w:rPr>
              <w:t xml:space="preserve">Foto tipo carnet</w:t>
            </w:r>
          </w:p>
        </w:tc>
      </w:tr>
      <w:tr>
        <w:tc>
          <w:tcPr/>
          <w:p>
            <w:pPr>
              <w:pStyle w:val="Compact"/>
              <w:jc w:val="left"/>
            </w:pPr>
            <w:r>
              <w:t xml:space="preserve">6</w:t>
            </w:r>
          </w:p>
        </w:tc>
        <w:tc>
          <w:tcPr/>
          <w:p>
            <w:pPr>
              <w:pStyle w:val="Compact"/>
              <w:jc w:val="left"/>
            </w:pPr>
            <w:r>
              <w:rPr>
                <w:bCs/>
                <w:b/>
              </w:rPr>
              <w:t xml:space="preserve">Certificados de antecedentes policiales y judiciales</w:t>
            </w:r>
            <w:r>
              <w:t xml:space="preserve">, actualizados y firmados</w:t>
            </w:r>
          </w:p>
        </w:tc>
      </w:tr>
      <w:tr>
        <w:tc>
          <w:tcPr/>
          <w:p>
            <w:pPr>
              <w:pStyle w:val="Compact"/>
              <w:jc w:val="left"/>
            </w:pPr>
            <w:r>
              <w:t xml:space="preserve">7</w:t>
            </w:r>
          </w:p>
        </w:tc>
        <w:tc>
          <w:tcPr/>
          <w:p>
            <w:pPr>
              <w:pStyle w:val="Compact"/>
              <w:jc w:val="left"/>
            </w:pPr>
            <w:r>
              <w:rPr>
                <w:bCs/>
                <w:b/>
              </w:rPr>
              <w:t xml:space="preserve">Decreto o Resolución de nombramiento</w:t>
            </w:r>
            <w:r>
              <w:t xml:space="preserve">; para el personal contratado, la resolución de autorización de contrato y su</w:t>
            </w:r>
            <w:r>
              <w:t xml:space="preserve"> </w:t>
            </w:r>
            <w:r>
              <w:rPr>
                <w:bCs/>
                <w:b/>
              </w:rPr>
              <w:t xml:space="preserve">contrato de prestación de servicio</w:t>
            </w:r>
            <w:r>
              <w:t xml:space="preserve"> </w:t>
            </w:r>
            <w:r>
              <w:t xml:space="preserve">actualizado</w:t>
            </w:r>
          </w:p>
        </w:tc>
      </w:tr>
      <w:tr>
        <w:tc>
          <w:tcPr/>
          <w:p>
            <w:pPr>
              <w:pStyle w:val="Compact"/>
              <w:jc w:val="left"/>
            </w:pPr>
            <w:r>
              <w:t xml:space="preserve">8</w:t>
            </w:r>
          </w:p>
        </w:tc>
        <w:tc>
          <w:tcPr/>
          <w:p>
            <w:pPr>
              <w:pStyle w:val="Compact"/>
              <w:jc w:val="left"/>
            </w:pPr>
            <w:r>
              <w:rPr>
                <w:bCs/>
                <w:b/>
              </w:rPr>
              <w:t xml:space="preserve">Resultados de las evaluaciones de desempeño</w:t>
            </w:r>
          </w:p>
        </w:tc>
      </w:tr>
      <w:tr>
        <w:tc>
          <w:tcPr/>
          <w:p>
            <w:pPr>
              <w:pStyle w:val="Compact"/>
              <w:jc w:val="left"/>
            </w:pPr>
            <w:r>
              <w:t xml:space="preserve">9</w:t>
            </w:r>
          </w:p>
        </w:tc>
        <w:tc>
          <w:tcPr/>
          <w:p>
            <w:pPr>
              <w:pStyle w:val="Compact"/>
              <w:jc w:val="left"/>
            </w:pPr>
            <w:r>
              <w:rPr>
                <w:bCs/>
                <w:b/>
              </w:rPr>
              <w:t xml:space="preserve">Promociones y capacitaciones realizadas</w:t>
            </w:r>
          </w:p>
        </w:tc>
      </w:tr>
      <w:tr>
        <w:tc>
          <w:tcPr/>
          <w:p>
            <w:pPr>
              <w:pStyle w:val="Compact"/>
              <w:jc w:val="left"/>
            </w:pPr>
            <w:r>
              <w:t xml:space="preserve">10</w:t>
            </w:r>
          </w:p>
        </w:tc>
        <w:tc>
          <w:tcPr/>
          <w:p>
            <w:pPr>
              <w:pStyle w:val="Compact"/>
              <w:jc w:val="left"/>
            </w:pPr>
            <w:r>
              <w:rPr>
                <w:bCs/>
                <w:b/>
              </w:rPr>
              <w:t xml:space="preserve">Vacaciones</w:t>
            </w:r>
          </w:p>
        </w:tc>
      </w:tr>
      <w:tr>
        <w:tc>
          <w:tcPr/>
          <w:p>
            <w:pPr>
              <w:pStyle w:val="Compact"/>
              <w:jc w:val="left"/>
            </w:pPr>
            <w:r>
              <w:t xml:space="preserve">11</w:t>
            </w:r>
          </w:p>
        </w:tc>
        <w:tc>
          <w:tcPr/>
          <w:p>
            <w:pPr>
              <w:pStyle w:val="Compact"/>
              <w:jc w:val="left"/>
            </w:pPr>
            <w:r>
              <w:rPr>
                <w:bCs/>
                <w:b/>
              </w:rPr>
              <w:t xml:space="preserve">Permiso por reposo médico</w:t>
            </w:r>
            <w:r>
              <w:t xml:space="preserve"> </w:t>
            </w:r>
            <w:r>
              <w:t xml:space="preserve">(reposo médico</w:t>
            </w:r>
            <w:r>
              <w:t xml:space="preserve"> </w:t>
            </w:r>
            <w:r>
              <w:rPr>
                <w:bCs/>
                <w:b/>
              </w:rPr>
              <w:t xml:space="preserve">original</w:t>
            </w:r>
            <w:r>
              <w:t xml:space="preserve">)</w:t>
            </w:r>
          </w:p>
        </w:tc>
      </w:tr>
      <w:tr>
        <w:tc>
          <w:tcPr/>
          <w:p>
            <w:pPr>
              <w:pStyle w:val="Compact"/>
              <w:jc w:val="left"/>
            </w:pPr>
            <w:r>
              <w:t xml:space="preserve">12</w:t>
            </w:r>
          </w:p>
        </w:tc>
        <w:tc>
          <w:tcPr/>
          <w:p>
            <w:pPr>
              <w:pStyle w:val="Compact"/>
              <w:jc w:val="left"/>
            </w:pPr>
            <w:r>
              <w:rPr>
                <w:bCs/>
                <w:b/>
              </w:rPr>
              <w:t xml:space="preserve">Resoluciones de traslados y/o movimientos</w:t>
            </w:r>
            <w:r>
              <w:t xml:space="preserve"> </w:t>
            </w:r>
            <w:r>
              <w:t xml:space="preserve">del personal, y</w:t>
            </w:r>
            <w:r>
              <w:t xml:space="preserve"> </w:t>
            </w:r>
            <w:r>
              <w:rPr>
                <w:bCs/>
                <w:b/>
              </w:rPr>
              <w:t xml:space="preserve">sanciones</w:t>
            </w:r>
          </w:p>
        </w:tc>
      </w:tr>
    </w:tbl>
    <w:bookmarkEnd w:id="431"/>
    <w:bookmarkStart w:id="432" w:name="cómo-memorizar-los-12"/>
    <w:p>
      <w:pPr>
        <w:pStyle w:val="Heading3"/>
      </w:pPr>
      <w:r>
        <w:t xml:space="preserve">Cómo memorizar los 12</w:t>
      </w:r>
    </w:p>
    <w:p>
      <w:pPr>
        <w:pStyle w:val="FirstParagraph"/>
      </w:pPr>
      <w:r>
        <w:t xml:space="preserve">Agrupalos en cuatro bloques según</w:t>
      </w:r>
      <w:r>
        <w:t xml:space="preserve"> </w:t>
      </w:r>
      <w:r>
        <w:rPr>
          <w:bCs/>
          <w:b/>
        </w:rPr>
        <w:t xml:space="preserve">cuándo se generan</w:t>
      </w:r>
      <w:r>
        <w:t xml:space="preserve">:</w:t>
      </w:r>
    </w:p>
    <w:p>
      <w:pPr>
        <w:pStyle w:val="SourceCode"/>
      </w:pPr>
      <w:r>
        <w:rPr>
          <w:rStyle w:val="VerbatimChar"/>
        </w:rPr>
        <w:t xml:space="preserve">   AL ENTRAR (5)                    DURANTE LA CARRERA (4)</w:t>
      </w:r>
      <w:r>
        <w:br/>
      </w:r>
      <w:r>
        <w:rPr>
          <w:rStyle w:val="VerbatimChar"/>
        </w:rPr>
        <w:t xml:space="preserve">   ─────────────                    ──────────────────────</w:t>
      </w:r>
      <w:r>
        <w:br/>
      </w:r>
      <w:r>
        <w:rPr>
          <w:rStyle w:val="VerbatimChar"/>
        </w:rPr>
        <w:t xml:space="preserve">   1. Ficha personal                8. Evaluaciones de desempeño</w:t>
      </w:r>
      <w:r>
        <w:br/>
      </w:r>
      <w:r>
        <w:rPr>
          <w:rStyle w:val="VerbatimChar"/>
        </w:rPr>
        <w:t xml:space="preserve">   2. CV firmado                    9. Promociones y capacitaciones</w:t>
      </w:r>
      <w:r>
        <w:br/>
      </w:r>
      <w:r>
        <w:rPr>
          <w:rStyle w:val="VerbatimChar"/>
        </w:rPr>
        <w:t xml:space="preserve">   3. Cédula autenticada           10. Vacaciones</w:t>
      </w:r>
      <w:r>
        <w:br/>
      </w:r>
      <w:r>
        <w:rPr>
          <w:rStyle w:val="VerbatimChar"/>
        </w:rPr>
        <w:t xml:space="preserve">   5. Foto carnet                  11. Reposo médico</w:t>
      </w:r>
      <w:r>
        <w:br/>
      </w:r>
      <w:r>
        <w:rPr>
          <w:rStyle w:val="VerbatimChar"/>
        </w:rPr>
        <w:t xml:space="preserve">   6. Antecedentes policiales</w:t>
      </w:r>
      <w:r>
        <w:br/>
      </w:r>
      <w:r>
        <w:rPr>
          <w:rStyle w:val="VerbatimChar"/>
        </w:rPr>
        <w:t xml:space="preserve">      y judiciales                  MOVIMIENTOS Y SANCIONES (1)</w:t>
      </w:r>
      <w:r>
        <w:br/>
      </w:r>
      <w:r>
        <w:rPr>
          <w:rStyle w:val="VerbatimChar"/>
        </w:rPr>
        <w:t xml:space="preserve">                                   ──────────────────────────</w:t>
      </w:r>
      <w:r>
        <w:br/>
      </w:r>
      <w:r>
        <w:rPr>
          <w:rStyle w:val="VerbatimChar"/>
        </w:rPr>
        <w:t xml:space="preserve">   OBLIGACIÓN CONSTITUCIONAL (1)   12. Traslados, movimientos</w:t>
      </w:r>
      <w:r>
        <w:br/>
      </w:r>
      <w:r>
        <w:rPr>
          <w:rStyle w:val="VerbatimChar"/>
        </w:rPr>
        <w:t xml:space="preserve">   ─────────────────────────           y sanciones</w:t>
      </w:r>
      <w:r>
        <w:br/>
      </w:r>
      <w:r>
        <w:rPr>
          <w:rStyle w:val="VerbatimChar"/>
        </w:rPr>
        <w:t xml:space="preserve">   4. Declaración jurada de</w:t>
      </w:r>
      <w:r>
        <w:br/>
      </w:r>
      <w:r>
        <w:rPr>
          <w:rStyle w:val="VerbatimChar"/>
        </w:rPr>
        <w:t xml:space="preserve">      bienes y rentas</w:t>
      </w:r>
      <w:r>
        <w:br/>
      </w:r>
      <w:r>
        <w:rPr>
          <w:rStyle w:val="VerbatimChar"/>
        </w:rPr>
        <w:t xml:space="preserve">      (art. 104 CN — 15 días)      NOMBRAMIENTO (1)</w:t>
      </w:r>
      <w:r>
        <w:br/>
      </w:r>
      <w:r>
        <w:rPr>
          <w:rStyle w:val="VerbatimChar"/>
        </w:rPr>
        <w:t xml:space="preserve">                                   ────────────────</w:t>
      </w:r>
      <w:r>
        <w:br/>
      </w:r>
      <w:r>
        <w:rPr>
          <w:rStyle w:val="VerbatimChar"/>
        </w:rPr>
        <w:t xml:space="preserve">                                    7. Decreto o resolución</w:t>
      </w:r>
    </w:p>
    <w:p>
      <w:pPr>
        <w:pStyle w:val="FirstParagraph"/>
      </w:pPr>
      <w:r>
        <w:rPr>
          <w:bCs/>
          <w:b/>
        </w:rPr>
        <w:t xml:space="preserve">[EL ÍTEM 4 CONECTA CON LA CONSTITUCIÓN]</w:t>
      </w:r>
      <w:r>
        <w:t xml:space="preserve"> </w:t>
      </w:r>
      <w:r>
        <w:t xml:space="preserve">La declaración jurada de bienes y rentas es la del</w:t>
      </w:r>
      <w:r>
        <w:t xml:space="preserve"> </w:t>
      </w:r>
      <w:r>
        <w:rPr>
          <w:bCs/>
          <w:b/>
        </w:rPr>
        <w:t xml:space="preserve">artículo 104 de la Constitución</w:t>
      </w:r>
      <w:r>
        <w:t xml:space="preserve">: dentro de los</w:t>
      </w:r>
      <w:r>
        <w:t xml:space="preserve"> </w:t>
      </w:r>
      <w:r>
        <w:rPr>
          <w:bCs/>
          <w:b/>
        </w:rPr>
        <w:t xml:space="preserve">15 días</w:t>
      </w:r>
      <w:r>
        <w:t xml:space="preserve"> </w:t>
      </w:r>
      <w:r>
        <w:t xml:space="preserve">de asumir. Su comprobante va al legajo.</w:t>
      </w:r>
    </w:p>
    <w:bookmarkEnd w:id="432"/>
    <w:bookmarkEnd w:id="433"/>
    <w:bookmarkStart w:id="434" w:name="el-doble-uso-de-esta-lista-aprovechalo"/>
    <w:p>
      <w:pPr>
        <w:pStyle w:val="Heading2"/>
      </w:pPr>
      <w:r>
        <w:t xml:space="preserve">7.4 EL DOBLE USO DE ESTA LISTA (aprovechalo)</w:t>
      </w:r>
    </w:p>
    <w:p>
      <w:pPr>
        <w:pStyle w:val="FirstParagraph"/>
      </w:pPr>
      <w:r>
        <w:rPr>
          <w:bCs/>
          <w:b/>
        </w:rPr>
        <w:t xml:space="preserve">[ESTO ES MUY PRÁCTICO — leelo con atención]</w:t>
      </w:r>
    </w:p>
    <w:p>
      <w:pPr>
        <w:pStyle w:val="BodyText"/>
      </w:pPr>
      <w:r>
        <w:t xml:space="preserve">Los 12 ítems del artículo 11 se superponen casi por completo con lo que la</w:t>
      </w:r>
      <w:r>
        <w:t xml:space="preserve"> </w:t>
      </w:r>
      <w:r>
        <w:rPr>
          <w:bCs/>
          <w:b/>
        </w:rPr>
        <w:t xml:space="preserve">matriz documental de tu concurso</w:t>
      </w:r>
      <w:r>
        <w:t xml:space="preserve"> </w:t>
      </w:r>
      <w:r>
        <w:t xml:space="preserve">te va a pedir para la carpeta física. Usalo como checklist y</w:t>
      </w:r>
      <w:r>
        <w:t xml:space="preserve"> </w:t>
      </w:r>
      <w:r>
        <w:rPr>
          <w:bCs/>
          <w:b/>
        </w:rPr>
        <w:t xml:space="preserve">empezá hoy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Documento</w:t>
            </w:r>
          </w:p>
        </w:tc>
        <w:tc>
          <w:tcPr/>
          <w:p>
            <w:pPr>
              <w:pStyle w:val="Compact"/>
              <w:jc w:val="left"/>
            </w:pPr>
            <w:r>
              <w:t xml:space="preserve">Dónde se tramita</w:t>
            </w:r>
          </w:p>
        </w:tc>
        <w:tc>
          <w:tcPr/>
          <w:p>
            <w:pPr>
              <w:pStyle w:val="Compact"/>
              <w:jc w:val="left"/>
            </w:pPr>
            <w:r>
              <w:t xml:space="preserve">Cuánto tarda</w:t>
            </w:r>
          </w:p>
        </w:tc>
      </w:tr>
      <w:tr>
        <w:tc>
          <w:tcPr/>
          <w:p>
            <w:pPr>
              <w:pStyle w:val="Compact"/>
              <w:jc w:val="left"/>
            </w:pPr>
            <w:r>
              <w:rPr>
                <w:bCs/>
                <w:b/>
              </w:rPr>
              <w:t xml:space="preserve">Cédula autenticada por escribanía</w:t>
            </w:r>
          </w:p>
        </w:tc>
        <w:tc>
          <w:tcPr/>
          <w:p>
            <w:pPr>
              <w:pStyle w:val="Compact"/>
              <w:jc w:val="left"/>
            </w:pPr>
            <w:r>
              <w:t xml:space="preserve">Cualquier escribanía</w:t>
            </w:r>
          </w:p>
        </w:tc>
        <w:tc>
          <w:tcPr/>
          <w:p>
            <w:pPr>
              <w:pStyle w:val="Compact"/>
              <w:jc w:val="left"/>
            </w:pPr>
            <w:r>
              <w:t xml:space="preserve">Mismo día, pero hay que ir</w:t>
            </w:r>
          </w:p>
        </w:tc>
      </w:tr>
      <w:tr>
        <w:tc>
          <w:tcPr/>
          <w:p>
            <w:pPr>
              <w:pStyle w:val="Compact"/>
              <w:jc w:val="left"/>
            </w:pPr>
            <w:r>
              <w:rPr>
                <w:bCs/>
                <w:b/>
              </w:rPr>
              <w:t xml:space="preserve">Antecedentes policiales</w:t>
            </w:r>
          </w:p>
        </w:tc>
        <w:tc>
          <w:tcPr/>
          <w:p>
            <w:pPr>
              <w:pStyle w:val="Compact"/>
              <w:jc w:val="left"/>
            </w:pPr>
            <w:r>
              <w:t xml:space="preserve">Policía Nacional</w:t>
            </w:r>
          </w:p>
        </w:tc>
        <w:tc>
          <w:tcPr/>
          <w:p>
            <w:pPr>
              <w:pStyle w:val="Compact"/>
              <w:jc w:val="left"/>
            </w:pPr>
            <w:r>
              <w:rPr>
                <w:bCs/>
                <w:b/>
              </w:rPr>
              <w:t xml:space="preserve">Varios días</w:t>
            </w:r>
            <w:r>
              <w:t xml:space="preserve"> </w:t>
            </w:r>
            <w:r>
              <w:t xml:space="preserve">— hacelo primero</w:t>
            </w:r>
          </w:p>
        </w:tc>
      </w:tr>
      <w:tr>
        <w:tc>
          <w:tcPr/>
          <w:p>
            <w:pPr>
              <w:pStyle w:val="Compact"/>
              <w:jc w:val="left"/>
            </w:pPr>
            <w:r>
              <w:rPr>
                <w:bCs/>
                <w:b/>
              </w:rPr>
              <w:t xml:space="preserve">Antecedentes judiciales</w:t>
            </w:r>
          </w:p>
        </w:tc>
        <w:tc>
          <w:tcPr/>
          <w:p>
            <w:pPr>
              <w:pStyle w:val="Compact"/>
              <w:jc w:val="left"/>
            </w:pPr>
            <w:r>
              <w:t xml:space="preserve">Poder Judicial</w:t>
            </w:r>
          </w:p>
        </w:tc>
        <w:tc>
          <w:tcPr/>
          <w:p>
            <w:pPr>
              <w:pStyle w:val="Compact"/>
              <w:jc w:val="left"/>
            </w:pPr>
            <w:r>
              <w:rPr>
                <w:bCs/>
                <w:b/>
              </w:rPr>
              <w:t xml:space="preserve">Varios días</w:t>
            </w:r>
            <w:r>
              <w:t xml:space="preserve"> </w:t>
            </w:r>
            <w:r>
              <w:t xml:space="preserve">— hacelo primero</w:t>
            </w:r>
          </w:p>
        </w:tc>
      </w:tr>
      <w:tr>
        <w:tc>
          <w:tcPr/>
          <w:p>
            <w:pPr>
              <w:pStyle w:val="Compact"/>
              <w:jc w:val="left"/>
            </w:pPr>
            <w:r>
              <w:rPr>
                <w:bCs/>
                <w:b/>
              </w:rPr>
              <w:t xml:space="preserve">CV firmado</w:t>
            </w:r>
          </w:p>
        </w:tc>
        <w:tc>
          <w:tcPr/>
          <w:p>
            <w:pPr>
              <w:pStyle w:val="Compact"/>
              <w:jc w:val="left"/>
            </w:pPr>
            <w:r>
              <w:t xml:space="preserve">Vos mismo</w:t>
            </w:r>
          </w:p>
        </w:tc>
        <w:tc>
          <w:tcPr/>
          <w:p>
            <w:pPr>
              <w:pStyle w:val="Compact"/>
              <w:jc w:val="left"/>
            </w:pPr>
            <w:r>
              <w:t xml:space="preserve">Ya lo tenés; actualizalo y firmalo</w:t>
            </w:r>
          </w:p>
        </w:tc>
      </w:tr>
      <w:tr>
        <w:tc>
          <w:tcPr/>
          <w:p>
            <w:pPr>
              <w:pStyle w:val="Compact"/>
              <w:jc w:val="left"/>
            </w:pPr>
            <w:r>
              <w:rPr>
                <w:bCs/>
                <w:b/>
              </w:rPr>
              <w:t xml:space="preserve">Foto tipo carnet</w:t>
            </w:r>
          </w:p>
        </w:tc>
        <w:tc>
          <w:tcPr/>
          <w:p>
            <w:pPr>
              <w:pStyle w:val="Compact"/>
              <w:jc w:val="left"/>
            </w:pPr>
            <w:r>
              <w:t xml:space="preserve">Fotografía</w:t>
            </w:r>
          </w:p>
        </w:tc>
        <w:tc>
          <w:tcPr/>
          <w:p>
            <w:pPr>
              <w:pStyle w:val="Compact"/>
              <w:jc w:val="left"/>
            </w:pPr>
            <w:r>
              <w:t xml:space="preserve">Mismo día</w:t>
            </w:r>
          </w:p>
        </w:tc>
      </w:tr>
      <w:tr>
        <w:tc>
          <w:tcPr/>
          <w:p>
            <w:pPr>
              <w:pStyle w:val="Compact"/>
              <w:jc w:val="left"/>
            </w:pPr>
            <w:r>
              <w:rPr>
                <w:bCs/>
                <w:b/>
              </w:rPr>
              <w:t xml:space="preserve">Certificado de estudios / título</w:t>
            </w:r>
          </w:p>
        </w:tc>
        <w:tc>
          <w:tcPr/>
          <w:p>
            <w:pPr>
              <w:pStyle w:val="Compact"/>
              <w:jc w:val="left"/>
            </w:pPr>
            <w:r>
              <w:t xml:space="preserve">Tu institución educativa</w:t>
            </w:r>
          </w:p>
        </w:tc>
        <w:tc>
          <w:tcPr/>
          <w:p>
            <w:pPr>
              <w:pStyle w:val="Compact"/>
              <w:jc w:val="left"/>
            </w:pPr>
            <w:r>
              <w:rPr>
                <w:bCs/>
                <w:b/>
              </w:rPr>
              <w:t xml:space="preserve">Puede tardar</w:t>
            </w:r>
            <w:r>
              <w:t xml:space="preserve"> </w:t>
            </w:r>
            <w:r>
              <w:t xml:space="preserve">— pedilo ya</w:t>
            </w:r>
          </w:p>
        </w:tc>
      </w:tr>
      <w:tr>
        <w:tc>
          <w:tcPr/>
          <w:p>
            <w:pPr>
              <w:pStyle w:val="Compact"/>
              <w:jc w:val="left"/>
            </w:pPr>
            <w:r>
              <w:rPr>
                <w:bCs/>
                <w:b/>
              </w:rPr>
              <w:t xml:space="preserve">Certificado de vida y residencia</w:t>
            </w:r>
          </w:p>
        </w:tc>
        <w:tc>
          <w:tcPr/>
          <w:p>
            <w:pPr>
              <w:pStyle w:val="Compact"/>
              <w:jc w:val="left"/>
            </w:pPr>
            <w:r>
              <w:t xml:space="preserve">Comisaría / municipalidad</w:t>
            </w:r>
          </w:p>
        </w:tc>
        <w:tc>
          <w:tcPr/>
          <w:p>
            <w:pPr>
              <w:pStyle w:val="Compact"/>
              <w:jc w:val="left"/>
            </w:pPr>
            <w:r>
              <w:t xml:space="preserve">Días</w:t>
            </w:r>
          </w:p>
        </w:tc>
      </w:tr>
    </w:tbl>
    <w:p>
      <w:pPr>
        <w:pStyle w:val="BodyText"/>
      </w:pPr>
      <w:r>
        <w:rPr>
          <w:bCs/>
          <w:b/>
        </w:rPr>
        <w:t xml:space="preserve">[RECORDÁ]</w:t>
      </w:r>
      <w:r>
        <w:t xml:space="preserve"> </w:t>
      </w:r>
      <w:r>
        <w:t xml:space="preserve">El plazo de recepción de postulaciones es de</w:t>
      </w:r>
      <w:r>
        <w:t xml:space="preserve"> </w:t>
      </w:r>
      <w:r>
        <w:rPr>
          <w:bCs/>
          <w:b/>
        </w:rPr>
        <w:t xml:space="preserve">5 días hábiles</w:t>
      </w:r>
      <w:r>
        <w:t xml:space="preserve">. Los antecedentes policiales y judiciales son los que más tardan. Si empezás el día que se abre la recepción, es probable que no llegues.</w:t>
      </w:r>
    </w:p>
    <w:bookmarkEnd w:id="434"/>
    <w:bookmarkStart w:id="435" w:name="X04cd04f735a5830bd35bea5572f97e9c3676d0d"/>
    <w:p>
      <w:pPr>
        <w:pStyle w:val="Heading2"/>
      </w:pPr>
      <w:r>
        <w:t xml:space="preserve">7.5 Los contenidos faltantes: sus equivalentes en la Ley 7445</w:t>
      </w:r>
    </w:p>
    <w:p>
      <w:pPr>
        <w:pStyle w:val="FirstParagraph"/>
      </w:pPr>
      <w:r>
        <w:t xml:space="preserve">Mientras conseguís el texto completo, estudiá estos artículos de la Ley 7445, que cubren los mismos temas. Los reglamentos internos suelen replicar la ley, así que la mayoría de las respuestas van a coincidir.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Tema del acta</w:t>
            </w:r>
          </w:p>
        </w:tc>
        <w:tc>
          <w:tcPr/>
          <w:p>
            <w:pPr>
              <w:pStyle w:val="Compact"/>
              <w:jc w:val="left"/>
            </w:pPr>
            <w:r>
              <w:t xml:space="preserve">Dónde estudiarlo en la Ley 7445</w:t>
            </w:r>
          </w:p>
        </w:tc>
      </w:tr>
      <w:tr>
        <w:tc>
          <w:tcPr/>
          <w:p>
            <w:pPr>
              <w:pStyle w:val="Compact"/>
              <w:jc w:val="left"/>
            </w:pPr>
            <w:r>
              <w:rPr>
                <w:bCs/>
                <w:b/>
              </w:rPr>
              <w:t xml:space="preserve">Jornada laboral</w:t>
            </w:r>
          </w:p>
        </w:tc>
        <w:tc>
          <w:tcPr/>
          <w:p>
            <w:pPr>
              <w:pStyle w:val="Compact"/>
              <w:jc w:val="left"/>
            </w:pPr>
            <w:r>
              <w:t xml:space="preserve">Art. 27 (jornada ordinaria máxima)</w:t>
            </w:r>
          </w:p>
        </w:tc>
      </w:tr>
      <w:tr>
        <w:tc>
          <w:tcPr/>
          <w:p>
            <w:pPr>
              <w:pStyle w:val="Compact"/>
              <w:jc w:val="left"/>
            </w:pPr>
            <w:r>
              <w:rPr>
                <w:bCs/>
                <w:b/>
              </w:rPr>
              <w:t xml:space="preserve">Horario de trabajo</w:t>
            </w:r>
          </w:p>
        </w:tc>
        <w:tc>
          <w:tcPr/>
          <w:p>
            <w:pPr>
              <w:pStyle w:val="Compact"/>
              <w:jc w:val="left"/>
            </w:pPr>
            <w:r>
              <w:t xml:space="preserve">Arts. 27 y 28 (trabajo extraordinario)</w:t>
            </w:r>
          </w:p>
        </w:tc>
      </w:tr>
      <w:tr>
        <w:tc>
          <w:tcPr/>
          <w:p>
            <w:pPr>
              <w:pStyle w:val="Compact"/>
              <w:jc w:val="left"/>
            </w:pPr>
            <w:r>
              <w:rPr>
                <w:bCs/>
                <w:b/>
              </w:rPr>
              <w:t xml:space="preserve">Asistencia y puntualidad</w:t>
            </w:r>
          </w:p>
        </w:tc>
        <w:tc>
          <w:tcPr/>
          <w:p>
            <w:pPr>
              <w:pStyle w:val="Compact"/>
              <w:jc w:val="left"/>
            </w:pPr>
            <w:r>
              <w:t xml:space="preserve">Art. 51.d (obligación) + art. 59 (falta leve por tardanzas) + art. 61 (falta grave por ausencias)</w:t>
            </w:r>
          </w:p>
        </w:tc>
      </w:tr>
      <w:tr>
        <w:tc>
          <w:tcPr/>
          <w:p>
            <w:pPr>
              <w:pStyle w:val="Compact"/>
              <w:jc w:val="left"/>
            </w:pPr>
            <w:r>
              <w:rPr>
                <w:bCs/>
                <w:b/>
              </w:rPr>
              <w:t xml:space="preserve">Permisos y licencias</w:t>
            </w:r>
          </w:p>
        </w:tc>
        <w:tc>
          <w:tcPr/>
          <w:p>
            <w:pPr>
              <w:pStyle w:val="Compact"/>
              <w:jc w:val="left"/>
            </w:pPr>
            <w:r>
              <w:t xml:space="preserve">Art. 29 (permisos sin goce de sueldo), art. 30 (permisos con goce para capacitación), art. 31 (ausencias por salud)</w:t>
            </w:r>
          </w:p>
        </w:tc>
      </w:tr>
      <w:tr>
        <w:tc>
          <w:tcPr/>
          <w:p>
            <w:pPr>
              <w:pStyle w:val="Compact"/>
              <w:jc w:val="left"/>
            </w:pPr>
            <w:r>
              <w:rPr>
                <w:bCs/>
                <w:b/>
              </w:rPr>
              <w:t xml:space="preserve">Derechos de los funcionarios</w:t>
            </w:r>
          </w:p>
        </w:tc>
        <w:tc>
          <w:tcPr/>
          <w:p>
            <w:pPr>
              <w:pStyle w:val="Compact"/>
              <w:jc w:val="left"/>
            </w:pPr>
            <w:r>
              <w:t xml:space="preserve">Art. 43 (los catorce derechos individuales)</w:t>
            </w:r>
          </w:p>
        </w:tc>
      </w:tr>
      <w:tr>
        <w:tc>
          <w:tcPr/>
          <w:p>
            <w:pPr>
              <w:pStyle w:val="Compact"/>
              <w:jc w:val="left"/>
            </w:pPr>
            <w:r>
              <w:rPr>
                <w:bCs/>
                <w:b/>
              </w:rPr>
              <w:t xml:space="preserve">Obligaciones</w:t>
            </w:r>
          </w:p>
        </w:tc>
        <w:tc>
          <w:tcPr/>
          <w:p>
            <w:pPr>
              <w:pStyle w:val="Compact"/>
              <w:jc w:val="left"/>
            </w:pPr>
            <w:r>
              <w:t xml:space="preserve">Art. 51 (las dieciocho obligaciones)</w:t>
            </w:r>
          </w:p>
        </w:tc>
      </w:tr>
      <w:tr>
        <w:tc>
          <w:tcPr/>
          <w:p>
            <w:pPr>
              <w:pStyle w:val="Compact"/>
              <w:jc w:val="left"/>
            </w:pPr>
            <w:r>
              <w:rPr>
                <w:bCs/>
                <w:b/>
              </w:rPr>
              <w:t xml:space="preserve">Régimen disciplinario</w:t>
            </w:r>
          </w:p>
        </w:tc>
        <w:tc>
          <w:tcPr/>
          <w:p>
            <w:pPr>
              <w:pStyle w:val="Compact"/>
              <w:jc w:val="left"/>
            </w:pPr>
            <w:r>
              <w:t xml:space="preserve">Arts. 54 a 76 (la tabla maestra de la Parte II)</w:t>
            </w:r>
          </w:p>
        </w:tc>
      </w:tr>
      <w:tr>
        <w:tc>
          <w:tcPr/>
          <w:p>
            <w:pPr>
              <w:pStyle w:val="Compact"/>
              <w:jc w:val="left"/>
            </w:pPr>
            <w:r>
              <w:rPr>
                <w:bCs/>
                <w:b/>
              </w:rPr>
              <w:t xml:space="preserve">Prohibiciones</w:t>
            </w:r>
          </w:p>
        </w:tc>
        <w:tc>
          <w:tcPr/>
          <w:p>
            <w:pPr>
              <w:pStyle w:val="Compact"/>
              <w:jc w:val="left"/>
            </w:pPr>
            <w:r>
              <w:t xml:space="preserve">Art. 52 (las veintitrés prohibiciones)</w:t>
            </w:r>
          </w:p>
        </w:tc>
      </w:tr>
      <w:tr>
        <w:tc>
          <w:tcPr/>
          <w:p>
            <w:pPr>
              <w:pStyle w:val="Compact"/>
              <w:jc w:val="left"/>
            </w:pPr>
            <w:r>
              <w:rPr>
                <w:bCs/>
                <w:b/>
              </w:rPr>
              <w:t xml:space="preserve">Uso de bienes institucionales</w:t>
            </w:r>
          </w:p>
        </w:tc>
        <w:tc>
          <w:tcPr/>
          <w:p>
            <w:pPr>
              <w:pStyle w:val="Compact"/>
              <w:jc w:val="left"/>
            </w:pPr>
            <w:r>
              <w:t xml:space="preserve">Art. 51.r (velar por la conservación del patrimonio) + art. 52.d y o) (no usar recursos para fines ajenos, no retirar documentos u objetos)</w:t>
            </w:r>
          </w:p>
        </w:tc>
      </w:tr>
      <w:tr>
        <w:tc>
          <w:tcPr/>
          <w:p>
            <w:pPr>
              <w:pStyle w:val="Compact"/>
              <w:jc w:val="left"/>
            </w:pPr>
            <w:r>
              <w:rPr>
                <w:bCs/>
                <w:b/>
              </w:rPr>
              <w:t xml:space="preserve">Conducta y responsabilidades</w:t>
            </w:r>
          </w:p>
        </w:tc>
        <w:tc>
          <w:tcPr/>
          <w:p>
            <w:pPr>
              <w:pStyle w:val="Compact"/>
              <w:jc w:val="left"/>
            </w:pPr>
            <w:r>
              <w:t xml:space="preserve">Art. 51.g (probidad administrativa) + arts. 54 y 58 (responsabilidad administrativa)</w:t>
            </w:r>
          </w:p>
        </w:tc>
      </w:tr>
    </w:tbl>
    <w:p>
      <w:pPr>
        <w:pStyle w:val="BodyText"/>
      </w:pPr>
      <w:r>
        <w:rPr>
          <w:bCs/>
          <w:b/>
        </w:rPr>
        <w:t xml:space="preserve">[DATOS ÚTILES DE LA LEY 7445 PARA ESTE BLOQUE]</w:t>
      </w:r>
      <w:r>
        <w:t xml:space="preserve"> </w:t>
      </w:r>
      <w:r>
        <w:t xml:space="preserve">- Descanso semanal obligatorio:</w:t>
      </w:r>
      <w:r>
        <w:t xml:space="preserve"> </w:t>
      </w:r>
      <w:r>
        <w:rPr>
          <w:bCs/>
          <w:b/>
        </w:rPr>
        <w:t xml:space="preserve">24 horas consecutivas</w:t>
      </w:r>
      <w:r>
        <w:t xml:space="preserve"> </w:t>
      </w:r>
      <w:r>
        <w:t xml:space="preserve">mínimo (art. 43.e)</w:t>
      </w:r>
      <w:r>
        <w:t xml:space="preserve"> </w:t>
      </w:r>
      <w:r>
        <w:t xml:space="preserve">- Vacaciones: no se compensan en dinero, se</w:t>
      </w:r>
      <w:r>
        <w:t xml:space="preserve"> </w:t>
      </w:r>
      <w:r>
        <w:rPr>
          <w:bCs/>
          <w:b/>
        </w:rPr>
        <w:t xml:space="preserve">acumulan 2 años</w:t>
      </w:r>
      <w:r>
        <w:t xml:space="preserve"> </w:t>
      </w:r>
      <w:r>
        <w:t xml:space="preserve">(art. 43.c)</w:t>
      </w:r>
      <w:r>
        <w:t xml:space="preserve"> </w:t>
      </w:r>
      <w:r>
        <w:t xml:space="preserve">- Dos ausencias injustificadas en el mes:</w:t>
      </w:r>
      <w:r>
        <w:t xml:space="preserve"> </w:t>
      </w:r>
      <w:r>
        <w:rPr>
          <w:bCs/>
          <w:b/>
        </w:rPr>
        <w:t xml:space="preserve">falta leve</w:t>
      </w:r>
      <w:r>
        <w:t xml:space="preserve"> </w:t>
      </w:r>
      <w:r>
        <w:t xml:space="preserve">- Tres consecutivas o cinco alternas en el trimestre:</w:t>
      </w:r>
      <w:r>
        <w:t xml:space="preserve"> </w:t>
      </w:r>
      <w:r>
        <w:rPr>
          <w:bCs/>
          <w:b/>
        </w:rPr>
        <w:t xml:space="preserve">falta grave</w:t>
      </w:r>
    </w:p>
    <w:bookmarkEnd w:id="435"/>
    <w:bookmarkStart w:id="438" w:name="X8b085722c2c34a0a0b4d10b16dfd3859c978080"/>
    <w:p>
      <w:pPr>
        <w:pStyle w:val="Heading2"/>
      </w:pPr>
      <w:r>
        <w:t xml:space="preserve">7.6 El Informe D.A.I.I. N° 44/2025 (contexto útil)</w:t>
      </w:r>
    </w:p>
    <w:p>
      <w:pPr>
        <w:pStyle w:val="FirstParagraph"/>
      </w:pPr>
      <w:r>
        <w:t xml:space="preserve">El documento al que lleva el enlace del acta es una auditoría interna del</w:t>
      </w:r>
      <w:r>
        <w:t xml:space="preserve"> </w:t>
      </w:r>
      <w:r>
        <w:rPr>
          <w:bCs/>
          <w:b/>
        </w:rPr>
        <w:t xml:space="preserve">16 de setiembre de 2025</w:t>
      </w:r>
      <w:r>
        <w:t xml:space="preserve">. Conviene conocer su contenido, porque es material publicado y podría preguntarse.</w:t>
      </w:r>
    </w:p>
    <w:bookmarkStart w:id="436" w:name="los-antecedentes-normativos-que-cita"/>
    <w:p>
      <w:pPr>
        <w:pStyle w:val="Heading3"/>
      </w:pPr>
      <w:r>
        <w:t xml:space="preserve">Los antecedentes normativos que cita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Norma</w:t>
            </w:r>
          </w:p>
        </w:tc>
        <w:tc>
          <w:tcPr/>
          <w:p>
            <w:pPr>
              <w:pStyle w:val="Compact"/>
              <w:jc w:val="left"/>
            </w:pPr>
            <w:r>
              <w:t xml:space="preserve">Qué establece</w:t>
            </w:r>
          </w:p>
        </w:tc>
      </w:tr>
      <w:tr>
        <w:tc>
          <w:tcPr/>
          <w:p>
            <w:pPr>
              <w:pStyle w:val="Compact"/>
              <w:jc w:val="left"/>
            </w:pPr>
            <w:r>
              <w:rPr>
                <w:bCs/>
                <w:b/>
              </w:rPr>
              <w:t xml:space="preserve">Resolución N° 469 del 20/06/2014</w:t>
            </w:r>
          </w:p>
        </w:tc>
        <w:tc>
          <w:tcPr/>
          <w:p>
            <w:pPr>
              <w:pStyle w:val="Compact"/>
              <w:jc w:val="left"/>
            </w:pPr>
            <w:r>
              <w:t xml:space="preserve">Reorganiza la estructura del Ministerio de Justicia. Su artículo 6° inciso m) establece a la</w:t>
            </w:r>
            <w:r>
              <w:t xml:space="preserve"> </w:t>
            </w:r>
            <w:r>
              <w:rPr>
                <w:bCs/>
                <w:b/>
              </w:rPr>
              <w:t xml:space="preserve">Dirección de Auditoría como órgano de apoyo dependiente de la Máxima Autoridad Institucional</w:t>
            </w:r>
          </w:p>
        </w:tc>
      </w:tr>
      <w:tr>
        <w:tc>
          <w:tcPr/>
          <w:p>
            <w:pPr>
              <w:pStyle w:val="Compact"/>
              <w:jc w:val="left"/>
            </w:pPr>
            <w:r>
              <w:rPr>
                <w:bCs/>
                <w:b/>
              </w:rPr>
              <w:t xml:space="preserve">Resolución N° 842 del 24/09/2015</w:t>
            </w:r>
          </w:p>
        </w:tc>
        <w:tc>
          <w:tcPr/>
          <w:p>
            <w:pPr>
              <w:pStyle w:val="Compact"/>
              <w:jc w:val="left"/>
            </w:pPr>
            <w:r>
              <w:t xml:space="preserve">Aprueba el</w:t>
            </w:r>
            <w:r>
              <w:t xml:space="preserve"> </w:t>
            </w:r>
            <w:r>
              <w:rPr>
                <w:bCs/>
                <w:b/>
              </w:rPr>
              <w:t xml:space="preserve">Manual de Funciones de la Dirección de Auditoría Interna Institucional</w:t>
            </w:r>
          </w:p>
        </w:tc>
      </w:tr>
      <w:tr>
        <w:tc>
          <w:tcPr/>
          <w:p>
            <w:pPr>
              <w:pStyle w:val="Compact"/>
              <w:jc w:val="left"/>
            </w:pPr>
            <w:r>
              <w:rPr>
                <w:bCs/>
                <w:b/>
              </w:rPr>
              <w:t xml:space="preserve">Resolución N° 983 del 29/12/2017</w:t>
            </w:r>
          </w:p>
        </w:tc>
        <w:tc>
          <w:tcPr/>
          <w:p>
            <w:pPr>
              <w:pStyle w:val="Compact"/>
              <w:jc w:val="left"/>
            </w:pPr>
            <w:r>
              <w:t xml:space="preserve">Aprueba el Reglamento Interno y deja sin efecto la Resolución 226/2015</w:t>
            </w:r>
          </w:p>
        </w:tc>
      </w:tr>
    </w:tbl>
    <w:p>
      <w:pPr>
        <w:pStyle w:val="BodyText"/>
      </w:pPr>
      <w:r>
        <w:rPr>
          <w:bCs/>
          <w:b/>
        </w:rPr>
        <w:t xml:space="preserve">[DATO PARA FICHA]</w:t>
      </w:r>
      <w:r>
        <w:t xml:space="preserve"> </w:t>
      </w:r>
      <w:r>
        <w:t xml:space="preserve">La Auditoría Interna es un</w:t>
      </w:r>
      <w:r>
        <w:t xml:space="preserve"> </w:t>
      </w:r>
      <w:r>
        <w:rPr>
          <w:bCs/>
          <w:b/>
        </w:rPr>
        <w:t xml:space="preserve">órgano de apoyo dependiente de la Máxima Autoridad Institucional</w:t>
      </w:r>
      <w:r>
        <w:t xml:space="preserve">.</w:t>
      </w:r>
    </w:p>
    <w:bookmarkEnd w:id="436"/>
    <w:bookmarkStart w:id="437" w:name="qué-encontró-la-auditoría"/>
    <w:p>
      <w:pPr>
        <w:pStyle w:val="Heading3"/>
      </w:pPr>
      <w:r>
        <w:t xml:space="preserve">Qué encontró la auditoría</w:t>
      </w:r>
    </w:p>
    <w:p>
      <w:pPr>
        <w:pStyle w:val="FirstParagraph"/>
      </w:pPr>
      <w:r>
        <w:rPr>
          <w:bCs/>
          <w:b/>
        </w:rPr>
        <w:t xml:space="preserve">Lo bueno:</w:t>
      </w:r>
      <w:r>
        <w:t xml:space="preserve"> </w:t>
      </w:r>
      <w:r>
        <w:t xml:space="preserve">las condiciones del archivo y el estado de conservación son</w:t>
      </w:r>
      <w:r>
        <w:t xml:space="preserve"> </w:t>
      </w:r>
      <w:r>
        <w:rPr>
          <w:bCs/>
          <w:b/>
        </w:rPr>
        <w:t xml:space="preserve">adecuados</w:t>
      </w:r>
      <w:r>
        <w:t xml:space="preserve">;</w:t>
      </w:r>
      <w:r>
        <w:t xml:space="preserve"> </w:t>
      </w:r>
      <w:r>
        <w:rPr>
          <w:bCs/>
          <w:b/>
        </w:rPr>
        <w:t xml:space="preserve">no se halló ningún legajo estropeado o dañado</w:t>
      </w:r>
      <w:r>
        <w:t xml:space="preserve">.</w:t>
      </w:r>
    </w:p>
    <w:p>
      <w:pPr>
        <w:pStyle w:val="BodyText"/>
      </w:pPr>
      <w:r>
        <w:rPr>
          <w:bCs/>
          <w:b/>
        </w:rPr>
        <w:t xml:space="preserve">Lo malo:</w:t>
      </w:r>
      <w:r>
        <w:t xml:space="preserve"> </w:t>
      </w:r>
      <w:r>
        <w:t xml:space="preserve">el contenido documental de</w:t>
      </w:r>
      <w:r>
        <w:t xml:space="preserve"> </w:t>
      </w:r>
      <w:r>
        <w:rPr>
          <w:bCs/>
          <w:b/>
        </w:rPr>
        <w:t xml:space="preserve">varios legajos no se ajusta al artículo 11</w:t>
      </w:r>
      <w:r>
        <w:t xml:space="preserve">. Faltaban:</w:t>
      </w:r>
      <w:r>
        <w:t xml:space="preserve"> </w:t>
      </w:r>
      <w:r>
        <w:t xml:space="preserve">- Fichas personales</w:t>
      </w:r>
      <w:r>
        <w:t xml:space="preserve"> </w:t>
      </w:r>
      <w:r>
        <w:t xml:space="preserve">- Currículums Vitae</w:t>
      </w:r>
      <w:r>
        <w:t xml:space="preserve"> </w:t>
      </w:r>
      <w:r>
        <w:t xml:space="preserve">- Fotocopias de cédula autenticadas</w:t>
      </w:r>
      <w:r>
        <w:t xml:space="preserve"> </w:t>
      </w:r>
      <w:r>
        <w:t xml:space="preserve">- Fotos tipo carnet</w:t>
      </w:r>
      <w:r>
        <w:t xml:space="preserve"> </w:t>
      </w:r>
      <w:r>
        <w:t xml:space="preserve">- Certificados de antecedentes policiales y judiciales actualizados</w:t>
      </w:r>
      <w:r>
        <w:t xml:space="preserve"> </w:t>
      </w:r>
      <w:r>
        <w:t xml:space="preserve">- Resultados de evaluaciones de desempeño</w:t>
      </w:r>
      <w:r>
        <w:t xml:space="preserve"> </w:t>
      </w:r>
      <w:r>
        <w:t xml:space="preserve">- Documentación de promociones y capacitaciones</w:t>
      </w:r>
      <w:r>
        <w:t xml:space="preserve"> </w:t>
      </w:r>
      <w:r>
        <w:t xml:space="preserve">- Y —el dato más fuerte—</w:t>
      </w:r>
      <w:r>
        <w:t xml:space="preserve"> </w:t>
      </w:r>
      <w:r>
        <w:rPr>
          <w:bCs/>
          <w:b/>
        </w:rPr>
        <w:t xml:space="preserve">la TOTALIDAD de los legajos carecía de documentación referente a vacaciones (formulario) y permiso por reposo médico</w:t>
      </w:r>
    </w:p>
    <w:p>
      <w:pPr>
        <w:pStyle w:val="BodyText"/>
      </w:pPr>
      <w:r>
        <w:rPr>
          <w:bCs/>
          <w:b/>
        </w:rPr>
        <w:t xml:space="preserve">La recomendación:</w:t>
      </w:r>
      <w:r>
        <w:t xml:space="preserve"> </w:t>
      </w:r>
      <w:r>
        <w:t xml:space="preserve">que la DGTH implemente</w:t>
      </w:r>
      <w:r>
        <w:t xml:space="preserve"> </w:t>
      </w:r>
      <w:r>
        <w:rPr>
          <w:bCs/>
          <w:b/>
        </w:rPr>
        <w:t xml:space="preserve">medidas correctivas</w:t>
      </w:r>
      <w:r>
        <w:t xml:space="preserve"> </w:t>
      </w:r>
      <w:r>
        <w:t xml:space="preserve">para la conformación documental de los legajos, conforme al artículo 11.</w:t>
      </w:r>
    </w:p>
    <w:p>
      <w:pPr>
        <w:pStyle w:val="BodyText"/>
      </w:pPr>
      <w:r>
        <w:rPr>
          <w:bCs/>
          <w:b/>
        </w:rPr>
        <w:t xml:space="preserve">[PARA LA ENTREVISTA — un detalle que suma]</w:t>
      </w:r>
      <w:r>
        <w:t xml:space="preserve"> </w:t>
      </w:r>
      <w:r>
        <w:t xml:space="preserve">Si te preguntan sobre gestión documental, podés mencionar que la auditoría de 2025 detectó que el problema no era el estado físico del archivo (que estaba bien) sino</w:t>
      </w:r>
      <w:r>
        <w:t xml:space="preserve"> </w:t>
      </w:r>
      <w:r>
        <w:rPr>
          <w:bCs/>
          <w:b/>
        </w:rPr>
        <w:t xml:space="preserve">la completitud documental</w:t>
      </w:r>
      <w:r>
        <w:t xml:space="preserve">. Es una distinción fina que muestra criterio: un archivo puede estar impecable y aun así estar incompleto.</w:t>
      </w:r>
    </w:p>
    <w:bookmarkEnd w:id="437"/>
    <w:bookmarkEnd w:id="438"/>
    <w:bookmarkEnd w:id="439"/>
    <w:bookmarkStart w:id="489" w:name="X6f4806a830f6b0d5627fa73ec16f1422b855d19"/>
    <w:p>
      <w:pPr>
        <w:pStyle w:val="Heading1"/>
      </w:pPr>
      <w:r>
        <w:t xml:space="preserve">PARTE VIII — CÓDIGO CIVIL (LEY N° 1183/1985): los artículos del temario</w:t>
      </w:r>
    </w:p>
    <w:bookmarkStart w:id="440" w:name="X9db48d8f5773906f7cb3b6ac694691cdfd8ad64"/>
    <w:p>
      <w:pPr>
        <w:pStyle w:val="Heading2"/>
      </w:pPr>
      <w:r>
        <w:t xml:space="preserve">8.1 Qué es un código y por qué este es especial</w:t>
      </w:r>
    </w:p>
    <w:p>
      <w:pPr>
        <w:pStyle w:val="FirstParagraph"/>
      </w:pPr>
      <w:r>
        <w:t xml:space="preserve">Un</w:t>
      </w:r>
      <w:r>
        <w:t xml:space="preserve"> </w:t>
      </w:r>
      <w:r>
        <w:rPr>
          <w:bCs/>
          <w:b/>
        </w:rPr>
        <w:t xml:space="preserve">código</w:t>
      </w:r>
      <w:r>
        <w:t xml:space="preserve"> </w:t>
      </w:r>
      <w:r>
        <w:t xml:space="preserve">es una ley muy grande que ordena sistemáticamente toda una rama del derecho. El</w:t>
      </w:r>
      <w:r>
        <w:t xml:space="preserve"> </w:t>
      </w:r>
      <w:r>
        <w:rPr>
          <w:bCs/>
          <w:b/>
        </w:rPr>
        <w:t xml:space="preserve">Código Civil</w:t>
      </w:r>
      <w:r>
        <w:t xml:space="preserve"> </w:t>
      </w:r>
      <w:r>
        <w:t xml:space="preserve">regula las relaciones entre particulares: las personas, la familia, los bienes, los contratos, las herencias.</w:t>
      </w:r>
    </w:p>
    <w:p>
      <w:pPr>
        <w:pStyle w:val="BodyText"/>
      </w:pPr>
      <w:r>
        <w:t xml:space="preserve">El paraguayo es la</w:t>
      </w:r>
      <w:r>
        <w:t xml:space="preserve"> </w:t>
      </w:r>
      <w:r>
        <w:rPr>
          <w:bCs/>
          <w:b/>
        </w:rPr>
        <w:t xml:space="preserve">Ley N° 1183 de 1985</w:t>
      </w:r>
      <w:r>
        <w:t xml:space="preserve">.</w:t>
      </w:r>
    </w:p>
    <w:p>
      <w:pPr>
        <w:pStyle w:val="BodyText"/>
      </w:pPr>
      <w:r>
        <w:rPr>
          <w:bCs/>
          <w:b/>
        </w:rPr>
        <w:t xml:space="preserve">[EL DATO QUE CAMBIA TODO]</w:t>
      </w:r>
      <w:r>
        <w:t xml:space="preserve"> </w:t>
      </w:r>
      <w:r>
        <w:t xml:space="preserve">Siete años después de su sanción llegó la</w:t>
      </w:r>
      <w:r>
        <w:t xml:space="preserve"> </w:t>
      </w:r>
      <w:r>
        <w:rPr>
          <w:bCs/>
          <w:b/>
        </w:rPr>
        <w:t xml:space="preserve">Constitución de 1992</w:t>
      </w:r>
      <w:r>
        <w:t xml:space="preserve"> </w:t>
      </w:r>
      <w:r>
        <w:t xml:space="preserve">con su artículo 48 (igualdad entre hombre y mujer), y ese mismo año la</w:t>
      </w:r>
      <w:r>
        <w:t xml:space="preserve"> </w:t>
      </w:r>
      <w:r>
        <w:rPr>
          <w:bCs/>
          <w:b/>
        </w:rPr>
        <w:t xml:space="preserve">Ley 1/1992</w:t>
      </w:r>
      <w:r>
        <w:t xml:space="preserve"> </w:t>
      </w:r>
      <w:r>
        <w:t xml:space="preserve">reformó parcialmente el Código Civil,</w:t>
      </w:r>
      <w:r>
        <w:t xml:space="preserve"> </w:t>
      </w:r>
      <w:r>
        <w:rPr>
          <w:bCs/>
          <w:b/>
        </w:rPr>
        <w:t xml:space="preserve">derogando 42 de sus artículos</w:t>
      </w:r>
      <w:r>
        <w:t xml:space="preserve">.</w:t>
      </w:r>
    </w:p>
    <w:p>
      <w:pPr>
        <w:pStyle w:val="BodyText"/>
      </w:pPr>
      <w:r>
        <w:t xml:space="preserve">Por eso, cuando estudies este bloque, vas a encontrar tres situaciones: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Situación</w:t>
            </w:r>
          </w:p>
        </w:tc>
        <w:tc>
          <w:tcPr/>
          <w:p>
            <w:pPr>
              <w:pStyle w:val="Compact"/>
              <w:jc w:val="left"/>
            </w:pPr>
            <w:r>
              <w:t xml:space="preserve">Qué hacer</w:t>
            </w:r>
          </w:p>
        </w:tc>
      </w:tr>
      <w:tr>
        <w:tc>
          <w:tcPr/>
          <w:p>
            <w:pPr>
              <w:pStyle w:val="Compact"/>
              <w:jc w:val="left"/>
            </w:pPr>
            <w:r>
              <w:t xml:space="preserve">Artículo</w:t>
            </w:r>
            <w:r>
              <w:t xml:space="preserve"> </w:t>
            </w:r>
            <w:r>
              <w:rPr>
                <w:bCs/>
                <w:b/>
              </w:rPr>
              <w:t xml:space="preserve">vigente</w:t>
            </w:r>
          </w:p>
        </w:tc>
        <w:tc>
          <w:tcPr/>
          <w:p>
            <w:pPr>
              <w:pStyle w:val="Compact"/>
              <w:jc w:val="left"/>
            </w:pPr>
            <w:r>
              <w:t xml:space="preserve">Estudiarlo normalmente</w:t>
            </w:r>
          </w:p>
        </w:tc>
      </w:tr>
      <w:tr>
        <w:tc>
          <w:tcPr/>
          <w:p>
            <w:pPr>
              <w:pStyle w:val="Compact"/>
              <w:jc w:val="left"/>
            </w:pPr>
            <w:r>
              <w:t xml:space="preserve">Artículo</w:t>
            </w:r>
            <w:r>
              <w:t xml:space="preserve"> </w:t>
            </w:r>
            <w:r>
              <w:rPr>
                <w:bCs/>
                <w:b/>
              </w:rPr>
              <w:t xml:space="preserve">derogado</w:t>
            </w:r>
            <w:r>
              <w:t xml:space="preserve"> </w:t>
            </w:r>
            <w:r>
              <w:t xml:space="preserve">por la Ley 1/92</w:t>
            </w:r>
          </w:p>
        </w:tc>
        <w:tc>
          <w:tcPr/>
          <w:p>
            <w:pPr>
              <w:pStyle w:val="Compact"/>
              <w:jc w:val="left"/>
            </w:pPr>
            <w:r>
              <w:t xml:space="preserve">Saber que existió, saber cuál lo reemplazó, y estudiar el nuevo</w:t>
            </w:r>
          </w:p>
        </w:tc>
      </w:tr>
      <w:tr>
        <w:tc>
          <w:tcPr/>
          <w:p>
            <w:pPr>
              <w:pStyle w:val="Compact"/>
              <w:jc w:val="left"/>
            </w:pPr>
            <w:r>
              <w:t xml:space="preserve">Artículo vigente pero</w:t>
            </w:r>
            <w:r>
              <w:t xml:space="preserve"> </w:t>
            </w:r>
            <w:r>
              <w:rPr>
                <w:bCs/>
                <w:b/>
              </w:rPr>
              <w:t xml:space="preserve">complementado</w:t>
            </w:r>
            <w:r>
              <w:t xml:space="preserve"> </w:t>
            </w:r>
            <w:r>
              <w:t xml:space="preserve">por la Ley 1/92</w:t>
            </w:r>
          </w:p>
        </w:tc>
        <w:tc>
          <w:tcPr/>
          <w:p>
            <w:pPr>
              <w:pStyle w:val="Compact"/>
              <w:jc w:val="left"/>
            </w:pPr>
            <w:r>
              <w:t xml:space="preserve">Estudiar los dos juntos</w:t>
            </w:r>
          </w:p>
        </w:tc>
      </w:tr>
    </w:tbl>
    <w:p>
      <w:pPr>
        <w:pStyle w:val="BodyText"/>
      </w:pPr>
      <w:r>
        <w:rPr>
          <w:bCs/>
          <w:b/>
        </w:rPr>
        <w:t xml:space="preserve">Te lo marco en cada caso.</w:t>
      </w:r>
    </w:p>
    <w:bookmarkEnd w:id="440"/>
    <w:bookmarkStart w:id="441" w:name="los-cuatro-bloques-que-pide-el-acta"/>
    <w:p>
      <w:pPr>
        <w:pStyle w:val="Heading2"/>
      </w:pPr>
      <w:r>
        <w:t xml:space="preserve">8.2 Los cuatro bloques que pide el acta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Artículos</w:t>
            </w:r>
          </w:p>
        </w:tc>
        <w:tc>
          <w:tcPr/>
          <w:p>
            <w:pPr>
              <w:pStyle w:val="Compact"/>
              <w:jc w:val="left"/>
            </w:pPr>
            <w:r>
              <w:t xml:space="preserve">Tema</w:t>
            </w:r>
          </w:p>
        </w:tc>
      </w:tr>
      <w:tr>
        <w:tc>
          <w:tcPr/>
          <w:p>
            <w:pPr>
              <w:pStyle w:val="Compact"/>
              <w:jc w:val="left"/>
            </w:pPr>
            <w:r>
              <w:t xml:space="preserve">1</w:t>
            </w:r>
          </w:p>
        </w:tc>
        <w:tc>
          <w:tcPr/>
          <w:p>
            <w:pPr>
              <w:pStyle w:val="Compact"/>
              <w:jc w:val="left"/>
            </w:pPr>
            <w:r>
              <w:rPr>
                <w:bCs/>
                <w:b/>
              </w:rPr>
              <w:t xml:space="preserve">35</w:t>
            </w:r>
          </w:p>
        </w:tc>
        <w:tc>
          <w:tcPr/>
          <w:p>
            <w:pPr>
              <w:pStyle w:val="Compact"/>
              <w:jc w:val="left"/>
            </w:pPr>
            <w:r>
              <w:t xml:space="preserve">Prueba del nacimiento y la defunción</w:t>
            </w:r>
          </w:p>
        </w:tc>
      </w:tr>
      <w:tr>
        <w:tc>
          <w:tcPr/>
          <w:p>
            <w:pPr>
              <w:pStyle w:val="Compact"/>
              <w:jc w:val="left"/>
            </w:pPr>
            <w:r>
              <w:t xml:space="preserve">2</w:t>
            </w:r>
          </w:p>
        </w:tc>
        <w:tc>
          <w:tcPr/>
          <w:p>
            <w:pPr>
              <w:pStyle w:val="Compact"/>
              <w:jc w:val="left"/>
            </w:pPr>
            <w:r>
              <w:rPr>
                <w:bCs/>
                <w:b/>
              </w:rPr>
              <w:t xml:space="preserve">42 al 51</w:t>
            </w:r>
          </w:p>
        </w:tc>
        <w:tc>
          <w:tcPr/>
          <w:p>
            <w:pPr>
              <w:pStyle w:val="Compact"/>
              <w:jc w:val="left"/>
            </w:pPr>
            <w:r>
              <w:t xml:space="preserve">Nombre y apellido</w:t>
            </w:r>
          </w:p>
        </w:tc>
      </w:tr>
      <w:tr>
        <w:tc>
          <w:tcPr/>
          <w:p>
            <w:pPr>
              <w:pStyle w:val="Compact"/>
              <w:jc w:val="left"/>
            </w:pPr>
            <w:r>
              <w:t xml:space="preserve">3</w:t>
            </w:r>
          </w:p>
        </w:tc>
        <w:tc>
          <w:tcPr/>
          <w:p>
            <w:pPr>
              <w:pStyle w:val="Compact"/>
              <w:jc w:val="left"/>
            </w:pPr>
            <w:r>
              <w:rPr>
                <w:bCs/>
                <w:b/>
              </w:rPr>
              <w:t xml:space="preserve">132 al 190</w:t>
            </w:r>
          </w:p>
        </w:tc>
        <w:tc>
          <w:tcPr/>
          <w:p>
            <w:pPr>
              <w:pStyle w:val="Compact"/>
              <w:jc w:val="left"/>
            </w:pPr>
            <w:r>
              <w:t xml:space="preserve">Matrimonio y nulidad</w:t>
            </w:r>
          </w:p>
        </w:tc>
      </w:tr>
      <w:tr>
        <w:tc>
          <w:tcPr/>
          <w:p>
            <w:pPr>
              <w:pStyle w:val="Compact"/>
              <w:jc w:val="left"/>
            </w:pPr>
            <w:r>
              <w:t xml:space="preserve">4</w:t>
            </w:r>
          </w:p>
        </w:tc>
        <w:tc>
          <w:tcPr/>
          <w:p>
            <w:pPr>
              <w:pStyle w:val="Compact"/>
              <w:jc w:val="left"/>
            </w:pPr>
            <w:r>
              <w:rPr>
                <w:bCs/>
                <w:b/>
              </w:rPr>
              <w:t xml:space="preserve">225 al 243</w:t>
            </w:r>
          </w:p>
        </w:tc>
        <w:tc>
          <w:tcPr/>
          <w:p>
            <w:pPr>
              <w:pStyle w:val="Compact"/>
              <w:jc w:val="left"/>
            </w:pPr>
            <w:r>
              <w:t xml:space="preserve">Filiación</w:t>
            </w:r>
          </w:p>
        </w:tc>
      </w:tr>
    </w:tbl>
    <w:p>
      <w:pPr>
        <w:pStyle w:val="BodyText"/>
      </w:pPr>
      <w:r>
        <w:t xml:space="preserve">Fijate que los cuatro bloques son</w:t>
      </w:r>
      <w:r>
        <w:t xml:space="preserve"> </w:t>
      </w:r>
      <w:r>
        <w:rPr>
          <w:bCs/>
          <w:b/>
        </w:rPr>
        <w:t xml:space="preserve">exactamente lo que registra el Registro Civil</w:t>
      </w:r>
      <w:r>
        <w:t xml:space="preserve">: cómo se prueba que naciste o moriste, cómo te llamás, con quién estás casado y de quién sos hijo.</w:t>
      </w:r>
    </w:p>
    <w:bookmarkEnd w:id="441"/>
    <w:bookmarkStart w:id="443" w:name="X7916f539893d82398b363f98d27a04fcd970b27"/>
    <w:p>
      <w:pPr>
        <w:pStyle w:val="Heading2"/>
      </w:pPr>
      <w:r>
        <w:t xml:space="preserve">8.3 BLOQUE 1 — Artículo 35: prueba del nacimiento y la muerte</w:t>
      </w:r>
    </w:p>
    <w:p>
      <w:pPr>
        <w:pStyle w:val="BlockText"/>
      </w:pPr>
      <w:r>
        <w:rPr>
          <w:bCs/>
          <w:b/>
        </w:rPr>
        <w:t xml:space="preserve">Art. 35.</w:t>
      </w:r>
      <w:r>
        <w:t xml:space="preserve"> </w:t>
      </w:r>
      <w:r>
        <w:t xml:space="preserve">El nacimiento y la muerte de las personas</w:t>
      </w:r>
      <w:r>
        <w:t xml:space="preserve"> </w:t>
      </w:r>
      <w:r>
        <w:rPr>
          <w:bCs/>
          <w:b/>
        </w:rPr>
        <w:t xml:space="preserve">se probarán por los testimonios de las partidas y los certificados auténticos expedidos por el Registro del Estado Civil</w:t>
      </w:r>
      <w:r>
        <w:t xml:space="preserve">.</w:t>
      </w:r>
      <w:r>
        <w:t xml:space="preserve"> </w:t>
      </w:r>
      <w:r>
        <w:t xml:space="preserve">Si se tratare de personas nacidas o muertas</w:t>
      </w:r>
      <w:r>
        <w:t xml:space="preserve"> </w:t>
      </w:r>
      <w:r>
        <w:rPr>
          <w:bCs/>
          <w:b/>
        </w:rPr>
        <w:t xml:space="preserve">antes de su establecimiento</w:t>
      </w:r>
      <w:r>
        <w:t xml:space="preserve">, por las</w:t>
      </w:r>
      <w:r>
        <w:t xml:space="preserve"> </w:t>
      </w:r>
      <w:r>
        <w:rPr>
          <w:bCs/>
          <w:b/>
        </w:rPr>
        <w:t xml:space="preserve">certificaciones extraídas de los registros parroquiales</w:t>
      </w:r>
      <w:r>
        <w:t xml:space="preserve">.</w:t>
      </w:r>
      <w:r>
        <w:t xml:space="preserve"> </w:t>
      </w:r>
      <w:r>
        <w:rPr>
          <w:bCs/>
          <w:b/>
        </w:rPr>
        <w:t xml:space="preserve">A falta de registros o asientos, o no estando ellos en debida forma, por otros medios de prueba.</w:t>
      </w:r>
    </w:p>
    <w:bookmarkStart w:id="442" w:name="la-escalera-de-la-prueba"/>
    <w:p>
      <w:pPr>
        <w:pStyle w:val="Heading3"/>
      </w:pPr>
      <w:r>
        <w:t xml:space="preserve">La escalera de la prueba</w:t>
      </w:r>
    </w:p>
    <w:p>
      <w:pPr>
        <w:pStyle w:val="FirstParagraph"/>
      </w:pPr>
      <w:r>
        <w:t xml:space="preserve">El artículo establece</w:t>
      </w:r>
      <w:r>
        <w:t xml:space="preserve"> </w:t>
      </w:r>
      <w:r>
        <w:rPr>
          <w:bCs/>
          <w:b/>
        </w:rPr>
        <w:t xml:space="preserve">tres escalones</w:t>
      </w:r>
      <w:r>
        <w:t xml:space="preserve">, en orden estricto:</w:t>
      </w:r>
    </w:p>
    <w:p>
      <w:pPr>
        <w:pStyle w:val="SourceCode"/>
      </w:pPr>
      <w:r>
        <w:rPr>
          <w:rStyle w:val="VerbatimChar"/>
        </w:rPr>
        <w:t xml:space="preserve">   ESCALÓN 1 (la regla)</w:t>
      </w:r>
      <w:r>
        <w:br/>
      </w:r>
      <w:r>
        <w:rPr>
          <w:rStyle w:val="VerbatimChar"/>
        </w:rPr>
        <w:t xml:space="preserve">   ┌──────────────────────────────────────────┐</w:t>
      </w:r>
      <w:r>
        <w:br/>
      </w:r>
      <w:r>
        <w:rPr>
          <w:rStyle w:val="VerbatimChar"/>
        </w:rPr>
        <w:t xml:space="preserve">   │ Partidas y certificados auténticos       │</w:t>
      </w:r>
      <w:r>
        <w:br/>
      </w:r>
      <w:r>
        <w:rPr>
          <w:rStyle w:val="VerbatimChar"/>
        </w:rPr>
        <w:t xml:space="preserve">   │ del REGISTRO DEL ESTADO CIVIL            │</w:t>
      </w:r>
      <w:r>
        <w:br/>
      </w:r>
      <w:r>
        <w:rPr>
          <w:rStyle w:val="VerbatimChar"/>
        </w:rPr>
        <w:t xml:space="preserve">   └──────────────────────────────────────────┘</w:t>
      </w:r>
      <w:r>
        <w:br/>
      </w:r>
      <w:r>
        <w:rPr>
          <w:rStyle w:val="VerbatimChar"/>
        </w:rPr>
        <w:t xml:space="preserve">                    │ si la persona nació o murió</w:t>
      </w:r>
      <w:r>
        <w:br/>
      </w:r>
      <w:r>
        <w:rPr>
          <w:rStyle w:val="VerbatimChar"/>
        </w:rPr>
        <w:t xml:space="preserve">                    │ ANTES de que existiera el Registro</w:t>
      </w:r>
      <w:r>
        <w:br/>
      </w:r>
      <w:r>
        <w:rPr>
          <w:rStyle w:val="VerbatimChar"/>
        </w:rPr>
        <w:t xml:space="preserve">                    ▼</w:t>
      </w:r>
      <w:r>
        <w:br/>
      </w:r>
      <w:r>
        <w:rPr>
          <w:rStyle w:val="VerbatimChar"/>
        </w:rPr>
        <w:t xml:space="preserve">   ESCALÓN 2</w:t>
      </w:r>
      <w:r>
        <w:br/>
      </w:r>
      <w:r>
        <w:rPr>
          <w:rStyle w:val="VerbatimChar"/>
        </w:rPr>
        <w:t xml:space="preserve">   ┌──────────────────────────────────────────┐</w:t>
      </w:r>
      <w:r>
        <w:br/>
      </w:r>
      <w:r>
        <w:rPr>
          <w:rStyle w:val="VerbatimChar"/>
        </w:rPr>
        <w:t xml:space="preserve">   │ Certificaciones de los REGISTROS         │</w:t>
      </w:r>
      <w:r>
        <w:br/>
      </w:r>
      <w:r>
        <w:rPr>
          <w:rStyle w:val="VerbatimChar"/>
        </w:rPr>
        <w:t xml:space="preserve">   │ PARROQUIALES                             │</w:t>
      </w:r>
      <w:r>
        <w:br/>
      </w:r>
      <w:r>
        <w:rPr>
          <w:rStyle w:val="VerbatimChar"/>
        </w:rPr>
        <w:t xml:space="preserve">   └──────────────────────────────────────────┘</w:t>
      </w:r>
      <w:r>
        <w:br/>
      </w:r>
      <w:r>
        <w:rPr>
          <w:rStyle w:val="VerbatimChar"/>
        </w:rPr>
        <w:t xml:space="preserve">                    │ si no hay registros, o no están</w:t>
      </w:r>
      <w:r>
        <w:br/>
      </w:r>
      <w:r>
        <w:rPr>
          <w:rStyle w:val="VerbatimChar"/>
        </w:rPr>
        <w:t xml:space="preserve">                    │ en debida forma</w:t>
      </w:r>
      <w:r>
        <w:br/>
      </w:r>
      <w:r>
        <w:rPr>
          <w:rStyle w:val="VerbatimChar"/>
        </w:rPr>
        <w:t xml:space="preserve">                    ▼</w:t>
      </w:r>
      <w:r>
        <w:br/>
      </w:r>
      <w:r>
        <w:rPr>
          <w:rStyle w:val="VerbatimChar"/>
        </w:rPr>
        <w:t xml:space="preserve">   ESCALÓN 3 (el último recurso)</w:t>
      </w:r>
      <w:r>
        <w:br/>
      </w:r>
      <w:r>
        <w:rPr>
          <w:rStyle w:val="VerbatimChar"/>
        </w:rPr>
        <w:t xml:space="preserve">   ┌──────────────────────────────────────────┐</w:t>
      </w:r>
      <w:r>
        <w:br/>
      </w:r>
      <w:r>
        <w:rPr>
          <w:rStyle w:val="VerbatimChar"/>
        </w:rPr>
        <w:t xml:space="preserve">   │ OTROS MEDIOS DE PRUEBA                   │</w:t>
      </w:r>
      <w:r>
        <w:br/>
      </w:r>
      <w:r>
        <w:rPr>
          <w:rStyle w:val="VerbatimChar"/>
        </w:rPr>
        <w:t xml:space="preserve">   │ (testigos, documentos, etc.)             │</w:t>
      </w:r>
      <w:r>
        <w:br/>
      </w:r>
      <w:r>
        <w:rPr>
          <w:rStyle w:val="VerbatimChar"/>
        </w:rPr>
        <w:t xml:space="preserve">   └──────────────────────────────────────────┘</w:t>
      </w:r>
    </w:p>
    <w:p>
      <w:pPr>
        <w:pStyle w:val="FirstParagraph"/>
      </w:pPr>
      <w:r>
        <w:rPr>
          <w:bCs/>
          <w:b/>
        </w:rPr>
        <w:t xml:space="preserve">[POR QUÉ EXISTE EL ESCALÓN 2]</w:t>
      </w:r>
      <w:r>
        <w:t xml:space="preserve"> </w:t>
      </w:r>
      <w:r>
        <w:t xml:space="preserve">Recordá el dato histórico de la Parte IV: hasta el</w:t>
      </w:r>
      <w:r>
        <w:t xml:space="preserve"> </w:t>
      </w:r>
      <w:r>
        <w:rPr>
          <w:bCs/>
          <w:b/>
        </w:rPr>
        <w:t xml:space="preserve">1 de agosto de 1889</w:t>
      </w:r>
      <w:r>
        <w:t xml:space="preserve"> </w:t>
      </w:r>
      <w:r>
        <w:t xml:space="preserve">no había matrimonio civil en Paraguay, y los nacimientos y defunciones se anotaban en libros de las parroquias. El Código no podía dejar sin prueba a las personas nacidas antes.</w:t>
      </w:r>
    </w:p>
    <w:p>
      <w:pPr>
        <w:pStyle w:val="BodyText"/>
      </w:pPr>
      <w:r>
        <w:rPr>
          <w:bCs/>
          <w:b/>
        </w:rPr>
        <w:t xml:space="preserve">[POR QUÉ EXISTE EL ESCALÓN 3]</w:t>
      </w:r>
      <w:r>
        <w:t xml:space="preserve"> </w:t>
      </w:r>
      <w:r>
        <w:t xml:space="preserve">Porque los libros se pierden, se queman, se inundan. Si la única prueba admitida fuera la partida, una persona podría quedar sin poder probar que nació solo porque un archivo se incendió. Por eso el sistema deja una válvula de escape.</w:t>
      </w:r>
    </w:p>
    <w:p>
      <w:pPr>
        <w:pStyle w:val="BodyText"/>
      </w:pPr>
      <w:r>
        <w:rPr>
          <w:bCs/>
          <w:b/>
        </w:rPr>
        <w:t xml:space="preserve">Conexión directa:</w:t>
      </w:r>
      <w:r>
        <w:t xml:space="preserve"> </w:t>
      </w:r>
      <w:r>
        <w:t xml:space="preserve">el escalón 3 se enlaza con la</w:t>
      </w:r>
      <w:r>
        <w:t xml:space="preserve"> </w:t>
      </w:r>
      <w:r>
        <w:rPr>
          <w:bCs/>
          <w:b/>
        </w:rPr>
        <w:t xml:space="preserve">reconstitución de libros</w:t>
      </w:r>
      <w:r>
        <w:t xml:space="preserve"> </w:t>
      </w:r>
      <w:r>
        <w:t xml:space="preserve">(artículos 114 a 116 de la Ley 1266) y con el</w:t>
      </w:r>
      <w:r>
        <w:t xml:space="preserve"> </w:t>
      </w:r>
      <w:r>
        <w:rPr>
          <w:bCs/>
          <w:b/>
        </w:rPr>
        <w:t xml:space="preserve">artículo 242</w:t>
      </w:r>
      <w:r>
        <w:t xml:space="preserve"> </w:t>
      </w:r>
      <w:r>
        <w:t xml:space="preserve">del propio Código Civil (prueba de la filiación cuando los libros se destruyeron).</w:t>
      </w:r>
    </w:p>
    <w:p>
      <w:pPr>
        <w:pStyle w:val="BodyText"/>
      </w:pPr>
      <w:r>
        <w:rPr>
          <w:bCs/>
          <w:b/>
        </w:rPr>
        <w:t xml:space="preserve">[LAS CUATRO NORMAS QUE DICEN LO MISMO — memorizalas como bloque]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Qué se prueba</w:t>
            </w:r>
          </w:p>
        </w:tc>
        <w:tc>
          <w:tcPr/>
          <w:p>
            <w:pPr>
              <w:pStyle w:val="Compact"/>
              <w:jc w:val="left"/>
            </w:pPr>
            <w:r>
              <w:t xml:space="preserve">Norma</w:t>
            </w:r>
          </w:p>
        </w:tc>
      </w:tr>
      <w:tr>
        <w:tc>
          <w:tcPr/>
          <w:p>
            <w:pPr>
              <w:pStyle w:val="Compact"/>
              <w:jc w:val="left"/>
            </w:pPr>
            <w:r>
              <w:t xml:space="preserve">Nacimiento y muerte</w:t>
            </w:r>
          </w:p>
        </w:tc>
        <w:tc>
          <w:tcPr/>
          <w:p>
            <w:pPr>
              <w:pStyle w:val="Compact"/>
              <w:jc w:val="left"/>
            </w:pPr>
            <w:r>
              <w:rPr>
                <w:bCs/>
                <w:b/>
              </w:rPr>
              <w:t xml:space="preserve">Código Civil, art. 35</w:t>
            </w:r>
          </w:p>
        </w:tc>
      </w:tr>
      <w:tr>
        <w:tc>
          <w:tcPr/>
          <w:p>
            <w:pPr>
              <w:pStyle w:val="Compact"/>
              <w:jc w:val="left"/>
            </w:pPr>
            <w:r>
              <w:t xml:space="preserve">Matrimonio</w:t>
            </w:r>
          </w:p>
        </w:tc>
        <w:tc>
          <w:tcPr/>
          <w:p>
            <w:pPr>
              <w:pStyle w:val="Compact"/>
              <w:jc w:val="left"/>
            </w:pPr>
            <w:r>
              <w:rPr>
                <w:bCs/>
                <w:b/>
              </w:rPr>
              <w:t xml:space="preserve">Código Civil, art. 152</w:t>
            </w:r>
          </w:p>
        </w:tc>
      </w:tr>
      <w:tr>
        <w:tc>
          <w:tcPr/>
          <w:p>
            <w:pPr>
              <w:pStyle w:val="Compact"/>
              <w:jc w:val="left"/>
            </w:pPr>
            <w:r>
              <w:t xml:space="preserve">Filiación</w:t>
            </w:r>
          </w:p>
        </w:tc>
        <w:tc>
          <w:tcPr/>
          <w:p>
            <w:pPr>
              <w:pStyle w:val="Compact"/>
              <w:jc w:val="left"/>
            </w:pPr>
            <w:r>
              <w:rPr>
                <w:bCs/>
                <w:b/>
              </w:rPr>
              <w:t xml:space="preserve">Código Civil, art. 242</w:t>
            </w:r>
          </w:p>
        </w:tc>
      </w:tr>
      <w:tr>
        <w:tc>
          <w:tcPr/>
          <w:p>
            <w:pPr>
              <w:pStyle w:val="Compact"/>
              <w:jc w:val="left"/>
            </w:pPr>
            <w:r>
              <w:t xml:space="preserve">Estado civil en general</w:t>
            </w:r>
          </w:p>
        </w:tc>
        <w:tc>
          <w:tcPr/>
          <w:p>
            <w:pPr>
              <w:pStyle w:val="Compact"/>
              <w:jc w:val="left"/>
            </w:pPr>
            <w:r>
              <w:rPr>
                <w:bCs/>
                <w:b/>
              </w:rPr>
              <w:t xml:space="preserve">Ley 6618/2020, art. 7</w:t>
            </w:r>
          </w:p>
        </w:tc>
      </w:tr>
    </w:tbl>
    <w:p>
      <w:pPr>
        <w:pStyle w:val="BodyText"/>
      </w:pPr>
      <w:r>
        <w:t xml:space="preserve">Las cuatro apuntan al mismo lugar:</w:t>
      </w:r>
      <w:r>
        <w:t xml:space="preserve"> </w:t>
      </w:r>
      <w:r>
        <w:rPr>
          <w:bCs/>
          <w:b/>
        </w:rPr>
        <w:t xml:space="preserve">el Registro del Estado Civil</w:t>
      </w:r>
      <w:r>
        <w:t xml:space="preserve">. Y todas se apoyan en el</w:t>
      </w:r>
      <w:r>
        <w:t xml:space="preserve"> </w:t>
      </w:r>
      <w:r>
        <w:rPr>
          <w:bCs/>
          <w:b/>
        </w:rPr>
        <w:t xml:space="preserve">artículo 31 de la Ley 1266</w:t>
      </w:r>
      <w:r>
        <w:t xml:space="preserve"> </w:t>
      </w:r>
      <w:r>
        <w:t xml:space="preserve">(las partidas son instrumentos públicos).</w:t>
      </w:r>
    </w:p>
    <w:bookmarkEnd w:id="442"/>
    <w:bookmarkEnd w:id="443"/>
    <w:bookmarkStart w:id="450" w:name="X25d4b89868f302094f8a058b36a444be65c2171"/>
    <w:p>
      <w:pPr>
        <w:pStyle w:val="Heading2"/>
      </w:pPr>
      <w:r>
        <w:t xml:space="preserve">8.4 BLOQUE 2 — Artículos 42 al 51: el nombre y el apellido</w:t>
      </w:r>
    </w:p>
    <w:bookmarkStart w:id="444" w:name="por-qué-el-nombre-es-un-tema-jurídico"/>
    <w:p>
      <w:pPr>
        <w:pStyle w:val="Heading3"/>
      </w:pPr>
      <w:r>
        <w:t xml:space="preserve">Por qué el nombre es un tema jurídico</w:t>
      </w:r>
    </w:p>
    <w:p>
      <w:pPr>
        <w:pStyle w:val="FirstParagraph"/>
      </w:pPr>
      <w:r>
        <w:t xml:space="preserve">El nombre parece algo personal y hasta trivial. No lo es. Es un</w:t>
      </w:r>
      <w:r>
        <w:t xml:space="preserve"> </w:t>
      </w:r>
      <w:r>
        <w:rPr>
          <w:bCs/>
          <w:b/>
        </w:rPr>
        <w:t xml:space="preserve">atributo de la personalidad</w:t>
      </w:r>
      <w:r>
        <w:t xml:space="preserve">: uno de los elementos que identifican a la persona ante el derecho, junto con el domicilio, el estado civil, la capacidad y el patrimonio.</w:t>
      </w:r>
    </w:p>
    <w:p>
      <w:pPr>
        <w:pStyle w:val="BodyText"/>
      </w:pPr>
      <w:r>
        <w:t xml:space="preserve">Y tiene una doble naturaleza:</w:t>
      </w:r>
      <w:r>
        <w:t xml:space="preserve"> </w:t>
      </w:r>
      <w:r>
        <w:t xml:space="preserve">- Es un</w:t>
      </w:r>
      <w:r>
        <w:t xml:space="preserve"> </w:t>
      </w:r>
      <w:r>
        <w:rPr>
          <w:bCs/>
          <w:b/>
        </w:rPr>
        <w:t xml:space="preserve">derecho</w:t>
      </w:r>
      <w:r>
        <w:t xml:space="preserve"> </w:t>
      </w:r>
      <w:r>
        <w:t xml:space="preserve">de la persona (nadie puede usurparlo)</w:t>
      </w:r>
      <w:r>
        <w:t xml:space="preserve"> </w:t>
      </w:r>
      <w:r>
        <w:t xml:space="preserve">- Es un</w:t>
      </w:r>
      <w:r>
        <w:t xml:space="preserve"> </w:t>
      </w:r>
      <w:r>
        <w:rPr>
          <w:bCs/>
          <w:b/>
        </w:rPr>
        <w:t xml:space="preserve">deber</w:t>
      </w:r>
      <w:r>
        <w:t xml:space="preserve"> </w:t>
      </w:r>
      <w:r>
        <w:t xml:space="preserve">hacia la sociedad (no se puede cambiar a voluntad, porque los demás necesitan poder identificarte)</w:t>
      </w:r>
    </w:p>
    <w:p>
      <w:pPr>
        <w:pStyle w:val="BodyText"/>
      </w:pPr>
      <w:r>
        <w:t xml:space="preserve">Esa tensión explica todas las reglas que siguen.</w:t>
      </w:r>
    </w:p>
    <w:bookmarkEnd w:id="444"/>
    <w:bookmarkStart w:id="445" w:name="la-tabla-completa-con-estado-de-vigencia"/>
    <w:p>
      <w:pPr>
        <w:pStyle w:val="Heading3"/>
      </w:pPr>
      <w:r>
        <w:t xml:space="preserve">La tabla completa, con estado de vigencia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w:t>
            </w:r>
          </w:p>
        </w:tc>
        <w:tc>
          <w:tcPr/>
          <w:p>
            <w:pPr>
              <w:pStyle w:val="Compact"/>
              <w:jc w:val="left"/>
            </w:pPr>
            <w:r>
              <w:t xml:space="preserve">Contenido</w:t>
            </w:r>
          </w:p>
        </w:tc>
        <w:tc>
          <w:tcPr/>
          <w:p>
            <w:pPr>
              <w:pStyle w:val="Compact"/>
              <w:jc w:val="left"/>
            </w:pPr>
            <w:r>
              <w:t xml:space="preserve">Estado</w:t>
            </w:r>
          </w:p>
        </w:tc>
      </w:tr>
      <w:tr>
        <w:tc>
          <w:tcPr/>
          <w:p>
            <w:pPr>
              <w:pStyle w:val="Compact"/>
              <w:jc w:val="left"/>
            </w:pPr>
            <w:r>
              <w:rPr>
                <w:bCs/>
                <w:b/>
              </w:rPr>
              <w:t xml:space="preserve">42</w:t>
            </w:r>
          </w:p>
        </w:tc>
        <w:tc>
          <w:tcPr/>
          <w:p>
            <w:pPr>
              <w:pStyle w:val="Compact"/>
              <w:jc w:val="left"/>
            </w:pPr>
            <w:r>
              <w:rPr>
                <w:bCs/>
                <w:b/>
              </w:rPr>
              <w:t xml:space="preserve">Toda persona tiene derecho a un nombre y apellido que DEBEN SER INSCRIPTOS EN EL REGISTRO DEL ESTADO CIVIL. SOLO EL JUEZ podrá autorizar, por justa causa, que se introduzcan cambios o adiciones en el nombre y apellido.</w:t>
            </w:r>
          </w:p>
        </w:tc>
        <w:tc>
          <w:tcPr/>
          <w:p>
            <w:pPr>
              <w:pStyle w:val="Compact"/>
              <w:jc w:val="left"/>
            </w:pPr>
            <w:r>
              <w:t xml:space="preserve">VIGENTE</w:t>
            </w:r>
          </w:p>
        </w:tc>
      </w:tr>
      <w:tr>
        <w:tc>
          <w:tcPr/>
          <w:p>
            <w:pPr>
              <w:pStyle w:val="Compact"/>
              <w:jc w:val="left"/>
            </w:pPr>
            <w:r>
              <w:rPr>
                <w:bCs/>
                <w:b/>
              </w:rPr>
              <w:t xml:space="preserve">43</w:t>
            </w:r>
          </w:p>
        </w:tc>
        <w:tc>
          <w:tcPr/>
          <w:p>
            <w:pPr>
              <w:pStyle w:val="Compact"/>
              <w:jc w:val="left"/>
            </w:pPr>
            <w:r>
              <w:t xml:space="preserve">Toda persona tiene derecho a</w:t>
            </w:r>
            <w:r>
              <w:t xml:space="preserve"> </w:t>
            </w:r>
            <w:r>
              <w:rPr>
                <w:bCs/>
                <w:b/>
              </w:rPr>
              <w:t xml:space="preserve">suscribir con su nombre</w:t>
            </w:r>
            <w:r>
              <w:t xml:space="preserve"> </w:t>
            </w:r>
            <w:r>
              <w:t xml:space="preserve">sus actos públicos y privados, en la forma en que acostumbre usarlo, y a</w:t>
            </w:r>
            <w:r>
              <w:t xml:space="preserve"> </w:t>
            </w:r>
            <w:r>
              <w:rPr>
                <w:bCs/>
                <w:b/>
              </w:rPr>
              <w:t xml:space="preserve">adoptar la firma que prefiera</w:t>
            </w:r>
            <w:r>
              <w:t xml:space="preserve">.</w:t>
            </w:r>
          </w:p>
        </w:tc>
        <w:tc>
          <w:tcPr/>
          <w:p>
            <w:pPr>
              <w:pStyle w:val="Compact"/>
              <w:jc w:val="left"/>
            </w:pPr>
            <w:r>
              <w:t xml:space="preserve">VIGENTE</w:t>
            </w:r>
          </w:p>
        </w:tc>
      </w:tr>
      <w:tr>
        <w:tc>
          <w:tcPr/>
          <w:p>
            <w:pPr>
              <w:pStyle w:val="Compact"/>
              <w:jc w:val="left"/>
            </w:pPr>
            <w:r>
              <w:rPr>
                <w:bCs/>
                <w:b/>
              </w:rPr>
              <w:t xml:space="preserve">44</w:t>
            </w:r>
          </w:p>
        </w:tc>
        <w:tc>
          <w:tcPr/>
          <w:p>
            <w:pPr>
              <w:pStyle w:val="Compact"/>
              <w:jc w:val="left"/>
            </w:pPr>
            <w:r>
              <w:t xml:space="preserve">Quien es perjudicado por el</w:t>
            </w:r>
            <w:r>
              <w:t xml:space="preserve"> </w:t>
            </w:r>
            <w:r>
              <w:rPr>
                <w:bCs/>
                <w:b/>
              </w:rPr>
              <w:t xml:space="preserve">uso indebido de su nombre</w:t>
            </w:r>
            <w:r>
              <w:t xml:space="preserve"> </w:t>
            </w:r>
            <w:r>
              <w:t xml:space="preserve">tiene acción</w:t>
            </w:r>
            <w:r>
              <w:t xml:space="preserve"> </w:t>
            </w:r>
            <w:r>
              <w:rPr>
                <w:bCs/>
                <w:b/>
              </w:rPr>
              <w:t xml:space="preserve">para hacerlo cesar y para que se le indemnicen los daños y perjuicios</w:t>
            </w:r>
            <w:r>
              <w:t xml:space="preserve">. Aplicable también a las</w:t>
            </w:r>
            <w:r>
              <w:t xml:space="preserve"> </w:t>
            </w:r>
            <w:r>
              <w:rPr>
                <w:bCs/>
                <w:b/>
              </w:rPr>
              <w:t xml:space="preserve">personas jurídicas</w:t>
            </w:r>
            <w:r>
              <w:t xml:space="preserve">. La acción puede ejercerla el titular y,</w:t>
            </w:r>
            <w:r>
              <w:t xml:space="preserve"> </w:t>
            </w:r>
            <w:r>
              <w:rPr>
                <w:bCs/>
                <w:b/>
              </w:rPr>
              <w:t xml:space="preserve">en caso de fallecimiento, cualquiera de sus parientes en grado sucesible</w:t>
            </w:r>
            <w:r>
              <w:t xml:space="preserve">.</w:t>
            </w:r>
          </w:p>
        </w:tc>
        <w:tc>
          <w:tcPr/>
          <w:p>
            <w:pPr>
              <w:pStyle w:val="Compact"/>
              <w:jc w:val="left"/>
            </w:pPr>
            <w:r>
              <w:t xml:space="preserve">VIGENTE</w:t>
            </w:r>
          </w:p>
        </w:tc>
      </w:tr>
      <w:tr>
        <w:tc>
          <w:tcPr/>
          <w:p>
            <w:pPr>
              <w:pStyle w:val="Compact"/>
              <w:jc w:val="left"/>
            </w:pPr>
            <w:r>
              <w:rPr>
                <w:bCs/>
                <w:b/>
              </w:rPr>
              <w:t xml:space="preserve">45</w:t>
            </w:r>
          </w:p>
        </w:tc>
        <w:tc>
          <w:tcPr/>
          <w:p>
            <w:pPr>
              <w:pStyle w:val="Compact"/>
              <w:jc w:val="left"/>
            </w:pPr>
            <w:r>
              <w:t xml:space="preserve">El</w:t>
            </w:r>
            <w:r>
              <w:t xml:space="preserve"> </w:t>
            </w:r>
            <w:r>
              <w:rPr>
                <w:bCs/>
                <w:b/>
              </w:rPr>
              <w:t xml:space="preserve">cambio o adición del nombre NO altera el estado ni la condición civil</w:t>
            </w:r>
            <w:r>
              <w:t xml:space="preserve"> </w:t>
            </w:r>
            <w:r>
              <w:t xml:space="preserve">del que lo obtiene,</w:t>
            </w:r>
            <w:r>
              <w:t xml:space="preserve"> </w:t>
            </w:r>
            <w:r>
              <w:rPr>
                <w:bCs/>
                <w:b/>
              </w:rPr>
              <w:t xml:space="preserve">ni constituye prueba de la filiación</w:t>
            </w:r>
            <w:r>
              <w:t xml:space="preserve">.</w:t>
            </w:r>
          </w:p>
        </w:tc>
        <w:tc>
          <w:tcPr/>
          <w:p>
            <w:pPr>
              <w:pStyle w:val="Compact"/>
              <w:jc w:val="left"/>
            </w:pPr>
            <w:r>
              <w:t xml:space="preserve">VIGENTE</w:t>
            </w:r>
          </w:p>
        </w:tc>
      </w:tr>
      <w:tr>
        <w:tc>
          <w:tcPr/>
          <w:p>
            <w:pPr>
              <w:pStyle w:val="Compact"/>
              <w:jc w:val="left"/>
            </w:pPr>
            <w:r>
              <w:rPr>
                <w:bCs/>
                <w:b/>
              </w:rPr>
              <w:t xml:space="preserve">46</w:t>
            </w:r>
          </w:p>
        </w:tc>
        <w:tc>
          <w:tcPr/>
          <w:p>
            <w:pPr>
              <w:pStyle w:val="Compact"/>
              <w:jc w:val="left"/>
            </w:pPr>
            <w:r>
              <w:t xml:space="preserve">Quien quiera ejercer una actividad lucrativa ya explotada por otro</w:t>
            </w:r>
            <w:r>
              <w:t xml:space="preserve"> </w:t>
            </w:r>
            <w:r>
              <w:rPr>
                <w:bCs/>
                <w:b/>
              </w:rPr>
              <w:t xml:space="preserve">con el mismo nombre o razón social</w:t>
            </w:r>
            <w:r>
              <w:t xml:space="preserve"> </w:t>
            </w:r>
            <w:r>
              <w:t xml:space="preserve">podrá hacerlo, pero</w:t>
            </w:r>
            <w:r>
              <w:t xml:space="preserve"> </w:t>
            </w:r>
            <w:r>
              <w:rPr>
                <w:bCs/>
                <w:b/>
              </w:rPr>
              <w:t xml:space="preserve">con agregados o supresiones</w:t>
            </w:r>
            <w:r>
              <w:t xml:space="preserve"> </w:t>
            </w:r>
            <w:r>
              <w:t xml:space="preserve">que eviten confusión o competencia desleal.</w:t>
            </w:r>
          </w:p>
        </w:tc>
        <w:tc>
          <w:tcPr/>
          <w:p>
            <w:pPr>
              <w:pStyle w:val="Compact"/>
              <w:jc w:val="left"/>
            </w:pPr>
            <w:r>
              <w:t xml:space="preserve">VIGENTE</w:t>
            </w:r>
          </w:p>
        </w:tc>
      </w:tr>
      <w:tr>
        <w:tc>
          <w:tcPr/>
          <w:p>
            <w:pPr>
              <w:pStyle w:val="Compact"/>
              <w:jc w:val="left"/>
            </w:pPr>
            <w:r>
              <w:rPr>
                <w:bCs/>
                <w:b/>
              </w:rPr>
              <w:t xml:space="preserve">47</w:t>
            </w:r>
          </w:p>
        </w:tc>
        <w:tc>
          <w:tcPr/>
          <w:p>
            <w:pPr>
              <w:pStyle w:val="Compact"/>
              <w:jc w:val="left"/>
            </w:pPr>
            <w:r>
              <w:t xml:space="preserve">El</w:t>
            </w:r>
            <w:r>
              <w:t xml:space="preserve"> </w:t>
            </w:r>
            <w:r>
              <w:rPr>
                <w:bCs/>
                <w:b/>
              </w:rPr>
              <w:t xml:space="preserve">seudónimo</w:t>
            </w:r>
            <w:r>
              <w:t xml:space="preserve">, usado de modo que haya adquirido la importancia del nombre,</w:t>
            </w:r>
            <w:r>
              <w:t xml:space="preserve"> </w:t>
            </w:r>
            <w:r>
              <w:rPr>
                <w:bCs/>
                <w:b/>
              </w:rPr>
              <w:t xml:space="preserve">puede ser tutelado conforme al artículo 44</w:t>
            </w:r>
            <w:r>
              <w:t xml:space="preserve">.</w:t>
            </w:r>
          </w:p>
        </w:tc>
        <w:tc>
          <w:tcPr/>
          <w:p>
            <w:pPr>
              <w:pStyle w:val="Compact"/>
              <w:jc w:val="left"/>
            </w:pPr>
            <w:r>
              <w:t xml:space="preserve">VIGENTE</w:t>
            </w:r>
          </w:p>
        </w:tc>
      </w:tr>
      <w:tr>
        <w:tc>
          <w:tcPr/>
          <w:p>
            <w:pPr>
              <w:pStyle w:val="Compact"/>
              <w:jc w:val="left"/>
            </w:pPr>
            <w:r>
              <w:rPr>
                <w:bCs/>
                <w:b/>
              </w:rPr>
              <w:t xml:space="preserve">48</w:t>
            </w:r>
          </w:p>
        </w:tc>
        <w:tc>
          <w:tcPr/>
          <w:p>
            <w:pPr>
              <w:pStyle w:val="Compact"/>
              <w:jc w:val="left"/>
            </w:pPr>
            <w:r>
              <w:t xml:space="preserve">La persona perjudicada por un cambio de nombre puede</w:t>
            </w:r>
            <w:r>
              <w:t xml:space="preserve"> </w:t>
            </w:r>
            <w:r>
              <w:rPr>
                <w:bCs/>
                <w:b/>
              </w:rPr>
              <w:t xml:space="preserve">impugnarlo judicialmente dentro de UN AÑO</w:t>
            </w:r>
            <w:r>
              <w:t xml:space="preserve">, a partir del día en que se publicó la sentencia que lo autorizó.</w:t>
            </w:r>
          </w:p>
        </w:tc>
        <w:tc>
          <w:tcPr/>
          <w:p>
            <w:pPr>
              <w:pStyle w:val="Compact"/>
              <w:jc w:val="left"/>
            </w:pPr>
            <w:r>
              <w:t xml:space="preserve">VIGENTE</w:t>
            </w:r>
          </w:p>
        </w:tc>
      </w:tr>
      <w:tr>
        <w:tc>
          <w:tcPr/>
          <w:p>
            <w:pPr>
              <w:pStyle w:val="Compact"/>
              <w:jc w:val="left"/>
            </w:pPr>
            <w:r>
              <w:rPr>
                <w:bCs/>
                <w:b/>
              </w:rPr>
              <w:t xml:space="preserve">49</w:t>
            </w:r>
          </w:p>
        </w:tc>
        <w:tc>
          <w:tcPr/>
          <w:p>
            <w:pPr>
              <w:pStyle w:val="Compact"/>
              <w:jc w:val="left"/>
            </w:pPr>
            <w:r>
              <w:rPr>
                <w:iCs/>
                <w:i/>
              </w:rPr>
              <w:t xml:space="preserve">(Sobre el apellido de la mujer casada)</w:t>
            </w:r>
          </w:p>
        </w:tc>
        <w:tc>
          <w:tcPr/>
          <w:p>
            <w:pPr>
              <w:pStyle w:val="Compact"/>
              <w:jc w:val="left"/>
            </w:pPr>
            <w:r>
              <w:rPr>
                <w:bCs/>
                <w:b/>
              </w:rPr>
              <w:t xml:space="preserve">DEROGADO</w:t>
            </w:r>
            <w:r>
              <w:t xml:space="preserve"> </w:t>
            </w:r>
            <w:r>
              <w:t xml:space="preserve">por el art. 98 de la Ley 1/92. Rige el</w:t>
            </w:r>
            <w:r>
              <w:t xml:space="preserve"> </w:t>
            </w:r>
            <w:r>
              <w:rPr>
                <w:bCs/>
                <w:b/>
              </w:rPr>
              <w:t xml:space="preserve">art. 10 de la Ley 1/92</w:t>
            </w:r>
          </w:p>
        </w:tc>
      </w:tr>
      <w:tr>
        <w:tc>
          <w:tcPr/>
          <w:p>
            <w:pPr>
              <w:pStyle w:val="Compact"/>
              <w:jc w:val="left"/>
            </w:pPr>
            <w:r>
              <w:rPr>
                <w:bCs/>
                <w:b/>
              </w:rPr>
              <w:t xml:space="preserve">50</w:t>
            </w:r>
          </w:p>
        </w:tc>
        <w:tc>
          <w:tcPr/>
          <w:p>
            <w:pPr>
              <w:pStyle w:val="Compact"/>
              <w:jc w:val="left"/>
            </w:pPr>
            <w:r>
              <w:rPr>
                <w:iCs/>
                <w:i/>
              </w:rPr>
              <w:t xml:space="preserve">(Sobre el apellido de los hijos)</w:t>
            </w:r>
          </w:p>
        </w:tc>
        <w:tc>
          <w:tcPr/>
          <w:p>
            <w:pPr>
              <w:pStyle w:val="Compact"/>
              <w:jc w:val="left"/>
            </w:pPr>
            <w:r>
              <w:rPr>
                <w:bCs/>
                <w:b/>
              </w:rPr>
              <w:t xml:space="preserve">DEROGADO</w:t>
            </w:r>
            <w:r>
              <w:t xml:space="preserve"> </w:t>
            </w:r>
            <w:r>
              <w:t xml:space="preserve">por el art. 98 de la Ley 1/92. Rige el</w:t>
            </w:r>
            <w:r>
              <w:t xml:space="preserve"> </w:t>
            </w:r>
            <w:r>
              <w:rPr>
                <w:bCs/>
                <w:b/>
              </w:rPr>
              <w:t xml:space="preserve">art. 12 de la Ley 1/92</w:t>
            </w:r>
          </w:p>
        </w:tc>
      </w:tr>
      <w:tr>
        <w:tc>
          <w:tcPr/>
          <w:p>
            <w:pPr>
              <w:pStyle w:val="Compact"/>
              <w:jc w:val="left"/>
            </w:pPr>
            <w:r>
              <w:rPr>
                <w:bCs/>
                <w:b/>
              </w:rPr>
              <w:t xml:space="preserve">51</w:t>
            </w:r>
          </w:p>
        </w:tc>
        <w:tc>
          <w:tcPr/>
          <w:p>
            <w:pPr>
              <w:pStyle w:val="Compact"/>
              <w:jc w:val="left"/>
            </w:pPr>
            <w:r>
              <w:rPr>
                <w:bCs/>
                <w:b/>
              </w:rPr>
              <w:t xml:space="preserve">El expósito, o hijo de padres desconocidos, llevará el nombre y apellido con que haya sido inscripto en el Registro del Estado Civil.</w:t>
            </w:r>
          </w:p>
        </w:tc>
        <w:tc>
          <w:tcPr/>
          <w:p>
            <w:pPr>
              <w:pStyle w:val="Compact"/>
              <w:jc w:val="left"/>
            </w:pPr>
            <w:r>
              <w:t xml:space="preserve">VIGENTE</w:t>
            </w:r>
          </w:p>
        </w:tc>
      </w:tr>
    </w:tbl>
    <w:bookmarkEnd w:id="445"/>
    <w:bookmarkStart w:id="449" w:name="los-artículos-que-hay-que-entender-bien"/>
    <w:p>
      <w:pPr>
        <w:pStyle w:val="Heading3"/>
      </w:pPr>
      <w:r>
        <w:t xml:space="preserve">Los artículos que hay que entender bien</w:t>
      </w:r>
    </w:p>
    <w:bookmarkStart w:id="446" w:name="artículo-42-el-artículo-fundacional"/>
    <w:p>
      <w:pPr>
        <w:pStyle w:val="Heading4"/>
      </w:pPr>
      <w:r>
        <w:t xml:space="preserve">Artículo 42 — El artículo fundacional</w:t>
      </w:r>
    </w:p>
    <w:p>
      <w:pPr>
        <w:pStyle w:val="FirstParagraph"/>
      </w:pPr>
      <w:r>
        <w:t xml:space="preserve">Tiene</w:t>
      </w:r>
      <w:r>
        <w:t xml:space="preserve"> </w:t>
      </w:r>
      <w:r>
        <w:rPr>
          <w:bCs/>
          <w:b/>
        </w:rPr>
        <w:t xml:space="preserve">dos mandatos</w:t>
      </w:r>
      <w:r>
        <w:t xml:space="preserve"> </w:t>
      </w:r>
      <w:r>
        <w:t xml:space="preserve">en una frase corta, y los dos se preguntan:</w:t>
      </w:r>
    </w:p>
    <w:p>
      <w:pPr>
        <w:numPr>
          <w:ilvl w:val="0"/>
          <w:numId w:val="1089"/>
        </w:numPr>
        <w:pStyle w:val="Compact"/>
      </w:pPr>
      <w:r>
        <w:rPr>
          <w:bCs/>
          <w:b/>
        </w:rPr>
        <w:t xml:space="preserve">“</w:t>
      </w:r>
      <w:r>
        <w:rPr>
          <w:bCs/>
          <w:b/>
        </w:rPr>
        <w:t xml:space="preserve">Deben ser inscriptos en el Registro del Estado Civil.</w:t>
      </w:r>
      <w:r>
        <w:rPr>
          <w:bCs/>
          <w:b/>
        </w:rPr>
        <w:t xml:space="preserve">”</w:t>
      </w:r>
      <w:r>
        <w:t xml:space="preserve"> </w:t>
      </w:r>
      <w:r>
        <w:t xml:space="preserve">El nombre no existe jurídicamente hasta que se inscribe. Es la razón de ser de tu futuro trabajo.</w:t>
      </w:r>
    </w:p>
    <w:p>
      <w:pPr>
        <w:numPr>
          <w:ilvl w:val="0"/>
          <w:numId w:val="1089"/>
        </w:numPr>
        <w:pStyle w:val="Compact"/>
      </w:pPr>
      <w:r>
        <w:rPr>
          <w:bCs/>
          <w:b/>
        </w:rPr>
        <w:t xml:space="preserve">“</w:t>
      </w:r>
      <w:r>
        <w:rPr>
          <w:bCs/>
          <w:b/>
        </w:rPr>
        <w:t xml:space="preserve">Solo el juez podrá autorizar, por justa causa, cambios o adiciones.</w:t>
      </w:r>
      <w:r>
        <w:rPr>
          <w:bCs/>
          <w:b/>
        </w:rPr>
        <w:t xml:space="preserve">”</w:t>
      </w:r>
    </w:p>
    <w:p>
      <w:pPr>
        <w:pStyle w:val="FirstParagraph"/>
      </w:pPr>
      <w:r>
        <w:rPr>
          <w:bCs/>
          <w:b/>
        </w:rPr>
        <w:t xml:space="preserve">Desarmemos el segundo:</w:t>
      </w:r>
      <w:r>
        <w:t xml:space="preserve"> </w:t>
      </w:r>
      <w:r>
        <w:t xml:space="preserve">-</w:t>
      </w:r>
      <w:r>
        <w:t xml:space="preserve"> </w:t>
      </w:r>
      <w:r>
        <w:rPr>
          <w:bCs/>
          <w:b/>
        </w:rPr>
        <w:t xml:space="preserve">“</w:t>
      </w:r>
      <w:r>
        <w:rPr>
          <w:bCs/>
          <w:b/>
        </w:rPr>
        <w:t xml:space="preserve">Solo el juez</w:t>
      </w:r>
      <w:r>
        <w:rPr>
          <w:bCs/>
          <w:b/>
        </w:rPr>
        <w:t xml:space="preserve">”</w:t>
      </w:r>
      <w:r>
        <w:t xml:space="preserve"> </w:t>
      </w:r>
      <w:r>
        <w:t xml:space="preserve">→ no lo puede autorizar el Registro Civil, ni el Director, ni el Ministro. Es una decisión judicial.</w:t>
      </w:r>
      <w:r>
        <w:t xml:space="preserve"> </w:t>
      </w:r>
      <w:r>
        <w:t xml:space="preserve">-</w:t>
      </w:r>
      <w:r>
        <w:t xml:space="preserve"> </w:t>
      </w:r>
      <w:r>
        <w:rPr>
          <w:bCs/>
          <w:b/>
        </w:rPr>
        <w:t xml:space="preserve">“</w:t>
      </w:r>
      <w:r>
        <w:rPr>
          <w:bCs/>
          <w:b/>
        </w:rPr>
        <w:t xml:space="preserve">Por justa causa</w:t>
      </w:r>
      <w:r>
        <w:rPr>
          <w:bCs/>
          <w:b/>
        </w:rPr>
        <w:t xml:space="preserve">”</w:t>
      </w:r>
      <w:r>
        <w:t xml:space="preserve"> </w:t>
      </w:r>
      <w:r>
        <w:t xml:space="preserve">→ no alcanza con querer. Hay que dar una razón que el juez considere válida.</w:t>
      </w:r>
    </w:p>
    <w:p>
      <w:pPr>
        <w:pStyle w:val="BodyText"/>
      </w:pPr>
      <w:r>
        <w:rPr>
          <w:bCs/>
          <w:b/>
        </w:rPr>
        <w:t xml:space="preserve">[LA CONEXIÓN QUE MÁS SE PREGUNTA]</w:t>
      </w:r>
    </w:p>
    <w:p>
      <w:pPr>
        <w:pStyle w:val="SourceCode"/>
      </w:pPr>
      <w:r>
        <w:rPr>
          <w:rStyle w:val="VerbatimChar"/>
        </w:rPr>
        <w:t xml:space="preserve">   ERROR MATERIAL en la partida        CAMBIO de nombre</w:t>
      </w:r>
      <w:r>
        <w:br/>
      </w:r>
      <w:r>
        <w:rPr>
          <w:rStyle w:val="VerbatimChar"/>
        </w:rPr>
        <w:t xml:space="preserve">   ("Rodrígues" por "Rodríguez")       ("María" por "Sofía")</w:t>
      </w:r>
      <w:r>
        <w:br/>
      </w:r>
      <w:r>
        <w:rPr>
          <w:rStyle w:val="VerbatimChar"/>
        </w:rPr>
        <w:t xml:space="preserve">              │                                  │</w:t>
      </w:r>
      <w:r>
        <w:br/>
      </w:r>
      <w:r>
        <w:rPr>
          <w:rStyle w:val="VerbatimChar"/>
        </w:rPr>
        <w:t xml:space="preserve">              ▼                                  ▼</w:t>
      </w:r>
      <w:r>
        <w:br/>
      </w:r>
      <w:r>
        <w:rPr>
          <w:rStyle w:val="VerbatimChar"/>
        </w:rPr>
        <w:t xml:space="preserve">   Se corrige por VÍA ADMINISTRATIVA    Requiere SENTENCIA JUDICIAL</w:t>
      </w:r>
      <w:r>
        <w:br/>
      </w:r>
      <w:r>
        <w:rPr>
          <w:rStyle w:val="VerbatimChar"/>
        </w:rPr>
        <w:t xml:space="preserve">   (Ley 1266, art. 118: la Dirección,    (Código Civil, art. 42)</w:t>
      </w:r>
      <w:r>
        <w:br/>
      </w:r>
      <w:r>
        <w:rPr>
          <w:rStyle w:val="VerbatimChar"/>
        </w:rPr>
        <w:t xml:space="preserve">   por resolución fundada, con</w:t>
      </w:r>
      <w:r>
        <w:br/>
      </w:r>
      <w:r>
        <w:rPr>
          <w:rStyle w:val="VerbatimChar"/>
        </w:rPr>
        <w:t xml:space="preserve">   dictamen de Asesoría Jurídica)</w:t>
      </w:r>
    </w:p>
    <w:p>
      <w:pPr>
        <w:pStyle w:val="FirstParagraph"/>
      </w:pPr>
      <w:r>
        <w:rPr>
          <w:iCs/>
          <w:i/>
        </w:rPr>
        <w:t xml:space="preserve">La diferencia: corregir un error es restituir la verdad; cambiar el nombre es modificar la identidad. Lo primero lo puede hacer la administración; lo segundo, solo un juez.</w:t>
      </w:r>
    </w:p>
    <w:bookmarkEnd w:id="446"/>
    <w:bookmarkStart w:id="447" w:name="X06973d7e452ef0fa48555b9fb06c69cb1de840e"/>
    <w:p>
      <w:pPr>
        <w:pStyle w:val="Heading4"/>
      </w:pPr>
      <w:r>
        <w:t xml:space="preserve">Artículo 45 — Lo que el cambio de nombre NO hace</w:t>
      </w:r>
    </w:p>
    <w:p>
      <w:pPr>
        <w:pStyle w:val="FirstParagraph"/>
      </w:pPr>
      <w:r>
        <w:t xml:space="preserve">Dos negaciones importantes:</w:t>
      </w:r>
      <w:r>
        <w:t xml:space="preserve"> </w:t>
      </w:r>
      <w:r>
        <w:t xml:space="preserve">-</w:t>
      </w:r>
      <w:r>
        <w:t xml:space="preserve"> </w:t>
      </w:r>
      <w:r>
        <w:rPr>
          <w:bCs/>
          <w:b/>
        </w:rPr>
        <w:t xml:space="preserve">No altera el estado ni la condición civil.</w:t>
      </w:r>
      <w:r>
        <w:t xml:space="preserve"> </w:t>
      </w:r>
      <w:r>
        <w:t xml:space="preserve">Si te cambiás el apellido, seguís casado con la misma persona y seguís siendo hijo de los mismos padres.</w:t>
      </w:r>
      <w:r>
        <w:t xml:space="preserve"> </w:t>
      </w:r>
      <w:r>
        <w:t xml:space="preserve">-</w:t>
      </w:r>
      <w:r>
        <w:t xml:space="preserve"> </w:t>
      </w:r>
      <w:r>
        <w:rPr>
          <w:bCs/>
          <w:b/>
        </w:rPr>
        <w:t xml:space="preserve">No constituye prueba de la filiación.</w:t>
      </w:r>
      <w:r>
        <w:t xml:space="preserve"> </w:t>
      </w:r>
      <w:r>
        <w:t xml:space="preserve">Llevar el apellido de alguien no prueba que seas su hijo.</w:t>
      </w:r>
    </w:p>
    <w:p>
      <w:pPr>
        <w:pStyle w:val="BodyText"/>
      </w:pPr>
      <w:r>
        <w:rPr>
          <w:bCs/>
          <w:b/>
        </w:rPr>
        <w:t xml:space="preserve">[POR QUÉ ES IMPORTANTE ESA SEGUNDA PARTE]</w:t>
      </w:r>
      <w:r>
        <w:t xml:space="preserve"> </w:t>
      </w:r>
      <w:r>
        <w:t xml:space="preserve">Porque impide un fraude posible: alguien podría cambiarse el apellido al de una familia rica y después reclamar una herencia diciendo</w:t>
      </w:r>
      <w:r>
        <w:t xml:space="preserve"> </w:t>
      </w:r>
      <w:r>
        <w:t xml:space="preserve">“</w:t>
      </w:r>
      <w:r>
        <w:t xml:space="preserve">mirá, tengo su apellido</w:t>
      </w:r>
      <w:r>
        <w:t xml:space="preserve">”</w:t>
      </w:r>
      <w:r>
        <w:t xml:space="preserve">. El artículo 45 lo bloquea de raíz.</w:t>
      </w:r>
    </w:p>
    <w:p>
      <w:pPr>
        <w:pStyle w:val="BodyText"/>
      </w:pPr>
      <w:r>
        <w:rPr>
          <w:bCs/>
          <w:b/>
        </w:rPr>
        <w:t xml:space="preserve">[PERO OJO — matiz fino]</w:t>
      </w:r>
      <w:r>
        <w:t xml:space="preserve"> </w:t>
      </w:r>
      <w:r>
        <w:t xml:space="preserve">El uso del apellido</w:t>
      </w:r>
      <w:r>
        <w:t xml:space="preserve"> </w:t>
      </w:r>
      <w:r>
        <w:rPr>
          <w:bCs/>
          <w:b/>
        </w:rPr>
        <w:t xml:space="preserve">sí es uno de los tres elementos de la</w:t>
      </w:r>
      <w:r>
        <w:rPr>
          <w:bCs/>
          <w:b/>
        </w:rPr>
        <w:t xml:space="preserve"> </w:t>
      </w:r>
      <w:r>
        <w:rPr>
          <w:bCs/>
          <w:b/>
        </w:rPr>
        <w:t xml:space="preserve">“</w:t>
      </w:r>
      <w:r>
        <w:rPr>
          <w:bCs/>
          <w:b/>
        </w:rPr>
        <w:t xml:space="preserve">posesión de estado de hijo</w:t>
      </w:r>
      <w:r>
        <w:rPr>
          <w:bCs/>
          <w:b/>
        </w:rPr>
        <w:t xml:space="preserve">”</w:t>
      </w:r>
      <w:r>
        <w:t xml:space="preserve"> </w:t>
      </w:r>
      <w:r>
        <w:t xml:space="preserve">(artículo 235). La diferencia es que ahí no basta el apellido solo: hacen falta los tres elementos juntos.</w:t>
      </w:r>
    </w:p>
    <w:bookmarkEnd w:id="447"/>
    <w:bookmarkStart w:id="448" w:name="artículo-51-el-expósito"/>
    <w:p>
      <w:pPr>
        <w:pStyle w:val="Heading4"/>
      </w:pPr>
      <w:r>
        <w:t xml:space="preserve">Artículo 51 — El expósito</w:t>
      </w:r>
    </w:p>
    <w:p>
      <w:pPr>
        <w:pStyle w:val="FirstParagraph"/>
      </w:pPr>
      <w:r>
        <w:t xml:space="preserve">Un artículo corto con un contenido enorme.</w:t>
      </w:r>
    </w:p>
    <w:p>
      <w:pPr>
        <w:pStyle w:val="BodyText"/>
      </w:pPr>
      <w:r>
        <w:rPr>
          <w:bCs/>
          <w:b/>
        </w:rPr>
        <w:t xml:space="preserve">“</w:t>
      </w:r>
      <w:r>
        <w:rPr>
          <w:bCs/>
          <w:b/>
        </w:rPr>
        <w:t xml:space="preserve">Expósito</w:t>
      </w:r>
      <w:r>
        <w:rPr>
          <w:bCs/>
          <w:b/>
        </w:rPr>
        <w:t xml:space="preserve">”</w:t>
      </w:r>
      <w:r>
        <w:t xml:space="preserve"> </w:t>
      </w:r>
      <w:r>
        <w:t xml:space="preserve">significa recién nacido abandonado, de padres desconocidos.</w:t>
      </w:r>
    </w:p>
    <w:p>
      <w:pPr>
        <w:pStyle w:val="BodyText"/>
      </w:pPr>
      <w:r>
        <w:rPr>
          <w:bCs/>
          <w:b/>
        </w:rPr>
        <w:t xml:space="preserve">[LA IDEA PROFUNDA]</w:t>
      </w:r>
      <w:r>
        <w:t xml:space="preserve"> </w:t>
      </w:r>
      <w:r>
        <w:t xml:space="preserve">Para cualquier persona, el nombre viene de los padres y el Registro lo documenta. Para el expósito</w:t>
      </w:r>
      <w:r>
        <w:t xml:space="preserve"> </w:t>
      </w:r>
      <w:r>
        <w:rPr>
          <w:bCs/>
          <w:b/>
        </w:rPr>
        <w:t xml:space="preserve">no hay padres que se lo den</w:t>
      </w:r>
      <w:r>
        <w:t xml:space="preserve">: entonces el nombre es el que le pone el Registro al inscribirlo.</w:t>
      </w:r>
    </w:p>
    <w:p>
      <w:pPr>
        <w:pStyle w:val="BodyText"/>
      </w:pPr>
      <w:r>
        <w:t xml:space="preserve">Es decir:</w:t>
      </w:r>
      <w:r>
        <w:t xml:space="preserve"> </w:t>
      </w:r>
      <w:r>
        <w:rPr>
          <w:bCs/>
          <w:b/>
        </w:rPr>
        <w:t xml:space="preserve">la inscripción registral crea su identidad jurídica</w:t>
      </w:r>
      <w:r>
        <w:t xml:space="preserve">. No la documenta: la crea.</w:t>
      </w:r>
    </w:p>
    <w:p>
      <w:pPr>
        <w:pStyle w:val="BodyText"/>
      </w:pPr>
      <w:r>
        <w:rPr>
          <w:bCs/>
          <w:b/>
        </w:rPr>
        <w:t xml:space="preserve">[LAS TRES NORMAS QUE HAY QUE VER JUNTAS]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Norma</w:t>
            </w:r>
          </w:p>
        </w:tc>
        <w:tc>
          <w:tcPr/>
          <w:p>
            <w:pPr>
              <w:pStyle w:val="Compact"/>
              <w:jc w:val="left"/>
            </w:pPr>
            <w:r>
              <w:t xml:space="preserve">Qué aporta</w:t>
            </w:r>
          </w:p>
        </w:tc>
      </w:tr>
      <w:tr>
        <w:tc>
          <w:tcPr/>
          <w:p>
            <w:pPr>
              <w:pStyle w:val="Compact"/>
              <w:jc w:val="left"/>
            </w:pPr>
            <w:r>
              <w:rPr>
                <w:bCs/>
                <w:b/>
              </w:rPr>
              <w:t xml:space="preserve">Constitución, art. 146 inc. 4</w:t>
            </w:r>
          </w:p>
        </w:tc>
        <w:tc>
          <w:tcPr/>
          <w:p>
            <w:pPr>
              <w:pStyle w:val="Compact"/>
              <w:jc w:val="left"/>
            </w:pPr>
            <w:r>
              <w:t xml:space="preserve">Los infantes de padres ignorados recogidos en territorio paraguayo</w:t>
            </w:r>
            <w:r>
              <w:t xml:space="preserve"> </w:t>
            </w:r>
            <w:r>
              <w:rPr>
                <w:bCs/>
                <w:b/>
              </w:rPr>
              <w:t xml:space="preserve">son paraguayos naturales</w:t>
            </w:r>
          </w:p>
        </w:tc>
      </w:tr>
      <w:tr>
        <w:tc>
          <w:tcPr/>
          <w:p>
            <w:pPr>
              <w:pStyle w:val="Compact"/>
              <w:jc w:val="left"/>
            </w:pPr>
            <w:r>
              <w:rPr>
                <w:bCs/>
                <w:b/>
              </w:rPr>
              <w:t xml:space="preserve">Ley 1266, arts. 53.c, 62 y 63</w:t>
            </w:r>
          </w:p>
        </w:tc>
        <w:tc>
          <w:tcPr/>
          <w:p>
            <w:pPr>
              <w:pStyle w:val="Compact"/>
              <w:jc w:val="left"/>
            </w:pPr>
            <w:r>
              <w:t xml:space="preserve">Quien halla un recién nacido debe declararlo (con las ropas y objetos, avisando a la comisaría); se inscribe sin nombre de padres, solo con el apellido declarado</w:t>
            </w:r>
          </w:p>
        </w:tc>
      </w:tr>
      <w:tr>
        <w:tc>
          <w:tcPr/>
          <w:p>
            <w:pPr>
              <w:pStyle w:val="Compact"/>
              <w:jc w:val="left"/>
            </w:pPr>
            <w:r>
              <w:rPr>
                <w:bCs/>
                <w:b/>
              </w:rPr>
              <w:t xml:space="preserve">Código Civil, art. 51</w:t>
            </w:r>
          </w:p>
        </w:tc>
        <w:tc>
          <w:tcPr/>
          <w:p>
            <w:pPr>
              <w:pStyle w:val="Compact"/>
              <w:jc w:val="left"/>
            </w:pPr>
            <w:r>
              <w:t xml:space="preserve">Lleva el nombre y apellido con que fue inscripto</w:t>
            </w:r>
          </w:p>
        </w:tc>
      </w:tr>
    </w:tbl>
    <w:p>
      <w:pPr>
        <w:pStyle w:val="BodyText"/>
      </w:pPr>
      <w:r>
        <w:rPr>
          <w:bCs/>
          <w:b/>
        </w:rPr>
        <w:t xml:space="preserve">[PARA LA ENTREVISTA]</w:t>
      </w:r>
      <w:r>
        <w:t xml:space="preserve"> </w:t>
      </w:r>
      <w:r>
        <w:t xml:space="preserve">Si te preguntan</w:t>
      </w:r>
      <w:r>
        <w:t xml:space="preserve"> </w:t>
      </w:r>
      <w:r>
        <w:t xml:space="preserve">“</w:t>
      </w:r>
      <w:r>
        <w:t xml:space="preserve">¿cuál es la función social del Registro Civil?</w:t>
      </w:r>
      <w:r>
        <w:t xml:space="preserve">”</w:t>
      </w:r>
      <w:r>
        <w:t xml:space="preserve">, el caso del expósito es el ejemplo perfecto: sin el Registro, esa persona</w:t>
      </w:r>
      <w:r>
        <w:t xml:space="preserve"> </w:t>
      </w:r>
      <w:r>
        <w:rPr>
          <w:bCs/>
          <w:b/>
        </w:rPr>
        <w:t xml:space="preserve">no existiría para el derecho</w:t>
      </w:r>
      <w:r>
        <w:t xml:space="preserve">. No tendría nombre, ni nacionalidad, ni la posibilidad de tener documentos, estudiar o trabajar.</w:t>
      </w:r>
    </w:p>
    <w:bookmarkEnd w:id="448"/>
    <w:bookmarkEnd w:id="449"/>
    <w:bookmarkEnd w:id="450"/>
    <w:bookmarkStart w:id="466" w:name="X4881a4be7c4f1800e103caef23490517425adfe"/>
    <w:p>
      <w:pPr>
        <w:pStyle w:val="Heading2"/>
      </w:pPr>
      <w:r>
        <w:t xml:space="preserve">8.5 BLOQUE 3 — Artículos 132 al 190: matrimonio y nulidad</w:t>
      </w:r>
    </w:p>
    <w:p>
      <w:pPr>
        <w:pStyle w:val="BlockText"/>
      </w:pPr>
      <w:r>
        <w:rPr>
          <w:bCs/>
          <w:b/>
        </w:rPr>
        <w:t xml:space="preserve">Advertencia:</w:t>
      </w:r>
      <w:r>
        <w:t xml:space="preserve"> </w:t>
      </w:r>
      <w:r>
        <w:t xml:space="preserve">una buena parte de este bloque fue derogada o desplazada por la Ley 1/1992. Te marco qué sigue vigente y qué estudiar en su lugar (Parte IX).</w:t>
      </w:r>
    </w:p>
    <w:bookmarkStart w:id="451" w:name="X8fc5ebd1f0e429559312beef9542db2f5bf5896"/>
    <w:p>
      <w:pPr>
        <w:pStyle w:val="Heading3"/>
      </w:pPr>
      <w:r>
        <w:t xml:space="preserve">8.5.1 Reglas de derecho internacional (artículos 132 a 135)</w:t>
      </w:r>
    </w:p>
    <w:p>
      <w:pPr>
        <w:pStyle w:val="FirstParagraph"/>
      </w:pPr>
      <w:r>
        <w:t xml:space="preserve">Estos artículos resuelven una pregunta práctica:</w:t>
      </w:r>
      <w:r>
        <w:t xml:space="preserve"> </w:t>
      </w:r>
      <w:r>
        <w:rPr>
          <w:bCs/>
          <w:b/>
        </w:rPr>
        <w:t xml:space="preserve">si un matrimonio tiene elementos de dos países, ¿qué ley se aplica?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w:t>
            </w:r>
          </w:p>
        </w:tc>
        <w:tc>
          <w:tcPr/>
          <w:p>
            <w:pPr>
              <w:pStyle w:val="Compact"/>
              <w:jc w:val="left"/>
            </w:pPr>
            <w:r>
              <w:t xml:space="preserve">Qué se rige</w:t>
            </w:r>
          </w:p>
        </w:tc>
        <w:tc>
          <w:tcPr/>
          <w:p>
            <w:pPr>
              <w:pStyle w:val="Compact"/>
              <w:jc w:val="left"/>
            </w:pPr>
            <w:r>
              <w:t xml:space="preserve">Por qué ley</w:t>
            </w:r>
          </w:p>
        </w:tc>
      </w:tr>
      <w:tr>
        <w:tc>
          <w:tcPr/>
          <w:p>
            <w:pPr>
              <w:pStyle w:val="Compact"/>
              <w:jc w:val="left"/>
            </w:pPr>
            <w:r>
              <w:rPr>
                <w:bCs/>
                <w:b/>
              </w:rPr>
              <w:t xml:space="preserve">132</w:t>
            </w:r>
          </w:p>
        </w:tc>
        <w:tc>
          <w:tcPr/>
          <w:p>
            <w:pPr>
              <w:pStyle w:val="Compact"/>
              <w:jc w:val="left"/>
            </w:pPr>
            <w:r>
              <w:t xml:space="preserve">La</w:t>
            </w:r>
            <w:r>
              <w:t xml:space="preserve"> </w:t>
            </w:r>
            <w:r>
              <w:rPr>
                <w:bCs/>
                <w:b/>
              </w:rPr>
              <w:t xml:space="preserve">capacidad para contraer matrimonio, la forma y la validez</w:t>
            </w:r>
            <w:r>
              <w:t xml:space="preserve"> </w:t>
            </w:r>
            <w:r>
              <w:t xml:space="preserve">del acto</w:t>
            </w:r>
          </w:p>
        </w:tc>
        <w:tc>
          <w:tcPr/>
          <w:p>
            <w:pPr>
              <w:pStyle w:val="Compact"/>
              <w:jc w:val="left"/>
            </w:pPr>
            <w:r>
              <w:t xml:space="preserve">La ley del</w:t>
            </w:r>
            <w:r>
              <w:t xml:space="preserve"> </w:t>
            </w:r>
            <w:r>
              <w:rPr>
                <w:bCs/>
                <w:b/>
              </w:rPr>
              <w:t xml:space="preserve">LUGAR DE CELEBRACIÓN</w:t>
            </w:r>
          </w:p>
        </w:tc>
      </w:tr>
      <w:tr>
        <w:tc>
          <w:tcPr/>
          <w:p>
            <w:pPr>
              <w:pStyle w:val="Compact"/>
              <w:jc w:val="left"/>
            </w:pPr>
            <w:r>
              <w:rPr>
                <w:bCs/>
                <w:b/>
              </w:rPr>
              <w:t xml:space="preserve">133</w:t>
            </w:r>
          </w:p>
        </w:tc>
        <w:tc>
          <w:tcPr/>
          <w:p>
            <w:pPr>
              <w:pStyle w:val="Compact"/>
              <w:jc w:val="left"/>
            </w:pPr>
            <w:r>
              <w:t xml:space="preserve">Los</w:t>
            </w:r>
            <w:r>
              <w:t xml:space="preserve"> </w:t>
            </w:r>
            <w:r>
              <w:rPr>
                <w:bCs/>
                <w:b/>
              </w:rPr>
              <w:t xml:space="preserve">derechos y deberes de los cónyuges</w:t>
            </w:r>
          </w:p>
        </w:tc>
        <w:tc>
          <w:tcPr/>
          <w:p>
            <w:pPr>
              <w:pStyle w:val="Compact"/>
              <w:jc w:val="left"/>
            </w:pPr>
            <w:r>
              <w:t xml:space="preserve">La ley del</w:t>
            </w:r>
            <w:r>
              <w:t xml:space="preserve"> </w:t>
            </w:r>
            <w:r>
              <w:rPr>
                <w:bCs/>
                <w:b/>
              </w:rPr>
              <w:t xml:space="preserve">DOMICILIO MATRIMONIAL</w:t>
            </w:r>
          </w:p>
        </w:tc>
      </w:tr>
      <w:tr>
        <w:tc>
          <w:tcPr/>
          <w:p>
            <w:pPr>
              <w:pStyle w:val="Compact"/>
              <w:jc w:val="left"/>
            </w:pPr>
            <w:r>
              <w:rPr>
                <w:bCs/>
                <w:b/>
              </w:rPr>
              <w:t xml:space="preserve">134</w:t>
            </w:r>
          </w:p>
        </w:tc>
        <w:tc>
          <w:tcPr/>
          <w:p>
            <w:pPr>
              <w:pStyle w:val="Compact"/>
              <w:jc w:val="left"/>
            </w:pPr>
            <w:r>
              <w:t xml:space="preserve">El régimen de los</w:t>
            </w:r>
            <w:r>
              <w:t xml:space="preserve"> </w:t>
            </w:r>
            <w:r>
              <w:rPr>
                <w:bCs/>
                <w:b/>
              </w:rPr>
              <w:t xml:space="preserve">bienes situados en la República</w:t>
            </w:r>
            <w:r>
              <w:t xml:space="preserve">, de matrimonios contraídos en ella</w:t>
            </w:r>
          </w:p>
        </w:tc>
        <w:tc>
          <w:tcPr/>
          <w:p>
            <w:pPr>
              <w:pStyle w:val="Compact"/>
              <w:jc w:val="left"/>
            </w:pPr>
            <w:r>
              <w:t xml:space="preserve">La ley paraguaya</w:t>
            </w:r>
          </w:p>
        </w:tc>
      </w:tr>
      <w:tr>
        <w:tc>
          <w:tcPr/>
          <w:p>
            <w:pPr>
              <w:pStyle w:val="Compact"/>
              <w:jc w:val="left"/>
            </w:pPr>
            <w:r>
              <w:rPr>
                <w:bCs/>
                <w:b/>
              </w:rPr>
              <w:t xml:space="preserve">166</w:t>
            </w:r>
          </w:p>
        </w:tc>
        <w:tc>
          <w:tcPr/>
          <w:p>
            <w:pPr>
              <w:pStyle w:val="Compact"/>
              <w:jc w:val="left"/>
            </w:pPr>
            <w:r>
              <w:t xml:space="preserve">La</w:t>
            </w:r>
            <w:r>
              <w:t xml:space="preserve"> </w:t>
            </w:r>
            <w:r>
              <w:rPr>
                <w:bCs/>
                <w:b/>
              </w:rPr>
              <w:t xml:space="preserve">separación de los esposos y la disolución</w:t>
            </w:r>
            <w:r>
              <w:t xml:space="preserve"> </w:t>
            </w:r>
            <w:r>
              <w:t xml:space="preserve">del matrimonio</w:t>
            </w:r>
          </w:p>
        </w:tc>
        <w:tc>
          <w:tcPr/>
          <w:p>
            <w:pPr>
              <w:pStyle w:val="Compact"/>
              <w:jc w:val="left"/>
            </w:pPr>
            <w:r>
              <w:t xml:space="preserve">La ley del</w:t>
            </w:r>
            <w:r>
              <w:t xml:space="preserve"> </w:t>
            </w:r>
            <w:r>
              <w:rPr>
                <w:bCs/>
                <w:b/>
              </w:rPr>
              <w:t xml:space="preserve">DOMICILIO CONYUGAL</w:t>
            </w:r>
          </w:p>
        </w:tc>
      </w:tr>
    </w:tbl>
    <w:p>
      <w:pPr>
        <w:pStyle w:val="BodyText"/>
      </w:pPr>
      <w:r>
        <w:rPr>
          <w:bCs/>
          <w:b/>
        </w:rPr>
        <w:t xml:space="preserve">[LA REGLA EN UNA FRASE]</w:t>
      </w:r>
      <w:r>
        <w:t xml:space="preserve"> </w:t>
      </w:r>
      <w:r>
        <w:rPr>
          <w:iCs/>
          <w:i/>
        </w:rPr>
        <w:t xml:space="preserve">Para casarse, manda el lugar donde te casás. Para todo lo demás, manda el lugar donde vivís.</w:t>
      </w:r>
    </w:p>
    <w:p>
      <w:pPr>
        <w:pStyle w:val="BodyText"/>
      </w:pPr>
      <w:r>
        <w:rPr>
          <w:bCs/>
          <w:b/>
        </w:rPr>
        <w:t xml:space="preserve">Ejemplo del mostrador:</w:t>
      </w:r>
      <w:r>
        <w:t xml:space="preserve"> </w:t>
      </w:r>
      <w:r>
        <w:t xml:space="preserve">una pareja se casó en Brasil y ahora vive en Paraguay. ¿Fue válido el matrimonio? Se mira la ley brasileña (art. 132). ¿Qué derechos y deberes tienen entre sí? Se mira la ley paraguaya, porque acá está el domicilio (art. 133).</w:t>
      </w:r>
    </w:p>
    <w:bookmarkEnd w:id="451"/>
    <w:bookmarkStart w:id="452" w:name="esponsales-artículos-136-a-138-derogados"/>
    <w:p>
      <w:pPr>
        <w:pStyle w:val="Heading3"/>
      </w:pPr>
      <w:r>
        <w:t xml:space="preserve">8.5.2 Esponsales (artículos 136 a 138) — DEROGADOS</w:t>
      </w:r>
    </w:p>
    <w:p>
      <w:pPr>
        <w:pStyle w:val="FirstParagraph"/>
      </w:pPr>
      <w:r>
        <w:t xml:space="preserve">Los</w:t>
      </w:r>
      <w:r>
        <w:t xml:space="preserve"> </w:t>
      </w:r>
      <w:r>
        <w:t xml:space="preserve">“</w:t>
      </w:r>
      <w:r>
        <w:t xml:space="preserve">esponsales</w:t>
      </w:r>
      <w:r>
        <w:t xml:space="preserve">”</w:t>
      </w:r>
      <w:r>
        <w:t xml:space="preserve"> </w:t>
      </w:r>
      <w:r>
        <w:t xml:space="preserve">son la promesa de casarse (lo que hoy llamaríamos compromiso).</w:t>
      </w:r>
    </w:p>
    <w:p>
      <w:pPr>
        <w:numPr>
          <w:ilvl w:val="0"/>
          <w:numId w:val="1090"/>
        </w:numPr>
        <w:pStyle w:val="Compact"/>
      </w:pPr>
      <w:r>
        <w:rPr>
          <w:bCs/>
          <w:b/>
        </w:rPr>
        <w:t xml:space="preserve">Estado:</w:t>
      </w:r>
      <w:r>
        <w:t xml:space="preserve"> </w:t>
      </w:r>
      <w:r>
        <w:t xml:space="preserve">derogados por la Ley 1/92.</w:t>
      </w:r>
    </w:p>
    <w:p>
      <w:pPr>
        <w:numPr>
          <w:ilvl w:val="0"/>
          <w:numId w:val="1090"/>
        </w:numPr>
        <w:pStyle w:val="Compact"/>
      </w:pPr>
      <w:r>
        <w:rPr>
          <w:bCs/>
          <w:b/>
        </w:rPr>
        <w:t xml:space="preserve">Rige en su lugar:</w:t>
      </w:r>
      <w:r>
        <w:t xml:space="preserve"> </w:t>
      </w:r>
      <w:r>
        <w:t xml:space="preserve">el</w:t>
      </w:r>
      <w:r>
        <w:t xml:space="preserve"> </w:t>
      </w:r>
      <w:r>
        <w:rPr>
          <w:bCs/>
          <w:b/>
        </w:rPr>
        <w:t xml:space="preserve">artículo 3 de la Ley 1/1992</w:t>
      </w:r>
      <w:r>
        <w:t xml:space="preserve">, que dice que la promesa recíproca de futuro matrimonio</w:t>
      </w:r>
      <w:r>
        <w:t xml:space="preserve"> </w:t>
      </w:r>
      <w:r>
        <w:rPr>
          <w:bCs/>
          <w:b/>
        </w:rPr>
        <w:t xml:space="preserve">no produce obligación legal de contraerlo</w:t>
      </w:r>
      <w:r>
        <w:t xml:space="preserve">, ni obliga a cumplir la prestación estipulada para el caso de incumplimiento.</w:t>
      </w:r>
    </w:p>
    <w:p>
      <w:pPr>
        <w:pStyle w:val="FirstParagraph"/>
      </w:pPr>
      <w:r>
        <w:rPr>
          <w:bCs/>
          <w:b/>
        </w:rPr>
        <w:t xml:space="preserve">[LA IDEA]</w:t>
      </w:r>
      <w:r>
        <w:t xml:space="preserve"> </w:t>
      </w:r>
      <w:r>
        <w:t xml:space="preserve">No se puede obligar a nadie a casarse, ni siquiera si prometió hacerlo. Y tampoco vale una cláusula penal. El consentimiento matrimonial tiene que ser libre hasta el último segundo.</w:t>
      </w:r>
    </w:p>
    <w:bookmarkEnd w:id="452"/>
    <w:bookmarkStart w:id="453" w:name="Xdd61902cc3fd3065af272a442645f895ebf72f9"/>
    <w:p>
      <w:pPr>
        <w:pStyle w:val="Heading3"/>
      </w:pPr>
      <w:r>
        <w:t xml:space="preserve">8.5.3 Impedimentos matrimoniales (artículos 140 a 149)</w:t>
      </w:r>
    </w:p>
    <w:p>
      <w:pPr>
        <w:pStyle w:val="FirstParagraph"/>
      </w:pPr>
      <w:r>
        <w:t xml:space="preserve">Los artículos originales enumeraban los impedimentos: parentesco, vínculo matrimonial anterior, condena por homicidio del cónyuge, enfermedad mental, plazo de viudez, tutor con pupila.</w:t>
      </w:r>
    </w:p>
    <w:p>
      <w:pPr>
        <w:pStyle w:val="BodyText"/>
      </w:pPr>
      <w:hyperlink w:anchor="qué-hacer">
        <w:r>
          <w:rPr>
            <w:rStyle w:val="Hyperlink"/>
            <w:bCs/>
            <w:b/>
          </w:rPr>
          <w:t xml:space="preserve">QUÉ HACER</w:t>
        </w:r>
      </w:hyperlink>
      <w:r>
        <w:t xml:space="preserve"> </w:t>
      </w:r>
      <w:r>
        <w:t xml:space="preserve">Estos artículos fueron reemplazados en la práctica por los</w:t>
      </w:r>
      <w:r>
        <w:t xml:space="preserve"> </w:t>
      </w:r>
      <w:r>
        <w:rPr>
          <w:bCs/>
          <w:b/>
        </w:rPr>
        <w:t xml:space="preserve">artículos 17, 18 y 19 de la Ley 1/1992</w:t>
      </w:r>
      <w:r>
        <w:t xml:space="preserve"> </w:t>
      </w:r>
      <w:r>
        <w:t xml:space="preserve">(modificados a su vez por la Ley 5419/2015).</w:t>
      </w:r>
      <w:r>
        <w:t xml:space="preserve"> </w:t>
      </w:r>
      <w:r>
        <w:rPr>
          <w:bCs/>
          <w:b/>
        </w:rPr>
        <w:t xml:space="preserve">Estudialos ahí</w:t>
      </w:r>
      <w:r>
        <w:t xml:space="preserve">, en la Parte IX de este manual, porque son los vigentes.</w:t>
      </w:r>
    </w:p>
    <w:p>
      <w:pPr>
        <w:pStyle w:val="BodyText"/>
      </w:pPr>
      <w:r>
        <w:t xml:space="preserve">Lo que sí conviene retener es la conexión con el</w:t>
      </w:r>
      <w:r>
        <w:t xml:space="preserve"> </w:t>
      </w:r>
      <w:r>
        <w:rPr>
          <w:bCs/>
          <w:b/>
        </w:rPr>
        <w:t xml:space="preserve">artículo 22 de la Ley 1266</w:t>
      </w:r>
      <w:r>
        <w:t xml:space="preserve">: los libros del Registro llevan impresas en su primera página</w:t>
      </w:r>
      <w:r>
        <w:t xml:space="preserve"> </w:t>
      </w:r>
      <w:r>
        <w:rPr>
          <w:bCs/>
          <w:b/>
        </w:rPr>
        <w:t xml:space="preserve">las disposiciones sobre impedimentos matrimoniales</w:t>
      </w:r>
      <w:r>
        <w:t xml:space="preserve">, para que el Oficial las tenga siempre a la vista.</w:t>
      </w:r>
    </w:p>
    <w:bookmarkEnd w:id="453"/>
    <w:bookmarkStart w:id="457" w:name="prueba-y-efectos-del-matrimonio"/>
    <w:p>
      <w:pPr>
        <w:pStyle w:val="Heading3"/>
      </w:pPr>
      <w:r>
        <w:t xml:space="preserve">8.5.4 Prueba y efectos del matrimonio</w:t>
      </w:r>
    </w:p>
    <w:bookmarkStart w:id="454" w:name="artículo-152-prueba-del-matrimonio"/>
    <w:p>
      <w:pPr>
        <w:pStyle w:val="Heading4"/>
      </w:pPr>
      <w:r>
        <w:t xml:space="preserve">Artículo 152 — Prueba del matrimonio</w:t>
      </w:r>
    </w:p>
    <w:p>
      <w:pPr>
        <w:pStyle w:val="BlockText"/>
      </w:pPr>
      <w:r>
        <w:t xml:space="preserve">El matrimonio se prueba</w:t>
      </w:r>
      <w:r>
        <w:t xml:space="preserve"> </w:t>
      </w:r>
      <w:r>
        <w:rPr>
          <w:bCs/>
          <w:b/>
        </w:rPr>
        <w:t xml:space="preserve">por los testimonios de las partidas o los certificados auténticos expedidos por el Registro del Estado Civil</w:t>
      </w:r>
      <w:r>
        <w:t xml:space="preserve">.</w:t>
      </w:r>
    </w:p>
    <w:p>
      <w:pPr>
        <w:pStyle w:val="FirstParagraph"/>
      </w:pPr>
      <w:r>
        <w:rPr>
          <w:bCs/>
          <w:b/>
        </w:rPr>
        <w:t xml:space="preserve">[EL GEMELO DEL ARTÍCULO 35]</w:t>
      </w:r>
      <w:r>
        <w:t xml:space="preserve"> </w:t>
      </w:r>
      <w:r>
        <w:t xml:space="preserve">Misma lógica, mismo lugar de prueba.</w:t>
      </w:r>
    </w:p>
    <w:bookmarkEnd w:id="454"/>
    <w:bookmarkStart w:id="455" w:name="artículo-153-derogado"/>
    <w:p>
      <w:pPr>
        <w:pStyle w:val="Heading4"/>
      </w:pPr>
      <w:r>
        <w:t xml:space="preserve">Artículo 153 — DEROGADO</w:t>
      </w:r>
    </w:p>
    <w:p>
      <w:pPr>
        <w:pStyle w:val="FirstParagraph"/>
      </w:pPr>
      <w:r>
        <w:t xml:space="preserve">Regulaba la capacidad de la mujer dentro del matrimonio. Fue derogado por la Ley 1/92.</w:t>
      </w:r>
    </w:p>
    <w:p>
      <w:pPr>
        <w:pStyle w:val="BodyText"/>
      </w:pPr>
      <w:r>
        <w:rPr>
          <w:bCs/>
          <w:b/>
        </w:rPr>
        <w:t xml:space="preserve">Rige en su lugar:</w:t>
      </w:r>
      <w:r>
        <w:t xml:space="preserve"> </w:t>
      </w:r>
      <w:r>
        <w:t xml:space="preserve">el</w:t>
      </w:r>
      <w:r>
        <w:t xml:space="preserve"> </w:t>
      </w:r>
      <w:r>
        <w:rPr>
          <w:bCs/>
          <w:b/>
        </w:rPr>
        <w:t xml:space="preserve">artículo 6 de la Ley 1/1992</w:t>
      </w:r>
      <w:r>
        <w:t xml:space="preserve"> </w:t>
      </w:r>
      <w:r>
        <w:t xml:space="preserve">—</w:t>
      </w:r>
      <w:r>
        <w:t xml:space="preserve"> </w:t>
      </w:r>
      <w:r>
        <w:rPr>
          <w:iCs/>
          <w:i/>
        </w:rPr>
        <w:t xml:space="preserve">“</w:t>
      </w:r>
      <w:r>
        <w:rPr>
          <w:iCs/>
          <w:i/>
        </w:rPr>
        <w:t xml:space="preserve">El marido y la mujer tienen en el hogar deberes, derechos y responsabilidades iguales, independientemente de su aporte económico.</w:t>
      </w:r>
      <w:r>
        <w:rPr>
          <w:iCs/>
          <w:i/>
        </w:rPr>
        <w:t xml:space="preserve">”</w:t>
      </w:r>
    </w:p>
    <w:bookmarkEnd w:id="455"/>
    <w:bookmarkStart w:id="456" w:name="artículo-154"/>
    <w:p>
      <w:pPr>
        <w:pStyle w:val="Heading4"/>
      </w:pPr>
      <w:r>
        <w:t xml:space="preserve">Artículo 154</w:t>
      </w:r>
    </w:p>
    <w:p>
      <w:pPr>
        <w:pStyle w:val="FirstParagraph"/>
      </w:pPr>
      <w:r>
        <w:t xml:space="preserve">El matrimonio crea entre los esposos una</w:t>
      </w:r>
      <w:r>
        <w:t xml:space="preserve"> </w:t>
      </w:r>
      <w:r>
        <w:rPr>
          <w:bCs/>
          <w:b/>
        </w:rPr>
        <w:t xml:space="preserve">comunidad</w:t>
      </w:r>
      <w:r>
        <w:t xml:space="preserve"> </w:t>
      </w:r>
      <w:r>
        <w:t xml:space="preserve">que los obliga a la</w:t>
      </w:r>
      <w:r>
        <w:t xml:space="preserve"> </w:t>
      </w:r>
      <w:r>
        <w:rPr>
          <w:bCs/>
          <w:b/>
        </w:rPr>
        <w:t xml:space="preserve">vida conyugal</w:t>
      </w:r>
      <w:r>
        <w:t xml:space="preserve">.</w:t>
      </w:r>
    </w:p>
    <w:bookmarkEnd w:id="456"/>
    <w:bookmarkEnd w:id="457"/>
    <w:bookmarkStart w:id="459" w:name="Xc89c9949933b97ed3d47e8a5022d67e08d0a479"/>
    <w:p>
      <w:pPr>
        <w:pStyle w:val="Heading3"/>
      </w:pPr>
      <w:r>
        <w:t xml:space="preserve">8.5.5 Disolución y separación (artículos 163 a 176)</w:t>
      </w:r>
    </w:p>
    <w:p>
      <w:pPr>
        <w:pStyle w:val="FirstParagraph"/>
      </w:pPr>
      <w:r>
        <w:rPr>
          <w:bCs/>
          <w:b/>
        </w:rPr>
        <w:t xml:space="preserve">Artículo 163 (texto original de 1985):</w:t>
      </w:r>
      <w:r>
        <w:t xml:space="preserve"> </w:t>
      </w:r>
      <w:r>
        <w:t xml:space="preserve">el matrimonio válido celebrado en la República</w:t>
      </w:r>
      <w:r>
        <w:t xml:space="preserve"> </w:t>
      </w:r>
      <w:r>
        <w:rPr>
          <w:bCs/>
          <w:b/>
        </w:rPr>
        <w:t xml:space="preserve">no se disuelve sino por la muerte</w:t>
      </w:r>
      <w:r>
        <w:t xml:space="preserve"> </w:t>
      </w:r>
      <w:r>
        <w:t xml:space="preserve">de uno de los cónyuges.</w:t>
      </w:r>
    </w:p>
    <w:p>
      <w:pPr>
        <w:pStyle w:val="BodyText"/>
      </w:pPr>
      <w:r>
        <w:rPr>
          <w:bCs/>
          <w:b/>
        </w:rPr>
        <w:t xml:space="preserve">[CONTEXTO HISTÓRICO IMPORTANTE]</w:t>
      </w:r>
      <w:r>
        <w:t xml:space="preserve"> </w:t>
      </w:r>
      <w:r>
        <w:t xml:space="preserve">Cuando se sancionó el Código Civil, en Paraguay</w:t>
      </w:r>
      <w:r>
        <w:t xml:space="preserve"> </w:t>
      </w:r>
      <w:r>
        <w:rPr>
          <w:bCs/>
          <w:b/>
        </w:rPr>
        <w:t xml:space="preserve">no existía el divorcio vincular</w:t>
      </w:r>
      <w:r>
        <w:t xml:space="preserve">. Se introdujo con la</w:t>
      </w:r>
      <w:r>
        <w:t xml:space="preserve"> </w:t>
      </w:r>
      <w:r>
        <w:rPr>
          <w:bCs/>
          <w:b/>
        </w:rPr>
        <w:t xml:space="preserve">Ley 45/1991</w:t>
      </w:r>
      <w:r>
        <w:t xml:space="preserve"> </w:t>
      </w:r>
      <w:r>
        <w:t xml:space="preserve">(modificada después por la Ley 5422/2015).</w:t>
      </w:r>
    </w:p>
    <w:p>
      <w:pPr>
        <w:pStyle w:val="BodyText"/>
      </w:pPr>
      <w:r>
        <w:t xml:space="preserve">Por eso hoy el matrimonio se disuelve por</w:t>
      </w:r>
      <w:r>
        <w:t xml:space="preserve"> </w:t>
      </w:r>
      <w:r>
        <w:rPr>
          <w:bCs/>
          <w:b/>
        </w:rPr>
        <w:t xml:space="preserve">muerte</w:t>
      </w:r>
      <w:r>
        <w:t xml:space="preserve"> </w:t>
      </w:r>
      <w:r>
        <w:t xml:space="preserve">o por</w:t>
      </w:r>
      <w:r>
        <w:t xml:space="preserve"> </w:t>
      </w:r>
      <w:r>
        <w:rPr>
          <w:bCs/>
          <w:b/>
        </w:rPr>
        <w:t xml:space="preserve">divorcio vincular</w:t>
      </w:r>
      <w:r>
        <w:t xml:space="preserve">.</w:t>
      </w:r>
    </w:p>
    <w:p>
      <w:pPr>
        <w:pStyle w:val="BodyText"/>
      </w:pPr>
      <w:r>
        <w:rPr>
          <w:bCs/>
          <w:b/>
        </w:rPr>
        <w:t xml:space="preserve">[POR QUÉ TE IMPORTA]</w:t>
      </w:r>
      <w:r>
        <w:t xml:space="preserve"> </w:t>
      </w:r>
      <w:r>
        <w:t xml:space="preserve">Porque el artículo 111 de la Ley 1266 exige que las anotaciones marginales de</w:t>
      </w:r>
      <w:r>
        <w:t xml:space="preserve"> </w:t>
      </w:r>
      <w:r>
        <w:rPr>
          <w:bCs/>
          <w:b/>
        </w:rPr>
        <w:t xml:space="preserve">divorcio</w:t>
      </w:r>
      <w:r>
        <w:t xml:space="preserve"> </w:t>
      </w:r>
      <w:r>
        <w:t xml:space="preserve">figuren siempre en los certificados de matrimonio. Y porque el artículo 4 de la Ley 6618/2020 define</w:t>
      </w:r>
      <w:r>
        <w:t xml:space="preserve"> </w:t>
      </w:r>
      <w:r>
        <w:t xml:space="preserve">“</w:t>
      </w:r>
      <w:r>
        <w:t xml:space="preserve">divorciado</w:t>
      </w:r>
      <w:r>
        <w:t xml:space="preserve">”</w:t>
      </w:r>
      <w:r>
        <w:t xml:space="preserve"> </w:t>
      </w:r>
      <w:r>
        <w:t xml:space="preserve">como uno de los cinco estados civiles.</w:t>
      </w:r>
    </w:p>
    <w:bookmarkStart w:id="458" w:name="Xe5214d0ac7f4073ed71616dae700485ee6e02e5"/>
    <w:p>
      <w:pPr>
        <w:pStyle w:val="Heading4"/>
      </w:pPr>
      <w:r>
        <w:t xml:space="preserve">La separación de cuerpos (artículos 167 a 176)</w:t>
      </w:r>
    </w:p>
    <w:p>
      <w:pPr>
        <w:pStyle w:val="FirstParagraph"/>
      </w:pPr>
      <w:r>
        <w:rPr>
          <w:bCs/>
          <w:b/>
        </w:rPr>
        <w:t xml:space="preserve">No confundas separación con divorcio: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SEPARACIÓN</w:t>
            </w:r>
            <w:r>
              <w:t xml:space="preserve"> </w:t>
            </w:r>
            <w:r>
              <w:t xml:space="preserve">(de cuerpos o personal)</w:t>
            </w:r>
          </w:p>
        </w:tc>
        <w:tc>
          <w:tcPr/>
          <w:p>
            <w:pPr>
              <w:pStyle w:val="Compact"/>
              <w:jc w:val="left"/>
            </w:pPr>
            <w:r>
              <w:rPr>
                <w:bCs/>
                <w:b/>
              </w:rPr>
              <w:t xml:space="preserve">DIVORCIO VINCULAR</w:t>
            </w:r>
          </w:p>
        </w:tc>
      </w:tr>
      <w:tr>
        <w:tc>
          <w:tcPr/>
          <w:p>
            <w:pPr>
              <w:pStyle w:val="Compact"/>
              <w:jc w:val="left"/>
            </w:pPr>
            <w:r>
              <w:t xml:space="preserve">¿Termina el matrimonio?</w:t>
            </w:r>
          </w:p>
        </w:tc>
        <w:tc>
          <w:tcPr/>
          <w:p>
            <w:pPr>
              <w:pStyle w:val="Compact"/>
              <w:jc w:val="left"/>
            </w:pPr>
            <w:r>
              <w:rPr>
                <w:bCs/>
                <w:b/>
              </w:rPr>
              <w:t xml:space="preserve">NO.</w:t>
            </w:r>
            <w:r>
              <w:t xml:space="preserve"> </w:t>
            </w:r>
            <w:r>
              <w:t xml:space="preserve">El vínculo sigue</w:t>
            </w:r>
          </w:p>
        </w:tc>
        <w:tc>
          <w:tcPr/>
          <w:p>
            <w:pPr>
              <w:pStyle w:val="Compact"/>
              <w:jc w:val="left"/>
            </w:pPr>
            <w:r>
              <w:rPr>
                <w:bCs/>
                <w:b/>
              </w:rPr>
              <w:t xml:space="preserve">SÍ.</w:t>
            </w:r>
            <w:r>
              <w:t xml:space="preserve"> </w:t>
            </w:r>
            <w:r>
              <w:t xml:space="preserve">El vínculo se disuelve</w:t>
            </w:r>
          </w:p>
        </w:tc>
      </w:tr>
      <w:tr>
        <w:tc>
          <w:tcPr/>
          <w:p>
            <w:pPr>
              <w:pStyle w:val="Compact"/>
              <w:jc w:val="left"/>
            </w:pPr>
            <w:r>
              <w:t xml:space="preserve">¿Se puede volver a casar?</w:t>
            </w:r>
          </w:p>
        </w:tc>
        <w:tc>
          <w:tcPr/>
          <w:p>
            <w:pPr>
              <w:pStyle w:val="Compact"/>
              <w:jc w:val="left"/>
            </w:pPr>
            <w:r>
              <w:rPr>
                <w:bCs/>
                <w:b/>
              </w:rPr>
              <w:t xml:space="preserve">NO</w:t>
            </w:r>
          </w:p>
        </w:tc>
        <w:tc>
          <w:tcPr/>
          <w:p>
            <w:pPr>
              <w:pStyle w:val="Compact"/>
              <w:jc w:val="left"/>
            </w:pPr>
            <w:r>
              <w:rPr>
                <w:bCs/>
                <w:b/>
              </w:rPr>
              <w:t xml:space="preserve">SÍ</w:t>
            </w:r>
          </w:p>
        </w:tc>
      </w:tr>
      <w:tr>
        <w:tc>
          <w:tcPr/>
          <w:p>
            <w:pPr>
              <w:pStyle w:val="Compact"/>
              <w:jc w:val="left"/>
            </w:pPr>
            <w:r>
              <w:t xml:space="preserve">¿Se puede revertir?</w:t>
            </w:r>
          </w:p>
        </w:tc>
        <w:tc>
          <w:tcPr/>
          <w:p>
            <w:pPr>
              <w:pStyle w:val="Compact"/>
              <w:jc w:val="left"/>
            </w:pPr>
            <w:r>
              <w:rPr>
                <w:bCs/>
                <w:b/>
              </w:rPr>
              <w:t xml:space="preserve">SÍ</w:t>
            </w:r>
            <w:r>
              <w:t xml:space="preserve"> </w:t>
            </w:r>
            <w:r>
              <w:t xml:space="preserve">— por reconciliación (art. 176)</w:t>
            </w:r>
          </w:p>
        </w:tc>
        <w:tc>
          <w:tcPr/>
          <w:p>
            <w:pPr>
              <w:pStyle w:val="Compact"/>
              <w:jc w:val="left"/>
            </w:pPr>
            <w:r>
              <w:t xml:space="preserve">No (habría que casarse de nuevo)</w:t>
            </w:r>
          </w:p>
        </w:tc>
      </w:tr>
    </w:tbl>
    <w:p>
      <w:pPr>
        <w:pStyle w:val="BodyText"/>
      </w:pPr>
      <w:r>
        <w:t xml:space="preserve">Datos del bloque:</w:t>
      </w:r>
      <w:r>
        <w:t xml:space="preserve"> </w:t>
      </w:r>
      <w:r>
        <w:t xml:space="preserve">-</w:t>
      </w:r>
      <w:r>
        <w:t xml:space="preserve"> </w:t>
      </w:r>
      <w:r>
        <w:rPr>
          <w:bCs/>
          <w:b/>
        </w:rPr>
        <w:t xml:space="preserve">Art. 167:</w:t>
      </w:r>
      <w:r>
        <w:t xml:space="preserve"> </w:t>
      </w:r>
      <w:r>
        <w:t xml:space="preserve">los esposos pueden separarse judicialmente</w:t>
      </w:r>
      <w:r>
        <w:t xml:space="preserve"> </w:t>
      </w:r>
      <w:r>
        <w:rPr>
          <w:bCs/>
          <w:b/>
        </w:rPr>
        <w:t xml:space="preserve">por mutuo consentimiento</w:t>
      </w:r>
      <w:r>
        <w:t xml:space="preserve">.</w:t>
      </w:r>
      <w:r>
        <w:t xml:space="preserve"> </w:t>
      </w:r>
      <w:r>
        <w:t xml:space="preserve">-</w:t>
      </w:r>
      <w:r>
        <w:t xml:space="preserve"> </w:t>
      </w:r>
      <w:r>
        <w:rPr>
          <w:bCs/>
          <w:b/>
        </w:rPr>
        <w:t xml:space="preserve">Art. 168:</w:t>
      </w:r>
      <w:r>
        <w:t xml:space="preserve"> </w:t>
      </w:r>
      <w:r>
        <w:t xml:space="preserve">el juez</w:t>
      </w:r>
      <w:r>
        <w:t xml:space="preserve"> </w:t>
      </w:r>
      <w:r>
        <w:rPr>
          <w:bCs/>
          <w:b/>
        </w:rPr>
        <w:t xml:space="preserve">escuchará separadamente a los dos cónyuges</w:t>
      </w:r>
      <w:r>
        <w:t xml:space="preserve"> </w:t>
      </w:r>
      <w:r>
        <w:t xml:space="preserve">dentro del plazo de</w:t>
      </w:r>
      <w:r>
        <w:t xml:space="preserve"> </w:t>
      </w:r>
      <w:r>
        <w:rPr>
          <w:bCs/>
          <w:b/>
        </w:rPr>
        <w:t xml:space="preserve">30 a 60 días</w:t>
      </w:r>
      <w:r>
        <w:t xml:space="preserve">.</w:t>
      </w:r>
      <w:r>
        <w:t xml:space="preserve"> </w:t>
      </w:r>
      <w:r>
        <w:t xml:space="preserve">-</w:t>
      </w:r>
      <w:r>
        <w:t xml:space="preserve"> </w:t>
      </w:r>
      <w:r>
        <w:rPr>
          <w:bCs/>
          <w:b/>
        </w:rPr>
        <w:t xml:space="preserve">Art. 173:</w:t>
      </w:r>
      <w:r>
        <w:t xml:space="preserve"> </w:t>
      </w:r>
      <w:r>
        <w:t xml:space="preserve">la acción de separación</w:t>
      </w:r>
      <w:r>
        <w:t xml:space="preserve"> </w:t>
      </w:r>
      <w:r>
        <w:rPr>
          <w:bCs/>
          <w:b/>
        </w:rPr>
        <w:t xml:space="preserve">se extingue por la muerte</w:t>
      </w:r>
      <w:r>
        <w:t xml:space="preserve"> </w:t>
      </w:r>
      <w:r>
        <w:t xml:space="preserve">de una de las partes.</w:t>
      </w:r>
      <w:r>
        <w:t xml:space="preserve"> </w:t>
      </w:r>
      <w:r>
        <w:t xml:space="preserve">-</w:t>
      </w:r>
      <w:r>
        <w:t xml:space="preserve"> </w:t>
      </w:r>
      <w:r>
        <w:rPr>
          <w:bCs/>
          <w:b/>
        </w:rPr>
        <w:t xml:space="preserve">Art. 176:</w:t>
      </w:r>
      <w:r>
        <w:t xml:space="preserve"> </w:t>
      </w:r>
      <w:r>
        <w:t xml:space="preserve">los cónyuges pueden,</w:t>
      </w:r>
      <w:r>
        <w:t xml:space="preserve"> </w:t>
      </w:r>
      <w:r>
        <w:rPr>
          <w:bCs/>
          <w:b/>
        </w:rPr>
        <w:t xml:space="preserve">de común acuerdo, hacer cesar los efectos de la sentencia de separación</w:t>
      </w:r>
      <w:r>
        <w:t xml:space="preserve"> </w:t>
      </w:r>
      <w:r>
        <w:t xml:space="preserve">(reconciliación).</w:t>
      </w:r>
    </w:p>
    <w:p>
      <w:pPr>
        <w:pStyle w:val="BodyText"/>
      </w:pPr>
      <w:r>
        <w:rPr>
          <w:bCs/>
          <w:b/>
        </w:rPr>
        <w:t xml:space="preserve">[CONEXIÓN REGISTRAL]</w:t>
      </w:r>
      <w:r>
        <w:t xml:space="preserve"> </w:t>
      </w:r>
      <w:r>
        <w:t xml:space="preserve">El artículo 77 de la Ley 1266 dice que las sentencias de</w:t>
      </w:r>
      <w:r>
        <w:t xml:space="preserve"> </w:t>
      </w:r>
      <w:r>
        <w:rPr>
          <w:bCs/>
          <w:b/>
        </w:rPr>
        <w:t xml:space="preserve">nulidad, separación personal y reconciliaciones</w:t>
      </w:r>
      <w:r>
        <w:t xml:space="preserve"> </w:t>
      </w:r>
      <w:r>
        <w:t xml:space="preserve">se asientan</w:t>
      </w:r>
      <w:r>
        <w:t xml:space="preserve"> </w:t>
      </w:r>
      <w:r>
        <w:rPr>
          <w:bCs/>
          <w:b/>
        </w:rPr>
        <w:t xml:space="preserve">por orden judicial como notas marginales</w:t>
      </w:r>
      <w:r>
        <w:t xml:space="preserve"> </w:t>
      </w:r>
      <w:r>
        <w:t xml:space="preserve">en la partida de matrimonio. Las tres cosas se anotan al margen.</w:t>
      </w:r>
    </w:p>
    <w:p>
      <w:pPr>
        <w:pStyle w:val="BodyText"/>
      </w:pPr>
      <w:r>
        <w:rPr>
          <w:bCs/>
          <w:b/>
        </w:rPr>
        <w:t xml:space="preserve">[EL DATO DEL ART. 168 SE PREGUNTA]</w:t>
      </w:r>
      <w:r>
        <w:t xml:space="preserve"> </w:t>
      </w:r>
      <w:r>
        <w:t xml:space="preserve">El juez escucha a los cónyuges</w:t>
      </w:r>
      <w:r>
        <w:t xml:space="preserve"> </w:t>
      </w:r>
      <w:r>
        <w:rPr>
          <w:bCs/>
          <w:b/>
        </w:rPr>
        <w:t xml:space="preserve">separadamente</w:t>
      </w:r>
      <w:r>
        <w:t xml:space="preserve">, dentro de</w:t>
      </w:r>
      <w:r>
        <w:t xml:space="preserve"> </w:t>
      </w:r>
      <w:r>
        <w:rPr>
          <w:bCs/>
          <w:b/>
        </w:rPr>
        <w:t xml:space="preserve">30 a 60 días</w:t>
      </w:r>
      <w:r>
        <w:t xml:space="preserve">.</w:t>
      </w:r>
      <w:r>
        <w:t xml:space="preserve"> </w:t>
      </w:r>
      <w:r>
        <w:rPr>
          <w:iCs/>
          <w:i/>
        </w:rPr>
        <w:t xml:space="preserve">¿Por qué separadamente? Para verificar que la decisión de cada uno sea libre y no producto de presión del otro.</w:t>
      </w:r>
    </w:p>
    <w:bookmarkEnd w:id="458"/>
    <w:bookmarkEnd w:id="459"/>
    <w:bookmarkStart w:id="464" w:name="X455674ef9c8f91cbe7a84a44c4746da4741c9ba"/>
    <w:p>
      <w:pPr>
        <w:pStyle w:val="Heading3"/>
      </w:pPr>
      <w:r>
        <w:t xml:space="preserve">8.5.6 LA NULIDAD DEL MATRIMONIO (artículos 177 a 188)</w:t>
      </w:r>
    </w:p>
    <w:p>
      <w:pPr>
        <w:pStyle w:val="BlockText"/>
      </w:pPr>
      <w:r>
        <w:t xml:space="preserve">El acta pide expresamente</w:t>
      </w:r>
      <w:r>
        <w:t xml:space="preserve"> </w:t>
      </w:r>
      <w:r>
        <w:t xml:space="preserve">“</w:t>
      </w:r>
      <w:r>
        <w:t xml:space="preserve">matrimonio</w:t>
      </w:r>
      <w:r>
        <w:t xml:space="preserve"> </w:t>
      </w:r>
      <w:r>
        <w:rPr>
          <w:bCs/>
          <w:b/>
        </w:rPr>
        <w:t xml:space="preserve">y nulidad</w:t>
      </w:r>
      <w:r>
        <w:t xml:space="preserve">”</w:t>
      </w:r>
      <w:r>
        <w:t xml:space="preserve">. Esta sección es muy preguntable porque tiene la distinción nulo/anulable, que ya viste en la Parte 0.</w:t>
      </w:r>
    </w:p>
    <w:bookmarkStart w:id="460" w:name="repaso-rápido-de-la-distinción"/>
    <w:p>
      <w:pPr>
        <w:pStyle w:val="Heading4"/>
      </w:pPr>
      <w:r>
        <w:t xml:space="preserve">Repaso rápido de la distinción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NULO</w:t>
            </w:r>
            <w:r>
              <w:t xml:space="preserve"> </w:t>
            </w:r>
            <w:r>
              <w:t xml:space="preserve">(nulidad absoluta)</w:t>
            </w:r>
          </w:p>
        </w:tc>
        <w:tc>
          <w:tcPr/>
          <w:p>
            <w:pPr>
              <w:pStyle w:val="Compact"/>
              <w:jc w:val="left"/>
            </w:pPr>
            <w:r>
              <w:rPr>
                <w:bCs/>
                <w:b/>
              </w:rPr>
              <w:t xml:space="preserve">ANULABLE</w:t>
            </w:r>
            <w:r>
              <w:t xml:space="preserve"> </w:t>
            </w:r>
            <w:r>
              <w:t xml:space="preserve">(nulidad relativa)</w:t>
            </w:r>
          </w:p>
        </w:tc>
      </w:tr>
      <w:tr>
        <w:tc>
          <w:tcPr/>
          <w:p>
            <w:pPr>
              <w:pStyle w:val="Compact"/>
              <w:jc w:val="left"/>
            </w:pPr>
            <w:r>
              <w:t xml:space="preserve">Imagen</w:t>
            </w:r>
          </w:p>
        </w:tc>
        <w:tc>
          <w:tcPr/>
          <w:p>
            <w:pPr>
              <w:pStyle w:val="Compact"/>
              <w:jc w:val="left"/>
            </w:pPr>
            <w:r>
              <w:t xml:space="preserve">Un auto</w:t>
            </w:r>
            <w:r>
              <w:t xml:space="preserve"> </w:t>
            </w:r>
            <w:r>
              <w:rPr>
                <w:bCs/>
                <w:b/>
              </w:rPr>
              <w:t xml:space="preserve">sin motor</w:t>
            </w:r>
            <w:r>
              <w:t xml:space="preserve">: no es un auto</w:t>
            </w:r>
          </w:p>
        </w:tc>
        <w:tc>
          <w:tcPr/>
          <w:p>
            <w:pPr>
              <w:pStyle w:val="Compact"/>
              <w:jc w:val="left"/>
            </w:pPr>
            <w:r>
              <w:t xml:space="preserve">Un auto con</w:t>
            </w:r>
            <w:r>
              <w:t xml:space="preserve"> </w:t>
            </w:r>
            <w:r>
              <w:rPr>
                <w:bCs/>
                <w:b/>
              </w:rPr>
              <w:t xml:space="preserve">un neumático pinchado</w:t>
            </w:r>
            <w:r>
              <w:t xml:space="preserve">: es un auto con un defecto</w:t>
            </w:r>
          </w:p>
        </w:tc>
      </w:tr>
      <w:tr>
        <w:tc>
          <w:tcPr/>
          <w:p>
            <w:pPr>
              <w:pStyle w:val="Compact"/>
              <w:jc w:val="left"/>
            </w:pPr>
            <w:r>
              <w:t xml:space="preserve">Gravedad</w:t>
            </w:r>
          </w:p>
        </w:tc>
        <w:tc>
          <w:tcPr/>
          <w:p>
            <w:pPr>
              <w:pStyle w:val="Compact"/>
              <w:jc w:val="left"/>
            </w:pPr>
            <w:r>
              <w:t xml:space="preserve">Grave, afecta al orden público</w:t>
            </w:r>
          </w:p>
        </w:tc>
        <w:tc>
          <w:tcPr/>
          <w:p>
            <w:pPr>
              <w:pStyle w:val="Compact"/>
              <w:jc w:val="left"/>
            </w:pPr>
            <w:r>
              <w:t xml:space="preserve">Menos grave, afecta a un particular</w:t>
            </w:r>
          </w:p>
        </w:tc>
      </w:tr>
      <w:tr>
        <w:tc>
          <w:tcPr/>
          <w:p>
            <w:pPr>
              <w:pStyle w:val="Compact"/>
              <w:jc w:val="left"/>
            </w:pPr>
            <w:r>
              <w:t xml:space="preserve">Quién reclama</w:t>
            </w:r>
          </w:p>
        </w:tc>
        <w:tc>
          <w:tcPr/>
          <w:p>
            <w:pPr>
              <w:pStyle w:val="Compact"/>
              <w:jc w:val="left"/>
            </w:pPr>
            <w:r>
              <w:rPr>
                <w:bCs/>
                <w:b/>
              </w:rPr>
              <w:t xml:space="preserve">Ministerio Público</w:t>
            </w:r>
            <w:r>
              <w:t xml:space="preserve"> </w:t>
            </w:r>
            <w:r>
              <w:t xml:space="preserve">o cualquier interesado</w:t>
            </w:r>
          </w:p>
        </w:tc>
        <w:tc>
          <w:tcPr/>
          <w:p>
            <w:pPr>
              <w:pStyle w:val="Compact"/>
              <w:jc w:val="left"/>
            </w:pPr>
            <w:r>
              <w:rPr>
                <w:bCs/>
                <w:b/>
              </w:rPr>
              <w:t xml:space="preserve">Solo la parte afectada</w:t>
            </w:r>
            <w:r>
              <w:t xml:space="preserve"> </w:t>
            </w:r>
            <w:r>
              <w:t xml:space="preserve">(</w:t>
            </w:r>
            <w:r>
              <w:t xml:space="preserve">“</w:t>
            </w:r>
            <w:r>
              <w:t xml:space="preserve">a instancia de parte</w:t>
            </w:r>
            <w:r>
              <w:t xml:space="preserve">”</w:t>
            </w:r>
            <w:r>
              <w:t xml:space="preserve">)</w:t>
            </w:r>
          </w:p>
        </w:tc>
      </w:tr>
      <w:tr>
        <w:tc>
          <w:tcPr/>
          <w:p>
            <w:pPr>
              <w:pStyle w:val="Compact"/>
              <w:jc w:val="left"/>
            </w:pPr>
            <w:r>
              <w:t xml:space="preserve">Plazo</w:t>
            </w:r>
          </w:p>
        </w:tc>
        <w:tc>
          <w:tcPr/>
          <w:p>
            <w:pPr>
              <w:pStyle w:val="Compact"/>
              <w:jc w:val="left"/>
            </w:pPr>
            <w:r>
              <w:t xml:space="preserve">En principio no hay</w:t>
            </w:r>
          </w:p>
        </w:tc>
        <w:tc>
          <w:tcPr/>
          <w:p>
            <w:pPr>
              <w:pStyle w:val="Compact"/>
              <w:jc w:val="left"/>
            </w:pPr>
            <w:r>
              <w:rPr>
                <w:bCs/>
                <w:b/>
              </w:rPr>
              <w:t xml:space="preserve">Sí</w:t>
            </w:r>
            <w:r>
              <w:t xml:space="preserve">: 60 días si es por vicio del consentimiento</w:t>
            </w:r>
          </w:p>
        </w:tc>
      </w:tr>
      <w:tr>
        <w:tc>
          <w:tcPr/>
          <w:p>
            <w:pPr>
              <w:pStyle w:val="Compact"/>
              <w:jc w:val="left"/>
            </w:pPr>
            <w:r>
              <w:t xml:space="preserve">¿Se convalida?</w:t>
            </w:r>
          </w:p>
        </w:tc>
        <w:tc>
          <w:tcPr/>
          <w:p>
            <w:pPr>
              <w:pStyle w:val="Compact"/>
              <w:jc w:val="left"/>
            </w:pPr>
            <w:r>
              <w:t xml:space="preserve">No</w:t>
            </w:r>
          </w:p>
        </w:tc>
        <w:tc>
          <w:tcPr/>
          <w:p>
            <w:pPr>
              <w:pStyle w:val="Compact"/>
              <w:jc w:val="left"/>
            </w:pPr>
            <w:r>
              <w:t xml:space="preserve">Sí, si nadie reclama a tiempo</w:t>
            </w:r>
          </w:p>
        </w:tc>
      </w:tr>
    </w:tbl>
    <w:bookmarkEnd w:id="460"/>
    <w:bookmarkStart w:id="461" w:name="los-artículos"/>
    <w:p>
      <w:pPr>
        <w:pStyle w:val="Heading4"/>
      </w:pPr>
      <w:r>
        <w:t xml:space="preserve">Los artículos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w:t>
            </w:r>
          </w:p>
        </w:tc>
        <w:tc>
          <w:tcPr/>
          <w:p>
            <w:pPr>
              <w:pStyle w:val="Compact"/>
              <w:jc w:val="left"/>
            </w:pPr>
            <w:r>
              <w:t xml:space="preserve">Contenido</w:t>
            </w:r>
          </w:p>
        </w:tc>
      </w:tr>
      <w:tr>
        <w:tc>
          <w:tcPr/>
          <w:p>
            <w:pPr>
              <w:pStyle w:val="Compact"/>
              <w:jc w:val="left"/>
            </w:pPr>
            <w:r>
              <w:rPr>
                <w:bCs/>
                <w:b/>
              </w:rPr>
              <w:t xml:space="preserve">177</w:t>
            </w:r>
          </w:p>
        </w:tc>
        <w:tc>
          <w:tcPr/>
          <w:p>
            <w:pPr>
              <w:pStyle w:val="Compact"/>
              <w:jc w:val="left"/>
            </w:pPr>
            <w:r>
              <w:t xml:space="preserve">La nulidad</w:t>
            </w:r>
            <w:r>
              <w:t xml:space="preserve"> </w:t>
            </w:r>
            <w:r>
              <w:rPr>
                <w:bCs/>
                <w:b/>
              </w:rPr>
              <w:t xml:space="preserve">solo puede declararse por las causas establecidas en el Código</w:t>
            </w:r>
          </w:p>
        </w:tc>
      </w:tr>
      <w:tr>
        <w:tc>
          <w:tcPr/>
          <w:p>
            <w:pPr>
              <w:pStyle w:val="Compact"/>
              <w:jc w:val="left"/>
            </w:pPr>
            <w:r>
              <w:rPr>
                <w:bCs/>
                <w:b/>
              </w:rPr>
              <w:t xml:space="preserve">178</w:t>
            </w:r>
          </w:p>
        </w:tc>
        <w:tc>
          <w:tcPr/>
          <w:p>
            <w:pPr>
              <w:pStyle w:val="Compact"/>
              <w:jc w:val="left"/>
            </w:pPr>
            <w:r>
              <w:t xml:space="preserve">Competencia: el</w:t>
            </w:r>
            <w:r>
              <w:t xml:space="preserve"> </w:t>
            </w:r>
            <w:r>
              <w:rPr>
                <w:bCs/>
                <w:b/>
              </w:rPr>
              <w:t xml:space="preserve">juez del domicilio conyugal</w:t>
            </w:r>
          </w:p>
        </w:tc>
      </w:tr>
      <w:tr>
        <w:tc>
          <w:tcPr/>
          <w:p>
            <w:pPr>
              <w:pStyle w:val="Compact"/>
              <w:jc w:val="left"/>
            </w:pPr>
            <w:r>
              <w:rPr>
                <w:bCs/>
                <w:b/>
              </w:rPr>
              <w:t xml:space="preserve">179</w:t>
            </w:r>
          </w:p>
        </w:tc>
        <w:tc>
          <w:tcPr/>
          <w:p>
            <w:pPr>
              <w:pStyle w:val="Compact"/>
              <w:jc w:val="left"/>
            </w:pPr>
            <w:r>
              <w:rPr>
                <w:bCs/>
                <w:b/>
              </w:rPr>
              <w:t xml:space="preserve">El matrimonio es NULO</w:t>
            </w:r>
            <w:r>
              <w:t xml:space="preserve"> </w:t>
            </w:r>
            <w:r>
              <w:t xml:space="preserve">cuando media alguno de los</w:t>
            </w:r>
            <w:r>
              <w:t xml:space="preserve"> </w:t>
            </w:r>
            <w:r>
              <w:rPr>
                <w:bCs/>
                <w:b/>
              </w:rPr>
              <w:t xml:space="preserve">impedimentos dirimentes</w:t>
            </w:r>
            <w:r>
              <w:t xml:space="preserve"> </w:t>
            </w:r>
            <w:r>
              <w:t xml:space="preserve">(parentesco, vínculo anterior subsistente, crimen contra el cónyuge)</w:t>
            </w:r>
          </w:p>
        </w:tc>
      </w:tr>
      <w:tr>
        <w:tc>
          <w:tcPr/>
          <w:p>
            <w:pPr>
              <w:pStyle w:val="Compact"/>
              <w:jc w:val="left"/>
            </w:pPr>
            <w:r>
              <w:rPr>
                <w:bCs/>
                <w:b/>
              </w:rPr>
              <w:t xml:space="preserve">180</w:t>
            </w:r>
          </w:p>
        </w:tc>
        <w:tc>
          <w:tcPr/>
          <w:p>
            <w:pPr>
              <w:pStyle w:val="Compact"/>
              <w:jc w:val="left"/>
            </w:pPr>
            <w:r>
              <w:t xml:space="preserve">Esta nulidad debe declararse</w:t>
            </w:r>
            <w:r>
              <w:t xml:space="preserve"> </w:t>
            </w:r>
            <w:r>
              <w:rPr>
                <w:bCs/>
                <w:b/>
              </w:rPr>
              <w:t xml:space="preserve">a petición del Ministerio Público</w:t>
            </w:r>
            <w:r>
              <w:t xml:space="preserve"> </w:t>
            </w:r>
            <w:r>
              <w:t xml:space="preserve">o de quienes tengan interés</w:t>
            </w:r>
          </w:p>
        </w:tc>
      </w:tr>
      <w:tr>
        <w:tc>
          <w:tcPr/>
          <w:p>
            <w:pPr>
              <w:pStyle w:val="Compact"/>
              <w:jc w:val="left"/>
            </w:pPr>
            <w:r>
              <w:rPr>
                <w:bCs/>
                <w:b/>
              </w:rPr>
              <w:t xml:space="preserve">181</w:t>
            </w:r>
          </w:p>
        </w:tc>
        <w:tc>
          <w:tcPr/>
          <w:p>
            <w:pPr>
              <w:pStyle w:val="Compact"/>
              <w:jc w:val="left"/>
            </w:pPr>
            <w:r>
              <w:rPr>
                <w:bCs/>
                <w:b/>
              </w:rPr>
              <w:t xml:space="preserve">El matrimonio es ANULABLE</w:t>
            </w:r>
            <w:r>
              <w:t xml:space="preserve">: falta de edad legal, incapacidad,</w:t>
            </w:r>
            <w:r>
              <w:t xml:space="preserve"> </w:t>
            </w:r>
            <w:r>
              <w:rPr>
                <w:bCs/>
                <w:b/>
              </w:rPr>
              <w:t xml:space="preserve">vicios del consentimiento</w:t>
            </w:r>
            <w:r>
              <w:t xml:space="preserve"> </w:t>
            </w:r>
            <w:r>
              <w:t xml:space="preserve">(error, dolo, violencia), impotencia</w:t>
            </w:r>
          </w:p>
        </w:tc>
      </w:tr>
      <w:tr>
        <w:tc>
          <w:tcPr/>
          <w:p>
            <w:pPr>
              <w:pStyle w:val="Compact"/>
              <w:jc w:val="left"/>
            </w:pPr>
            <w:r>
              <w:rPr>
                <w:bCs/>
                <w:b/>
              </w:rPr>
              <w:t xml:space="preserve">182</w:t>
            </w:r>
          </w:p>
        </w:tc>
        <w:tc>
          <w:tcPr/>
          <w:p>
            <w:pPr>
              <w:pStyle w:val="Compact"/>
              <w:jc w:val="left"/>
            </w:pPr>
            <w:r>
              <w:t xml:space="preserve">La acción de nulidad</w:t>
            </w:r>
            <w:r>
              <w:t xml:space="preserve"> </w:t>
            </w:r>
            <w:r>
              <w:rPr>
                <w:bCs/>
                <w:b/>
              </w:rPr>
              <w:t xml:space="preserve">por vicio del consentimiento</w:t>
            </w:r>
            <w:r>
              <w:t xml:space="preserve"> </w:t>
            </w:r>
            <w:r>
              <w:t xml:space="preserve">solo puede intentarse</w:t>
            </w:r>
            <w:r>
              <w:t xml:space="preserve"> </w:t>
            </w:r>
            <w:r>
              <w:rPr>
                <w:bCs/>
                <w:b/>
              </w:rPr>
              <w:t xml:space="preserve">dentro de los SESENTA (60) DÍAS</w:t>
            </w:r>
          </w:p>
        </w:tc>
      </w:tr>
      <w:tr>
        <w:tc>
          <w:tcPr/>
          <w:p>
            <w:pPr>
              <w:pStyle w:val="Compact"/>
              <w:jc w:val="left"/>
            </w:pPr>
            <w:r>
              <w:rPr>
                <w:bCs/>
                <w:b/>
              </w:rPr>
              <w:t xml:space="preserve">183</w:t>
            </w:r>
          </w:p>
        </w:tc>
        <w:tc>
          <w:tcPr/>
          <w:p>
            <w:pPr>
              <w:pStyle w:val="Compact"/>
              <w:jc w:val="left"/>
            </w:pPr>
            <w:r>
              <w:t xml:space="preserve">En los matrimonios</w:t>
            </w:r>
            <w:r>
              <w:t xml:space="preserve"> </w:t>
            </w:r>
            <w:r>
              <w:rPr>
                <w:bCs/>
                <w:b/>
              </w:rPr>
              <w:t xml:space="preserve">anulables</w:t>
            </w:r>
            <w:r>
              <w:t xml:space="preserve"> </w:t>
            </w:r>
            <w:r>
              <w:t xml:space="preserve">solo se procede</w:t>
            </w:r>
            <w:r>
              <w:t xml:space="preserve"> </w:t>
            </w:r>
            <w:r>
              <w:rPr>
                <w:bCs/>
                <w:b/>
              </w:rPr>
              <w:t xml:space="preserve">a instancia de parte</w:t>
            </w:r>
          </w:p>
        </w:tc>
      </w:tr>
      <w:tr>
        <w:tc>
          <w:tcPr/>
          <w:p>
            <w:pPr>
              <w:pStyle w:val="Compact"/>
              <w:jc w:val="left"/>
            </w:pPr>
            <w:r>
              <w:rPr>
                <w:bCs/>
                <w:b/>
              </w:rPr>
              <w:t xml:space="preserve">184</w:t>
            </w:r>
          </w:p>
        </w:tc>
        <w:tc>
          <w:tcPr/>
          <w:p>
            <w:pPr>
              <w:pStyle w:val="Compact"/>
              <w:jc w:val="left"/>
            </w:pPr>
            <w:r>
              <w:rPr>
                <w:bCs/>
                <w:b/>
              </w:rPr>
              <w:t xml:space="preserve">Efectos de la sentencia de nulidad</w:t>
            </w:r>
            <w:r>
              <w:t xml:space="preserve">: produce efectos civiles respecto del</w:t>
            </w:r>
            <w:r>
              <w:t xml:space="preserve"> </w:t>
            </w:r>
            <w:r>
              <w:rPr>
                <w:bCs/>
                <w:b/>
              </w:rPr>
              <w:t xml:space="preserve">cónyuge de BUENA FE</w:t>
            </w:r>
            <w:r>
              <w:t xml:space="preserve"> </w:t>
            </w:r>
            <w:r>
              <w:t xml:space="preserve">y</w:t>
            </w:r>
            <w:r>
              <w:t xml:space="preserve"> </w:t>
            </w:r>
            <w:r>
              <w:rPr>
                <w:bCs/>
                <w:b/>
              </w:rPr>
              <w:t xml:space="preserve">de los hijos</w:t>
            </w:r>
          </w:p>
        </w:tc>
      </w:tr>
      <w:tr>
        <w:tc>
          <w:tcPr/>
          <w:p>
            <w:pPr>
              <w:pStyle w:val="Compact"/>
              <w:jc w:val="left"/>
            </w:pPr>
            <w:r>
              <w:rPr>
                <w:bCs/>
                <w:b/>
              </w:rPr>
              <w:t xml:space="preserve">185</w:t>
            </w:r>
          </w:p>
        </w:tc>
        <w:tc>
          <w:tcPr/>
          <w:p>
            <w:pPr>
              <w:pStyle w:val="Compact"/>
              <w:jc w:val="left"/>
            </w:pPr>
            <w:r>
              <w:t xml:space="preserve">La anulación,</w:t>
            </w:r>
            <w:r>
              <w:t xml:space="preserve"> </w:t>
            </w:r>
            <w:r>
              <w:rPr>
                <w:bCs/>
                <w:b/>
              </w:rPr>
              <w:t xml:space="preserve">aunque ambos cónyuges sean de mala fe, NO OBSTA a la calidad de los hijos</w:t>
            </w:r>
          </w:p>
        </w:tc>
      </w:tr>
      <w:tr>
        <w:tc>
          <w:tcPr/>
          <w:p>
            <w:pPr>
              <w:pStyle w:val="Compact"/>
              <w:jc w:val="left"/>
            </w:pPr>
            <w:r>
              <w:rPr>
                <w:bCs/>
                <w:b/>
              </w:rPr>
              <w:t xml:space="preserve">186</w:t>
            </w:r>
          </w:p>
        </w:tc>
        <w:tc>
          <w:tcPr/>
          <w:p>
            <w:pPr>
              <w:pStyle w:val="Compact"/>
              <w:jc w:val="left"/>
            </w:pPr>
            <w:r>
              <w:t xml:space="preserve">La</w:t>
            </w:r>
            <w:r>
              <w:t xml:space="preserve"> </w:t>
            </w:r>
            <w:r>
              <w:rPr>
                <w:bCs/>
                <w:b/>
              </w:rPr>
              <w:t xml:space="preserve">mala fe</w:t>
            </w:r>
            <w:r>
              <w:t xml:space="preserve"> </w:t>
            </w:r>
            <w:r>
              <w:t xml:space="preserve">consiste en el</w:t>
            </w:r>
            <w:r>
              <w:t xml:space="preserve"> </w:t>
            </w:r>
            <w:r>
              <w:rPr>
                <w:bCs/>
                <w:b/>
              </w:rPr>
              <w:t xml:space="preserve">conocimiento que tenían o debieron tener</w:t>
            </w:r>
            <w:r>
              <w:t xml:space="preserve"> </w:t>
            </w:r>
            <w:r>
              <w:t xml:space="preserve">del impedimento antes de la celebración</w:t>
            </w:r>
          </w:p>
        </w:tc>
      </w:tr>
      <w:tr>
        <w:tc>
          <w:tcPr/>
          <w:p>
            <w:pPr>
              <w:pStyle w:val="Compact"/>
              <w:jc w:val="left"/>
            </w:pPr>
            <w:r>
              <w:rPr>
                <w:bCs/>
                <w:b/>
              </w:rPr>
              <w:t xml:space="preserve">187</w:t>
            </w:r>
          </w:p>
        </w:tc>
        <w:tc>
          <w:tcPr/>
          <w:p>
            <w:pPr>
              <w:pStyle w:val="Compact"/>
              <w:jc w:val="left"/>
            </w:pPr>
            <w:r>
              <w:t xml:space="preserve">La nulidad</w:t>
            </w:r>
            <w:r>
              <w:t xml:space="preserve"> </w:t>
            </w:r>
            <w:r>
              <w:rPr>
                <w:bCs/>
                <w:b/>
              </w:rPr>
              <w:t xml:space="preserve">no perjudica los derechos de terceros de buena fe</w:t>
            </w:r>
          </w:p>
        </w:tc>
      </w:tr>
      <w:tr>
        <w:tc>
          <w:tcPr/>
          <w:p>
            <w:pPr>
              <w:pStyle w:val="Compact"/>
              <w:jc w:val="left"/>
            </w:pPr>
            <w:r>
              <w:rPr>
                <w:bCs/>
                <w:b/>
              </w:rPr>
              <w:t xml:space="preserve">188</w:t>
            </w:r>
          </w:p>
        </w:tc>
        <w:tc>
          <w:tcPr/>
          <w:p>
            <w:pPr>
              <w:pStyle w:val="Compact"/>
              <w:jc w:val="left"/>
            </w:pPr>
            <w:r>
              <w:t xml:space="preserve">La acción de nulidad</w:t>
            </w:r>
            <w:r>
              <w:t xml:space="preserve"> </w:t>
            </w:r>
            <w:r>
              <w:rPr>
                <w:bCs/>
                <w:b/>
              </w:rPr>
              <w:t xml:space="preserve">no puede intentarse sino EN VIDA DE LOS ESPOSOS</w:t>
            </w:r>
          </w:p>
        </w:tc>
      </w:tr>
    </w:tbl>
    <w:bookmarkEnd w:id="461"/>
    <w:bookmarkStart w:id="462" w:name="Xf1361e101db92ea12b74c247f68d6546de55128"/>
    <w:p>
      <w:pPr>
        <w:pStyle w:val="Heading4"/>
      </w:pPr>
      <w:r>
        <w:t xml:space="preserve">Los artículos 184 y 185 explicados (el</w:t>
      </w:r>
      <w:r>
        <w:t xml:space="preserve"> </w:t>
      </w:r>
      <w:r>
        <w:t xml:space="preserve">“</w:t>
      </w:r>
      <w:r>
        <w:t xml:space="preserve">matrimonio putativo</w:t>
      </w:r>
      <w:r>
        <w:t xml:space="preserve">”</w:t>
      </w:r>
      <w:r>
        <w:t xml:space="preserve">)</w:t>
      </w:r>
    </w:p>
    <w:p>
      <w:pPr>
        <w:pStyle w:val="FirstParagraph"/>
      </w:pPr>
      <w:r>
        <w:t xml:space="preserve">Estos dos artículos resuelven un problema humano muy delicado.</w:t>
      </w:r>
    </w:p>
    <w:p>
      <w:pPr>
        <w:pStyle w:val="BodyText"/>
      </w:pPr>
      <w:r>
        <w:rPr>
          <w:bCs/>
          <w:b/>
        </w:rPr>
        <w:t xml:space="preserve">El problema:</w:t>
      </w:r>
      <w:r>
        <w:t xml:space="preserve"> </w:t>
      </w:r>
      <w:r>
        <w:t xml:space="preserve">una pareja se casa. Veinte años después se descubre que el matrimonio era nulo (por ejemplo, porque él ya estaba casado y ella no lo sabía). Si la nulidad borrara todo desde el principio, esos veinte años no habrían existido jurídicamente. ¿Y los hijos? ¿Y los bienes? ¿Y ella, que actuó de buena fe?</w:t>
      </w:r>
    </w:p>
    <w:p>
      <w:pPr>
        <w:pStyle w:val="BodyText"/>
      </w:pPr>
      <w:r>
        <w:rPr>
          <w:bCs/>
          <w:b/>
        </w:rPr>
        <w:t xml:space="preserve">La solución del derecho: el</w:t>
      </w:r>
      <w:r>
        <w:rPr>
          <w:bCs/>
          <w:b/>
        </w:rPr>
        <w:t xml:space="preserve"> </w:t>
      </w:r>
      <w:r>
        <w:rPr>
          <w:bCs/>
          <w:b/>
        </w:rPr>
        <w:t xml:space="preserve">“</w:t>
      </w:r>
      <w:r>
        <w:rPr>
          <w:bCs/>
          <w:b/>
        </w:rPr>
        <w:t xml:space="preserve">matrimonio putativo</w:t>
      </w:r>
      <w:r>
        <w:rPr>
          <w:bCs/>
          <w:b/>
        </w:rPr>
        <w:t xml:space="preserve">”</w:t>
      </w:r>
      <w:r>
        <w:t xml:space="preserve"> </w:t>
      </w:r>
      <w:r>
        <w:t xml:space="preserve">(repasá el glosario:</w:t>
      </w:r>
      <w:r>
        <w:t xml:space="preserve"> </w:t>
      </w:r>
      <w:r>
        <w:rPr>
          <w:iCs/>
          <w:i/>
        </w:rPr>
        <w:t xml:space="preserve">putativo</w:t>
      </w:r>
      <w:r>
        <w:t xml:space="preserve"> </w:t>
      </w:r>
      <w:r>
        <w:t xml:space="preserve">= aparente, que se creía válido).</w:t>
      </w:r>
    </w:p>
    <w:p>
      <w:pPr>
        <w:numPr>
          <w:ilvl w:val="0"/>
          <w:numId w:val="1091"/>
        </w:numPr>
        <w:pStyle w:val="Compact"/>
      </w:pPr>
      <w:r>
        <w:rPr>
          <w:bCs/>
          <w:b/>
        </w:rPr>
        <w:t xml:space="preserve">Artículo 184:</w:t>
      </w:r>
      <w:r>
        <w:t xml:space="preserve"> </w:t>
      </w:r>
      <w:r>
        <w:t xml:space="preserve">el matrimonio anulado</w:t>
      </w:r>
      <w:r>
        <w:t xml:space="preserve"> </w:t>
      </w:r>
      <w:r>
        <w:rPr>
          <w:bCs/>
          <w:b/>
        </w:rPr>
        <w:t xml:space="preserve">produce efectos civiles respecto del cónyuge de buena fe y de los hijos</w:t>
      </w:r>
      <w:r>
        <w:t xml:space="preserve">. Quien no sabía del impedimento</w:t>
      </w:r>
      <w:r>
        <w:t xml:space="preserve"> </w:t>
      </w:r>
      <w:r>
        <w:rPr>
          <w:bCs/>
          <w:b/>
        </w:rPr>
        <w:t xml:space="preserve">conserva</w:t>
      </w:r>
      <w:r>
        <w:t xml:space="preserve"> </w:t>
      </w:r>
      <w:r>
        <w:t xml:space="preserve">los efectos del matrimonio.</w:t>
      </w:r>
    </w:p>
    <w:p>
      <w:pPr>
        <w:numPr>
          <w:ilvl w:val="0"/>
          <w:numId w:val="1091"/>
        </w:numPr>
        <w:pStyle w:val="Compact"/>
      </w:pPr>
      <w:r>
        <w:rPr>
          <w:bCs/>
          <w:b/>
        </w:rPr>
        <w:t xml:space="preserve">Artículo 185:</w:t>
      </w:r>
      <w:r>
        <w:t xml:space="preserve"> </w:t>
      </w:r>
      <w:r>
        <w:t xml:space="preserve">y esto es lo más fuerte —</w:t>
      </w:r>
      <w:r>
        <w:t xml:space="preserve"> </w:t>
      </w:r>
      <w:r>
        <w:rPr>
          <w:bCs/>
          <w:b/>
        </w:rPr>
        <w:t xml:space="preserve">aunque los DOS cónyuges hayan sido de mala fe, los hijos conservan su calidad</w:t>
      </w:r>
      <w:r>
        <w:t xml:space="preserve">.</w:t>
      </w:r>
    </w:p>
    <w:p>
      <w:pPr>
        <w:pStyle w:val="FirstParagraph"/>
      </w:pPr>
      <w:r>
        <w:rPr>
          <w:bCs/>
          <w:b/>
        </w:rPr>
        <w:t xml:space="preserve">[POR QUÉ ESA REGLA]</w:t>
      </w:r>
      <w:r>
        <w:t xml:space="preserve"> </w:t>
      </w:r>
      <w:r>
        <w:t xml:space="preserve">Porque los hijos</w:t>
      </w:r>
      <w:r>
        <w:t xml:space="preserve"> </w:t>
      </w:r>
      <w:r>
        <w:rPr>
          <w:bCs/>
          <w:b/>
        </w:rPr>
        <w:t xml:space="preserve">no eligieron nada</w:t>
      </w:r>
      <w:r>
        <w:t xml:space="preserve">. Sería una injusticia enorme que un chico perdiera su condición de hijo matrimonial por una maniobra de sus padres. Es una aplicación directa del</w:t>
      </w:r>
      <w:r>
        <w:t xml:space="preserve"> </w:t>
      </w:r>
      <w:r>
        <w:rPr>
          <w:bCs/>
          <w:b/>
        </w:rPr>
        <w:t xml:space="preserve">interés superior del niño</w:t>
      </w:r>
      <w:r>
        <w:t xml:space="preserve"> </w:t>
      </w:r>
      <w:r>
        <w:t xml:space="preserve">(artículo 54 de la Constitución) y del</w:t>
      </w:r>
      <w:r>
        <w:t xml:space="preserve"> </w:t>
      </w:r>
      <w:r>
        <w:rPr>
          <w:bCs/>
          <w:b/>
        </w:rPr>
        <w:t xml:space="preserve">artículo 53</w:t>
      </w:r>
      <w:r>
        <w:t xml:space="preserve"> </w:t>
      </w:r>
      <w:r>
        <w:t xml:space="preserve">(todos los hijos son iguales ante la ley).</w:t>
      </w:r>
    </w:p>
    <w:p>
      <w:pPr>
        <w:pStyle w:val="BodyText"/>
      </w:pPr>
      <w:r>
        <w:rPr>
          <w:bCs/>
          <w:b/>
        </w:rPr>
        <w:t xml:space="preserve">[Y EL ARTÍCULO 186 DEFINE LA MALA FE]</w:t>
      </w:r>
      <w:r>
        <w:t xml:space="preserve"> </w:t>
      </w:r>
      <w:r>
        <w:t xml:space="preserve">No es solo</w:t>
      </w:r>
      <w:r>
        <w:t xml:space="preserve"> </w:t>
      </w:r>
      <w:r>
        <w:t xml:space="preserve">“</w:t>
      </w:r>
      <w:r>
        <w:t xml:space="preserve">sabía</w:t>
      </w:r>
      <w:r>
        <w:t xml:space="preserve">”</w:t>
      </w:r>
      <w:r>
        <w:t xml:space="preserve">: es</w:t>
      </w:r>
      <w:r>
        <w:t xml:space="preserve"> </w:t>
      </w:r>
      <w:r>
        <w:rPr>
          <w:bCs/>
          <w:b/>
        </w:rPr>
        <w:t xml:space="preserve">“</w:t>
      </w:r>
      <w:r>
        <w:rPr>
          <w:bCs/>
          <w:b/>
        </w:rPr>
        <w:t xml:space="preserve">tenían o debieron tener conocimiento</w:t>
      </w:r>
      <w:r>
        <w:rPr>
          <w:bCs/>
          <w:b/>
        </w:rPr>
        <w:t xml:space="preserve">”</w:t>
      </w:r>
      <w:r>
        <w:t xml:space="preserve">. Alguien que se casa sin averiguar nada, pudiendo hacerlo, puede ser considerado de mala fe.</w:t>
      </w:r>
    </w:p>
    <w:bookmarkEnd w:id="462"/>
    <w:bookmarkStart w:id="463" w:name="Xa41abf6ed0af0f0ab05b99e3fb5dd206baed6dc"/>
    <w:p>
      <w:pPr>
        <w:pStyle w:val="Heading4"/>
      </w:pPr>
      <w:r>
        <w:t xml:space="preserve">El artículo 188 — solo en vida de los esposos</w:t>
      </w:r>
    </w:p>
    <w:p>
      <w:pPr>
        <w:pStyle w:val="FirstParagraph"/>
      </w:pPr>
      <w:r>
        <w:rPr>
          <w:bCs/>
          <w:b/>
        </w:rPr>
        <w:t xml:space="preserve">[POR QUÉ]</w:t>
      </w:r>
      <w:r>
        <w:t xml:space="preserve"> </w:t>
      </w:r>
      <w:r>
        <w:t xml:space="preserve">Porque si se pudiera anular un matrimonio después de la muerte, cualquier heredero descontento podría atacar el matrimonio del difunto para quedarse con la herencia. La regla protege la estabilidad de las situaciones consolidadas.</w:t>
      </w:r>
    </w:p>
    <w:bookmarkEnd w:id="463"/>
    <w:bookmarkEnd w:id="464"/>
    <w:bookmarkStart w:id="465" w:name="artículos-189-y-190-régimen-de-bienes"/>
    <w:p>
      <w:pPr>
        <w:pStyle w:val="Heading3"/>
      </w:pPr>
      <w:r>
        <w:t xml:space="preserve">8.5.7 Artículos 189 y 190 — Régimen de bienes</w:t>
      </w:r>
    </w:p>
    <w:p>
      <w:pPr>
        <w:pStyle w:val="FirstParagraph"/>
      </w:pPr>
      <w:r>
        <w:rPr>
          <w:bCs/>
          <w:b/>
        </w:rPr>
        <w:t xml:space="preserve">Estado:</w:t>
      </w:r>
      <w:r>
        <w:t xml:space="preserve"> </w:t>
      </w:r>
      <w:r>
        <w:t xml:space="preserve">derogados y reemplazados por la Ley 1/1992 (artículos 22 a 74).</w:t>
      </w:r>
    </w:p>
    <w:p>
      <w:pPr>
        <w:pStyle w:val="BodyText"/>
      </w:pPr>
      <w:r>
        <w:rPr>
          <w:bCs/>
          <w:b/>
        </w:rPr>
        <w:t xml:space="preserve">[EL BLOQUE COMPLETO DE ARTÍCULOS DEROGADOS]</w:t>
      </w:r>
      <w:r>
        <w:t xml:space="preserve"> </w:t>
      </w:r>
      <w:r>
        <w:t xml:space="preserve">El artículo 98 de la Ley 1/92 derogó, entre otros, los artículos</w:t>
      </w:r>
      <w:r>
        <w:t xml:space="preserve"> </w:t>
      </w:r>
      <w:r>
        <w:rPr>
          <w:bCs/>
          <w:b/>
        </w:rPr>
        <w:t xml:space="preserve">190 al 224</w:t>
      </w:r>
      <w:r>
        <w:t xml:space="preserve"> </w:t>
      </w:r>
      <w:r>
        <w:t xml:space="preserve">del Código Civil. Todo el régimen patrimonial del matrimonio está hoy en la Ley 1/92, que estudiarás en la Parte IX.</w:t>
      </w:r>
    </w:p>
    <w:bookmarkEnd w:id="465"/>
    <w:bookmarkEnd w:id="466"/>
    <w:bookmarkStart w:id="487" w:name="X89923512b488812a2765b6a335a771ba55c3502"/>
    <w:p>
      <w:pPr>
        <w:pStyle w:val="Heading2"/>
      </w:pPr>
      <w:r>
        <w:t xml:space="preserve">8.6 BLOQUE 4 — Artículos 225 al 243: LA FILIACIÓN</w:t>
      </w:r>
    </w:p>
    <w:p>
      <w:pPr>
        <w:pStyle w:val="BlockText"/>
      </w:pPr>
      <w:r>
        <w:t xml:space="preserve">Es el bloque más denso del Código Civil en tu temario, y también el que tiene más números. Vamos despacio.</w:t>
      </w:r>
    </w:p>
    <w:bookmarkStart w:id="467" w:name="qué-es-la-filiación"/>
    <w:p>
      <w:pPr>
        <w:pStyle w:val="Heading3"/>
      </w:pPr>
      <w:r>
        <w:t xml:space="preserve">¿Qué es la filiación?</w:t>
      </w:r>
    </w:p>
    <w:p>
      <w:pPr>
        <w:pStyle w:val="FirstParagraph"/>
      </w:pPr>
      <w:r>
        <w:t xml:space="preserve">Es el</w:t>
      </w:r>
      <w:r>
        <w:t xml:space="preserve"> </w:t>
      </w:r>
      <w:r>
        <w:rPr>
          <w:bCs/>
          <w:b/>
        </w:rPr>
        <w:t xml:space="preserve">vínculo jurídico entre padres e hijos</w:t>
      </w:r>
      <w:r>
        <w:t xml:space="preserve">. No es lo mismo que el vínculo biológico: el derecho puede reconocer una filiación sin lazo biológico (adopción) y puede no reconocer un lazo biológico que existe (hijo no reconocido).</w:t>
      </w:r>
    </w:p>
    <w:p>
      <w:pPr>
        <w:pStyle w:val="BodyText"/>
      </w:pPr>
      <w:r>
        <w:t xml:space="preserve">De la filiación dependen: el apellido, la patria potestad, los alimentos, la herencia y la nacionalidad en ciertos casos.</w:t>
      </w:r>
    </w:p>
    <w:p>
      <w:pPr>
        <w:pStyle w:val="BodyText"/>
      </w:pPr>
      <w:r>
        <w:rPr>
          <w:bCs/>
          <w:b/>
        </w:rPr>
        <w:t xml:space="preserve">[POR QUÉ ESTÁ EN TU TEMARIO]</w:t>
      </w:r>
      <w:r>
        <w:t xml:space="preserve"> </w:t>
      </w:r>
      <w:r>
        <w:t xml:space="preserve">Porque</w:t>
      </w:r>
      <w:r>
        <w:t xml:space="preserve"> </w:t>
      </w:r>
      <w:r>
        <w:rPr>
          <w:bCs/>
          <w:b/>
        </w:rPr>
        <w:t xml:space="preserve">la filiación se prueba con la inscripción del nacimiento</w:t>
      </w:r>
      <w:r>
        <w:t xml:space="preserve"> </w:t>
      </w:r>
      <w:r>
        <w:t xml:space="preserve">(artículo 242). El Registro Civil es donde la filiación se documenta.</w:t>
      </w:r>
    </w:p>
    <w:bookmarkEnd w:id="467"/>
    <w:bookmarkStart w:id="468" w:name="Xacc5ac02061a00cc6570499f7b6c27df18377c7"/>
    <w:p>
      <w:pPr>
        <w:pStyle w:val="Heading3"/>
      </w:pPr>
      <w:r>
        <w:t xml:space="preserve">El problema que resuelve todo este bloque</w:t>
      </w:r>
    </w:p>
    <w:p>
      <w:pPr>
        <w:pStyle w:val="FirstParagraph"/>
      </w:pPr>
      <w:r>
        <w:t xml:space="preserve">Antes de los test de ADN, ¿cómo se sabía quién era el padre de un chico?</w:t>
      </w:r>
    </w:p>
    <w:p>
      <w:pPr>
        <w:numPr>
          <w:ilvl w:val="0"/>
          <w:numId w:val="1092"/>
        </w:numPr>
        <w:pStyle w:val="Compact"/>
      </w:pPr>
      <w:r>
        <w:rPr>
          <w:bCs/>
          <w:b/>
        </w:rPr>
        <w:t xml:space="preserve">La madre</w:t>
      </w:r>
      <w:r>
        <w:t xml:space="preserve"> </w:t>
      </w:r>
      <w:r>
        <w:t xml:space="preserve">era fácil: el parto es un hecho visible.</w:t>
      </w:r>
    </w:p>
    <w:p>
      <w:pPr>
        <w:numPr>
          <w:ilvl w:val="0"/>
          <w:numId w:val="1092"/>
        </w:numPr>
        <w:pStyle w:val="Compact"/>
      </w:pPr>
      <w:r>
        <w:rPr>
          <w:bCs/>
          <w:b/>
        </w:rPr>
        <w:t xml:space="preserve">El padre</w:t>
      </w:r>
      <w:r>
        <w:t xml:space="preserve"> </w:t>
      </w:r>
      <w:r>
        <w:t xml:space="preserve">no. Por eso el derecho creó un sistema de</w:t>
      </w:r>
      <w:r>
        <w:t xml:space="preserve"> </w:t>
      </w:r>
      <w:r>
        <w:rPr>
          <w:bCs/>
          <w:b/>
        </w:rPr>
        <w:t xml:space="preserve">presunciones</w:t>
      </w:r>
      <w:r>
        <w:t xml:space="preserve"> </w:t>
      </w:r>
      <w:r>
        <w:t xml:space="preserve">basadas en el matrimonio y en plazos biológicos.</w:t>
      </w:r>
    </w:p>
    <w:p>
      <w:pPr>
        <w:pStyle w:val="FirstParagraph"/>
      </w:pPr>
      <w:r>
        <w:t xml:space="preserve">Ese sistema es el que vas a estudiar ahora. Puede parecer arbitrario, pero tiene una lógica:</w:t>
      </w:r>
      <w:r>
        <w:t xml:space="preserve"> </w:t>
      </w:r>
      <w:r>
        <w:rPr>
          <w:bCs/>
          <w:b/>
        </w:rPr>
        <w:t xml:space="preserve">presumir la paternidad del marido</w:t>
      </w:r>
      <w:r>
        <w:t xml:space="preserve"> </w:t>
      </w:r>
      <w:r>
        <w:t xml:space="preserve">para que los chicos nacidos en un matrimonio tengan padre desde el primer día, sin necesidad de juicio.</w:t>
      </w:r>
    </w:p>
    <w:bookmarkEnd w:id="468"/>
    <w:bookmarkStart w:id="472" w:name="X9b5f10e632e460518ccabac9a185e69959fa51d"/>
    <w:p>
      <w:pPr>
        <w:pStyle w:val="Heading3"/>
      </w:pPr>
      <w:r>
        <w:t xml:space="preserve">8.6.1 Sección I — Hijos matrimoniales (artículos 225 a 229)</w:t>
      </w:r>
    </w:p>
    <w:bookmarkStart w:id="469" w:name="X4c8d63eb3513ab118e2b07e63d9460089a1526e"/>
    <w:p>
      <w:pPr>
        <w:pStyle w:val="Heading4"/>
      </w:pPr>
      <w:r>
        <w:t xml:space="preserve">Artículo 225 — Quiénes son hijos matrimoniales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w:t>
            </w:r>
          </w:p>
        </w:tc>
        <w:tc>
          <w:tcPr/>
          <w:p>
            <w:pPr>
              <w:pStyle w:val="Compact"/>
              <w:jc w:val="left"/>
            </w:pPr>
            <w:r>
              <w:t xml:space="preserve">Supuesto</w:t>
            </w:r>
          </w:p>
        </w:tc>
      </w:tr>
      <w:tr>
        <w:tc>
          <w:tcPr/>
          <w:p>
            <w:pPr>
              <w:pStyle w:val="Compact"/>
              <w:jc w:val="left"/>
            </w:pPr>
            <w:r>
              <w:rPr>
                <w:bCs/>
                <w:b/>
              </w:rPr>
              <w:t xml:space="preserve">a</w:t>
            </w:r>
          </w:p>
        </w:tc>
        <w:tc>
          <w:tcPr/>
          <w:p>
            <w:pPr>
              <w:pStyle w:val="Compact"/>
              <w:jc w:val="left"/>
            </w:pPr>
            <w:r>
              <w:t xml:space="preserve">Los nacidos</w:t>
            </w:r>
            <w:r>
              <w:t xml:space="preserve"> </w:t>
            </w:r>
            <w:r>
              <w:rPr>
                <w:bCs/>
                <w:b/>
              </w:rPr>
              <w:t xml:space="preserve">después de 180 días</w:t>
            </w:r>
            <w:r>
              <w:t xml:space="preserve"> </w:t>
            </w:r>
            <w:r>
              <w:t xml:space="preserve">de la celebración del matrimonio y</w:t>
            </w:r>
            <w:r>
              <w:t xml:space="preserve"> </w:t>
            </w:r>
            <w:r>
              <w:rPr>
                <w:bCs/>
                <w:b/>
              </w:rPr>
              <w:t xml:space="preserve">dentro de los 300 siguientes</w:t>
            </w:r>
            <w:r>
              <w:t xml:space="preserve"> </w:t>
            </w:r>
            <w:r>
              <w:t xml:space="preserve">a su disolución o anulación — salvo que se pruebe que fue imposible al marido tener acceso con su mujer en los</w:t>
            </w:r>
            <w:r>
              <w:t xml:space="preserve"> </w:t>
            </w:r>
            <w:r>
              <w:rPr>
                <w:bCs/>
                <w:b/>
              </w:rPr>
              <w:t xml:space="preserve">primeros 20 de los 300 días</w:t>
            </w:r>
            <w:r>
              <w:t xml:space="preserve"> </w:t>
            </w:r>
            <w:r>
              <w:t xml:space="preserve">precedentes al nacimiento</w:t>
            </w:r>
          </w:p>
        </w:tc>
      </w:tr>
      <w:tr>
        <w:tc>
          <w:tcPr/>
          <w:p>
            <w:pPr>
              <w:pStyle w:val="Compact"/>
              <w:jc w:val="left"/>
            </w:pPr>
            <w:r>
              <w:rPr>
                <w:bCs/>
                <w:b/>
              </w:rPr>
              <w:t xml:space="preserve">b</w:t>
            </w:r>
          </w:p>
        </w:tc>
        <w:tc>
          <w:tcPr/>
          <w:p>
            <w:pPr>
              <w:pStyle w:val="Compact"/>
              <w:jc w:val="left"/>
            </w:pPr>
            <w:r>
              <w:t xml:space="preserve">Los nacidos de padres que</w:t>
            </w:r>
            <w:r>
              <w:t xml:space="preserve"> </w:t>
            </w:r>
            <w:r>
              <w:rPr>
                <w:bCs/>
                <w:b/>
              </w:rPr>
              <w:t xml:space="preserve">al tiempo de la concepción podían casarse</w:t>
            </w:r>
            <w:r>
              <w:t xml:space="preserve">, y que hayan sido reconocidos antes, en el momento de la celebración, o</w:t>
            </w:r>
            <w:r>
              <w:t xml:space="preserve"> </w:t>
            </w:r>
            <w:r>
              <w:rPr>
                <w:bCs/>
                <w:b/>
              </w:rPr>
              <w:t xml:space="preserve">hasta 60 días después</w:t>
            </w:r>
            <w:r>
              <w:t xml:space="preserve">.</w:t>
            </w:r>
            <w:r>
              <w:t xml:space="preserve"> </w:t>
            </w:r>
            <w:r>
              <w:rPr>
                <w:bCs/>
                <w:b/>
              </w:rPr>
              <w:t xml:space="preserve">La posesión de estado suple este reconocimiento</w:t>
            </w:r>
          </w:p>
        </w:tc>
      </w:tr>
      <w:tr>
        <w:tc>
          <w:tcPr/>
          <w:p>
            <w:pPr>
              <w:pStyle w:val="Compact"/>
              <w:jc w:val="left"/>
            </w:pPr>
            <w:r>
              <w:rPr>
                <w:bCs/>
                <w:b/>
              </w:rPr>
              <w:t xml:space="preserve">c</w:t>
            </w:r>
          </w:p>
        </w:tc>
        <w:tc>
          <w:tcPr/>
          <w:p>
            <w:pPr>
              <w:pStyle w:val="Compact"/>
              <w:jc w:val="left"/>
            </w:pPr>
            <w:r>
              <w:t xml:space="preserve">Los nacidos</w:t>
            </w:r>
            <w:r>
              <w:t xml:space="preserve"> </w:t>
            </w:r>
            <w:r>
              <w:rPr>
                <w:bCs/>
                <w:b/>
              </w:rPr>
              <w:t xml:space="preserve">después de 180 días</w:t>
            </w:r>
            <w:r>
              <w:t xml:space="preserve"> </w:t>
            </w:r>
            <w:r>
              <w:t xml:space="preserve">del casamiento válido o</w:t>
            </w:r>
            <w:r>
              <w:t xml:space="preserve"> </w:t>
            </w:r>
            <w:r>
              <w:rPr>
                <w:bCs/>
                <w:b/>
              </w:rPr>
              <w:t xml:space="preserve">putativo</w:t>
            </w:r>
            <w:r>
              <w:t xml:space="preserve"> </w:t>
            </w:r>
            <w:r>
              <w:t xml:space="preserve">de la madre, y los nacidos</w:t>
            </w:r>
            <w:r>
              <w:t xml:space="preserve"> </w:t>
            </w:r>
            <w:r>
              <w:rPr>
                <w:bCs/>
                <w:b/>
              </w:rPr>
              <w:t xml:space="preserve">dentro de los 300 días</w:t>
            </w:r>
            <w:r>
              <w:t xml:space="preserve"> </w:t>
            </w:r>
            <w:r>
              <w:t xml:space="preserve">desde que el matrimonio fue disuelto por muerte del marido o anulado</w:t>
            </w:r>
          </w:p>
        </w:tc>
      </w:tr>
      <w:tr>
        <w:tc>
          <w:tcPr/>
          <w:p>
            <w:pPr>
              <w:pStyle w:val="Compact"/>
              <w:jc w:val="left"/>
            </w:pPr>
            <w:r>
              <w:rPr>
                <w:bCs/>
                <w:b/>
              </w:rPr>
              <w:t xml:space="preserve">d</w:t>
            </w:r>
          </w:p>
        </w:tc>
        <w:tc>
          <w:tcPr/>
          <w:p>
            <w:pPr>
              <w:pStyle w:val="Compact"/>
              <w:jc w:val="left"/>
            </w:pPr>
            <w:r>
              <w:t xml:space="preserve">Los nacidos</w:t>
            </w:r>
            <w:r>
              <w:t xml:space="preserve"> </w:t>
            </w:r>
            <w:r>
              <w:rPr>
                <w:bCs/>
                <w:b/>
              </w:rPr>
              <w:t xml:space="preserve">dentro de los 180 días</w:t>
            </w:r>
            <w:r>
              <w:t xml:space="preserve"> </w:t>
            </w:r>
            <w:r>
              <w:t xml:space="preserve">de la celebración, si el marido</w:t>
            </w:r>
            <w:r>
              <w:t xml:space="preserve"> </w:t>
            </w:r>
            <w:r>
              <w:rPr>
                <w:bCs/>
                <w:b/>
              </w:rPr>
              <w:t xml:space="preserve">antes de casarse tuvo conocimiento del embarazo</w:t>
            </w:r>
            <w:r>
              <w:t xml:space="preserve">, o consintió que se lo anotara como hijo suyo, o lo reconoció expresa o tácitamente</w:t>
            </w:r>
          </w:p>
        </w:tc>
      </w:tr>
    </w:tbl>
    <w:bookmarkEnd w:id="469"/>
    <w:bookmarkStart w:id="470" w:name="entendé-la-lógica-de-los-números"/>
    <w:p>
      <w:pPr>
        <w:pStyle w:val="Heading4"/>
      </w:pPr>
      <w:r>
        <w:t xml:space="preserve">Entendé la lógica de los números</w:t>
      </w:r>
    </w:p>
    <w:p>
      <w:pPr>
        <w:pStyle w:val="FirstParagraph"/>
      </w:pPr>
      <w:r>
        <w:t xml:space="preserve">Todo el sistema descansa en</w:t>
      </w:r>
      <w:r>
        <w:t xml:space="preserve"> </w:t>
      </w:r>
      <w:r>
        <w:rPr>
          <w:bCs/>
          <w:b/>
        </w:rPr>
        <w:t xml:space="preserve">dos números biológicos</w:t>
      </w:r>
      <w:r>
        <w:t xml:space="preserve">:</w:t>
      </w:r>
    </w:p>
    <w:p>
      <w:pPr>
        <w:pStyle w:val="SourceCode"/>
      </w:pPr>
      <w:r>
        <w:rPr>
          <w:rStyle w:val="VerbatimChar"/>
        </w:rPr>
        <w:t xml:space="preserve">   180 DÍAS = el MÍNIMO de un embarazo viable</w:t>
      </w:r>
      <w:r>
        <w:br/>
      </w:r>
      <w:r>
        <w:rPr>
          <w:rStyle w:val="VerbatimChar"/>
        </w:rPr>
        <w:t xml:space="preserve">   300 DÍAS = el MÁXIMO de un embarazo posible</w:t>
      </w:r>
      <w:r>
        <w:br/>
      </w:r>
      <w:r>
        <w:br/>
      </w:r>
      <w:r>
        <w:rPr>
          <w:rStyle w:val="VerbatimChar"/>
        </w:rPr>
        <w:t xml:space="preserve">   ├─────────────────────────────────────────────────►</w:t>
      </w:r>
      <w:r>
        <w:br/>
      </w:r>
      <w:r>
        <w:rPr>
          <w:rStyle w:val="VerbatimChar"/>
        </w:rPr>
        <w:t xml:space="preserve">   │                                                  │</w:t>
      </w:r>
      <w:r>
        <w:br/>
      </w:r>
      <w:r>
        <w:rPr>
          <w:rStyle w:val="VerbatimChar"/>
        </w:rPr>
        <w:t xml:space="preserve">   MATRIMONIO                              FIN DEL MATRIMONIO</w:t>
      </w:r>
      <w:r>
        <w:br/>
      </w:r>
      <w:r>
        <w:rPr>
          <w:rStyle w:val="VerbatimChar"/>
        </w:rPr>
        <w:t xml:space="preserve">   │                                          (muerte, divorcio,</w:t>
      </w:r>
      <w:r>
        <w:br/>
      </w:r>
      <w:r>
        <w:rPr>
          <w:rStyle w:val="VerbatimChar"/>
        </w:rPr>
        <w:t xml:space="preserve">   │                                           anulación)</w:t>
      </w:r>
      <w:r>
        <w:br/>
      </w:r>
      <w:r>
        <w:rPr>
          <w:rStyle w:val="VerbatimChar"/>
        </w:rPr>
        <w:t xml:space="preserve">   │                                                  │</w:t>
      </w:r>
      <w:r>
        <w:br/>
      </w:r>
      <w:r>
        <w:rPr>
          <w:rStyle w:val="VerbatimChar"/>
        </w:rPr>
        <w:t xml:space="preserve">   │◄──180 días──►│                                   │◄──300 días──►│</w:t>
      </w:r>
      <w:r>
        <w:br/>
      </w:r>
      <w:r>
        <w:rPr>
          <w:rStyle w:val="VerbatimChar"/>
        </w:rPr>
        <w:t xml:space="preserve">   │  NO se       │  SÍ se presume hijo del marido    │  Todavía se  │</w:t>
      </w:r>
      <w:r>
        <w:br/>
      </w:r>
      <w:r>
        <w:rPr>
          <w:rStyle w:val="VerbatimChar"/>
        </w:rPr>
        <w:t xml:space="preserve">   │  presume     │                                   │  presume     │</w:t>
      </w:r>
      <w:r>
        <w:br/>
      </w:r>
      <w:r>
        <w:rPr>
          <w:rStyle w:val="VerbatimChar"/>
        </w:rPr>
        <w:t xml:space="preserve">   │  (salvo      │                                   │  hijo del    │</w:t>
      </w:r>
      <w:r>
        <w:br/>
      </w:r>
      <w:r>
        <w:rPr>
          <w:rStyle w:val="VerbatimChar"/>
        </w:rPr>
        <w:t xml:space="preserve">   │   inc. d)    │                                   │  marido      │</w:t>
      </w:r>
    </w:p>
    <w:p>
      <w:pPr>
        <w:pStyle w:val="FirstParagraph"/>
      </w:pPr>
      <w:r>
        <w:rPr>
          <w:bCs/>
          <w:b/>
        </w:rPr>
        <w:t xml:space="preserve">En palabras simples:</w:t>
      </w:r>
      <w:r>
        <w:t xml:space="preserve"> </w:t>
      </w:r>
      <w:r>
        <w:t xml:space="preserve">- Si el chico nace</w:t>
      </w:r>
      <w:r>
        <w:t xml:space="preserve"> </w:t>
      </w:r>
      <w:r>
        <w:rPr>
          <w:bCs/>
          <w:b/>
        </w:rPr>
        <w:t xml:space="preserve">antes de los 180 días</w:t>
      </w:r>
      <w:r>
        <w:t xml:space="preserve"> </w:t>
      </w:r>
      <w:r>
        <w:t xml:space="preserve">del casamiento, la concepción fue</w:t>
      </w:r>
      <w:r>
        <w:t xml:space="preserve"> </w:t>
      </w:r>
      <w:r>
        <w:rPr>
          <w:bCs/>
          <w:b/>
        </w:rPr>
        <w:t xml:space="preserve">antes</w:t>
      </w:r>
      <w:r>
        <w:t xml:space="preserve"> </w:t>
      </w:r>
      <w:r>
        <w:t xml:space="preserve">del matrimonio, así que no se presume (salvo el inciso d).</w:t>
      </w:r>
      <w:r>
        <w:t xml:space="preserve"> </w:t>
      </w:r>
      <w:r>
        <w:t xml:space="preserve">- Si nace</w:t>
      </w:r>
      <w:r>
        <w:t xml:space="preserve"> </w:t>
      </w:r>
      <w:r>
        <w:rPr>
          <w:bCs/>
          <w:b/>
        </w:rPr>
        <w:t xml:space="preserve">entre los 180 días del casamiento y los 300 días de la disolución</w:t>
      </w:r>
      <w:r>
        <w:t xml:space="preserve">, la concepción cayó</w:t>
      </w:r>
      <w:r>
        <w:t xml:space="preserve"> </w:t>
      </w:r>
      <w:r>
        <w:rPr>
          <w:bCs/>
          <w:b/>
        </w:rPr>
        <w:t xml:space="preserve">dentro</w:t>
      </w:r>
      <w:r>
        <w:t xml:space="preserve"> </w:t>
      </w:r>
      <w:r>
        <w:t xml:space="preserve">del matrimonio, así que se presume hijo del marido.</w:t>
      </w:r>
      <w:r>
        <w:t xml:space="preserve"> </w:t>
      </w:r>
      <w:r>
        <w:t xml:space="preserve">- Si nace</w:t>
      </w:r>
      <w:r>
        <w:t xml:space="preserve"> </w:t>
      </w:r>
      <w:r>
        <w:rPr>
          <w:bCs/>
          <w:b/>
        </w:rPr>
        <w:t xml:space="preserve">después de los 300 días</w:t>
      </w:r>
      <w:r>
        <w:t xml:space="preserve"> </w:t>
      </w:r>
      <w:r>
        <w:t xml:space="preserve">de la disolución, ya no puede haber sido concebido en ese matrimonio.</w:t>
      </w:r>
    </w:p>
    <w:p>
      <w:pPr>
        <w:pStyle w:val="BodyText"/>
      </w:pPr>
      <w:r>
        <w:rPr>
          <w:bCs/>
          <w:b/>
        </w:rPr>
        <w:t xml:space="preserve">[EL DETALLE DE LOS</w:t>
      </w:r>
      <w:r>
        <w:rPr>
          <w:bCs/>
          <w:b/>
        </w:rPr>
        <w:t xml:space="preserve"> </w:t>
      </w:r>
      <w:r>
        <w:rPr>
          <w:bCs/>
          <w:b/>
        </w:rPr>
        <w:t xml:space="preserve">“</w:t>
      </w:r>
      <w:r>
        <w:rPr>
          <w:bCs/>
          <w:b/>
        </w:rPr>
        <w:t xml:space="preserve">20 DÍAS</w:t>
      </w:r>
      <w:r>
        <w:rPr>
          <w:bCs/>
          <w:b/>
        </w:rPr>
        <w:t xml:space="preserve">”</w:t>
      </w:r>
      <w:r>
        <w:rPr>
          <w:bCs/>
          <w:b/>
        </w:rPr>
        <w:t xml:space="preserve"> </w:t>
      </w:r>
      <w:r>
        <w:rPr>
          <w:bCs/>
          <w:b/>
        </w:rPr>
        <w:t xml:space="preserve">DEL INCISO a)]</w:t>
      </w:r>
      <w:r>
        <w:t xml:space="preserve"> </w:t>
      </w:r>
      <w:r>
        <w:t xml:space="preserve">Es la excepción: si se prueba que en los primeros 20 días de esa ventana de 300 el marido no pudo tener acceso a su mujer (por ejemplo, estaba preso o en el extranjero), la presunción cae.</w:t>
      </w:r>
    </w:p>
    <w:p>
      <w:pPr>
        <w:pStyle w:val="BodyText"/>
      </w:pPr>
      <w:r>
        <w:rPr>
          <w:bCs/>
          <w:b/>
        </w:rPr>
        <w:t xml:space="preserve">[LA FRASE DEL INCISO b) QUE SE PREGUNTA]</w:t>
      </w:r>
      <w:r>
        <w:t xml:space="preserve"> </w:t>
      </w:r>
      <w:r>
        <w:rPr>
          <w:iCs/>
          <w:i/>
        </w:rPr>
        <w:t xml:space="preserve">“</w:t>
      </w:r>
      <w:r>
        <w:rPr>
          <w:iCs/>
          <w:i/>
        </w:rPr>
        <w:t xml:space="preserve">La posesión de estado suple este reconocimiento.</w:t>
      </w:r>
      <w:r>
        <w:rPr>
          <w:iCs/>
          <w:i/>
        </w:rPr>
        <w:t xml:space="preserve">”</w:t>
      </w:r>
    </w:p>
    <w:bookmarkEnd w:id="470"/>
    <w:bookmarkStart w:id="471" w:name="artículos-226-a-229-casos-especiales"/>
    <w:p>
      <w:pPr>
        <w:pStyle w:val="Heading4"/>
      </w:pPr>
      <w:r>
        <w:t xml:space="preserve">Artículos 226 a 229 — Casos especiales</w:t>
      </w:r>
    </w:p>
    <w:p>
      <w:pPr>
        <w:numPr>
          <w:ilvl w:val="0"/>
          <w:numId w:val="1093"/>
        </w:numPr>
        <w:pStyle w:val="Compact"/>
      </w:pPr>
      <w:r>
        <w:rPr>
          <w:bCs/>
          <w:b/>
        </w:rPr>
        <w:t xml:space="preserve">Art. 226:</w:t>
      </w:r>
      <w:r>
        <w:t xml:space="preserve"> </w:t>
      </w:r>
      <w:r>
        <w:t xml:space="preserve">los nacidos</w:t>
      </w:r>
      <w:r>
        <w:t xml:space="preserve"> </w:t>
      </w:r>
      <w:r>
        <w:rPr>
          <w:bCs/>
          <w:b/>
        </w:rPr>
        <w:t xml:space="preserve">después de la reconciliación y cohabitación</w:t>
      </w:r>
      <w:r>
        <w:t xml:space="preserve"> </w:t>
      </w:r>
      <w:r>
        <w:t xml:space="preserve">de esposos separados por sentencia son matrimoniales, salvo prueba en contrario. Los concebidos durante el</w:t>
      </w:r>
      <w:r>
        <w:t xml:space="preserve"> </w:t>
      </w:r>
      <w:r>
        <w:rPr>
          <w:bCs/>
          <w:b/>
        </w:rPr>
        <w:t xml:space="preserve">matrimonio putativo</w:t>
      </w:r>
      <w:r>
        <w:t xml:space="preserve"> </w:t>
      </w:r>
      <w:r>
        <w:t xml:space="preserve">son matrimoniales; los concebidos antes pero nacidos después, también.</w:t>
      </w:r>
    </w:p>
    <w:p>
      <w:pPr>
        <w:numPr>
          <w:ilvl w:val="0"/>
          <w:numId w:val="1093"/>
        </w:numPr>
        <w:pStyle w:val="Compact"/>
      </w:pPr>
      <w:r>
        <w:rPr>
          <w:bCs/>
          <w:b/>
        </w:rPr>
        <w:t xml:space="preserve">Art. 227:</w:t>
      </w:r>
      <w:r>
        <w:t xml:space="preserve"> </w:t>
      </w:r>
      <w:r>
        <w:t xml:space="preserve">si disuelto o anulado el matrimonio la mujer contrae otro</w:t>
      </w:r>
      <w:r>
        <w:t xml:space="preserve"> </w:t>
      </w:r>
      <w:r>
        <w:rPr>
          <w:bCs/>
          <w:b/>
        </w:rPr>
        <w:t xml:space="preserve">antes de los 300 días</w:t>
      </w:r>
      <w:r>
        <w:t xml:space="preserve">, el hijo que nazca</w:t>
      </w:r>
      <w:r>
        <w:t xml:space="preserve"> </w:t>
      </w:r>
      <w:r>
        <w:rPr>
          <w:bCs/>
          <w:b/>
        </w:rPr>
        <w:t xml:space="preserve">antes de los 180 días del segundo matrimonio</w:t>
      </w:r>
      <w:r>
        <w:t xml:space="preserve"> </w:t>
      </w:r>
      <w:r>
        <w:t xml:space="preserve">se presume</w:t>
      </w:r>
      <w:r>
        <w:t xml:space="preserve"> </w:t>
      </w:r>
      <w:r>
        <w:rPr>
          <w:bCs/>
          <w:b/>
        </w:rPr>
        <w:t xml:space="preserve">concebido en el PRIMERO</w:t>
      </w:r>
      <w:r>
        <w:t xml:space="preserve">, siempre que nazca dentro de los 300 días de disuelto aquel.</w:t>
      </w:r>
    </w:p>
    <w:p>
      <w:pPr>
        <w:numPr>
          <w:ilvl w:val="0"/>
          <w:numId w:val="1093"/>
        </w:numPr>
        <w:pStyle w:val="Compact"/>
      </w:pPr>
      <w:r>
        <w:rPr>
          <w:bCs/>
          <w:b/>
        </w:rPr>
        <w:t xml:space="preserve">Art. 228:</w:t>
      </w:r>
      <w:r>
        <w:t xml:space="preserve"> </w:t>
      </w:r>
      <w:r>
        <w:t xml:space="preserve">se presume concebido en el</w:t>
      </w:r>
      <w:r>
        <w:t xml:space="preserve"> </w:t>
      </w:r>
      <w:r>
        <w:rPr>
          <w:bCs/>
          <w:b/>
        </w:rPr>
        <w:t xml:space="preserve">SEGUNDO</w:t>
      </w:r>
      <w:r>
        <w:t xml:space="preserve"> </w:t>
      </w:r>
      <w:r>
        <w:t xml:space="preserve">matrimonio el hijo que nazca</w:t>
      </w:r>
      <w:r>
        <w:t xml:space="preserve"> </w:t>
      </w:r>
      <w:r>
        <w:rPr>
          <w:bCs/>
          <w:b/>
        </w:rPr>
        <w:t xml:space="preserve">después de los 180 días</w:t>
      </w:r>
      <w:r>
        <w:t xml:space="preserve"> </w:t>
      </w:r>
      <w:r>
        <w:t xml:space="preserve">de su celebración, aunque esté dentro de los 300 posteriores a la disolución del primero.</w:t>
      </w:r>
    </w:p>
    <w:p>
      <w:pPr>
        <w:numPr>
          <w:ilvl w:val="0"/>
          <w:numId w:val="1093"/>
        </w:numPr>
        <w:pStyle w:val="Compact"/>
      </w:pPr>
      <w:r>
        <w:rPr>
          <w:bCs/>
          <w:b/>
        </w:rPr>
        <w:t xml:space="preserve">Art. 229:</w:t>
      </w:r>
      <w:r>
        <w:t xml:space="preserve"> </w:t>
      </w:r>
      <w:r>
        <w:t xml:space="preserve">el hijo nacido dentro de los</w:t>
      </w:r>
      <w:r>
        <w:t xml:space="preserve"> </w:t>
      </w:r>
      <w:r>
        <w:rPr>
          <w:bCs/>
          <w:b/>
        </w:rPr>
        <w:t xml:space="preserve">300 días posteriores a la disolución</w:t>
      </w:r>
      <w:r>
        <w:t xml:space="preserve"> </w:t>
      </w:r>
      <w:r>
        <w:t xml:space="preserve">del matrimonio de la madre</w:t>
      </w:r>
      <w:r>
        <w:t xml:space="preserve"> </w:t>
      </w:r>
      <w:r>
        <w:rPr>
          <w:bCs/>
          <w:b/>
        </w:rPr>
        <w:t xml:space="preserve">se presume concebido en este</w:t>
      </w:r>
      <w:r>
        <w:t xml:space="preserve">, aunque alguien lo reconozca como extramatrimonial.</w:t>
      </w:r>
    </w:p>
    <w:p>
      <w:pPr>
        <w:pStyle w:val="FirstParagraph"/>
      </w:pPr>
      <w:r>
        <w:rPr>
          <w:bCs/>
          <w:b/>
        </w:rPr>
        <w:t xml:space="preserve">[EL DATO MÁS PREGUNTADO DE ESTA SECCIÓN]</w:t>
      </w:r>
    </w:p>
    <w:p>
      <w:pPr>
        <w:pStyle w:val="BlockText"/>
      </w:pPr>
      <w:r>
        <w:t xml:space="preserve">Las presunciones de los</w:t>
      </w:r>
      <w:r>
        <w:t xml:space="preserve"> </w:t>
      </w:r>
      <w:r>
        <w:rPr>
          <w:bCs/>
          <w:b/>
        </w:rPr>
        <w:t xml:space="preserve">artículos 227 y 228 NO ADMITEN PRUEBA EN CONTRARIO</w:t>
      </w:r>
      <w:r>
        <w:t xml:space="preserve">.</w:t>
      </w:r>
    </w:p>
    <w:p>
      <w:pPr>
        <w:pStyle w:val="FirstParagraph"/>
      </w:pPr>
      <w:r>
        <w:t xml:space="preserve">Repasá la Parte 0: son presunciones</w:t>
      </w:r>
      <w:r>
        <w:t xml:space="preserve"> </w:t>
      </w:r>
      <w:r>
        <w:rPr>
          <w:iCs/>
          <w:i/>
          <w:bCs/>
          <w:b/>
        </w:rPr>
        <w:t xml:space="preserve">iure et de iure</w:t>
      </w:r>
      <w:r>
        <w:t xml:space="preserve">. No se discuten, ni con pruebas.</w:t>
      </w:r>
    </w:p>
    <w:p>
      <w:pPr>
        <w:pStyle w:val="BodyText"/>
      </w:pPr>
      <w:r>
        <w:rPr>
          <w:bCs/>
          <w:b/>
        </w:rPr>
        <w:t xml:space="preserve">¿Por qué tan tajante?</w:t>
      </w:r>
      <w:r>
        <w:t xml:space="preserve"> </w:t>
      </w:r>
      <w:r>
        <w:t xml:space="preserve">Porque el objetivo es que</w:t>
      </w:r>
      <w:r>
        <w:t xml:space="preserve"> </w:t>
      </w:r>
      <w:r>
        <w:rPr>
          <w:bCs/>
          <w:b/>
        </w:rPr>
        <w:t xml:space="preserve">ningún chico quede sin padre determinado</w:t>
      </w:r>
      <w:r>
        <w:t xml:space="preserve">. Si se pudiera discutir eternamente en cuál de los dos matrimonios fue concebido, el chico quedaría en el limbo. La ley prefiere una regla clara aunque a veces sea imperfecta.</w:t>
      </w:r>
    </w:p>
    <w:p>
      <w:pPr>
        <w:pStyle w:val="BodyText"/>
      </w:pPr>
      <w:r>
        <w:rPr>
          <w:bCs/>
          <w:b/>
        </w:rPr>
        <w:t xml:space="preserve">[EL CASO DEL ART. 227 EXPLICADO]</w:t>
      </w:r>
    </w:p>
    <w:p>
      <w:pPr>
        <w:pStyle w:val="SourceCode"/>
      </w:pPr>
      <w:r>
        <w:rPr>
          <w:rStyle w:val="VerbatimChar"/>
        </w:rPr>
        <w:t xml:space="preserve">   Muere el marido           La viuda se casa de nuevo</w:t>
      </w:r>
      <w:r>
        <w:br/>
      </w:r>
      <w:r>
        <w:rPr>
          <w:rStyle w:val="VerbatimChar"/>
        </w:rPr>
        <w:t xml:space="preserve">   (o se anula)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menos de 300 días ─────►│</w:t>
      </w:r>
      <w:r>
        <w:br/>
      </w:r>
      <w:r>
        <w:rPr>
          <w:rStyle w:val="VerbatimChar"/>
        </w:rPr>
        <w:t xml:space="preserve">        │                              │◄─ menos de 180 días ─►│</w:t>
      </w:r>
      <w:r>
        <w:br/>
      </w:r>
      <w:r>
        <w:rPr>
          <w:rStyle w:val="VerbatimChar"/>
        </w:rPr>
        <w:t xml:space="preserve">        │                                                      │</w:t>
      </w:r>
      <w:r>
        <w:br/>
      </w:r>
      <w:r>
        <w:rPr>
          <w:rStyle w:val="VerbatimChar"/>
        </w:rPr>
        <w:t xml:space="preserve">        │                                              NACE EL HIJO</w:t>
      </w:r>
      <w:r>
        <w:br/>
      </w:r>
      <w:r>
        <w:rPr>
          <w:rStyle w:val="VerbatimChar"/>
        </w:rPr>
        <w:t xml:space="preserve">        │                                                      │</w:t>
      </w:r>
      <w:r>
        <w:br/>
      </w:r>
      <w:r>
        <w:rPr>
          <w:rStyle w:val="VerbatimChar"/>
        </w:rPr>
        <w:t xml:space="preserve">        └──── Se presume concebido en el PRIMER matrimonio ────┘</w:t>
      </w:r>
      <w:r>
        <w:br/>
      </w:r>
      <w:r>
        <w:rPr>
          <w:rStyle w:val="VerbatimChar"/>
        </w:rPr>
        <w:t xml:space="preserve">              (porque en el segundo todavía no habían pasado</w:t>
      </w:r>
      <w:r>
        <w:br/>
      </w:r>
      <w:r>
        <w:rPr>
          <w:rStyle w:val="VerbatimChar"/>
        </w:rPr>
        <w:t xml:space="preserve">               los 180 días mínimos)</w:t>
      </w:r>
    </w:p>
    <w:p>
      <w:pPr>
        <w:pStyle w:val="FirstParagraph"/>
      </w:pPr>
      <w:r>
        <w:rPr>
          <w:bCs/>
          <w:b/>
        </w:rPr>
        <w:t xml:space="preserve">[LOS CUATRO NÚMEROS MÁGICOS — memorizalos juntos]</w:t>
      </w:r>
    </w:p>
    <w:p>
      <w:pPr>
        <w:pStyle w:val="SourceCode"/>
      </w:pPr>
      <w:r>
        <w:rPr>
          <w:rStyle w:val="VerbatimChar"/>
        </w:rPr>
        <w:t xml:space="preserve">   180 días → el PISO (mínimo de embarazo computable)</w:t>
      </w:r>
      <w:r>
        <w:br/>
      </w:r>
      <w:r>
        <w:rPr>
          <w:rStyle w:val="VerbatimChar"/>
        </w:rPr>
        <w:t xml:space="preserve">   300 días → el TECHO (máximo de embarazo posible)</w:t>
      </w:r>
      <w:r>
        <w:br/>
      </w:r>
      <w:r>
        <w:rPr>
          <w:rStyle w:val="VerbatimChar"/>
        </w:rPr>
        <w:t xml:space="preserve">    20 días → la ventana de imposibilidad de acceso (inc. a)</w:t>
      </w:r>
      <w:r>
        <w:br/>
      </w:r>
      <w:r>
        <w:rPr>
          <w:rStyle w:val="VerbatimChar"/>
        </w:rPr>
        <w:t xml:space="preserve">    60 días → el reconocimiento tardío del inciso b)</w:t>
      </w:r>
    </w:p>
    <w:p>
      <w:pPr>
        <w:pStyle w:val="FirstParagraph"/>
      </w:pPr>
      <w:r>
        <w:rPr>
          <w:bCs/>
          <w:b/>
        </w:rPr>
        <w:t xml:space="preserve">Truco:</w:t>
      </w:r>
      <w:r>
        <w:t xml:space="preserve"> </w:t>
      </w:r>
      <w:r>
        <w:rPr>
          <w:iCs/>
          <w:i/>
        </w:rPr>
        <w:t xml:space="preserve">“</w:t>
      </w:r>
      <w:r>
        <w:rPr>
          <w:iCs/>
          <w:i/>
        </w:rPr>
        <w:t xml:space="preserve">Ciento ochenta abajo, trescientos arriba, veinte de excepción y sesenta para reconocer.</w:t>
      </w:r>
      <w:r>
        <w:rPr>
          <w:iCs/>
          <w:i/>
        </w:rPr>
        <w:t xml:space="preserve">”</w:t>
      </w:r>
    </w:p>
    <w:bookmarkEnd w:id="471"/>
    <w:bookmarkEnd w:id="472"/>
    <w:bookmarkStart w:id="476" w:name="X407b5439ac7c8c203435021525bd6c9e320f651"/>
    <w:p>
      <w:pPr>
        <w:pStyle w:val="Heading3"/>
      </w:pPr>
      <w:r>
        <w:t xml:space="preserve">8.6.2 Sección II — Hijos extramatrimoniales y su reconocimiento (artículos 230 a 233)</w:t>
      </w:r>
    </w:p>
    <w:bookmarkStart w:id="473" w:name="artículo-230-definición"/>
    <w:p>
      <w:pPr>
        <w:pStyle w:val="Heading4"/>
      </w:pPr>
      <w:r>
        <w:t xml:space="preserve">Artículo 230 — Definición</w:t>
      </w:r>
    </w:p>
    <w:p>
      <w:pPr>
        <w:pStyle w:val="FirstParagraph"/>
      </w:pPr>
      <w:r>
        <w:t xml:space="preserve">Son</w:t>
      </w:r>
      <w:r>
        <w:t xml:space="preserve"> </w:t>
      </w:r>
      <w:r>
        <w:rPr>
          <w:bCs/>
          <w:b/>
        </w:rPr>
        <w:t xml:space="preserve">extramatrimoniales</w:t>
      </w:r>
      <w:r>
        <w:t xml:space="preserve"> </w:t>
      </w:r>
      <w:r>
        <w:t xml:space="preserve">los concebidos fuera del matrimonio,</w:t>
      </w:r>
      <w:r>
        <w:t xml:space="preserve"> </w:t>
      </w:r>
      <w:r>
        <w:rPr>
          <w:bCs/>
          <w:b/>
        </w:rPr>
        <w:t xml:space="preserve">sea que sus padres pudieran o no casarse</w:t>
      </w:r>
      <w:r>
        <w:t xml:space="preserve"> </w:t>
      </w:r>
      <w:r>
        <w:t xml:space="preserve">al tiempo de la concepción.</w:t>
      </w:r>
    </w:p>
    <w:p>
      <w:pPr>
        <w:pStyle w:val="BodyText"/>
      </w:pPr>
      <w:r>
        <w:rPr>
          <w:bCs/>
          <w:b/>
        </w:rPr>
        <w:t xml:space="preserve">[FIJATE EN LA NEUTRALIDAD DEL LENGUAJE]</w:t>
      </w:r>
      <w:r>
        <w:t xml:space="preserve"> </w:t>
      </w:r>
      <w:r>
        <w:t xml:space="preserve">No dice</w:t>
      </w:r>
      <w:r>
        <w:t xml:space="preserve"> </w:t>
      </w:r>
      <w:r>
        <w:t xml:space="preserve">“</w:t>
      </w:r>
      <w:r>
        <w:t xml:space="preserve">ilegítimos</w:t>
      </w:r>
      <w:r>
        <w:t xml:space="preserve">”</w:t>
      </w:r>
      <w:r>
        <w:t xml:space="preserve"> </w:t>
      </w:r>
      <w:r>
        <w:t xml:space="preserve">ni</w:t>
      </w:r>
      <w:r>
        <w:t xml:space="preserve"> </w:t>
      </w:r>
      <w:r>
        <w:t xml:space="preserve">“</w:t>
      </w:r>
      <w:r>
        <w:t xml:space="preserve">naturales</w:t>
      </w:r>
      <w:r>
        <w:t xml:space="preserve">”</w:t>
      </w:r>
      <w:r>
        <w:t xml:space="preserve">. Es una descripción del hecho, sin jerarquía. Es coherente con el artículo 53 de la Constitución:</w:t>
      </w:r>
      <w:r>
        <w:t xml:space="preserve"> </w:t>
      </w:r>
      <w:r>
        <w:rPr>
          <w:iCs/>
          <w:i/>
        </w:rPr>
        <w:t xml:space="preserve">“</w:t>
      </w:r>
      <w:r>
        <w:rPr>
          <w:iCs/>
          <w:i/>
        </w:rPr>
        <w:t xml:space="preserve">todos los hijos son iguales ante la ley</w:t>
      </w:r>
      <w:r>
        <w:rPr>
          <w:iCs/>
          <w:i/>
        </w:rPr>
        <w:t xml:space="preserve">”</w:t>
      </w:r>
      <w:r>
        <w:t xml:space="preserve">.</w:t>
      </w:r>
    </w:p>
    <w:bookmarkEnd w:id="473"/>
    <w:bookmarkStart w:id="474" w:name="Xa9bfaf534d1fd2cb9e90e6560c75d7855df5940"/>
    <w:p>
      <w:pPr>
        <w:pStyle w:val="Heading4"/>
      </w:pPr>
      <w:r>
        <w:t xml:space="preserve">Artículo 231 — LAS CUATRO FORMAS DE RECONOCER</w:t>
      </w:r>
    </w:p>
    <w:p>
      <w:pPr>
        <w:pStyle w:val="BlockText"/>
      </w:pPr>
      <w:r>
        <w:t xml:space="preserve">El reconocimiento puede hacerse:</w:t>
      </w:r>
      <w:r>
        <w:t xml:space="preserve"> </w:t>
      </w:r>
      <w:r>
        <w:t xml:space="preserve">1. Ante el</w:t>
      </w:r>
      <w:r>
        <w:t xml:space="preserve"> </w:t>
      </w:r>
      <w:r>
        <w:rPr>
          <w:bCs/>
          <w:b/>
        </w:rPr>
        <w:t xml:space="preserve">oficial del Registro del Estado Civil</w:t>
      </w:r>
      <w:r>
        <w:t xml:space="preserve"> </w:t>
      </w:r>
      <w:r>
        <w:t xml:space="preserve">2. Por</w:t>
      </w:r>
      <w:r>
        <w:t xml:space="preserve"> </w:t>
      </w:r>
      <w:r>
        <w:rPr>
          <w:bCs/>
          <w:b/>
        </w:rPr>
        <w:t xml:space="preserve">escritura pública</w:t>
      </w:r>
      <w:r>
        <w:t xml:space="preserve"> </w:t>
      </w:r>
      <w:r>
        <w:t xml:space="preserve">3.</w:t>
      </w:r>
      <w:r>
        <w:t xml:space="preserve"> </w:t>
      </w:r>
      <w:r>
        <w:rPr>
          <w:bCs/>
          <w:b/>
        </w:rPr>
        <w:t xml:space="preserve">Ante el juez</w:t>
      </w:r>
      <w:r>
        <w:t xml:space="preserve"> </w:t>
      </w:r>
      <w:r>
        <w:t xml:space="preserve">4.</w:t>
      </w:r>
      <w:r>
        <w:t xml:space="preserve"> </w:t>
      </w:r>
      <w:r>
        <w:rPr>
          <w:bCs/>
          <w:b/>
        </w:rPr>
        <w:t xml:space="preserve">Por testamento</w:t>
      </w:r>
    </w:p>
    <w:p>
      <w:pPr>
        <w:pStyle w:val="BlockText"/>
      </w:pPr>
      <w:r>
        <w:rPr>
          <w:bCs/>
          <w:b/>
        </w:rPr>
        <w:t xml:space="preserve">Es IRREVOCABLE y no admite condiciones ni plazos.</w:t>
      </w:r>
      <w:r>
        <w:t xml:space="preserve"> </w:t>
      </w:r>
      <w:r>
        <w:t xml:space="preserve">Si se hace por testamento,</w:t>
      </w:r>
      <w:r>
        <w:t xml:space="preserve"> </w:t>
      </w:r>
      <w:r>
        <w:rPr>
          <w:bCs/>
          <w:b/>
        </w:rPr>
        <w:t xml:space="preserve">surte efectos aunque el testamento sea revocado</w:t>
      </w:r>
      <w:r>
        <w:t xml:space="preserve">.</w:t>
      </w:r>
    </w:p>
    <w:p>
      <w:pPr>
        <w:pStyle w:val="FirstParagraph"/>
      </w:pPr>
      <w:r>
        <w:rPr>
          <w:bCs/>
          <w:b/>
        </w:rPr>
        <w:t xml:space="preserve">[MUY PREGUNTADO — cuatro formas, dos reglas]</w:t>
      </w:r>
    </w:p>
    <w:p>
      <w:pPr>
        <w:pStyle w:val="BodyText"/>
      </w:pPr>
      <w:r>
        <w:rPr>
          <w:bCs/>
          <w:b/>
        </w:rPr>
        <w:t xml:space="preserve">Truco para las cuatro formas:</w:t>
      </w:r>
      <w:r>
        <w:t xml:space="preserve"> </w:t>
      </w:r>
      <w:r>
        <w:rPr>
          <w:iCs/>
          <w:i/>
        </w:rPr>
        <w:t xml:space="preserve">Registro, Escribano, Juez, Testamento</w:t>
      </w:r>
      <w:r>
        <w:t xml:space="preserve"> </w:t>
      </w:r>
      <w:r>
        <w:t xml:space="preserve">—</w:t>
      </w:r>
      <w:r>
        <w:t xml:space="preserve"> </w:t>
      </w:r>
      <w:r>
        <w:rPr>
          <w:iCs/>
          <w:i/>
        </w:rPr>
        <w:t xml:space="preserve">“</w:t>
      </w:r>
      <w:r>
        <w:rPr>
          <w:iCs/>
          <w:i/>
        </w:rPr>
        <w:t xml:space="preserve">los tres funcionarios y el papel</w:t>
      </w:r>
      <w:r>
        <w:rPr>
          <w:iCs/>
          <w:i/>
        </w:rPr>
        <w:t xml:space="preserve">”</w:t>
      </w:r>
      <w:r>
        <w:t xml:space="preserve">.</w:t>
      </w:r>
    </w:p>
    <w:p>
      <w:pPr>
        <w:pStyle w:val="BodyText"/>
      </w:pPr>
      <w:r>
        <w:rPr>
          <w:bCs/>
          <w:b/>
        </w:rPr>
        <w:t xml:space="preserve">Sobre la irrevocabilidad:</w:t>
      </w:r>
      <w:r>
        <w:t xml:space="preserve"> </w:t>
      </w:r>
      <w:r>
        <w:t xml:space="preserve">una vez que reconociste a un hijo,</w:t>
      </w:r>
      <w:r>
        <w:t xml:space="preserve"> </w:t>
      </w:r>
      <w:r>
        <w:rPr>
          <w:bCs/>
          <w:b/>
        </w:rPr>
        <w:t xml:space="preserve">no podés arrepentirte</w:t>
      </w:r>
      <w:r>
        <w:t xml:space="preserve">. ¿Por qué? Porque la filiación es un atributo de la identidad del hijo, no un favor que el padre concede. Sería devastador para un chico que su padre pudiera</w:t>
      </w:r>
      <w:r>
        <w:t xml:space="preserve"> </w:t>
      </w:r>
      <w:r>
        <w:t xml:space="preserve">“</w:t>
      </w:r>
      <w:r>
        <w:t xml:space="preserve">des-reconocerlo</w:t>
      </w:r>
      <w:r>
        <w:t xml:space="preserve">”</w:t>
      </w:r>
      <w:r>
        <w:t xml:space="preserve">.</w:t>
      </w:r>
    </w:p>
    <w:p>
      <w:pPr>
        <w:pStyle w:val="BodyText"/>
      </w:pPr>
      <w:r>
        <w:rPr>
          <w:bCs/>
          <w:b/>
        </w:rPr>
        <w:t xml:space="preserve">Sobre el testamento:</w:t>
      </w:r>
      <w:r>
        <w:t xml:space="preserve"> </w:t>
      </w:r>
      <w:r>
        <w:t xml:space="preserve">el detalle es notable jurídicamente. Un testamento es revocable por naturaleza (podés hacer otro mañana).</w:t>
      </w:r>
      <w:r>
        <w:t xml:space="preserve"> </w:t>
      </w:r>
      <w:r>
        <w:rPr>
          <w:bCs/>
          <w:b/>
        </w:rPr>
        <w:t xml:space="preserve">Pero el reconocimiento contenido en él, no.</w:t>
      </w:r>
      <w:r>
        <w:t xml:space="preserve"> </w:t>
      </w:r>
      <w:r>
        <w:t xml:space="preserve">Si en 2010 reconocés a un hijo en tu testamento y en 2015 hacés un testamento nuevo, la herencia cambia pero</w:t>
      </w:r>
      <w:r>
        <w:t xml:space="preserve"> </w:t>
      </w:r>
      <w:r>
        <w:rPr>
          <w:bCs/>
          <w:b/>
        </w:rPr>
        <w:t xml:space="preserve">el reconocimiento sigue en pie</w:t>
      </w:r>
      <w:r>
        <w:t xml:space="preserve">.</w:t>
      </w:r>
    </w:p>
    <w:p>
      <w:pPr>
        <w:pStyle w:val="BodyText"/>
      </w:pPr>
      <w:r>
        <w:rPr>
          <w:bCs/>
          <w:b/>
        </w:rPr>
        <w:t xml:space="preserve">Sobre</w:t>
      </w:r>
      <w:r>
        <w:rPr>
          <w:bCs/>
          <w:b/>
        </w:rPr>
        <w:t xml:space="preserve"> </w:t>
      </w:r>
      <w:r>
        <w:rPr>
          <w:bCs/>
          <w:b/>
        </w:rPr>
        <w:t xml:space="preserve">“</w:t>
      </w:r>
      <w:r>
        <w:rPr>
          <w:bCs/>
          <w:b/>
        </w:rPr>
        <w:t xml:space="preserve">no admite condiciones ni plazos</w:t>
      </w:r>
      <w:r>
        <w:rPr>
          <w:bCs/>
          <w:b/>
        </w:rPr>
        <w:t xml:space="preserve">”</w:t>
      </w:r>
      <w:r>
        <w:rPr>
          <w:bCs/>
          <w:b/>
        </w:rPr>
        <w:t xml:space="preserve">:</w:t>
      </w:r>
      <w:r>
        <w:t xml:space="preserve"> </w:t>
      </w:r>
      <w:r>
        <w:t xml:space="preserve">no se puede decir</w:t>
      </w:r>
      <w:r>
        <w:t xml:space="preserve"> </w:t>
      </w:r>
      <w:r>
        <w:t xml:space="preserve">“</w:t>
      </w:r>
      <w:r>
        <w:t xml:space="preserve">lo reconozco si aprueba la escuela</w:t>
      </w:r>
      <w:r>
        <w:t xml:space="preserve">”</w:t>
      </w:r>
      <w:r>
        <w:t xml:space="preserve"> </w:t>
      </w:r>
      <w:r>
        <w:t xml:space="preserve">ni</w:t>
      </w:r>
      <w:r>
        <w:t xml:space="preserve"> </w:t>
      </w:r>
      <w:r>
        <w:t xml:space="preserve">“</w:t>
      </w:r>
      <w:r>
        <w:t xml:space="preserve">lo reconozco por cinco años</w:t>
      </w:r>
      <w:r>
        <w:t xml:space="preserve">”</w:t>
      </w:r>
      <w:r>
        <w:t xml:space="preserve">.</w:t>
      </w:r>
    </w:p>
    <w:bookmarkEnd w:id="474"/>
    <w:bookmarkStart w:id="475" w:name="artículos-232-y-233"/>
    <w:p>
      <w:pPr>
        <w:pStyle w:val="Heading4"/>
      </w:pPr>
      <w:r>
        <w:t xml:space="preserve">Artículos 232 y 233</w:t>
      </w:r>
    </w:p>
    <w:p>
      <w:pPr>
        <w:numPr>
          <w:ilvl w:val="0"/>
          <w:numId w:val="1094"/>
        </w:numPr>
        <w:pStyle w:val="Compact"/>
      </w:pPr>
      <w:r>
        <w:rPr>
          <w:bCs/>
          <w:b/>
        </w:rPr>
        <w:t xml:space="preserve">Art. 232:</w:t>
      </w:r>
      <w:r>
        <w:t xml:space="preserve"> </w:t>
      </w:r>
      <w:r>
        <w:t xml:space="preserve">pueden ser reconocidos</w:t>
      </w:r>
      <w:r>
        <w:t xml:space="preserve"> </w:t>
      </w:r>
      <w:r>
        <w:rPr>
          <w:bCs/>
          <w:b/>
        </w:rPr>
        <w:t xml:space="preserve">conjunta o separadamente</w:t>
      </w:r>
      <w:r>
        <w:t xml:space="preserve"> </w:t>
      </w:r>
      <w:r>
        <w:t xml:space="preserve">por el padre y la madre. En este último caso,</w:t>
      </w:r>
      <w:r>
        <w:t xml:space="preserve"> </w:t>
      </w:r>
      <w:r>
        <w:rPr>
          <w:bCs/>
          <w:b/>
        </w:rPr>
        <w:t xml:space="preserve">quien reconozca NO podrá declarar el nombre de la persona con quien lo tuvo</w:t>
      </w:r>
      <w:r>
        <w:t xml:space="preserve">.</w:t>
      </w:r>
      <w:r>
        <w:t xml:space="preserve"> </w:t>
      </w:r>
      <w:r>
        <w:rPr>
          <w:bCs/>
          <w:b/>
        </w:rPr>
        <w:t xml:space="preserve">[POR QUÉ ESA PROHIBICIÓN]</w:t>
      </w:r>
      <w:r>
        <w:t xml:space="preserve"> </w:t>
      </w:r>
      <w:r>
        <w:t xml:space="preserve">Para proteger a la otra persona. Si bastara con que alguien dijera</w:t>
      </w:r>
      <w:r>
        <w:t xml:space="preserve"> </w:t>
      </w:r>
      <w:r>
        <w:t xml:space="preserve">“</w:t>
      </w:r>
      <w:r>
        <w:t xml:space="preserve">este hijo lo tuve con Fulana</w:t>
      </w:r>
      <w:r>
        <w:t xml:space="preserve">”</w:t>
      </w:r>
      <w:r>
        <w:t xml:space="preserve">, se le estaría imponiendo una filiación a Fulana sin su consentimiento y sin juicio. Cada uno reconoce por sí.</w:t>
      </w:r>
    </w:p>
    <w:p>
      <w:pPr>
        <w:numPr>
          <w:ilvl w:val="0"/>
          <w:numId w:val="1094"/>
        </w:numPr>
        <w:pStyle w:val="Compact"/>
      </w:pPr>
      <w:r>
        <w:rPr>
          <w:bCs/>
          <w:b/>
        </w:rPr>
        <w:t xml:space="preserve">Art. 233:</w:t>
      </w:r>
      <w:r>
        <w:t xml:space="preserve"> </w:t>
      </w:r>
      <w:r>
        <w:t xml:space="preserve">el hijo extramatrimonial reconocido voluntaria o judicialmente</w:t>
      </w:r>
      <w:r>
        <w:t xml:space="preserve"> </w:t>
      </w:r>
      <w:r>
        <w:rPr>
          <w:bCs/>
          <w:b/>
        </w:rPr>
        <w:t xml:space="preserve">llevará el apellido de sus padres</w:t>
      </w:r>
      <w:r>
        <w:t xml:space="preserve">.</w:t>
      </w:r>
      <w:r>
        <w:t xml:space="preserve"> </w:t>
      </w:r>
      <w:r>
        <w:rPr>
          <w:iCs/>
          <w:i/>
        </w:rPr>
        <w:t xml:space="preserve">(Hoy complementado por el artículo 12 de la Ley 1/92.)</w:t>
      </w:r>
    </w:p>
    <w:p>
      <w:pPr>
        <w:pStyle w:val="FirstParagraph"/>
      </w:pPr>
      <w:r>
        <w:rPr>
          <w:bCs/>
          <w:b/>
        </w:rPr>
        <w:t xml:space="preserve">[CONEXIÓN CON LA LEY 1266]</w:t>
      </w:r>
      <w:r>
        <w:t xml:space="preserve"> </w:t>
      </w:r>
      <w:r>
        <w:t xml:space="preserve">El artículo 65 de la Ley 1266 dice que</w:t>
      </w:r>
      <w:r>
        <w:t xml:space="preserve"> </w:t>
      </w:r>
      <w:r>
        <w:rPr>
          <w:bCs/>
          <w:b/>
        </w:rPr>
        <w:t xml:space="preserve">hacer constar el nombre del padre o de la madre en la partida de nacimiento, a indicación de ellos, es suficiente reconocimiento</w:t>
      </w:r>
      <w:r>
        <w:t xml:space="preserve">. Es la forma N° 1 del artículo 231, aplicada en la práctica registral.</w:t>
      </w:r>
    </w:p>
    <w:bookmarkEnd w:id="475"/>
    <w:bookmarkEnd w:id="476"/>
    <w:bookmarkStart w:id="485" w:name="Xf35ec77dd141f18d069c85f47758bdc4dda678f"/>
    <w:p>
      <w:pPr>
        <w:pStyle w:val="Heading3"/>
      </w:pPr>
      <w:r>
        <w:t xml:space="preserve">8.6.3 Sección III — La acción de filiación (artículos 234 a 243)</w:t>
      </w:r>
    </w:p>
    <w:bookmarkStart w:id="477" w:name="artículo-234-el-derecho-a-ser-reconocido"/>
    <w:p>
      <w:pPr>
        <w:pStyle w:val="Heading4"/>
      </w:pPr>
      <w:r>
        <w:t xml:space="preserve">Artículo 234 — El derecho a ser reconocido</w:t>
      </w:r>
    </w:p>
    <w:p>
      <w:pPr>
        <w:pStyle w:val="BlockText"/>
      </w:pPr>
      <w:r>
        <w:t xml:space="preserve">Los hijos tienen</w:t>
      </w:r>
      <w:r>
        <w:t xml:space="preserve"> </w:t>
      </w:r>
      <w:r>
        <w:rPr>
          <w:bCs/>
          <w:b/>
        </w:rPr>
        <w:t xml:space="preserve">acción para ser reconocidos por sus padres</w:t>
      </w:r>
      <w:r>
        <w:t xml:space="preserve">.</w:t>
      </w:r>
      <w:r>
        <w:t xml:space="preserve"> </w:t>
      </w:r>
      <w:r>
        <w:rPr>
          <w:bCs/>
          <w:b/>
        </w:rPr>
        <w:t xml:space="preserve">Esta acción es IMPRESCRIPTIBLE E IRRENUNCIABLE.</w:t>
      </w:r>
      <w:r>
        <w:t xml:space="preserve"> </w:t>
      </w:r>
      <w:r>
        <w:t xml:space="preserve">Se admiten</w:t>
      </w:r>
      <w:r>
        <w:t xml:space="preserve"> </w:t>
      </w:r>
      <w:r>
        <w:rPr>
          <w:bCs/>
          <w:b/>
        </w:rPr>
        <w:t xml:space="preserve">todas las pruebas aptas</w:t>
      </w:r>
      <w:r>
        <w:t xml:space="preserve">.</w:t>
      </w:r>
      <w:r>
        <w:t xml:space="preserve"> </w:t>
      </w:r>
      <w:r>
        <w:t xml:space="preserve">No habiendo posesión de estado, solo puede ejercerse</w:t>
      </w:r>
      <w:r>
        <w:t xml:space="preserve"> </w:t>
      </w:r>
      <w:r>
        <w:rPr>
          <w:bCs/>
          <w:b/>
        </w:rPr>
        <w:t xml:space="preserve">durante la vida de los padres</w:t>
      </w:r>
      <w:r>
        <w:t xml:space="preserve">.</w:t>
      </w:r>
      <w:r>
        <w:t xml:space="preserve"> </w:t>
      </w:r>
      <w:r>
        <w:t xml:space="preserve">No se admite la investigación de la maternidad cuando tenga por objeto atribuir el hijo a una</w:t>
      </w:r>
      <w:r>
        <w:t xml:space="preserve"> </w:t>
      </w:r>
      <w:r>
        <w:rPr>
          <w:bCs/>
          <w:b/>
        </w:rPr>
        <w:t xml:space="preserve">mujer casada</w:t>
      </w:r>
      <w:r>
        <w:t xml:space="preserve">, salvo que hubiera nacido antes del matrimonio.</w:t>
      </w:r>
    </w:p>
    <w:p>
      <w:pPr>
        <w:pStyle w:val="FirstParagraph"/>
      </w:pPr>
      <w:r>
        <w:rPr>
          <w:bCs/>
          <w:b/>
        </w:rPr>
        <w:t xml:space="preserve">[MUY PREGUNTADO — las dos palabras clave]</w:t>
      </w:r>
      <w:r>
        <w:t xml:space="preserve"> </w:t>
      </w:r>
      <w:r>
        <w:t xml:space="preserve">-</w:t>
      </w:r>
      <w:r>
        <w:t xml:space="preserve"> </w:t>
      </w:r>
      <w:r>
        <w:rPr>
          <w:bCs/>
          <w:b/>
        </w:rPr>
        <w:t xml:space="preserve">IMPRESCRIPTIBLE</w:t>
      </w:r>
      <w:r>
        <w:t xml:space="preserve"> </w:t>
      </w:r>
      <w:r>
        <w:t xml:space="preserve">→ no vence nunca. Podés reclamar a los 60 años.</w:t>
      </w:r>
      <w:r>
        <w:t xml:space="preserve"> </w:t>
      </w:r>
      <w:r>
        <w:t xml:space="preserve">-</w:t>
      </w:r>
      <w:r>
        <w:t xml:space="preserve"> </w:t>
      </w:r>
      <w:r>
        <w:rPr>
          <w:bCs/>
          <w:b/>
        </w:rPr>
        <w:t xml:space="preserve">IRRENUNCIABLE</w:t>
      </w:r>
      <w:r>
        <w:t xml:space="preserve"> </w:t>
      </w:r>
      <w:r>
        <w:t xml:space="preserve">→ no podés renunciar, ni firmando un papel.</w:t>
      </w:r>
    </w:p>
    <w:p>
      <w:pPr>
        <w:pStyle w:val="BodyText"/>
      </w:pPr>
      <w:r>
        <w:rPr>
          <w:bCs/>
          <w:b/>
        </w:rPr>
        <w:t xml:space="preserve">[CONEXIÓN CONSTITUCIONAL]</w:t>
      </w:r>
      <w:r>
        <w:t xml:space="preserve"> </w:t>
      </w:r>
      <w:r>
        <w:t xml:space="preserve">El artículo 53 de la Constitución dice que la ley</w:t>
      </w:r>
      <w:r>
        <w:t xml:space="preserve"> </w:t>
      </w:r>
      <w:r>
        <w:rPr>
          <w:iCs/>
          <w:i/>
        </w:rPr>
        <w:t xml:space="preserve">“</w:t>
      </w:r>
      <w:r>
        <w:rPr>
          <w:iCs/>
          <w:i/>
        </w:rPr>
        <w:t xml:space="preserve">posibilitará la investigación de la paternidad</w:t>
      </w:r>
      <w:r>
        <w:rPr>
          <w:iCs/>
          <w:i/>
        </w:rPr>
        <w:t xml:space="preserve">”</w:t>
      </w:r>
      <w:r>
        <w:t xml:space="preserve">. El artículo 234 es el cumplimiento de ese mandato.</w:t>
      </w:r>
    </w:p>
    <w:bookmarkEnd w:id="477"/>
    <w:bookmarkStart w:id="478" w:name="Xa749e8342cbef452d8b3d08d3ea4a1c4a5e3706"/>
    <w:p>
      <w:pPr>
        <w:pStyle w:val="Heading4"/>
      </w:pPr>
      <w:r>
        <w:t xml:space="preserve">Artículo 235 — LA POSESIÓN DE ESTADO DE HIJO</w:t>
      </w:r>
    </w:p>
    <w:p>
      <w:pPr>
        <w:pStyle w:val="BlockText"/>
      </w:pPr>
      <w:r>
        <w:t xml:space="preserve">Hay posesión de estado cuando concurren:</w:t>
      </w:r>
      <w:r>
        <w:t xml:space="preserve"> </w:t>
      </w:r>
      <w:r>
        <w:rPr>
          <w:bCs/>
          <w:b/>
        </w:rPr>
        <w:t xml:space="preserve">a) Que se haya USADO EL APELLIDO</w:t>
      </w:r>
      <w:r>
        <w:t xml:space="preserve"> </w:t>
      </w:r>
      <w:r>
        <w:t xml:space="preserve">de la persona de quien se pretende ser hijo</w:t>
      </w:r>
      <w:r>
        <w:t xml:space="preserve"> </w:t>
      </w:r>
      <w:r>
        <w:rPr>
          <w:bCs/>
          <w:b/>
        </w:rPr>
        <w:t xml:space="preserve">b) Que aquella le haya dispensado el TRATO DE HIJO</w:t>
      </w:r>
      <w:r>
        <w:t xml:space="preserve"> </w:t>
      </w:r>
      <w:r>
        <w:t xml:space="preserve">y este a su vez lo haya tratado como padre o madre</w:t>
      </w:r>
      <w:r>
        <w:t xml:space="preserve"> </w:t>
      </w:r>
      <w:r>
        <w:rPr>
          <w:bCs/>
          <w:b/>
        </w:rPr>
        <w:t xml:space="preserve">c) Que haya sido CONSIDERADO COMO TAL POR LA FAMILIA O LA SOCIEDAD</w:t>
      </w:r>
    </w:p>
    <w:p>
      <w:pPr>
        <w:pStyle w:val="FirstParagraph"/>
      </w:pPr>
      <w:r>
        <w:rPr>
          <w:bCs/>
          <w:b/>
        </w:rPr>
        <w:t xml:space="preserve">[LOS TRES ELEMENTOS — se preguntan siempre]</w:t>
      </w:r>
    </w:p>
    <w:p>
      <w:pPr>
        <w:pStyle w:val="BodyText"/>
      </w:pPr>
      <w:r>
        <w:t xml:space="preserve">Los juristas los llaman por sus nombres latinos, que son fáciles de recordar:</w:t>
      </w:r>
    </w:p>
    <w:p>
      <w:pPr>
        <w:pStyle w:val="SourceCode"/>
      </w:pPr>
      <w:r>
        <w:rPr>
          <w:rStyle w:val="VerbatimChar"/>
        </w:rPr>
        <w:t xml:space="preserve">   NOMEN      →  el NOMBRE: usó el apellido</w:t>
      </w:r>
      <w:r>
        <w:br/>
      </w:r>
      <w:r>
        <w:rPr>
          <w:rStyle w:val="VerbatimChar"/>
        </w:rPr>
        <w:t xml:space="preserve">   TRACTATUS  →  el TRATO: se trataron como padre e hijo</w:t>
      </w:r>
      <w:r>
        <w:br/>
      </w:r>
      <w:r>
        <w:rPr>
          <w:rStyle w:val="VerbatimChar"/>
        </w:rPr>
        <w:t xml:space="preserve">   FAMA       →  la FAMA: la familia y la sociedad lo consideraban tal</w:t>
      </w:r>
    </w:p>
    <w:p>
      <w:pPr>
        <w:pStyle w:val="FirstParagraph"/>
      </w:pPr>
      <w:r>
        <w:rPr>
          <w:bCs/>
          <w:b/>
        </w:rPr>
        <w:t xml:space="preserve">[TRUCO]</w:t>
      </w:r>
      <w:r>
        <w:t xml:space="preserve"> </w:t>
      </w:r>
      <w:r>
        <w:rPr>
          <w:iCs/>
          <w:i/>
        </w:rPr>
        <w:t xml:space="preserve">“</w:t>
      </w:r>
      <w:r>
        <w:rPr>
          <w:iCs/>
          <w:i/>
        </w:rPr>
        <w:t xml:space="preserve">Nombre, trato y fama.</w:t>
      </w:r>
      <w:r>
        <w:rPr>
          <w:iCs/>
          <w:i/>
        </w:rPr>
        <w:t xml:space="preserve">”</w:t>
      </w:r>
    </w:p>
    <w:p>
      <w:pPr>
        <w:pStyle w:val="BodyText"/>
      </w:pPr>
      <w:r>
        <w:rPr>
          <w:bCs/>
          <w:b/>
        </w:rPr>
        <w:t xml:space="preserve">Y una regla clave: tienen que estar los TRES.</w:t>
      </w:r>
      <w:r>
        <w:t xml:space="preserve"> </w:t>
      </w:r>
      <w:r>
        <w:t xml:space="preserve">El artículo dice</w:t>
      </w:r>
      <w:r>
        <w:t xml:space="preserve"> </w:t>
      </w:r>
      <w:r>
        <w:t xml:space="preserve">“</w:t>
      </w:r>
      <w:r>
        <w:t xml:space="preserve">concurren</w:t>
      </w:r>
      <w:r>
        <w:t xml:space="preserve">”</w:t>
      </w:r>
      <w:r>
        <w:t xml:space="preserve">, en plural. Con dos no alcanza.</w:t>
      </w:r>
    </w:p>
    <w:p>
      <w:pPr>
        <w:pStyle w:val="BodyText"/>
      </w:pPr>
      <w:r>
        <w:rPr>
          <w:bCs/>
          <w:b/>
        </w:rPr>
        <w:t xml:space="preserve">[POR QUÉ EXISTE ESTA FIGURA]</w:t>
      </w:r>
      <w:r>
        <w:t xml:space="preserve"> </w:t>
      </w:r>
      <w:r>
        <w:t xml:space="preserve">Porque hay situaciones donde no hay ningún papel, pero</w:t>
      </w:r>
      <w:r>
        <w:t xml:space="preserve"> </w:t>
      </w:r>
      <w:r>
        <w:rPr>
          <w:bCs/>
          <w:b/>
        </w:rPr>
        <w:t xml:space="preserve">todo el mundo sabe</w:t>
      </w:r>
      <w:r>
        <w:t xml:space="preserve"> </w:t>
      </w:r>
      <w:r>
        <w:t xml:space="preserve">que esa persona es hija de aquella: usó su apellido toda la vida, la trató como padre, los vecinos y la familia lo daban por hecho. La posesión de estado convierte esa realidad social en prueba jurídica.</w:t>
      </w:r>
    </w:p>
    <w:p>
      <w:pPr>
        <w:pStyle w:val="BodyText"/>
      </w:pPr>
      <w:r>
        <w:rPr>
          <w:bCs/>
          <w:b/>
        </w:rPr>
        <w:t xml:space="preserve">Y fijate el efecto que tiene:</w:t>
      </w:r>
      <w:r>
        <w:t xml:space="preserve"> </w:t>
      </w:r>
      <w:r>
        <w:t xml:space="preserve">el artículo 234 dice que,</w:t>
      </w:r>
      <w:r>
        <w:t xml:space="preserve"> </w:t>
      </w:r>
      <w:r>
        <w:rPr>
          <w:bCs/>
          <w:b/>
        </w:rPr>
        <w:t xml:space="preserve">sin</w:t>
      </w:r>
      <w:r>
        <w:t xml:space="preserve"> </w:t>
      </w:r>
      <w:r>
        <w:t xml:space="preserve">posesión de estado, la acción solo se puede ejercer</w:t>
      </w:r>
      <w:r>
        <w:t xml:space="preserve"> </w:t>
      </w:r>
      <w:r>
        <w:rPr>
          <w:bCs/>
          <w:b/>
        </w:rPr>
        <w:t xml:space="preserve">en vida de los padres</w:t>
      </w:r>
      <w:r>
        <w:t xml:space="preserve">.</w:t>
      </w:r>
      <w:r>
        <w:t xml:space="preserve"> </w:t>
      </w:r>
      <w:r>
        <w:rPr>
          <w:bCs/>
          <w:b/>
        </w:rPr>
        <w:t xml:space="preserve">Con</w:t>
      </w:r>
      <w:r>
        <w:t xml:space="preserve"> </w:t>
      </w:r>
      <w:r>
        <w:t xml:space="preserve">posesión de estado, se puede reclamar aun después de la muerte. Es un premio a la realidad vivida.</w:t>
      </w:r>
    </w:p>
    <w:bookmarkEnd w:id="478"/>
    <w:bookmarkStart w:id="479" w:name="Xce2acd6d01c7ae5a2692a0640517d1e7c90cba8"/>
    <w:p>
      <w:pPr>
        <w:pStyle w:val="Heading4"/>
      </w:pPr>
      <w:r>
        <w:t xml:space="preserve">Artículo 236 — El desconocimiento de la paternidad</w:t>
      </w:r>
    </w:p>
    <w:p>
      <w:pPr>
        <w:pStyle w:val="FirstParagraph"/>
      </w:pPr>
      <w:r>
        <w:t xml:space="preserve">El marido puede desconocer al hijo concebido durante el matrimonio si:</w:t>
      </w:r>
      <w:r>
        <w:t xml:space="preserve"> </w:t>
      </w:r>
      <w:r>
        <w:t xml:space="preserve">-</w:t>
      </w:r>
      <w:r>
        <w:t xml:space="preserve"> </w:t>
      </w:r>
      <w:r>
        <w:rPr>
          <w:bCs/>
          <w:b/>
        </w:rPr>
        <w:t xml:space="preserve">a)</w:t>
      </w:r>
      <w:r>
        <w:t xml:space="preserve"> </w:t>
      </w:r>
      <w:r>
        <w:t xml:space="preserve">Estaba afectado de</w:t>
      </w:r>
      <w:r>
        <w:t xml:space="preserve"> </w:t>
      </w:r>
      <w:r>
        <w:rPr>
          <w:bCs/>
          <w:b/>
        </w:rPr>
        <w:t xml:space="preserve">impotencia o esterilidad</w:t>
      </w:r>
      <w:r>
        <w:t xml:space="preserve"> </w:t>
      </w:r>
      <w:r>
        <w:t xml:space="preserve">durante el período de concepción</w:t>
      </w:r>
      <w:r>
        <w:t xml:space="preserve"> </w:t>
      </w:r>
      <w:r>
        <w:t xml:space="preserve">-</w:t>
      </w:r>
      <w:r>
        <w:t xml:space="preserve"> </w:t>
      </w:r>
      <w:r>
        <w:rPr>
          <w:bCs/>
          <w:b/>
        </w:rPr>
        <w:t xml:space="preserve">b)</w:t>
      </w:r>
      <w:r>
        <w:t xml:space="preserve"> </w:t>
      </w:r>
      <w:r>
        <w:t xml:space="preserve">Vivía</w:t>
      </w:r>
      <w:r>
        <w:t xml:space="preserve"> </w:t>
      </w:r>
      <w:r>
        <w:rPr>
          <w:bCs/>
          <w:b/>
        </w:rPr>
        <w:t xml:space="preserve">legalmente separado</w:t>
      </w:r>
      <w:r>
        <w:t xml:space="preserve"> </w:t>
      </w:r>
      <w:r>
        <w:t xml:space="preserve">de su mujer en dicho período (salvo que hubiera cohabitación, aunque fuera temporal)</w:t>
      </w:r>
      <w:r>
        <w:t xml:space="preserve"> </w:t>
      </w:r>
      <w:r>
        <w:t xml:space="preserve">-</w:t>
      </w:r>
      <w:r>
        <w:t xml:space="preserve"> </w:t>
      </w:r>
      <w:r>
        <w:rPr>
          <w:bCs/>
          <w:b/>
        </w:rPr>
        <w:t xml:space="preserve">c)</w:t>
      </w:r>
      <w:r>
        <w:t xml:space="preserve"> </w:t>
      </w:r>
      <w:r>
        <w:t xml:space="preserve">La mujer</w:t>
      </w:r>
      <w:r>
        <w:t xml:space="preserve"> </w:t>
      </w:r>
      <w:r>
        <w:rPr>
          <w:bCs/>
          <w:b/>
        </w:rPr>
        <w:t xml:space="preserve">cometió adulterio y ocultó</w:t>
      </w:r>
      <w:r>
        <w:t xml:space="preserve"> </w:t>
      </w:r>
      <w:r>
        <w:t xml:space="preserve">al marido el embarazo y el nacimiento</w:t>
      </w:r>
    </w:p>
    <w:p>
      <w:pPr>
        <w:pStyle w:val="BodyText"/>
      </w:pPr>
      <w:r>
        <w:t xml:space="preserve">Y además puede probar</w:t>
      </w:r>
      <w:r>
        <w:t xml:space="preserve"> </w:t>
      </w:r>
      <w:r>
        <w:rPr>
          <w:bCs/>
          <w:b/>
        </w:rPr>
        <w:t xml:space="preserve">cualquier otro hecho que excluya su paternidad</w:t>
      </w:r>
      <w:r>
        <w:t xml:space="preserve"> </w:t>
      </w:r>
      <w:r>
        <w:t xml:space="preserve">(hoy, típicamente, la prueba de ADN).</w:t>
      </w:r>
    </w:p>
    <w:p>
      <w:pPr>
        <w:pStyle w:val="BodyText"/>
      </w:pPr>
      <w:r>
        <w:rPr>
          <w:bCs/>
          <w:b/>
        </w:rPr>
        <w:t xml:space="preserve">[FIJATE EN EL INCISO c)]</w:t>
      </w:r>
      <w:r>
        <w:t xml:space="preserve"> </w:t>
      </w:r>
      <w:r>
        <w:t xml:space="preserve">No basta el adulterio: hace falta</w:t>
      </w:r>
      <w:r>
        <w:t xml:space="preserve"> </w:t>
      </w:r>
      <w:r>
        <w:rPr>
          <w:bCs/>
          <w:b/>
        </w:rPr>
        <w:t xml:space="preserve">adulterio + ocultamiento</w:t>
      </w:r>
      <w:r>
        <w:t xml:space="preserve">. Si el marido sabía y aceptó, no puede desconocer después.</w:t>
      </w:r>
    </w:p>
    <w:bookmarkEnd w:id="479"/>
    <w:bookmarkStart w:id="480" w:name="Xca2d1dcb61c160b107bcc856bc7c894b90ee038"/>
    <w:p>
      <w:pPr>
        <w:pStyle w:val="Heading4"/>
      </w:pPr>
      <w:r>
        <w:t xml:space="preserve">Artículos 237, 238 y 241 — Quién puede accionar</w:t>
      </w:r>
    </w:p>
    <w:p>
      <w:pPr>
        <w:numPr>
          <w:ilvl w:val="0"/>
          <w:numId w:val="1095"/>
        </w:numPr>
        <w:pStyle w:val="Compact"/>
      </w:pPr>
      <w:r>
        <w:rPr>
          <w:bCs/>
          <w:b/>
        </w:rPr>
        <w:t xml:space="preserve">Art. 237:</w:t>
      </w:r>
      <w:r>
        <w:t xml:space="preserve"> </w:t>
      </w:r>
      <w:r>
        <w:t xml:space="preserve">mientras viva el marido,</w:t>
      </w:r>
      <w:r>
        <w:t xml:space="preserve"> </w:t>
      </w:r>
      <w:r>
        <w:rPr>
          <w:bCs/>
          <w:b/>
        </w:rPr>
        <w:t xml:space="preserve">solo a él compete</w:t>
      </w:r>
      <w:r>
        <w:t xml:space="preserve"> </w:t>
      </w:r>
      <w:r>
        <w:t xml:space="preserve">la acción de desconocimiento. Si es</w:t>
      </w:r>
      <w:r>
        <w:t xml:space="preserve"> </w:t>
      </w:r>
      <w:r>
        <w:rPr>
          <w:bCs/>
          <w:b/>
        </w:rPr>
        <w:t xml:space="preserve">interdicto</w:t>
      </w:r>
      <w:r>
        <w:t xml:space="preserve">, el curador necesita</w:t>
      </w:r>
      <w:r>
        <w:t xml:space="preserve"> </w:t>
      </w:r>
      <w:r>
        <w:rPr>
          <w:bCs/>
          <w:b/>
        </w:rPr>
        <w:t xml:space="preserve">autorización del juez</w:t>
      </w:r>
      <w:r>
        <w:t xml:space="preserve">, con audiencia del Ministerio Fiscal de Menores.</w:t>
      </w:r>
    </w:p>
    <w:p>
      <w:pPr>
        <w:numPr>
          <w:ilvl w:val="0"/>
          <w:numId w:val="1095"/>
        </w:numPr>
        <w:pStyle w:val="Compact"/>
      </w:pPr>
      <w:r>
        <w:rPr>
          <w:bCs/>
          <w:b/>
        </w:rPr>
        <w:t xml:space="preserve">Art. 238:</w:t>
      </w:r>
      <w:r>
        <w:t xml:space="preserve"> </w:t>
      </w:r>
      <w:r>
        <w:t xml:space="preserve">fallecido el marido, sus</w:t>
      </w:r>
      <w:r>
        <w:t xml:space="preserve"> </w:t>
      </w:r>
      <w:r>
        <w:rPr>
          <w:bCs/>
          <w:b/>
        </w:rPr>
        <w:t xml:space="preserve">herederos presuntos</w:t>
      </w:r>
      <w:r>
        <w:t xml:space="preserve"> </w:t>
      </w:r>
      <w:r>
        <w:t xml:space="preserve">y sus</w:t>
      </w:r>
      <w:r>
        <w:t xml:space="preserve"> </w:t>
      </w:r>
      <w:r>
        <w:rPr>
          <w:bCs/>
          <w:b/>
        </w:rPr>
        <w:t xml:space="preserve">ascendientes</w:t>
      </w:r>
      <w:r>
        <w:t xml:space="preserve"> </w:t>
      </w:r>
      <w:r>
        <w:t xml:space="preserve">pueden</w:t>
      </w:r>
      <w:r>
        <w:t xml:space="preserve"> </w:t>
      </w:r>
      <w:r>
        <w:rPr>
          <w:bCs/>
          <w:b/>
        </w:rPr>
        <w:t xml:space="preserve">CONTINUAR</w:t>
      </w:r>
      <w:r>
        <w:t xml:space="preserve"> </w:t>
      </w:r>
      <w:r>
        <w:t xml:space="preserve">la acción</w:t>
      </w:r>
      <w:r>
        <w:t xml:space="preserve"> </w:t>
      </w:r>
      <w:r>
        <w:rPr>
          <w:bCs/>
          <w:b/>
        </w:rPr>
        <w:t xml:space="preserve">iniciada por él</w:t>
      </w:r>
      <w:r>
        <w:t xml:space="preserve">.</w:t>
      </w:r>
      <w:r>
        <w:t xml:space="preserve"> </w:t>
      </w:r>
      <w:r>
        <w:rPr>
          <w:bCs/>
          <w:b/>
        </w:rPr>
        <w:t xml:space="preserve">[EL VERBO ES CLAVE:</w:t>
      </w:r>
      <w:r>
        <w:rPr>
          <w:bCs/>
          <w:b/>
        </w:rPr>
        <w:t xml:space="preserve"> </w:t>
      </w:r>
      <w:r>
        <w:rPr>
          <w:bCs/>
          <w:b/>
        </w:rPr>
        <w:t xml:space="preserve">“</w:t>
      </w:r>
      <w:r>
        <w:rPr>
          <w:bCs/>
          <w:b/>
        </w:rPr>
        <w:t xml:space="preserve">continuar</w:t>
      </w:r>
      <w:r>
        <w:rPr>
          <w:bCs/>
          <w:b/>
        </w:rPr>
        <w:t xml:space="preserve">”</w:t>
      </w:r>
      <w:r>
        <w:rPr>
          <w:bCs/>
          <w:b/>
        </w:rPr>
        <w:t xml:space="preserve">, no</w:t>
      </w:r>
      <w:r>
        <w:rPr>
          <w:bCs/>
          <w:b/>
        </w:rPr>
        <w:t xml:space="preserve"> </w:t>
      </w:r>
      <w:r>
        <w:rPr>
          <w:bCs/>
          <w:b/>
        </w:rPr>
        <w:t xml:space="preserve">“</w:t>
      </w:r>
      <w:r>
        <w:rPr>
          <w:bCs/>
          <w:b/>
        </w:rPr>
        <w:t xml:space="preserve">iniciar</w:t>
      </w:r>
      <w:r>
        <w:rPr>
          <w:bCs/>
          <w:b/>
        </w:rPr>
        <w:t xml:space="preserve">”</w:t>
      </w:r>
      <w:r>
        <w:rPr>
          <w:bCs/>
          <w:b/>
        </w:rPr>
        <w:t xml:space="preserve">.]</w:t>
      </w:r>
      <w:r>
        <w:t xml:space="preserve"> </w:t>
      </w:r>
      <w:r>
        <w:t xml:space="preserve">Si el marido nunca demandó, los herederos no pueden hacerlo por él. La decisión de desconocer a un hijo es personalísima.</w:t>
      </w:r>
    </w:p>
    <w:p>
      <w:pPr>
        <w:numPr>
          <w:ilvl w:val="0"/>
          <w:numId w:val="1095"/>
        </w:numPr>
        <w:pStyle w:val="Compact"/>
      </w:pPr>
      <w:r>
        <w:rPr>
          <w:bCs/>
          <w:b/>
        </w:rPr>
        <w:t xml:space="preserve">Art. 241:</w:t>
      </w:r>
      <w:r>
        <w:t xml:space="preserve"> </w:t>
      </w:r>
      <w:r>
        <w:t xml:space="preserve">los herederos o descendientes del hijo muerto pueden continuar o iniciar la acción si el hijo murió</w:t>
      </w:r>
      <w:r>
        <w:t xml:space="preserve"> </w:t>
      </w:r>
      <w:r>
        <w:rPr>
          <w:bCs/>
          <w:b/>
        </w:rPr>
        <w:t xml:space="preserve">siendo menor de edad o dentro de los 2 años siguientes a su mayoría de edad</w:t>
      </w:r>
      <w:r>
        <w:t xml:space="preserve">.</w:t>
      </w:r>
    </w:p>
    <w:bookmarkEnd w:id="480"/>
    <w:bookmarkStart w:id="481" w:name="artículo-239-el-plazo-de-impugnación"/>
    <w:p>
      <w:pPr>
        <w:pStyle w:val="Heading4"/>
      </w:pPr>
      <w:r>
        <w:t xml:space="preserve">Artículo 239 — EL PLAZO DE IMPUGNACIÓN</w:t>
      </w:r>
    </w:p>
    <w:p>
      <w:pPr>
        <w:pStyle w:val="BlockText"/>
      </w:pPr>
      <w:r>
        <w:t xml:space="preserve">La acción de</w:t>
      </w:r>
      <w:r>
        <w:t xml:space="preserve"> </w:t>
      </w:r>
      <w:r>
        <w:rPr>
          <w:bCs/>
          <w:b/>
        </w:rPr>
        <w:t xml:space="preserve">impugnación de la paternidad</w:t>
      </w:r>
      <w:r>
        <w:t xml:space="preserve"> </w:t>
      </w:r>
      <w:r>
        <w:t xml:space="preserve">del hijo concebido durante el matrimonio</w:t>
      </w:r>
      <w:r>
        <w:t xml:space="preserve"> </w:t>
      </w:r>
      <w:r>
        <w:rPr>
          <w:bCs/>
          <w:b/>
        </w:rPr>
        <w:t xml:space="preserve">PRESCRIBE A LOS SESENTA (60) DÍAS</w:t>
      </w:r>
      <w:r>
        <w:t xml:space="preserve">, contados desde que el marido tuvo</w:t>
      </w:r>
      <w:r>
        <w:t xml:space="preserve"> </w:t>
      </w:r>
      <w:r>
        <w:rPr>
          <w:bCs/>
          <w:b/>
        </w:rPr>
        <w:t xml:space="preserve">conocimiento del parto</w:t>
      </w:r>
      <w:r>
        <w:t xml:space="preserve">. La demanda se promueve</w:t>
      </w:r>
      <w:r>
        <w:t xml:space="preserve"> </w:t>
      </w:r>
      <w:r>
        <w:rPr>
          <w:bCs/>
          <w:b/>
        </w:rPr>
        <w:t xml:space="preserve">contra la madre y el hijo</w:t>
      </w:r>
      <w:r>
        <w:t xml:space="preserve">.</w:t>
      </w:r>
    </w:p>
    <w:p>
      <w:pPr>
        <w:pStyle w:val="FirstParagraph"/>
      </w:pPr>
      <w:r>
        <w:rPr>
          <w:bCs/>
          <w:b/>
        </w:rPr>
        <w:t xml:space="preserve">[TRES DATOS]</w:t>
      </w:r>
      <w:r>
        <w:t xml:space="preserve"> </w:t>
      </w:r>
      <w:r>
        <w:t xml:space="preserve">1. Plazo:</w:t>
      </w:r>
      <w:r>
        <w:t xml:space="preserve"> </w:t>
      </w:r>
      <w:r>
        <w:rPr>
          <w:bCs/>
          <w:b/>
        </w:rPr>
        <w:t xml:space="preserve">60 días</w:t>
      </w:r>
      <w:r>
        <w:t xml:space="preserve"> </w:t>
      </w:r>
      <w:r>
        <w:t xml:space="preserve">2. Desde: el</w:t>
      </w:r>
      <w:r>
        <w:t xml:space="preserve"> </w:t>
      </w:r>
      <w:r>
        <w:rPr>
          <w:bCs/>
          <w:b/>
        </w:rPr>
        <w:t xml:space="preserve">conocimiento del parto</w:t>
      </w:r>
      <w:r>
        <w:t xml:space="preserve"> </w:t>
      </w:r>
      <w:r>
        <w:t xml:space="preserve">(no desde el parto: desde que se enteró)</w:t>
      </w:r>
      <w:r>
        <w:t xml:space="preserve"> </w:t>
      </w:r>
      <w:r>
        <w:t xml:space="preserve">3. Contra:</w:t>
      </w:r>
      <w:r>
        <w:t xml:space="preserve"> </w:t>
      </w:r>
      <w:r>
        <w:rPr>
          <w:bCs/>
          <w:b/>
        </w:rPr>
        <w:t xml:space="preserve">la madre y el hijo</w:t>
      </w:r>
      <w:r>
        <w:t xml:space="preserve"> </w:t>
      </w:r>
      <w:r>
        <w:t xml:space="preserve">(los dos)</w:t>
      </w:r>
    </w:p>
    <w:p>
      <w:pPr>
        <w:pStyle w:val="BodyText"/>
      </w:pPr>
      <w:r>
        <w:rPr>
          <w:bCs/>
          <w:b/>
        </w:rPr>
        <w:t xml:space="preserve">[POR QUÉ UN PLAZO TAN CORTO]</w:t>
      </w:r>
      <w:r>
        <w:t xml:space="preserve"> </w:t>
      </w:r>
      <w:r>
        <w:t xml:space="preserve">Porque la incertidumbre sobre la filiación de un chico es intolerable. La ley obliga a decidirse rápido: o lo aceptás o lo impugnás, pero no lo dejás en el aire durante años.</w:t>
      </w:r>
    </w:p>
    <w:bookmarkEnd w:id="481"/>
    <w:bookmarkStart w:id="482" w:name="X8370ed45659e38309173f0440a867c6db6da8c6"/>
    <w:p>
      <w:pPr>
        <w:pStyle w:val="Heading4"/>
      </w:pPr>
      <w:r>
        <w:t xml:space="preserve">Artículo 240 — Impugnación de la maternidad</w:t>
      </w:r>
    </w:p>
    <w:p>
      <w:pPr>
        <w:pStyle w:val="FirstParagraph"/>
      </w:pPr>
      <w:r>
        <w:t xml:space="preserve">La filiación, aunque conste en el Registro,</w:t>
      </w:r>
      <w:r>
        <w:t xml:space="preserve"> </w:t>
      </w:r>
      <w:r>
        <w:rPr>
          <w:bCs/>
          <w:b/>
        </w:rPr>
        <w:t xml:space="preserve">puede ser impugnada</w:t>
      </w:r>
      <w:r>
        <w:t xml:space="preserve"> </w:t>
      </w:r>
      <w:r>
        <w:t xml:space="preserve">alegando:</w:t>
      </w:r>
      <w:r>
        <w:t xml:space="preserve"> </w:t>
      </w:r>
      <w:r>
        <w:t xml:space="preserve">-</w:t>
      </w:r>
      <w:r>
        <w:t xml:space="preserve"> </w:t>
      </w:r>
      <w:r>
        <w:rPr>
          <w:bCs/>
          <w:b/>
        </w:rPr>
        <w:t xml:space="preserve">Parto supuesto</w:t>
      </w:r>
      <w:r>
        <w:t xml:space="preserve"> </w:t>
      </w:r>
      <w:r>
        <w:t xml:space="preserve">(se simuló un parto que no ocurrió)</w:t>
      </w:r>
      <w:r>
        <w:t xml:space="preserve"> </w:t>
      </w:r>
      <w:r>
        <w:t xml:space="preserve">-</w:t>
      </w:r>
      <w:r>
        <w:t xml:space="preserve"> </w:t>
      </w:r>
      <w:r>
        <w:rPr>
          <w:bCs/>
          <w:b/>
        </w:rPr>
        <w:t xml:space="preserve">Sustitución del hijo</w:t>
      </w:r>
      <w:r>
        <w:t xml:space="preserve"> </w:t>
      </w:r>
      <w:r>
        <w:t xml:space="preserve">(se cambió un bebé por otro)</w:t>
      </w:r>
      <w:r>
        <w:t xml:space="preserve"> </w:t>
      </w:r>
      <w:r>
        <w:t xml:space="preserve">-</w:t>
      </w:r>
      <w:r>
        <w:t xml:space="preserve"> </w:t>
      </w:r>
      <w:r>
        <w:rPr>
          <w:bCs/>
          <w:b/>
        </w:rPr>
        <w:t xml:space="preserve">No ser la mujer madre del hijo que pasa por suyo</w:t>
      </w:r>
    </w:p>
    <w:bookmarkEnd w:id="482"/>
    <w:bookmarkStart w:id="483" w:name="artículo-242-la-prueba-de-la-filiación"/>
    <w:p>
      <w:pPr>
        <w:pStyle w:val="Heading4"/>
      </w:pPr>
      <w:r>
        <w:t xml:space="preserve">Artículo 242 — LA PRUEBA DE LA FILIACIÓN</w:t>
      </w:r>
    </w:p>
    <w:p>
      <w:pPr>
        <w:pStyle w:val="BlockText"/>
      </w:pPr>
      <w:r>
        <w:t xml:space="preserve">La filiación se prueba por</w:t>
      </w:r>
      <w:r>
        <w:t xml:space="preserve"> </w:t>
      </w:r>
      <w:r>
        <w:rPr>
          <w:bCs/>
          <w:b/>
        </w:rPr>
        <w:t xml:space="preserve">la INSCRIPCIÓN DEL NACIMIENTO en el Registro del Estado Civil</w:t>
      </w:r>
      <w:r>
        <w:t xml:space="preserve"> </w:t>
      </w:r>
      <w:r>
        <w:t xml:space="preserve">y, tratándose de hijos matrimoniales,</w:t>
      </w:r>
      <w:r>
        <w:t xml:space="preserve"> </w:t>
      </w:r>
      <w:r>
        <w:rPr>
          <w:bCs/>
          <w:b/>
        </w:rPr>
        <w:t xml:space="preserve">ADEMÁS</w:t>
      </w:r>
      <w:r>
        <w:t xml:space="preserve"> </w:t>
      </w:r>
      <w:r>
        <w:t xml:space="preserve">por la</w:t>
      </w:r>
      <w:r>
        <w:t xml:space="preserve"> </w:t>
      </w:r>
      <w:r>
        <w:rPr>
          <w:bCs/>
          <w:b/>
        </w:rPr>
        <w:t xml:space="preserve">partida o certificado auténtico de matrimonio de los padres</w:t>
      </w:r>
      <w:r>
        <w:t xml:space="preserve">.</w:t>
      </w:r>
    </w:p>
    <w:p>
      <w:pPr>
        <w:pStyle w:val="BlockText"/>
      </w:pPr>
      <w:r>
        <w:t xml:space="preserve">Si el nacimiento</w:t>
      </w:r>
      <w:r>
        <w:t xml:space="preserve"> </w:t>
      </w:r>
      <w:r>
        <w:rPr>
          <w:bCs/>
          <w:b/>
        </w:rPr>
        <w:t xml:space="preserve">no está inscripto</w:t>
      </w:r>
      <w:r>
        <w:t xml:space="preserve">, o</w:t>
      </w:r>
      <w:r>
        <w:t xml:space="preserve"> </w:t>
      </w:r>
      <w:r>
        <w:rPr>
          <w:bCs/>
          <w:b/>
        </w:rPr>
        <w:t xml:space="preserve">los libros se destruyeron o perdieron</w:t>
      </w:r>
      <w:r>
        <w:t xml:space="preserve">, la filiación puede demostrarse</w:t>
      </w:r>
      <w:r>
        <w:t xml:space="preserve"> </w:t>
      </w:r>
      <w:r>
        <w:rPr>
          <w:bCs/>
          <w:b/>
        </w:rPr>
        <w:t xml:space="preserve">por otros medios de prueba</w:t>
      </w:r>
      <w:r>
        <w:t xml:space="preserve">. Lo mismo si la inscripción se hizo bajo</w:t>
      </w:r>
      <w:r>
        <w:t xml:space="preserve"> </w:t>
      </w:r>
      <w:r>
        <w:rPr>
          <w:bCs/>
          <w:b/>
        </w:rPr>
        <w:t xml:space="preserve">nombre falso</w:t>
      </w:r>
      <w:r>
        <w:t xml:space="preserve">, como de</w:t>
      </w:r>
      <w:r>
        <w:t xml:space="preserve"> </w:t>
      </w:r>
      <w:r>
        <w:rPr>
          <w:bCs/>
          <w:b/>
        </w:rPr>
        <w:t xml:space="preserve">padres desconocidos</w:t>
      </w:r>
      <w:r>
        <w:t xml:space="preserve">, o si hubo</w:t>
      </w:r>
      <w:r>
        <w:t xml:space="preserve"> </w:t>
      </w:r>
      <w:r>
        <w:rPr>
          <w:bCs/>
          <w:b/>
        </w:rPr>
        <w:t xml:space="preserve">suposición o sustitución de parto</w:t>
      </w:r>
      <w:r>
        <w:t xml:space="preserve">.</w:t>
      </w:r>
    </w:p>
    <w:p>
      <w:pPr>
        <w:pStyle w:val="FirstParagraph"/>
      </w:pPr>
      <w:r>
        <w:rPr>
          <w:bCs/>
          <w:b/>
        </w:rPr>
        <w:t xml:space="preserve">[EL ARTÍCULO MÁS IMPORTANTE DE ESTE BLOQUE PARA TU TRABAJO]</w:t>
      </w:r>
    </w:p>
    <w:p>
      <w:pPr>
        <w:pStyle w:val="BodyText"/>
      </w:pPr>
      <w:r>
        <w:rPr>
          <w:bCs/>
          <w:b/>
        </w:rPr>
        <w:t xml:space="preserve">1. Para probar filiación matrimonial hacen falta DOS documentos:</w:t>
      </w:r>
    </w:p>
    <w:p>
      <w:pPr>
        <w:pStyle w:val="SourceCode"/>
      </w:pPr>
      <w:r>
        <w:rPr>
          <w:rStyle w:val="VerbatimChar"/>
        </w:rPr>
        <w:t xml:space="preserve">   Partida de NACIMIENTO del hijo</w:t>
      </w:r>
      <w:r>
        <w:br/>
      </w:r>
      <w:r>
        <w:rPr>
          <w:rStyle w:val="VerbatimChar"/>
        </w:rPr>
        <w:t xml:space="preserve">              +</w:t>
      </w:r>
      <w:r>
        <w:br/>
      </w:r>
      <w:r>
        <w:rPr>
          <w:rStyle w:val="VerbatimChar"/>
        </w:rPr>
        <w:t xml:space="preserve">   Partida de MATRIMONIO de los padres</w:t>
      </w:r>
      <w:r>
        <w:br/>
      </w:r>
      <w:r>
        <w:rPr>
          <w:rStyle w:val="VerbatimChar"/>
        </w:rPr>
        <w:t xml:space="preserve">              =</w:t>
      </w:r>
      <w:r>
        <w:br/>
      </w:r>
      <w:r>
        <w:rPr>
          <w:rStyle w:val="VerbatimChar"/>
        </w:rPr>
        <w:t xml:space="preserve">   Prueba de la filiación matrimonial</w:t>
      </w:r>
    </w:p>
    <w:p>
      <w:pPr>
        <w:pStyle w:val="FirstParagraph"/>
      </w:pPr>
      <w:r>
        <w:rPr>
          <w:iCs/>
          <w:i/>
        </w:rPr>
        <w:t xml:space="preserve">¿Por qué los dos? Porque la partida de nacimiento prueba de quiénes es hijo; la de matrimonio prueba que esos padres estaban casados. Sin la segunda, la filiación sería extramatrimonial.</w:t>
      </w:r>
    </w:p>
    <w:p>
      <w:pPr>
        <w:pStyle w:val="BodyText"/>
      </w:pPr>
      <w:r>
        <w:rPr>
          <w:bCs/>
          <w:b/>
        </w:rPr>
        <w:t xml:space="preserve">2. Cuando el registro falla, se abre la prueba libre.</w:t>
      </w:r>
      <w:r>
        <w:t xml:space="preserve"> </w:t>
      </w:r>
      <w:r>
        <w:t xml:space="preserve">Fijate los cuatro supuestos: no inscripto, libros destruidos, nombre falso, padres desconocidos o sustitución de parto.</w:t>
      </w:r>
    </w:p>
    <w:p>
      <w:pPr>
        <w:pStyle w:val="BodyText"/>
      </w:pPr>
      <w:r>
        <w:rPr>
          <w:bCs/>
          <w:b/>
        </w:rPr>
        <w:t xml:space="preserve">[LA MISMA ESTRUCTURA DEL ARTÍCULO 35]</w:t>
      </w:r>
      <w:r>
        <w:t xml:space="preserve"> </w:t>
      </w:r>
      <w:r>
        <w:t xml:space="preserve">Regla → prueba registral. Excepción → otros medios cuando el registro falta o falla. Es el patrón de todo el sistema.</w:t>
      </w:r>
    </w:p>
    <w:bookmarkEnd w:id="483"/>
    <w:bookmarkStart w:id="484" w:name="X336820f56ff369cf044b7ecdaccce129ee469f0"/>
    <w:p>
      <w:pPr>
        <w:pStyle w:val="Heading4"/>
      </w:pPr>
      <w:r>
        <w:t xml:space="preserve">Artículo 243 — La preclusión por reconocimiento</w:t>
      </w:r>
    </w:p>
    <w:p>
      <w:pPr>
        <w:pStyle w:val="BlockText"/>
      </w:pPr>
      <w:r>
        <w:t xml:space="preserve">Si el marido</w:t>
      </w:r>
      <w:r>
        <w:t xml:space="preserve"> </w:t>
      </w:r>
      <w:r>
        <w:rPr>
          <w:bCs/>
          <w:b/>
        </w:rPr>
        <w:t xml:space="preserve">reconoció su paternidad expresa o tácitamente</w:t>
      </w:r>
      <w:r>
        <w:t xml:space="preserve">, o</w:t>
      </w:r>
      <w:r>
        <w:t xml:space="preserve"> </w:t>
      </w:r>
      <w:r>
        <w:rPr>
          <w:bCs/>
          <w:b/>
        </w:rPr>
        <w:t xml:space="preserve">dejó vencer el plazo</w:t>
      </w:r>
      <w:r>
        <w:t xml:space="preserve"> </w:t>
      </w:r>
      <w:r>
        <w:t xml:space="preserve">sin desconocerla,</w:t>
      </w:r>
      <w:r>
        <w:t xml:space="preserve"> </w:t>
      </w:r>
      <w:r>
        <w:rPr>
          <w:bCs/>
          <w:b/>
        </w:rPr>
        <w:t xml:space="preserve">la acción no podrá ser deducida</w:t>
      </w:r>
      <w:r>
        <w:t xml:space="preserve"> </w:t>
      </w:r>
      <w:r>
        <w:t xml:space="preserve">— salvo que haya sido inducido a reconocer</w:t>
      </w:r>
      <w:r>
        <w:t xml:space="preserve"> </w:t>
      </w:r>
      <w:r>
        <w:rPr>
          <w:bCs/>
          <w:b/>
        </w:rPr>
        <w:t xml:space="preserve">por error o fraudulentamente</w:t>
      </w:r>
      <w:r>
        <w:t xml:space="preserve">. En ese caso, la acción se promueve</w:t>
      </w:r>
      <w:r>
        <w:t xml:space="preserve"> </w:t>
      </w:r>
      <w:r>
        <w:rPr>
          <w:bCs/>
          <w:b/>
        </w:rPr>
        <w:t xml:space="preserve">dentro de los 60 días de conocido el fraude o el error</w:t>
      </w:r>
      <w:r>
        <w:t xml:space="preserve">.</w:t>
      </w:r>
    </w:p>
    <w:p>
      <w:pPr>
        <w:pStyle w:val="FirstParagraph"/>
      </w:pPr>
      <w:r>
        <w:rPr>
          <w:bCs/>
          <w:b/>
        </w:rPr>
        <w:t xml:space="preserve">[LA LÓGICA]</w:t>
      </w:r>
      <w:r>
        <w:t xml:space="preserve"> </w:t>
      </w:r>
      <w:r>
        <w:t xml:space="preserve">Si reconociste, no podés volver atrás. La única salida es demostrar que te engañaron — y aun así tenés solo 60 días desde que descubriste el engaño.</w:t>
      </w:r>
    </w:p>
    <w:bookmarkEnd w:id="484"/>
    <w:bookmarkEnd w:id="485"/>
    <w:bookmarkStart w:id="486" w:name="X6e97b462d4fc609079a5b7d62ddb4e92eb2c229"/>
    <w:p>
      <w:pPr>
        <w:pStyle w:val="Heading3"/>
      </w:pPr>
      <w:r>
        <w:t xml:space="preserve">8.6.4 Los tres</w:t>
      </w:r>
      <w:r>
        <w:t xml:space="preserve"> </w:t>
      </w:r>
      <w:r>
        <w:t xml:space="preserve">“</w:t>
      </w:r>
      <w:r>
        <w:t xml:space="preserve">60 días</w:t>
      </w:r>
      <w:r>
        <w:t xml:space="preserve">”</w:t>
      </w:r>
      <w:r>
        <w:t xml:space="preserve"> </w:t>
      </w:r>
      <w:r>
        <w:t xml:space="preserve">del Código Civil — no los mezcles</w:t>
      </w:r>
    </w:p>
    <w:p>
      <w:pPr>
        <w:pStyle w:val="FirstParagraph"/>
      </w:pPr>
      <w:r>
        <w:rPr>
          <w:bCs/>
          <w:b/>
        </w:rPr>
        <w:t xml:space="preserve">[ESTA ES LA CONFUSIÓN MÁS COMÚN DE TODO EL TEMARIO]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Artículo</w:t>
            </w:r>
          </w:p>
        </w:tc>
        <w:tc>
          <w:tcPr/>
          <w:p>
            <w:pPr>
              <w:pStyle w:val="Compact"/>
              <w:jc w:val="left"/>
            </w:pPr>
            <w:r>
              <w:t xml:space="preserve">60 días para…</w:t>
            </w:r>
          </w:p>
        </w:tc>
        <w:tc>
          <w:tcPr/>
          <w:p>
            <w:pPr>
              <w:pStyle w:val="Compact"/>
              <w:jc w:val="left"/>
            </w:pPr>
            <w:r>
              <w:t xml:space="preserve">Contados desde…</w:t>
            </w:r>
          </w:p>
        </w:tc>
      </w:tr>
      <w:tr>
        <w:tc>
          <w:tcPr/>
          <w:p>
            <w:pPr>
              <w:pStyle w:val="Compact"/>
              <w:jc w:val="left"/>
            </w:pPr>
            <w:r>
              <w:rPr>
                <w:bCs/>
                <w:b/>
              </w:rPr>
              <w:t xml:space="preserve">182</w:t>
            </w:r>
          </w:p>
        </w:tc>
        <w:tc>
          <w:tcPr/>
          <w:p>
            <w:pPr>
              <w:pStyle w:val="Compact"/>
              <w:jc w:val="left"/>
            </w:pPr>
            <w:r>
              <w:t xml:space="preserve">Pedir la</w:t>
            </w:r>
            <w:r>
              <w:t xml:space="preserve"> </w:t>
            </w:r>
            <w:r>
              <w:rPr>
                <w:bCs/>
                <w:b/>
              </w:rPr>
              <w:t xml:space="preserve">nulidad del matrimonio</w:t>
            </w:r>
            <w:r>
              <w:t xml:space="preserve"> </w:t>
            </w:r>
            <w:r>
              <w:t xml:space="preserve">por vicio del consentimiento</w:t>
            </w:r>
          </w:p>
        </w:tc>
        <w:tc>
          <w:tcPr/>
          <w:p>
            <w:pPr>
              <w:pStyle w:val="Compact"/>
              <w:jc w:val="left"/>
            </w:pPr>
            <w:r>
              <w:t xml:space="preserve">La celebración / el cese del vicio</w:t>
            </w:r>
          </w:p>
        </w:tc>
      </w:tr>
      <w:tr>
        <w:tc>
          <w:tcPr/>
          <w:p>
            <w:pPr>
              <w:pStyle w:val="Compact"/>
              <w:jc w:val="left"/>
            </w:pPr>
            <w:r>
              <w:rPr>
                <w:bCs/>
                <w:b/>
              </w:rPr>
              <w:t xml:space="preserve">239</w:t>
            </w:r>
          </w:p>
        </w:tc>
        <w:tc>
          <w:tcPr/>
          <w:p>
            <w:pPr>
              <w:pStyle w:val="Compact"/>
              <w:jc w:val="left"/>
            </w:pPr>
            <w:r>
              <w:rPr>
                <w:bCs/>
                <w:b/>
              </w:rPr>
              <w:t xml:space="preserve">Impugnar la paternidad</w:t>
            </w:r>
            <w:r>
              <w:t xml:space="preserve"> </w:t>
            </w:r>
            <w:r>
              <w:t xml:space="preserve">del hijo concebido en el matrimonio</w:t>
            </w:r>
          </w:p>
        </w:tc>
        <w:tc>
          <w:tcPr/>
          <w:p>
            <w:pPr>
              <w:pStyle w:val="Compact"/>
              <w:jc w:val="left"/>
            </w:pPr>
            <w:r>
              <w:t xml:space="preserve">Que el marido tuvo</w:t>
            </w:r>
            <w:r>
              <w:t xml:space="preserve"> </w:t>
            </w:r>
            <w:r>
              <w:rPr>
                <w:bCs/>
                <w:b/>
              </w:rPr>
              <w:t xml:space="preserve">conocimiento del parto</w:t>
            </w:r>
          </w:p>
        </w:tc>
      </w:tr>
      <w:tr>
        <w:tc>
          <w:tcPr/>
          <w:p>
            <w:pPr>
              <w:pStyle w:val="Compact"/>
              <w:jc w:val="left"/>
            </w:pPr>
            <w:r>
              <w:rPr>
                <w:bCs/>
                <w:b/>
              </w:rPr>
              <w:t xml:space="preserve">243</w:t>
            </w:r>
          </w:p>
        </w:tc>
        <w:tc>
          <w:tcPr/>
          <w:p>
            <w:pPr>
              <w:pStyle w:val="Compact"/>
              <w:jc w:val="left"/>
            </w:pPr>
            <w:r>
              <w:t xml:space="preserve">Accionar cuando el reconocimiento fue por</w:t>
            </w:r>
            <w:r>
              <w:t xml:space="preserve"> </w:t>
            </w:r>
            <w:r>
              <w:rPr>
                <w:bCs/>
                <w:b/>
              </w:rPr>
              <w:t xml:space="preserve">error o fraude</w:t>
            </w:r>
          </w:p>
        </w:tc>
        <w:tc>
          <w:tcPr/>
          <w:p>
            <w:pPr>
              <w:pStyle w:val="Compact"/>
              <w:jc w:val="left"/>
            </w:pPr>
            <w:r>
              <w:t xml:space="preserve">Que se</w:t>
            </w:r>
            <w:r>
              <w:t xml:space="preserve"> </w:t>
            </w:r>
            <w:r>
              <w:rPr>
                <w:bCs/>
                <w:b/>
              </w:rPr>
              <w:t xml:space="preserve">conoció el error o el fraude</w:t>
            </w:r>
          </w:p>
        </w:tc>
      </w:tr>
    </w:tbl>
    <w:p>
      <w:pPr>
        <w:pStyle w:val="BodyText"/>
      </w:pPr>
      <w:r>
        <w:rPr>
          <w:bCs/>
          <w:b/>
        </w:rPr>
        <w:t xml:space="preserve">Truco de memoria:</w:t>
      </w:r>
      <w:r>
        <w:t xml:space="preserve"> </w:t>
      </w:r>
      <w:r>
        <w:t xml:space="preserve">los tres son</w:t>
      </w:r>
      <w:r>
        <w:t xml:space="preserve"> </w:t>
      </w:r>
      <w:r>
        <w:rPr>
          <w:bCs/>
          <w:b/>
        </w:rPr>
        <w:t xml:space="preserve">60 días</w:t>
      </w:r>
      <w:r>
        <w:t xml:space="preserve"> </w:t>
      </w:r>
      <w:r>
        <w:t xml:space="preserve">y los tres son</w:t>
      </w:r>
      <w:r>
        <w:t xml:space="preserve"> </w:t>
      </w:r>
      <w:r>
        <w:rPr>
          <w:bCs/>
          <w:b/>
        </w:rPr>
        <w:t xml:space="preserve">acciones para deshacer algo</w:t>
      </w:r>
      <w:r>
        <w:t xml:space="preserve">: deshacer un matrimonio, deshacer una paternidad presumida, deshacer un reconocimiento viciado.</w:t>
      </w:r>
    </w:p>
    <w:p>
      <w:pPr>
        <w:pStyle w:val="BodyText"/>
      </w:pPr>
      <w:r>
        <w:rPr>
          <w:bCs/>
          <w:b/>
        </w:rPr>
        <w:t xml:space="preserve">Y sumale el cuarto, que está en otra ley:</w:t>
      </w:r>
      <w:r>
        <w:t xml:space="preserve"> </w:t>
      </w:r>
      <w:r>
        <w:t xml:space="preserve">-</w:t>
      </w:r>
      <w:r>
        <w:t xml:space="preserve"> </w:t>
      </w:r>
      <w:r>
        <w:rPr>
          <w:bCs/>
          <w:b/>
        </w:rPr>
        <w:t xml:space="preserve">Ley 5282, artículo 24:</w:t>
      </w:r>
      <w:r>
        <w:t xml:space="preserve"> </w:t>
      </w:r>
      <w:r>
        <w:rPr>
          <w:bCs/>
          <w:b/>
        </w:rPr>
        <w:t xml:space="preserve">60 días</w:t>
      </w:r>
      <w:r>
        <w:t xml:space="preserve"> </w:t>
      </w:r>
      <w:r>
        <w:t xml:space="preserve">para la acción judicial por denegación de información pública.</w:t>
      </w:r>
    </w:p>
    <w:bookmarkEnd w:id="486"/>
    <w:bookmarkEnd w:id="487"/>
    <w:bookmarkStart w:id="488" w:name="Xc6b5a24722053d9f251cfb00a8f548faef644d7"/>
    <w:p>
      <w:pPr>
        <w:pStyle w:val="Heading2"/>
      </w:pPr>
      <w:r>
        <w:t xml:space="preserve">8.7 Los diecisiete datos del Código Civil que más se preguntan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Dato</w:t>
            </w:r>
          </w:p>
        </w:tc>
        <w:tc>
          <w:tcPr/>
          <w:p>
            <w:pPr>
              <w:pStyle w:val="Compact"/>
              <w:jc w:val="left"/>
            </w:pPr>
            <w:r>
              <w:t xml:space="preserve">Art.</w:t>
            </w:r>
          </w:p>
        </w:tc>
      </w:tr>
      <w:tr>
        <w:tc>
          <w:tcPr/>
          <w:p>
            <w:pPr>
              <w:pStyle w:val="Compact"/>
              <w:jc w:val="left"/>
            </w:pPr>
            <w:r>
              <w:t xml:space="preserve">1</w:t>
            </w:r>
          </w:p>
        </w:tc>
        <w:tc>
          <w:tcPr/>
          <w:p>
            <w:pPr>
              <w:pStyle w:val="Compact"/>
              <w:jc w:val="left"/>
            </w:pPr>
            <w:r>
              <w:t xml:space="preserve">El nacimiento y la muerte se prueban con las</w:t>
            </w:r>
            <w:r>
              <w:t xml:space="preserve"> </w:t>
            </w:r>
            <w:r>
              <w:rPr>
                <w:bCs/>
                <w:b/>
              </w:rPr>
              <w:t xml:space="preserve">partidas del REC</w:t>
            </w:r>
            <w:r>
              <w:t xml:space="preserve">; antes de su establecimiento, con</w:t>
            </w:r>
            <w:r>
              <w:t xml:space="preserve"> </w:t>
            </w:r>
            <w:r>
              <w:rPr>
                <w:bCs/>
                <w:b/>
              </w:rPr>
              <w:t xml:space="preserve">registros parroquiales</w:t>
            </w:r>
            <w:r>
              <w:t xml:space="preserve">; a falta de ellos, por</w:t>
            </w:r>
            <w:r>
              <w:t xml:space="preserve"> </w:t>
            </w:r>
            <w:r>
              <w:rPr>
                <w:bCs/>
                <w:b/>
              </w:rPr>
              <w:t xml:space="preserve">otros medios</w:t>
            </w:r>
          </w:p>
        </w:tc>
        <w:tc>
          <w:tcPr/>
          <w:p>
            <w:pPr>
              <w:pStyle w:val="Compact"/>
              <w:jc w:val="left"/>
            </w:pPr>
            <w:r>
              <w:t xml:space="preserve">35</w:t>
            </w:r>
          </w:p>
        </w:tc>
      </w:tr>
      <w:tr>
        <w:tc>
          <w:tcPr/>
          <w:p>
            <w:pPr>
              <w:pStyle w:val="Compact"/>
              <w:jc w:val="left"/>
            </w:pPr>
            <w:r>
              <w:t xml:space="preserve">2</w:t>
            </w:r>
          </w:p>
        </w:tc>
        <w:tc>
          <w:tcPr/>
          <w:p>
            <w:pPr>
              <w:pStyle w:val="Compact"/>
              <w:jc w:val="left"/>
            </w:pPr>
            <w:r>
              <w:t xml:space="preserve">El nombre y apellido</w:t>
            </w:r>
            <w:r>
              <w:t xml:space="preserve"> </w:t>
            </w:r>
            <w:r>
              <w:rPr>
                <w:bCs/>
                <w:b/>
              </w:rPr>
              <w:t xml:space="preserve">deben inscribirse en el REC</w:t>
            </w:r>
            <w:r>
              <w:t xml:space="preserve">;</w:t>
            </w:r>
            <w:r>
              <w:t xml:space="preserve"> </w:t>
            </w:r>
            <w:r>
              <w:rPr>
                <w:bCs/>
                <w:b/>
              </w:rPr>
              <w:t xml:space="preserve">solo el juez</w:t>
            </w:r>
            <w:r>
              <w:t xml:space="preserve"> </w:t>
            </w:r>
            <w:r>
              <w:t xml:space="preserve">puede autorizar cambios,</w:t>
            </w:r>
            <w:r>
              <w:t xml:space="preserve"> </w:t>
            </w:r>
            <w:r>
              <w:rPr>
                <w:bCs/>
                <w:b/>
              </w:rPr>
              <w:t xml:space="preserve">por justa causa</w:t>
            </w:r>
          </w:p>
        </w:tc>
        <w:tc>
          <w:tcPr/>
          <w:p>
            <w:pPr>
              <w:pStyle w:val="Compact"/>
              <w:jc w:val="left"/>
            </w:pPr>
            <w:r>
              <w:t xml:space="preserve">42</w:t>
            </w:r>
          </w:p>
        </w:tc>
      </w:tr>
      <w:tr>
        <w:tc>
          <w:tcPr/>
          <w:p>
            <w:pPr>
              <w:pStyle w:val="Compact"/>
              <w:jc w:val="left"/>
            </w:pPr>
            <w:r>
              <w:t xml:space="preserve">3</w:t>
            </w:r>
          </w:p>
        </w:tc>
        <w:tc>
          <w:tcPr/>
          <w:p>
            <w:pPr>
              <w:pStyle w:val="Compact"/>
              <w:jc w:val="left"/>
            </w:pPr>
            <w:r>
              <w:t xml:space="preserve">El cambio de nombre</w:t>
            </w:r>
            <w:r>
              <w:t xml:space="preserve"> </w:t>
            </w:r>
            <w:r>
              <w:rPr>
                <w:bCs/>
                <w:b/>
              </w:rPr>
              <w:t xml:space="preserve">no altera el estado civil ni prueba la filiación</w:t>
            </w:r>
          </w:p>
        </w:tc>
        <w:tc>
          <w:tcPr/>
          <w:p>
            <w:pPr>
              <w:pStyle w:val="Compact"/>
              <w:jc w:val="left"/>
            </w:pPr>
            <w:r>
              <w:t xml:space="preserve">45</w:t>
            </w:r>
          </w:p>
        </w:tc>
      </w:tr>
      <w:tr>
        <w:tc>
          <w:tcPr/>
          <w:p>
            <w:pPr>
              <w:pStyle w:val="Compact"/>
              <w:jc w:val="left"/>
            </w:pPr>
            <w:r>
              <w:t xml:space="preserve">4</w:t>
            </w:r>
          </w:p>
        </w:tc>
        <w:tc>
          <w:tcPr/>
          <w:p>
            <w:pPr>
              <w:pStyle w:val="Compact"/>
              <w:jc w:val="left"/>
            </w:pPr>
            <w:r>
              <w:t xml:space="preserve">Impugnación judicial de un cambio de nombre:</w:t>
            </w:r>
            <w:r>
              <w:t xml:space="preserve"> </w:t>
            </w:r>
            <w:r>
              <w:rPr>
                <w:bCs/>
                <w:b/>
              </w:rPr>
              <w:t xml:space="preserve">1 año</w:t>
            </w:r>
            <w:r>
              <w:t xml:space="preserve"> </w:t>
            </w:r>
            <w:r>
              <w:t xml:space="preserve">desde la publicación de la sentencia</w:t>
            </w:r>
          </w:p>
        </w:tc>
        <w:tc>
          <w:tcPr/>
          <w:p>
            <w:pPr>
              <w:pStyle w:val="Compact"/>
              <w:jc w:val="left"/>
            </w:pPr>
            <w:r>
              <w:t xml:space="preserve">48</w:t>
            </w:r>
          </w:p>
        </w:tc>
      </w:tr>
      <w:tr>
        <w:tc>
          <w:tcPr/>
          <w:p>
            <w:pPr>
              <w:pStyle w:val="Compact"/>
              <w:jc w:val="left"/>
            </w:pPr>
            <w:r>
              <w:t xml:space="preserve">5</w:t>
            </w:r>
          </w:p>
        </w:tc>
        <w:tc>
          <w:tcPr/>
          <w:p>
            <w:pPr>
              <w:pStyle w:val="Compact"/>
              <w:jc w:val="left"/>
            </w:pPr>
            <w:r>
              <w:t xml:space="preserve">Los artículos</w:t>
            </w:r>
            <w:r>
              <w:t xml:space="preserve"> </w:t>
            </w:r>
            <w:r>
              <w:rPr>
                <w:bCs/>
                <w:b/>
              </w:rPr>
              <w:t xml:space="preserve">49 y 50 están DEROGADOS</w:t>
            </w:r>
            <w:r>
              <w:t xml:space="preserve"> </w:t>
            </w:r>
            <w:r>
              <w:t xml:space="preserve">(rigen los arts. 10 y 12 de la Ley 1/92)</w:t>
            </w:r>
          </w:p>
        </w:tc>
        <w:tc>
          <w:tcPr/>
          <w:p>
            <w:pPr>
              <w:pStyle w:val="Compact"/>
              <w:jc w:val="left"/>
            </w:pPr>
            <w:r>
              <w:t xml:space="preserve">98 L1/92</w:t>
            </w:r>
          </w:p>
        </w:tc>
      </w:tr>
      <w:tr>
        <w:tc>
          <w:tcPr/>
          <w:p>
            <w:pPr>
              <w:pStyle w:val="Compact"/>
              <w:jc w:val="left"/>
            </w:pPr>
            <w:r>
              <w:t xml:space="preserve">6</w:t>
            </w:r>
          </w:p>
        </w:tc>
        <w:tc>
          <w:tcPr/>
          <w:p>
            <w:pPr>
              <w:pStyle w:val="Compact"/>
              <w:jc w:val="left"/>
            </w:pPr>
            <w:r>
              <w:t xml:space="preserve">El</w:t>
            </w:r>
            <w:r>
              <w:t xml:space="preserve"> </w:t>
            </w:r>
            <w:r>
              <w:rPr>
                <w:bCs/>
                <w:b/>
              </w:rPr>
              <w:t xml:space="preserve">expósito</w:t>
            </w:r>
            <w:r>
              <w:t xml:space="preserve"> </w:t>
            </w:r>
            <w:r>
              <w:t xml:space="preserve">lleva el nombre y apellido</w:t>
            </w:r>
            <w:r>
              <w:t xml:space="preserve"> </w:t>
            </w:r>
            <w:r>
              <w:rPr>
                <w:bCs/>
                <w:b/>
              </w:rPr>
              <w:t xml:space="preserve">con que fue inscripto</w:t>
            </w:r>
            <w:r>
              <w:t xml:space="preserve"> </w:t>
            </w:r>
            <w:r>
              <w:t xml:space="preserve">en el REC</w:t>
            </w:r>
          </w:p>
        </w:tc>
        <w:tc>
          <w:tcPr/>
          <w:p>
            <w:pPr>
              <w:pStyle w:val="Compact"/>
              <w:jc w:val="left"/>
            </w:pPr>
            <w:r>
              <w:t xml:space="preserve">51</w:t>
            </w:r>
          </w:p>
        </w:tc>
      </w:tr>
      <w:tr>
        <w:tc>
          <w:tcPr/>
          <w:p>
            <w:pPr>
              <w:pStyle w:val="Compact"/>
              <w:jc w:val="left"/>
            </w:pPr>
            <w:r>
              <w:t xml:space="preserve">7</w:t>
            </w:r>
          </w:p>
        </w:tc>
        <w:tc>
          <w:tcPr/>
          <w:p>
            <w:pPr>
              <w:pStyle w:val="Compact"/>
              <w:jc w:val="left"/>
            </w:pPr>
            <w:r>
              <w:t xml:space="preserve">La capacidad, forma y validez del matrimonio se rigen por la ley del</w:t>
            </w:r>
            <w:r>
              <w:t xml:space="preserve"> </w:t>
            </w:r>
            <w:r>
              <w:rPr>
                <w:bCs/>
                <w:b/>
              </w:rPr>
              <w:t xml:space="preserve">lugar de celebración</w:t>
            </w:r>
          </w:p>
        </w:tc>
        <w:tc>
          <w:tcPr/>
          <w:p>
            <w:pPr>
              <w:pStyle w:val="Compact"/>
              <w:jc w:val="left"/>
            </w:pPr>
            <w:r>
              <w:t xml:space="preserve">132</w:t>
            </w:r>
          </w:p>
        </w:tc>
      </w:tr>
      <w:tr>
        <w:tc>
          <w:tcPr/>
          <w:p>
            <w:pPr>
              <w:pStyle w:val="Compact"/>
              <w:jc w:val="left"/>
            </w:pPr>
            <w:r>
              <w:t xml:space="preserve">8</w:t>
            </w:r>
          </w:p>
        </w:tc>
        <w:tc>
          <w:tcPr/>
          <w:p>
            <w:pPr>
              <w:pStyle w:val="Compact"/>
              <w:jc w:val="left"/>
            </w:pPr>
            <w:r>
              <w:t xml:space="preserve">El matrimonio se prueba con</w:t>
            </w:r>
            <w:r>
              <w:t xml:space="preserve"> </w:t>
            </w:r>
            <w:r>
              <w:rPr>
                <w:bCs/>
                <w:b/>
              </w:rPr>
              <w:t xml:space="preserve">partidas o certificados del REC</w:t>
            </w:r>
          </w:p>
        </w:tc>
        <w:tc>
          <w:tcPr/>
          <w:p>
            <w:pPr>
              <w:pStyle w:val="Compact"/>
              <w:jc w:val="left"/>
            </w:pPr>
            <w:r>
              <w:t xml:space="preserve">152</w:t>
            </w:r>
          </w:p>
        </w:tc>
      </w:tr>
      <w:tr>
        <w:tc>
          <w:tcPr/>
          <w:p>
            <w:pPr>
              <w:pStyle w:val="Compact"/>
              <w:jc w:val="left"/>
            </w:pPr>
            <w:r>
              <w:t xml:space="preserve">9</w:t>
            </w:r>
          </w:p>
        </w:tc>
        <w:tc>
          <w:tcPr/>
          <w:p>
            <w:pPr>
              <w:pStyle w:val="Compact"/>
              <w:jc w:val="left"/>
            </w:pPr>
            <w:r>
              <w:t xml:space="preserve">El juez escucha</w:t>
            </w:r>
            <w:r>
              <w:t xml:space="preserve"> </w:t>
            </w:r>
            <w:r>
              <w:rPr>
                <w:bCs/>
                <w:b/>
              </w:rPr>
              <w:t xml:space="preserve">separadamente</w:t>
            </w:r>
            <w:r>
              <w:t xml:space="preserve"> </w:t>
            </w:r>
            <w:r>
              <w:t xml:space="preserve">a los cónyuges en</w:t>
            </w:r>
            <w:r>
              <w:t xml:space="preserve"> </w:t>
            </w:r>
            <w:r>
              <w:rPr>
                <w:bCs/>
                <w:b/>
              </w:rPr>
              <w:t xml:space="preserve">30 a 60 días</w:t>
            </w:r>
          </w:p>
        </w:tc>
        <w:tc>
          <w:tcPr/>
          <w:p>
            <w:pPr>
              <w:pStyle w:val="Compact"/>
              <w:jc w:val="left"/>
            </w:pPr>
            <w:r>
              <w:t xml:space="preserve">168</w:t>
            </w:r>
          </w:p>
        </w:tc>
      </w:tr>
      <w:tr>
        <w:tc>
          <w:tcPr/>
          <w:p>
            <w:pPr>
              <w:pStyle w:val="Compact"/>
              <w:jc w:val="left"/>
            </w:pPr>
            <w:r>
              <w:t xml:space="preserve">10</w:t>
            </w:r>
          </w:p>
        </w:tc>
        <w:tc>
          <w:tcPr/>
          <w:p>
            <w:pPr>
              <w:pStyle w:val="Compact"/>
              <w:jc w:val="left"/>
            </w:pPr>
            <w:r>
              <w:rPr>
                <w:bCs/>
                <w:b/>
              </w:rPr>
              <w:t xml:space="preserve">NULO</w:t>
            </w:r>
            <w:r>
              <w:t xml:space="preserve"> </w:t>
            </w:r>
            <w:r>
              <w:t xml:space="preserve">= impedimento dirimente, lo pide el</w:t>
            </w:r>
            <w:r>
              <w:t xml:space="preserve"> </w:t>
            </w:r>
            <w:r>
              <w:rPr>
                <w:bCs/>
                <w:b/>
              </w:rPr>
              <w:t xml:space="preserve">Ministerio Público</w:t>
            </w:r>
            <w:r>
              <w:t xml:space="preserve">;</w:t>
            </w:r>
            <w:r>
              <w:t xml:space="preserve"> </w:t>
            </w:r>
            <w:r>
              <w:rPr>
                <w:bCs/>
                <w:b/>
              </w:rPr>
              <w:t xml:space="preserve">ANULABLE</w:t>
            </w:r>
            <w:r>
              <w:t xml:space="preserve"> </w:t>
            </w:r>
            <w:r>
              <w:t xml:space="preserve">= vicio del consentimiento,</w:t>
            </w:r>
            <w:r>
              <w:t xml:space="preserve"> </w:t>
            </w:r>
            <w:r>
              <w:rPr>
                <w:bCs/>
                <w:b/>
              </w:rPr>
              <w:t xml:space="preserve">60 días</w:t>
            </w:r>
            <w:r>
              <w:t xml:space="preserve">, solo a instancia de parte</w:t>
            </w:r>
          </w:p>
        </w:tc>
        <w:tc>
          <w:tcPr/>
          <w:p>
            <w:pPr>
              <w:pStyle w:val="Compact"/>
              <w:jc w:val="left"/>
            </w:pPr>
            <w:r>
              <w:t xml:space="preserve">179-183</w:t>
            </w:r>
          </w:p>
        </w:tc>
      </w:tr>
      <w:tr>
        <w:tc>
          <w:tcPr/>
          <w:p>
            <w:pPr>
              <w:pStyle w:val="Compact"/>
              <w:jc w:val="left"/>
            </w:pPr>
            <w:r>
              <w:t xml:space="preserve">11</w:t>
            </w:r>
          </w:p>
        </w:tc>
        <w:tc>
          <w:tcPr/>
          <w:p>
            <w:pPr>
              <w:pStyle w:val="Compact"/>
              <w:jc w:val="left"/>
            </w:pPr>
            <w:r>
              <w:t xml:space="preserve">La nulidad</w:t>
            </w:r>
            <w:r>
              <w:t xml:space="preserve"> </w:t>
            </w:r>
            <w:r>
              <w:rPr>
                <w:bCs/>
                <w:b/>
              </w:rPr>
              <w:t xml:space="preserve">no obsta a la calidad de los hijos</w:t>
            </w:r>
            <w:r>
              <w:t xml:space="preserve">, aunque ambos padres sean de mala fe</w:t>
            </w:r>
          </w:p>
        </w:tc>
        <w:tc>
          <w:tcPr/>
          <w:p>
            <w:pPr>
              <w:pStyle w:val="Compact"/>
              <w:jc w:val="left"/>
            </w:pPr>
            <w:r>
              <w:t xml:space="preserve">185</w:t>
            </w:r>
          </w:p>
        </w:tc>
      </w:tr>
      <w:tr>
        <w:tc>
          <w:tcPr/>
          <w:p>
            <w:pPr>
              <w:pStyle w:val="Compact"/>
              <w:jc w:val="left"/>
            </w:pPr>
            <w:r>
              <w:t xml:space="preserve">12</w:t>
            </w:r>
          </w:p>
        </w:tc>
        <w:tc>
          <w:tcPr/>
          <w:p>
            <w:pPr>
              <w:pStyle w:val="Compact"/>
              <w:jc w:val="left"/>
            </w:pPr>
            <w:r>
              <w:t xml:space="preserve">La acción de nulidad</w:t>
            </w:r>
            <w:r>
              <w:t xml:space="preserve"> </w:t>
            </w:r>
            <w:r>
              <w:rPr>
                <w:bCs/>
                <w:b/>
              </w:rPr>
              <w:t xml:space="preserve">solo en vida de los esposos</w:t>
            </w:r>
          </w:p>
        </w:tc>
        <w:tc>
          <w:tcPr/>
          <w:p>
            <w:pPr>
              <w:pStyle w:val="Compact"/>
              <w:jc w:val="left"/>
            </w:pPr>
            <w:r>
              <w:t xml:space="preserve">188</w:t>
            </w:r>
          </w:p>
        </w:tc>
      </w:tr>
      <w:tr>
        <w:tc>
          <w:tcPr/>
          <w:p>
            <w:pPr>
              <w:pStyle w:val="Compact"/>
              <w:jc w:val="left"/>
            </w:pPr>
            <w:r>
              <w:t xml:space="preserve">13</w:t>
            </w:r>
          </w:p>
        </w:tc>
        <w:tc>
          <w:tcPr/>
          <w:p>
            <w:pPr>
              <w:pStyle w:val="Compact"/>
              <w:jc w:val="left"/>
            </w:pPr>
            <w:r>
              <w:t xml:space="preserve">Los cuatro números de la filiación:</w:t>
            </w:r>
            <w:r>
              <w:t xml:space="preserve"> </w:t>
            </w:r>
            <w:r>
              <w:rPr>
                <w:bCs/>
                <w:b/>
              </w:rPr>
              <w:t xml:space="preserve">180 – 300 – 20 – 60</w:t>
            </w:r>
          </w:p>
        </w:tc>
        <w:tc>
          <w:tcPr/>
          <w:p>
            <w:pPr>
              <w:pStyle w:val="Compact"/>
              <w:jc w:val="left"/>
            </w:pPr>
            <w:r>
              <w:t xml:space="preserve">225</w:t>
            </w:r>
          </w:p>
        </w:tc>
      </w:tr>
      <w:tr>
        <w:tc>
          <w:tcPr/>
          <w:p>
            <w:pPr>
              <w:pStyle w:val="Compact"/>
              <w:jc w:val="left"/>
            </w:pPr>
            <w:r>
              <w:t xml:space="preserve">14</w:t>
            </w:r>
          </w:p>
        </w:tc>
        <w:tc>
          <w:tcPr/>
          <w:p>
            <w:pPr>
              <w:pStyle w:val="Compact"/>
              <w:jc w:val="left"/>
            </w:pPr>
            <w:r>
              <w:t xml:space="preserve">Las presunciones de los arts.</w:t>
            </w:r>
            <w:r>
              <w:t xml:space="preserve"> </w:t>
            </w:r>
            <w:r>
              <w:rPr>
                <w:bCs/>
                <w:b/>
              </w:rPr>
              <w:t xml:space="preserve">227 y 228 NO admiten prueba en contrario</w:t>
            </w:r>
          </w:p>
        </w:tc>
        <w:tc>
          <w:tcPr/>
          <w:p>
            <w:pPr>
              <w:pStyle w:val="Compact"/>
              <w:jc w:val="left"/>
            </w:pPr>
            <w:r>
              <w:t xml:space="preserve">227-228</w:t>
            </w:r>
          </w:p>
        </w:tc>
      </w:tr>
      <w:tr>
        <w:tc>
          <w:tcPr/>
          <w:p>
            <w:pPr>
              <w:pStyle w:val="Compact"/>
              <w:jc w:val="left"/>
            </w:pPr>
            <w:r>
              <w:t xml:space="preserve">15</w:t>
            </w:r>
          </w:p>
        </w:tc>
        <w:tc>
          <w:tcPr/>
          <w:p>
            <w:pPr>
              <w:pStyle w:val="Compact"/>
              <w:jc w:val="left"/>
            </w:pPr>
            <w:r>
              <w:t xml:space="preserve">Cuatro formas de reconocer:</w:t>
            </w:r>
            <w:r>
              <w:t xml:space="preserve"> </w:t>
            </w:r>
            <w:r>
              <w:rPr>
                <w:bCs/>
                <w:b/>
              </w:rPr>
              <w:t xml:space="preserve">oficial del REC, escritura pública, ante el juez, testamento</w:t>
            </w:r>
            <w:r>
              <w:t xml:space="preserve">. Es</w:t>
            </w:r>
            <w:r>
              <w:t xml:space="preserve"> </w:t>
            </w:r>
            <w:r>
              <w:rPr>
                <w:bCs/>
                <w:b/>
              </w:rPr>
              <w:t xml:space="preserve">irrevocable</w:t>
            </w:r>
          </w:p>
        </w:tc>
        <w:tc>
          <w:tcPr/>
          <w:p>
            <w:pPr>
              <w:pStyle w:val="Compact"/>
              <w:jc w:val="left"/>
            </w:pPr>
            <w:r>
              <w:t xml:space="preserve">231</w:t>
            </w:r>
          </w:p>
        </w:tc>
      </w:tr>
      <w:tr>
        <w:tc>
          <w:tcPr/>
          <w:p>
            <w:pPr>
              <w:pStyle w:val="Compact"/>
              <w:jc w:val="left"/>
            </w:pPr>
            <w:r>
              <w:t xml:space="preserve">16</w:t>
            </w:r>
          </w:p>
        </w:tc>
        <w:tc>
          <w:tcPr/>
          <w:p>
            <w:pPr>
              <w:pStyle w:val="Compact"/>
              <w:jc w:val="left"/>
            </w:pPr>
            <w:r>
              <w:t xml:space="preserve">La acción para ser reconocido es</w:t>
            </w:r>
            <w:r>
              <w:t xml:space="preserve"> </w:t>
            </w:r>
            <w:r>
              <w:rPr>
                <w:bCs/>
                <w:b/>
              </w:rPr>
              <w:t xml:space="preserve">imprescriptible e irrenunciable</w:t>
            </w:r>
          </w:p>
        </w:tc>
        <w:tc>
          <w:tcPr/>
          <w:p>
            <w:pPr>
              <w:pStyle w:val="Compact"/>
              <w:jc w:val="left"/>
            </w:pPr>
            <w:r>
              <w:t xml:space="preserve">234</w:t>
            </w:r>
          </w:p>
        </w:tc>
      </w:tr>
      <w:tr>
        <w:tc>
          <w:tcPr/>
          <w:p>
            <w:pPr>
              <w:pStyle w:val="Compact"/>
              <w:jc w:val="left"/>
            </w:pPr>
            <w:r>
              <w:t xml:space="preserve">17</w:t>
            </w:r>
          </w:p>
        </w:tc>
        <w:tc>
          <w:tcPr/>
          <w:p>
            <w:pPr>
              <w:pStyle w:val="Compact"/>
              <w:jc w:val="left"/>
            </w:pPr>
            <w:r>
              <w:t xml:space="preserve">Posesión de estado:</w:t>
            </w:r>
            <w:r>
              <w:t xml:space="preserve"> </w:t>
            </w:r>
            <w:r>
              <w:rPr>
                <w:bCs/>
                <w:b/>
              </w:rPr>
              <w:t xml:space="preserve">nombre, trato y fama</w:t>
            </w:r>
            <w:r>
              <w:t xml:space="preserve"> </w:t>
            </w:r>
            <w:r>
              <w:t xml:space="preserve">(los tres)</w:t>
            </w:r>
          </w:p>
        </w:tc>
        <w:tc>
          <w:tcPr/>
          <w:p>
            <w:pPr>
              <w:pStyle w:val="Compact"/>
              <w:jc w:val="left"/>
            </w:pPr>
            <w:r>
              <w:t xml:space="preserve">235</w:t>
            </w:r>
          </w:p>
        </w:tc>
      </w:tr>
      <w:tr>
        <w:tc>
          <w:tcPr/>
          <w:p>
            <w:pPr>
              <w:pStyle w:val="Compact"/>
              <w:jc w:val="left"/>
            </w:pPr>
            <w:r>
              <w:t xml:space="preserve">18</w:t>
            </w:r>
          </w:p>
        </w:tc>
        <w:tc>
          <w:tcPr/>
          <w:p>
            <w:pPr>
              <w:pStyle w:val="Compact"/>
              <w:jc w:val="left"/>
            </w:pPr>
            <w:r>
              <w:t xml:space="preserve">La filiación se prueba con la</w:t>
            </w:r>
            <w:r>
              <w:t xml:space="preserve"> </w:t>
            </w:r>
            <w:r>
              <w:rPr>
                <w:bCs/>
                <w:b/>
              </w:rPr>
              <w:t xml:space="preserve">inscripción del nacimiento</w:t>
            </w:r>
            <w:r>
              <w:t xml:space="preserve"> </w:t>
            </w:r>
            <w:r>
              <w:t xml:space="preserve">y, si es matrimonial,</w:t>
            </w:r>
            <w:r>
              <w:t xml:space="preserve"> </w:t>
            </w:r>
            <w:r>
              <w:rPr>
                <w:bCs/>
                <w:b/>
              </w:rPr>
              <w:t xml:space="preserve">además</w:t>
            </w:r>
            <w:r>
              <w:t xml:space="preserve"> </w:t>
            </w:r>
            <w:r>
              <w:t xml:space="preserve">con la partida de matrimonio</w:t>
            </w:r>
          </w:p>
        </w:tc>
        <w:tc>
          <w:tcPr/>
          <w:p>
            <w:pPr>
              <w:pStyle w:val="Compact"/>
              <w:jc w:val="left"/>
            </w:pPr>
            <w:r>
              <w:t xml:space="preserve">242</w:t>
            </w:r>
          </w:p>
        </w:tc>
      </w:tr>
    </w:tbl>
    <w:bookmarkEnd w:id="488"/>
    <w:bookmarkEnd w:id="489"/>
    <w:bookmarkStart w:id="537" w:name="X40e8099405404c2434b073d474b51ab7060b013"/>
    <w:p>
      <w:pPr>
        <w:pStyle w:val="Heading1"/>
      </w:pPr>
      <w:r>
        <w:t xml:space="preserve">PARTE IX — LEY N° 1/1992, DE LA REFORMA PARCIAL DEL CÓDIGO CIVIL</w:t>
      </w:r>
    </w:p>
    <w:bookmarkStart w:id="491" w:name="la-ley-que-cambió-la-familia-paraguaya"/>
    <w:p>
      <w:pPr>
        <w:pStyle w:val="Heading2"/>
      </w:pPr>
      <w:r>
        <w:t xml:space="preserve">9.1 La ley que cambió la familia paraguaya</w:t>
      </w:r>
    </w:p>
    <w:p>
      <w:pPr>
        <w:pStyle w:val="FirstParagraph"/>
      </w:pPr>
      <w:r>
        <w:t xml:space="preserve">Sancionada el</w:t>
      </w:r>
      <w:r>
        <w:t xml:space="preserve"> </w:t>
      </w:r>
      <w:r>
        <w:rPr>
          <w:bCs/>
          <w:b/>
        </w:rPr>
        <w:t xml:space="preserve">25 de junio de 1992</w:t>
      </w:r>
      <w:r>
        <w:t xml:space="preserve"> </w:t>
      </w:r>
      <w:r>
        <w:t xml:space="preserve">— cinco días después de la Constitución.</w:t>
      </w:r>
      <w:r>
        <w:t xml:space="preserve"> </w:t>
      </w:r>
      <w:r>
        <w:rPr>
          <w:bCs/>
          <w:b/>
        </w:rPr>
        <w:t xml:space="preserve">No es casualidad.</w:t>
      </w:r>
    </w:p>
    <w:p>
      <w:pPr>
        <w:pStyle w:val="BodyText"/>
      </w:pPr>
      <w:r>
        <w:t xml:space="preserve">La Constitución del 20 de junio de 1992 proclamó en su artículo 48 que</w:t>
      </w:r>
      <w:r>
        <w:t xml:space="preserve"> </w:t>
      </w:r>
      <w:r>
        <w:rPr>
          <w:iCs/>
          <w:i/>
        </w:rPr>
        <w:t xml:space="preserve">“</w:t>
      </w:r>
      <w:r>
        <w:rPr>
          <w:iCs/>
          <w:i/>
        </w:rPr>
        <w:t xml:space="preserve">el hombre y la mujer tienen iguales derechos civiles, políticos, sociales, económicos y culturales</w:t>
      </w:r>
      <w:r>
        <w:rPr>
          <w:iCs/>
          <w:i/>
        </w:rPr>
        <w:t xml:space="preserve">”</w:t>
      </w:r>
      <w:r>
        <w:t xml:space="preserve">. Pero el Código Civil de 1985 seguía diciendo otra cosa: la mujer casada tenía capacidad limitada, el marido administraba los bienes de la sociedad conyugal, y llevar el apellido del marido era obligatorio.</w:t>
      </w:r>
    </w:p>
    <w:p>
      <w:pPr>
        <w:pStyle w:val="BodyText"/>
      </w:pPr>
      <w:r>
        <w:rPr>
          <w:bCs/>
          <w:b/>
        </w:rPr>
        <w:t xml:space="preserve">La Ley 1/1992 es la traducción del artículo 48 al derecho de familia.</w:t>
      </w:r>
      <w:r>
        <w:t xml:space="preserve"> </w:t>
      </w:r>
      <w:r>
        <w:t xml:space="preserve">Por eso su artículo 1 dice, casi calcando la Constitución:</w:t>
      </w:r>
    </w:p>
    <w:p>
      <w:pPr>
        <w:pStyle w:val="BlockText"/>
      </w:pPr>
      <w:r>
        <w:rPr>
          <w:iCs/>
          <w:i/>
        </w:rPr>
        <w:t xml:space="preserve">“</w:t>
      </w:r>
      <w:r>
        <w:rPr>
          <w:iCs/>
          <w:i/>
        </w:rPr>
        <w:t xml:space="preserve">La mujer y el varón tienen igual capacidad de goce y de ejercicio de los derechos civiles, cualquiera sea su estado civil.</w:t>
      </w:r>
      <w:r>
        <w:rPr>
          <w:iCs/>
          <w:i/>
        </w:rPr>
        <w:t xml:space="preserve">”</w:t>
      </w:r>
    </w:p>
    <w:p>
      <w:pPr>
        <w:pStyle w:val="FirstParagraph"/>
      </w:pPr>
      <w:r>
        <w:rPr>
          <w:bCs/>
          <w:b/>
        </w:rPr>
        <w:t xml:space="preserve">[PARA LA ENTREVISTA]</w:t>
      </w:r>
      <w:r>
        <w:t xml:space="preserve"> </w:t>
      </w:r>
      <w:r>
        <w:t xml:space="preserve">Poder explicar esta conexión —Constitución art. 48 (20 de junio de 1992) → Ley 1/92 (25 de junio de 1992)— demuestra que entendés el sistema jurídico como un todo, no como artículos sueltos.</w:t>
      </w:r>
    </w:p>
    <w:bookmarkStart w:id="490" w:name="X736af7bfc1b543d922c17a425411d2fea8195d3"/>
    <w:p>
      <w:pPr>
        <w:pStyle w:val="Heading3"/>
      </w:pPr>
      <w:r>
        <w:t xml:space="preserve">Qué contiene: 99 artículos, cinco grandes temas</w:t>
      </w:r>
    </w:p>
    <w:p>
      <w:pPr>
        <w:pStyle w:val="SourceCode"/>
      </w:pPr>
      <w:r>
        <w:rPr>
          <w:rStyle w:val="VerbatimChar"/>
        </w:rPr>
        <w:t xml:space="preserve">   LEY 1/1992</w:t>
      </w:r>
      <w:r>
        <w:br/>
      </w:r>
      <w:r>
        <w:rPr>
          <w:rStyle w:val="VerbatimChar"/>
        </w:rPr>
        <w:t xml:space="preserve">   │</w:t>
      </w:r>
      <w:r>
        <w:br/>
      </w:r>
      <w:r>
        <w:rPr>
          <w:rStyle w:val="VerbatimChar"/>
        </w:rPr>
        <w:t xml:space="preserve">   ├── Arts. 1-2      PRINCIPIOS (igualdad, orden público)</w:t>
      </w:r>
      <w:r>
        <w:br/>
      </w:r>
      <w:r>
        <w:rPr>
          <w:rStyle w:val="VerbatimChar"/>
        </w:rPr>
        <w:t xml:space="preserve">   │</w:t>
      </w:r>
      <w:r>
        <w:br/>
      </w:r>
      <w:r>
        <w:rPr>
          <w:rStyle w:val="VerbatimChar"/>
        </w:rPr>
        <w:t xml:space="preserve">   ├── Arts. 3-21     EL MATRIMONIO</w:t>
      </w:r>
      <w:r>
        <w:br/>
      </w:r>
      <w:r>
        <w:rPr>
          <w:rStyle w:val="VerbatimChar"/>
        </w:rPr>
        <w:t xml:space="preserve">   │                   ├── Disposiciones generales (3-16)</w:t>
      </w:r>
      <w:r>
        <w:br/>
      </w:r>
      <w:r>
        <w:rPr>
          <w:rStyle w:val="VerbatimChar"/>
        </w:rPr>
        <w:t xml:space="preserve">   │                   └── Capacidad e impedimentos (17-21) ← Ley 5419/2015</w:t>
      </w:r>
      <w:r>
        <w:br/>
      </w:r>
      <w:r>
        <w:rPr>
          <w:rStyle w:val="VerbatimChar"/>
        </w:rPr>
        <w:t xml:space="preserve">   │</w:t>
      </w:r>
      <w:r>
        <w:br/>
      </w:r>
      <w:r>
        <w:rPr>
          <w:rStyle w:val="VerbatimChar"/>
        </w:rPr>
        <w:t xml:space="preserve">   ├── Arts. 22-74    RÉGIMEN PATRIMONIAL</w:t>
      </w:r>
      <w:r>
        <w:br/>
      </w:r>
      <w:r>
        <w:rPr>
          <w:rStyle w:val="VerbatimChar"/>
        </w:rPr>
        <w:t xml:space="preserve">   │                   ├── Disposiciones generales (22-29)</w:t>
      </w:r>
      <w:r>
        <w:br/>
      </w:r>
      <w:r>
        <w:rPr>
          <w:rStyle w:val="VerbatimChar"/>
        </w:rPr>
        <w:t xml:space="preserve">   │                   ├── Comunidad de gananciales (30-59)</w:t>
      </w:r>
      <w:r>
        <w:br/>
      </w:r>
      <w:r>
        <w:rPr>
          <w:rStyle w:val="VerbatimChar"/>
        </w:rPr>
        <w:t xml:space="preserve">   │                   ├── Participación diferida (60-69)</w:t>
      </w:r>
      <w:r>
        <w:br/>
      </w:r>
      <w:r>
        <w:rPr>
          <w:rStyle w:val="VerbatimChar"/>
        </w:rPr>
        <w:t xml:space="preserve">   │                   └── Separación de bienes (70-74)</w:t>
      </w:r>
      <w:r>
        <w:br/>
      </w:r>
      <w:r>
        <w:rPr>
          <w:rStyle w:val="VerbatimChar"/>
        </w:rPr>
        <w:t xml:space="preserve">   │</w:t>
      </w:r>
      <w:r>
        <w:br/>
      </w:r>
      <w:r>
        <w:rPr>
          <w:rStyle w:val="VerbatimChar"/>
        </w:rPr>
        <w:t xml:space="preserve">   ├── Art. 75        BIENES RESERVADOS</w:t>
      </w:r>
      <w:r>
        <w:br/>
      </w:r>
      <w:r>
        <w:rPr>
          <w:rStyle w:val="VerbatimChar"/>
        </w:rPr>
        <w:t xml:space="preserve">   │</w:t>
      </w:r>
      <w:r>
        <w:br/>
      </w:r>
      <w:r>
        <w:rPr>
          <w:rStyle w:val="VerbatimChar"/>
        </w:rPr>
        <w:t xml:space="preserve">   ├── Arts. 76-82    ALIMENTOS entre cónyuges</w:t>
      </w:r>
      <w:r>
        <w:br/>
      </w:r>
      <w:r>
        <w:rPr>
          <w:rStyle w:val="VerbatimChar"/>
        </w:rPr>
        <w:t xml:space="preserve">   │</w:t>
      </w:r>
      <w:r>
        <w:br/>
      </w:r>
      <w:r>
        <w:rPr>
          <w:rStyle w:val="VerbatimChar"/>
        </w:rPr>
        <w:t xml:space="preserve">   ├── Arts. 83-94    UNIÓN DE HECHO O CONCUBINATO  ← MUY importante</w:t>
      </w:r>
      <w:r>
        <w:br/>
      </w:r>
      <w:r>
        <w:rPr>
          <w:rStyle w:val="VerbatimChar"/>
        </w:rPr>
        <w:t xml:space="preserve">   │</w:t>
      </w:r>
      <w:r>
        <w:br/>
      </w:r>
      <w:r>
        <w:rPr>
          <w:rStyle w:val="VerbatimChar"/>
        </w:rPr>
        <w:t xml:space="preserve">   ├── Arts. 95-97    BIEN DE FAMILIA</w:t>
      </w:r>
      <w:r>
        <w:br/>
      </w:r>
      <w:r>
        <w:rPr>
          <w:rStyle w:val="VerbatimChar"/>
        </w:rPr>
        <w:t xml:space="preserve">   │</w:t>
      </w:r>
      <w:r>
        <w:br/>
      </w:r>
      <w:r>
        <w:rPr>
          <w:rStyle w:val="VerbatimChar"/>
        </w:rPr>
        <w:t xml:space="preserve">   └── Art. 98        DEROGACIONES (los 42 artículos del Código Civil)</w:t>
      </w:r>
    </w:p>
    <w:bookmarkEnd w:id="490"/>
    <w:bookmarkEnd w:id="491"/>
    <w:bookmarkStart w:id="494" w:name="artículos-1-y-2-los-principios"/>
    <w:p>
      <w:pPr>
        <w:pStyle w:val="Heading2"/>
      </w:pPr>
      <w:r>
        <w:t xml:space="preserve">9.2 Artículos 1 y 2 — Los principios</w:t>
      </w:r>
    </w:p>
    <w:bookmarkStart w:id="492" w:name="artículo-1-igualdad-de-capacidad-civil"/>
    <w:p>
      <w:pPr>
        <w:pStyle w:val="Heading3"/>
      </w:pPr>
      <w:r>
        <w:t xml:space="preserve">Artículo 1 — Igualdad de capacidad civil</w:t>
      </w:r>
    </w:p>
    <w:p>
      <w:pPr>
        <w:pStyle w:val="BlockText"/>
      </w:pPr>
      <w:r>
        <w:rPr>
          <w:bCs/>
          <w:b/>
        </w:rPr>
        <w:t xml:space="preserve">“</w:t>
      </w:r>
      <w:r>
        <w:rPr>
          <w:bCs/>
          <w:b/>
        </w:rPr>
        <w:t xml:space="preserve">La mujer y el varón tienen igual capacidad de goce y de ejercicio de los derechos civiles, cualquiera sea su estado civil.</w:t>
      </w:r>
      <w:r>
        <w:rPr>
          <w:bCs/>
          <w:b/>
        </w:rPr>
        <w:t xml:space="preserve">”</w:t>
      </w:r>
    </w:p>
    <w:p>
      <w:pPr>
        <w:pStyle w:val="FirstParagraph"/>
      </w:pPr>
      <w:r>
        <w:rPr>
          <w:bCs/>
          <w:b/>
        </w:rPr>
        <w:t xml:space="preserve">[MEMORIZALO TEXTUAL — es corto y es el más citado de la ley]</w:t>
      </w:r>
    </w:p>
    <w:p>
      <w:pPr>
        <w:pStyle w:val="BodyText"/>
      </w:pPr>
      <w:r>
        <w:rPr>
          <w:bCs/>
          <w:b/>
        </w:rPr>
        <w:t xml:space="preserve">Dos conceptos técnicos que conviene distinguir: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Significa</w:t>
            </w:r>
          </w:p>
        </w:tc>
        <w:tc>
          <w:tcPr/>
          <w:p>
            <w:pPr>
              <w:pStyle w:val="Compact"/>
              <w:jc w:val="left"/>
            </w:pPr>
            <w:r>
              <w:t xml:space="preserve">Ejemplo</w:t>
            </w:r>
          </w:p>
        </w:tc>
      </w:tr>
      <w:tr>
        <w:tc>
          <w:tcPr/>
          <w:p>
            <w:pPr>
              <w:pStyle w:val="Compact"/>
              <w:jc w:val="left"/>
            </w:pPr>
            <w:r>
              <w:rPr>
                <w:bCs/>
                <w:b/>
              </w:rPr>
              <w:t xml:space="preserve">Capacidad de GOCE</w:t>
            </w:r>
          </w:p>
        </w:tc>
        <w:tc>
          <w:tcPr/>
          <w:p>
            <w:pPr>
              <w:pStyle w:val="Compact"/>
              <w:jc w:val="left"/>
            </w:pPr>
            <w:r>
              <w:t xml:space="preserve">Poder</w:t>
            </w:r>
            <w:r>
              <w:t xml:space="preserve"> </w:t>
            </w:r>
            <w:r>
              <w:rPr>
                <w:bCs/>
                <w:b/>
              </w:rPr>
              <w:t xml:space="preserve">ser titular</w:t>
            </w:r>
            <w:r>
              <w:t xml:space="preserve"> </w:t>
            </w:r>
            <w:r>
              <w:t xml:space="preserve">de derechos</w:t>
            </w:r>
          </w:p>
        </w:tc>
        <w:tc>
          <w:tcPr/>
          <w:p>
            <w:pPr>
              <w:pStyle w:val="Compact"/>
              <w:jc w:val="left"/>
            </w:pPr>
            <w:r>
              <w:t xml:space="preserve">Poder ser dueño de una casa</w:t>
            </w:r>
          </w:p>
        </w:tc>
      </w:tr>
      <w:tr>
        <w:tc>
          <w:tcPr/>
          <w:p>
            <w:pPr>
              <w:pStyle w:val="Compact"/>
              <w:jc w:val="left"/>
            </w:pPr>
            <w:r>
              <w:rPr>
                <w:bCs/>
                <w:b/>
              </w:rPr>
              <w:t xml:space="preserve">Capacidad de EJERCICIO</w:t>
            </w:r>
          </w:p>
        </w:tc>
        <w:tc>
          <w:tcPr/>
          <w:p>
            <w:pPr>
              <w:pStyle w:val="Compact"/>
              <w:jc w:val="left"/>
            </w:pPr>
            <w:r>
              <w:t xml:space="preserve">Poder</w:t>
            </w:r>
            <w:r>
              <w:t xml:space="preserve"> </w:t>
            </w:r>
            <w:r>
              <w:rPr>
                <w:bCs/>
                <w:b/>
              </w:rPr>
              <w:t xml:space="preserve">ejercerlos por sí mismo</w:t>
            </w:r>
            <w:r>
              <w:t xml:space="preserve">, sin representante</w:t>
            </w:r>
          </w:p>
        </w:tc>
        <w:tc>
          <w:tcPr/>
          <w:p>
            <w:pPr>
              <w:pStyle w:val="Compact"/>
              <w:jc w:val="left"/>
            </w:pPr>
            <w:r>
              <w:t xml:space="preserve">Poder vender esa casa sin que nadie te autorice</w:t>
            </w:r>
          </w:p>
        </w:tc>
      </w:tr>
    </w:tbl>
    <w:p>
      <w:pPr>
        <w:pStyle w:val="BodyText"/>
      </w:pPr>
      <w:r>
        <w:rPr>
          <w:bCs/>
          <w:b/>
        </w:rPr>
        <w:t xml:space="preserve">[POR QUÉ IMPORTA LA DISTINCIÓN]</w:t>
      </w:r>
      <w:r>
        <w:t xml:space="preserve"> </w:t>
      </w:r>
      <w:r>
        <w:t xml:space="preserve">Antes de esta ley, el problema no era que la mujer casada no pudiera</w:t>
      </w:r>
      <w:r>
        <w:t xml:space="preserve"> </w:t>
      </w:r>
      <w:r>
        <w:rPr>
          <w:iCs/>
          <w:i/>
        </w:rPr>
        <w:t xml:space="preserve">tener</w:t>
      </w:r>
      <w:r>
        <w:t xml:space="preserve"> </w:t>
      </w:r>
      <w:r>
        <w:t xml:space="preserve">bienes (capacidad de goce): era que no podía</w:t>
      </w:r>
      <w:r>
        <w:t xml:space="preserve"> </w:t>
      </w:r>
      <w:r>
        <w:rPr>
          <w:bCs/>
          <w:b/>
        </w:rPr>
        <w:t xml:space="preserve">disponer</w:t>
      </w:r>
      <w:r>
        <w:t xml:space="preserve"> </w:t>
      </w:r>
      <w:r>
        <w:t xml:space="preserve">de ellos libremente (capacidad de ejercicio). La ley iguala</w:t>
      </w:r>
      <w:r>
        <w:t xml:space="preserve"> </w:t>
      </w:r>
      <w:r>
        <w:rPr>
          <w:bCs/>
          <w:b/>
        </w:rPr>
        <w:t xml:space="preserve">las dos</w:t>
      </w:r>
      <w:r>
        <w:t xml:space="preserve">.</w:t>
      </w:r>
    </w:p>
    <w:p>
      <w:pPr>
        <w:pStyle w:val="BodyText"/>
      </w:pPr>
      <w:r>
        <w:rPr>
          <w:bCs/>
          <w:b/>
        </w:rPr>
        <w:t xml:space="preserve">Y fijate el remate:</w:t>
      </w:r>
      <w:r>
        <w:t xml:space="preserve"> </w:t>
      </w:r>
      <w:r>
        <w:rPr>
          <w:iCs/>
          <w:i/>
        </w:rPr>
        <w:t xml:space="preserve">“</w:t>
      </w:r>
      <w:r>
        <w:rPr>
          <w:iCs/>
          <w:i/>
        </w:rPr>
        <w:t xml:space="preserve">cualquiera sea su estado civil</w:t>
      </w:r>
      <w:r>
        <w:rPr>
          <w:iCs/>
          <w:i/>
        </w:rPr>
        <w:t xml:space="preserve">”</w:t>
      </w:r>
      <w:r>
        <w:t xml:space="preserve">. O sea: casada, soltera, viuda o divorciada, la capacidad es la misma. Antes, casarse</w:t>
      </w:r>
      <w:r>
        <w:t xml:space="preserve"> </w:t>
      </w:r>
      <w:r>
        <w:rPr>
          <w:bCs/>
          <w:b/>
        </w:rPr>
        <w:t xml:space="preserve">reducía</w:t>
      </w:r>
      <w:r>
        <w:t xml:space="preserve"> </w:t>
      </w:r>
      <w:r>
        <w:t xml:space="preserve">la capacidad de la mujer.</w:t>
      </w:r>
    </w:p>
    <w:bookmarkEnd w:id="492"/>
    <w:bookmarkStart w:id="493" w:name="X11dc3862ef4ac64e0516558da97fa1958c66fa4"/>
    <w:p>
      <w:pPr>
        <w:pStyle w:val="Heading3"/>
      </w:pPr>
      <w:r>
        <w:t xml:space="preserve">Artículo 2 — Los tres principios de interpretación</w:t>
      </w:r>
    </w:p>
    <w:p>
      <w:pPr>
        <w:pStyle w:val="FirstParagraph"/>
      </w:pPr>
      <w:r>
        <w:t xml:space="preserve">Son principios fundamentales para la aplicación e interpretación de la ley:</w:t>
      </w:r>
    </w:p>
    <w:p>
      <w:pPr>
        <w:numPr>
          <w:ilvl w:val="0"/>
          <w:numId w:val="1096"/>
        </w:numPr>
        <w:pStyle w:val="Compact"/>
      </w:pPr>
      <w:r>
        <w:t xml:space="preserve">La</w:t>
      </w:r>
      <w:r>
        <w:t xml:space="preserve"> </w:t>
      </w:r>
      <w:r>
        <w:rPr>
          <w:bCs/>
          <w:b/>
        </w:rPr>
        <w:t xml:space="preserve">unidad de la familia</w:t>
      </w:r>
    </w:p>
    <w:p>
      <w:pPr>
        <w:numPr>
          <w:ilvl w:val="0"/>
          <w:numId w:val="1096"/>
        </w:numPr>
        <w:pStyle w:val="Compact"/>
      </w:pPr>
      <w:r>
        <w:t xml:space="preserve">El</w:t>
      </w:r>
      <w:r>
        <w:t xml:space="preserve"> </w:t>
      </w:r>
      <w:r>
        <w:rPr>
          <w:bCs/>
          <w:b/>
        </w:rPr>
        <w:t xml:space="preserve">bienestar y protección de los hijos menores</w:t>
      </w:r>
    </w:p>
    <w:p>
      <w:pPr>
        <w:numPr>
          <w:ilvl w:val="0"/>
          <w:numId w:val="1096"/>
        </w:numPr>
        <w:pStyle w:val="Compact"/>
      </w:pPr>
      <w:r>
        <w:t xml:space="preserve">La</w:t>
      </w:r>
      <w:r>
        <w:t xml:space="preserve"> </w:t>
      </w:r>
      <w:r>
        <w:rPr>
          <w:bCs/>
          <w:b/>
        </w:rPr>
        <w:t xml:space="preserve">igualdad de los cónyuges</w:t>
      </w:r>
    </w:p>
    <w:p>
      <w:pPr>
        <w:pStyle w:val="FirstParagraph"/>
      </w:pPr>
      <w:r>
        <w:t xml:space="preserve">Y una regla decisiva:</w:t>
      </w:r>
    </w:p>
    <w:p>
      <w:pPr>
        <w:pStyle w:val="BlockText"/>
      </w:pPr>
      <w:r>
        <w:rPr>
          <w:bCs/>
          <w:b/>
        </w:rPr>
        <w:t xml:space="preserve">Estos principios son de ORDEN PÚBLICO y NO PUEDEN SER MODIFICADOS POR CONVENCIONES PARTICULARES</w:t>
      </w:r>
      <w:r>
        <w:t xml:space="preserve">, excepto cuando la ley lo autorice expresamente.</w:t>
      </w:r>
    </w:p>
    <w:p>
      <w:pPr>
        <w:pStyle w:val="FirstParagraph"/>
      </w:pPr>
      <w:r>
        <w:rPr>
          <w:bCs/>
          <w:b/>
        </w:rPr>
        <w:t xml:space="preserve">[REPASÁ EL GLOSARIO DE LA PARTE 0]</w:t>
      </w:r>
      <w:r>
        <w:t xml:space="preserve"> </w:t>
      </w:r>
      <w:r>
        <w:rPr>
          <w:iCs/>
          <w:i/>
        </w:rPr>
        <w:t xml:space="preserve">De orden público</w:t>
      </w:r>
      <w:r>
        <w:t xml:space="preserve"> </w:t>
      </w:r>
      <w:r>
        <w:t xml:space="preserve">= no se puede pactar en contra, aunque las dos partes estén de acuerdo.</w:t>
      </w:r>
    </w:p>
    <w:p>
      <w:pPr>
        <w:pStyle w:val="BodyText"/>
      </w:pPr>
      <w:r>
        <w:rPr>
          <w:bCs/>
          <w:b/>
        </w:rPr>
        <w:t xml:space="preserve">Ejemplo concreto:</w:t>
      </w:r>
      <w:r>
        <w:t xml:space="preserve"> </w:t>
      </w:r>
      <w:r>
        <w:t xml:space="preserve">dos novios</w:t>
      </w:r>
      <w:r>
        <w:t xml:space="preserve"> </w:t>
      </w:r>
      <w:r>
        <w:rPr>
          <w:bCs/>
          <w:b/>
        </w:rPr>
        <w:t xml:space="preserve">no pueden</w:t>
      </w:r>
      <w:r>
        <w:t xml:space="preserve"> </w:t>
      </w:r>
      <w:r>
        <w:t xml:space="preserve">firmar un acuerdo prenupcial donde establezcan que las decisiones del hogar las toma el marido. Ese pacto sería nulo, aunque ella lo haya firmado voluntariamente. La igualdad no está a disposición de las partes.</w:t>
      </w:r>
    </w:p>
    <w:p>
      <w:pPr>
        <w:pStyle w:val="BodyText"/>
      </w:pPr>
      <w:r>
        <w:rPr>
          <w:bCs/>
          <w:b/>
        </w:rPr>
        <w:t xml:space="preserve">[TRES PRINCIPIOS — truco]</w:t>
      </w:r>
      <w:r>
        <w:t xml:space="preserve"> </w:t>
      </w:r>
      <w:r>
        <w:rPr>
          <w:iCs/>
          <w:i/>
        </w:rPr>
        <w:t xml:space="preserve">Familia unida, hijos protegidos, cónyuges iguales.</w:t>
      </w:r>
    </w:p>
    <w:bookmarkEnd w:id="493"/>
    <w:bookmarkEnd w:id="494"/>
    <w:bookmarkStart w:id="501" w:name="Xd7faeb2741bb82e62b0b7f258cd1aac571a5f68"/>
    <w:p>
      <w:pPr>
        <w:pStyle w:val="Heading2"/>
      </w:pPr>
      <w:r>
        <w:t xml:space="preserve">9.3 Artículos 3 a 16 — El matrimonio: disposiciones generales</w:t>
      </w:r>
    </w:p>
    <w:bookmarkStart w:id="495" w:name="artículo-4-la-definición-de-matrimonio"/>
    <w:p>
      <w:pPr>
        <w:pStyle w:val="Heading3"/>
      </w:pPr>
      <w:r>
        <w:t xml:space="preserve">Artículo 4 — LA DEFINICIÓN DE MATRIMONIO</w:t>
      </w:r>
    </w:p>
    <w:p>
      <w:pPr>
        <w:pStyle w:val="BlockText"/>
      </w:pPr>
      <w:r>
        <w:rPr>
          <w:bCs/>
          <w:b/>
        </w:rPr>
        <w:t xml:space="preserve">“</w:t>
      </w:r>
      <w:r>
        <w:rPr>
          <w:bCs/>
          <w:b/>
        </w:rPr>
        <w:t xml:space="preserve">El matrimonio es la unión voluntariamente concertada entre un varón y una mujer legalmente aptos para ello, formalizada conforme a la ley, con el objeto de hacer vida en común.</w:t>
      </w:r>
      <w:r>
        <w:rPr>
          <w:bCs/>
          <w:b/>
        </w:rPr>
        <w:t xml:space="preserve">”</w:t>
      </w:r>
    </w:p>
    <w:p>
      <w:pPr>
        <w:pStyle w:val="FirstParagraph"/>
      </w:pPr>
      <w:r>
        <w:rPr>
          <w:bCs/>
          <w:b/>
        </w:rPr>
        <w:t xml:space="preserve">[MEMORIZALA — es la definición legal y se pregunta textual]</w:t>
      </w:r>
    </w:p>
    <w:p>
      <w:pPr>
        <w:pStyle w:val="BodyText"/>
      </w:pPr>
      <w:r>
        <w:t xml:space="preserve">Desarmala en cinco elementos: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Qué exige</w:t>
            </w:r>
          </w:p>
        </w:tc>
      </w:tr>
      <w:tr>
        <w:tc>
          <w:tcPr/>
          <w:p>
            <w:pPr>
              <w:pStyle w:val="Compact"/>
              <w:jc w:val="left"/>
            </w:pPr>
            <w:r>
              <w:rPr>
                <w:bCs/>
                <w:b/>
              </w:rPr>
              <w:t xml:space="preserve">“</w:t>
            </w:r>
            <w:r>
              <w:rPr>
                <w:bCs/>
                <w:b/>
              </w:rPr>
              <w:t xml:space="preserve">Voluntariamente concertada</w:t>
            </w:r>
            <w:r>
              <w:rPr>
                <w:bCs/>
                <w:b/>
              </w:rPr>
              <w:t xml:space="preserve">”</w:t>
            </w:r>
          </w:p>
        </w:tc>
        <w:tc>
          <w:tcPr/>
          <w:p>
            <w:pPr>
              <w:pStyle w:val="Compact"/>
              <w:jc w:val="left"/>
            </w:pPr>
            <w:r>
              <w:t xml:space="preserve">Consentimiento libre (art. 5 y art. 83 de la Ley 1266)</w:t>
            </w:r>
          </w:p>
        </w:tc>
      </w:tr>
      <w:tr>
        <w:tc>
          <w:tcPr/>
          <w:p>
            <w:pPr>
              <w:pStyle w:val="Compact"/>
              <w:jc w:val="left"/>
            </w:pPr>
            <w:r>
              <w:rPr>
                <w:bCs/>
                <w:b/>
              </w:rPr>
              <w:t xml:space="preserve">“</w:t>
            </w:r>
            <w:r>
              <w:rPr>
                <w:bCs/>
                <w:b/>
              </w:rPr>
              <w:t xml:space="preserve">Entre un varón y una mujer</w:t>
            </w:r>
            <w:r>
              <w:rPr>
                <w:bCs/>
                <w:b/>
              </w:rPr>
              <w:t xml:space="preserve">”</w:t>
            </w:r>
          </w:p>
        </w:tc>
        <w:tc>
          <w:tcPr/>
          <w:p>
            <w:pPr>
              <w:pStyle w:val="Compact"/>
              <w:jc w:val="left"/>
            </w:pPr>
            <w:r>
              <w:t xml:space="preserve">Diversidad de sexo</w:t>
            </w:r>
          </w:p>
        </w:tc>
      </w:tr>
      <w:tr>
        <w:tc>
          <w:tcPr/>
          <w:p>
            <w:pPr>
              <w:pStyle w:val="Compact"/>
              <w:jc w:val="left"/>
            </w:pPr>
            <w:r>
              <w:rPr>
                <w:bCs/>
                <w:b/>
              </w:rPr>
              <w:t xml:space="preserve">“</w:t>
            </w:r>
            <w:r>
              <w:rPr>
                <w:bCs/>
                <w:b/>
              </w:rPr>
              <w:t xml:space="preserve">Legalmente aptos</w:t>
            </w:r>
            <w:r>
              <w:rPr>
                <w:bCs/>
                <w:b/>
              </w:rPr>
              <w:t xml:space="preserve">”</w:t>
            </w:r>
          </w:p>
        </w:tc>
        <w:tc>
          <w:tcPr/>
          <w:p>
            <w:pPr>
              <w:pStyle w:val="Compact"/>
              <w:jc w:val="left"/>
            </w:pPr>
            <w:r>
              <w:t xml:space="preserve">Sin impedimentos (arts. 17 a 19)</w:t>
            </w:r>
          </w:p>
        </w:tc>
      </w:tr>
      <w:tr>
        <w:tc>
          <w:tcPr/>
          <w:p>
            <w:pPr>
              <w:pStyle w:val="Compact"/>
              <w:jc w:val="left"/>
            </w:pPr>
            <w:r>
              <w:rPr>
                <w:bCs/>
                <w:b/>
              </w:rPr>
              <w:t xml:space="preserve">“</w:t>
            </w:r>
            <w:r>
              <w:rPr>
                <w:bCs/>
                <w:b/>
              </w:rPr>
              <w:t xml:space="preserve">Formalizada conforme a la ley</w:t>
            </w:r>
            <w:r>
              <w:rPr>
                <w:bCs/>
                <w:b/>
              </w:rPr>
              <w:t xml:space="preserve">”</w:t>
            </w:r>
          </w:p>
        </w:tc>
        <w:tc>
          <w:tcPr/>
          <w:p>
            <w:pPr>
              <w:pStyle w:val="Compact"/>
              <w:jc w:val="left"/>
            </w:pPr>
            <w:r>
              <w:t xml:space="preserve">Con las solemnidades de la Ley 1266 (arts. 80 a 82)</w:t>
            </w:r>
          </w:p>
        </w:tc>
      </w:tr>
      <w:tr>
        <w:tc>
          <w:tcPr/>
          <w:p>
            <w:pPr>
              <w:pStyle w:val="Compact"/>
              <w:jc w:val="left"/>
            </w:pPr>
            <w:r>
              <w:rPr>
                <w:bCs/>
                <w:b/>
              </w:rPr>
              <w:t xml:space="preserve">“</w:t>
            </w:r>
            <w:r>
              <w:rPr>
                <w:bCs/>
                <w:b/>
              </w:rPr>
              <w:t xml:space="preserve">Con el objeto de hacer vida en común</w:t>
            </w:r>
            <w:r>
              <w:rPr>
                <w:bCs/>
                <w:b/>
              </w:rPr>
              <w:t xml:space="preserve">”</w:t>
            </w:r>
          </w:p>
        </w:tc>
        <w:tc>
          <w:tcPr/>
          <w:p>
            <w:pPr>
              <w:pStyle w:val="Compact"/>
              <w:jc w:val="left"/>
            </w:pPr>
            <w:r>
              <w:t xml:space="preserve">La finalidad</w:t>
            </w:r>
          </w:p>
        </w:tc>
      </w:tr>
    </w:tbl>
    <w:bookmarkEnd w:id="495"/>
    <w:bookmarkStart w:id="496" w:name="artículo-5-el-consentimiento"/>
    <w:p>
      <w:pPr>
        <w:pStyle w:val="Heading3"/>
      </w:pPr>
      <w:r>
        <w:t xml:space="preserve">Artículo 5 — El consentimiento</w:t>
      </w:r>
    </w:p>
    <w:p>
      <w:pPr>
        <w:pStyle w:val="BlockText"/>
      </w:pPr>
      <w:r>
        <w:rPr>
          <w:bCs/>
          <w:b/>
        </w:rPr>
        <w:t xml:space="preserve">No hay matrimonio sin consentimiento libremente expresado.</w:t>
      </w:r>
      <w:r>
        <w:t xml:space="preserve"> </w:t>
      </w:r>
      <w:r>
        <w:t xml:space="preserve">La</w:t>
      </w:r>
      <w:r>
        <w:t xml:space="preserve"> </w:t>
      </w:r>
      <w:r>
        <w:rPr>
          <w:bCs/>
          <w:b/>
        </w:rPr>
        <w:t xml:space="preserve">condición, modo o término</w:t>
      </w:r>
      <w:r>
        <w:t xml:space="preserve"> </w:t>
      </w:r>
      <w:r>
        <w:t xml:space="preserve">del consentimiento</w:t>
      </w:r>
      <w:r>
        <w:t xml:space="preserve"> </w:t>
      </w:r>
      <w:r>
        <w:rPr>
          <w:bCs/>
          <w:b/>
        </w:rPr>
        <w:t xml:space="preserve">se tendrán por no puestos</w:t>
      </w:r>
      <w:r>
        <w:t xml:space="preserve">.</w:t>
      </w:r>
    </w:p>
    <w:p>
      <w:pPr>
        <w:pStyle w:val="FirstParagraph"/>
      </w:pPr>
      <w:r>
        <w:rPr>
          <w:bCs/>
          <w:b/>
        </w:rPr>
        <w:t xml:space="preserve">[CONEXIÓN]</w:t>
      </w:r>
      <w:r>
        <w:t xml:space="preserve"> </w:t>
      </w:r>
      <w:r>
        <w:t xml:space="preserve">Es exactamente lo que dice el artículo 82 de la Ley 1266:</w:t>
      </w:r>
      <w:r>
        <w:t xml:space="preserve"> </w:t>
      </w:r>
      <w:r>
        <w:rPr>
          <w:iCs/>
          <w:i/>
        </w:rPr>
        <w:t xml:space="preserve">“</w:t>
      </w:r>
      <w:r>
        <w:rPr>
          <w:iCs/>
          <w:i/>
        </w:rPr>
        <w:t xml:space="preserve">El consentimiento no puede subordinarse a término ni condición</w:t>
      </w:r>
      <w:r>
        <w:rPr>
          <w:iCs/>
          <w:i/>
        </w:rPr>
        <w:t xml:space="preserve">”</w:t>
      </w:r>
      <w:r>
        <w:t xml:space="preserve">.</w:t>
      </w:r>
    </w:p>
    <w:p>
      <w:pPr>
        <w:pStyle w:val="BodyText"/>
      </w:pPr>
      <w:r>
        <w:rPr>
          <w:bCs/>
          <w:b/>
        </w:rPr>
        <w:t xml:space="preserve">En criollo:</w:t>
      </w:r>
      <w:r>
        <w:t xml:space="preserve"> </w:t>
      </w:r>
      <w:r>
        <w:t xml:space="preserve">no se puede decir</w:t>
      </w:r>
      <w:r>
        <w:t xml:space="preserve"> </w:t>
      </w:r>
      <w:r>
        <w:t xml:space="preserve">“</w:t>
      </w:r>
      <w:r>
        <w:t xml:space="preserve">sí, pero por cinco años</w:t>
      </w:r>
      <w:r>
        <w:t xml:space="preserve">”</w:t>
      </w:r>
      <w:r>
        <w:t xml:space="preserve"> </w:t>
      </w:r>
      <w:r>
        <w:t xml:space="preserve">ni</w:t>
      </w:r>
      <w:r>
        <w:t xml:space="preserve"> </w:t>
      </w:r>
      <w:r>
        <w:t xml:space="preserve">“</w:t>
      </w:r>
      <w:r>
        <w:t xml:space="preserve">sí, si conseguís trabajo</w:t>
      </w:r>
      <w:r>
        <w:t xml:space="preserve">”</w:t>
      </w:r>
      <w:r>
        <w:t xml:space="preserve">. Y si alguien lo dice, esa condición</w:t>
      </w:r>
      <w:r>
        <w:t xml:space="preserve"> </w:t>
      </w:r>
      <w:r>
        <w:rPr>
          <w:bCs/>
          <w:b/>
        </w:rPr>
        <w:t xml:space="preserve">se ignora</w:t>
      </w:r>
      <w:r>
        <w:t xml:space="preserve"> </w:t>
      </w:r>
      <w:r>
        <w:t xml:space="preserve">y el matrimonio vale igual, puro y simple.</w:t>
      </w:r>
    </w:p>
    <w:bookmarkEnd w:id="496"/>
    <w:bookmarkStart w:id="497" w:name="artículos-6-a-9-la-igualdad-en-el-hogar"/>
    <w:p>
      <w:pPr>
        <w:pStyle w:val="Heading3"/>
      </w:pPr>
      <w:r>
        <w:t xml:space="preserve">Artículos 6 a 9 — La igualdad en el hogar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w:t>
            </w:r>
          </w:p>
        </w:tc>
        <w:tc>
          <w:tcPr/>
          <w:p>
            <w:pPr>
              <w:pStyle w:val="Compact"/>
              <w:jc w:val="left"/>
            </w:pPr>
            <w:r>
              <w:t xml:space="preserve">Contenido</w:t>
            </w:r>
          </w:p>
        </w:tc>
      </w:tr>
      <w:tr>
        <w:tc>
          <w:tcPr/>
          <w:p>
            <w:pPr>
              <w:pStyle w:val="Compact"/>
              <w:jc w:val="left"/>
            </w:pPr>
            <w:r>
              <w:rPr>
                <w:bCs/>
                <w:b/>
              </w:rPr>
              <w:t xml:space="preserve">6</w:t>
            </w:r>
          </w:p>
        </w:tc>
        <w:tc>
          <w:tcPr/>
          <w:p>
            <w:pPr>
              <w:pStyle w:val="Compact"/>
              <w:jc w:val="left"/>
            </w:pPr>
            <w:r>
              <w:t xml:space="preserve">El marido y la mujer tienen en el hogar</w:t>
            </w:r>
            <w:r>
              <w:t xml:space="preserve"> </w:t>
            </w:r>
            <w:r>
              <w:rPr>
                <w:bCs/>
                <w:b/>
              </w:rPr>
              <w:t xml:space="preserve">deberes, derechos y responsabilidades IGUALES, independientemente de su aporte económico</w:t>
            </w:r>
            <w:r>
              <w:t xml:space="preserve">. Se deben recíprocamente</w:t>
            </w:r>
            <w:r>
              <w:t xml:space="preserve"> </w:t>
            </w:r>
            <w:r>
              <w:rPr>
                <w:bCs/>
                <w:b/>
              </w:rPr>
              <w:t xml:space="preserve">respeto, consideración, fidelidad y asistencia</w:t>
            </w:r>
          </w:p>
        </w:tc>
      </w:tr>
      <w:tr>
        <w:tc>
          <w:tcPr/>
          <w:p>
            <w:pPr>
              <w:pStyle w:val="Compact"/>
              <w:jc w:val="left"/>
            </w:pPr>
            <w:r>
              <w:rPr>
                <w:bCs/>
                <w:b/>
              </w:rPr>
              <w:t xml:space="preserve">7</w:t>
            </w:r>
          </w:p>
        </w:tc>
        <w:tc>
          <w:tcPr/>
          <w:p>
            <w:pPr>
              <w:pStyle w:val="Compact"/>
              <w:jc w:val="left"/>
            </w:pPr>
            <w:r>
              <w:t xml:space="preserve">Cada cónyuge puede ejercer</w:t>
            </w:r>
            <w:r>
              <w:t xml:space="preserve"> </w:t>
            </w:r>
            <w:r>
              <w:rPr>
                <w:bCs/>
                <w:b/>
              </w:rPr>
              <w:t xml:space="preserve">cualquier profesión o industria lícita</w:t>
            </w:r>
            <w:r>
              <w:t xml:space="preserve">, trabajar fuera de casa o constituir sociedades</w:t>
            </w:r>
          </w:p>
        </w:tc>
      </w:tr>
      <w:tr>
        <w:tc>
          <w:tcPr/>
          <w:p>
            <w:pPr>
              <w:pStyle w:val="Compact"/>
              <w:jc w:val="left"/>
            </w:pPr>
            <w:r>
              <w:rPr>
                <w:bCs/>
                <w:b/>
              </w:rPr>
              <w:t xml:space="preserve">8</w:t>
            </w:r>
          </w:p>
        </w:tc>
        <w:tc>
          <w:tcPr/>
          <w:p>
            <w:pPr>
              <w:pStyle w:val="Compact"/>
              <w:jc w:val="left"/>
            </w:pPr>
            <w:r>
              <w:t xml:space="preserve">Ambos contribuyen económicamente al sostenimiento del hogar y a la alimentación y educación de los hijos comunes</w:t>
            </w:r>
            <w:r>
              <w:t xml:space="preserve"> </w:t>
            </w:r>
            <w:r>
              <w:rPr>
                <w:bCs/>
                <w:b/>
              </w:rPr>
              <w:t xml:space="preserve">y de los de uniones anteriores que vivan con ellos</w:t>
            </w:r>
            <w:r>
              <w:t xml:space="preserve">. La contribución es</w:t>
            </w:r>
            <w:r>
              <w:t xml:space="preserve"> </w:t>
            </w:r>
            <w:r>
              <w:rPr>
                <w:bCs/>
                <w:b/>
              </w:rPr>
              <w:t xml:space="preserve">proporcional a sus respectivos ingresos</w:t>
            </w:r>
            <w:r>
              <w:t xml:space="preserve">. Si uno está imposibilitado de trabajar y sin rentas,</w:t>
            </w:r>
            <w:r>
              <w:t xml:space="preserve"> </w:t>
            </w:r>
            <w:r>
              <w:rPr>
                <w:bCs/>
                <w:b/>
              </w:rPr>
              <w:t xml:space="preserve">el otro se hace cargo de todos los gastos</w:t>
            </w:r>
          </w:p>
        </w:tc>
      </w:tr>
      <w:tr>
        <w:tc>
          <w:tcPr/>
          <w:p>
            <w:pPr>
              <w:pStyle w:val="Compact"/>
              <w:jc w:val="left"/>
            </w:pPr>
            <w:r>
              <w:rPr>
                <w:bCs/>
                <w:b/>
              </w:rPr>
              <w:t xml:space="preserve">9</w:t>
            </w:r>
          </w:p>
        </w:tc>
        <w:tc>
          <w:tcPr/>
          <w:p>
            <w:pPr>
              <w:pStyle w:val="Compact"/>
              <w:jc w:val="left"/>
            </w:pPr>
            <w:r>
              <w:rPr>
                <w:bCs/>
                <w:b/>
              </w:rPr>
              <w:t xml:space="preserve">“</w:t>
            </w:r>
            <w:r>
              <w:rPr>
                <w:bCs/>
                <w:b/>
              </w:rPr>
              <w:t xml:space="preserve">La atención y cuidado del hogar constituye una función socialmente útil y de responsabilidad común de ambos cónyuges.</w:t>
            </w:r>
            <w:r>
              <w:rPr>
                <w:bCs/>
                <w:b/>
              </w:rPr>
              <w:t xml:space="preserve">”</w:t>
            </w:r>
            <w:r>
              <w:t xml:space="preserve"> </w:t>
            </w:r>
            <w:r>
              <w:t xml:space="preserve">Si uno se dedica con exclusividad, la obligación de sostener económicamente recae sobre el otro</w:t>
            </w:r>
          </w:p>
        </w:tc>
      </w:tr>
    </w:tbl>
    <w:p>
      <w:pPr>
        <w:pStyle w:val="BodyText"/>
      </w:pPr>
      <w:r>
        <w:rPr>
          <w:bCs/>
          <w:b/>
        </w:rPr>
        <w:t xml:space="preserve">[EL ARTÍCULO 9 ES DE LOS MÁS IMPORTANTES DE LA LEY, Y POCOS LO ESTUDIAN]</w:t>
      </w:r>
    </w:p>
    <w:p>
      <w:pPr>
        <w:pStyle w:val="BodyText"/>
      </w:pPr>
      <w:r>
        <w:t xml:space="preserve">Leelo despacio: la ley declara que</w:t>
      </w:r>
      <w:r>
        <w:t xml:space="preserve"> </w:t>
      </w:r>
      <w:r>
        <w:rPr>
          <w:bCs/>
          <w:b/>
        </w:rPr>
        <w:t xml:space="preserve">el trabajo doméstico es una función socialmente útil</w:t>
      </w:r>
      <w:r>
        <w:t xml:space="preserve">. No es</w:t>
      </w:r>
      <w:r>
        <w:t xml:space="preserve"> </w:t>
      </w:r>
      <w:r>
        <w:t xml:space="preserve">“</w:t>
      </w:r>
      <w:r>
        <w:t xml:space="preserve">no trabajar</w:t>
      </w:r>
      <w:r>
        <w:t xml:space="preserve">”</w:t>
      </w:r>
      <w:r>
        <w:t xml:space="preserve">: es un aporte al hogar equivalente al económico.</w:t>
      </w:r>
    </w:p>
    <w:p>
      <w:pPr>
        <w:pStyle w:val="BodyText"/>
      </w:pPr>
      <w:r>
        <w:t xml:space="preserve">Por eso el artículo 6 aclara que los derechos son iguales</w:t>
      </w:r>
      <w:r>
        <w:t xml:space="preserve"> </w:t>
      </w:r>
      <w:r>
        <w:rPr>
          <w:bCs/>
          <w:b/>
        </w:rPr>
        <w:t xml:space="preserve">“</w:t>
      </w:r>
      <w:r>
        <w:rPr>
          <w:bCs/>
          <w:b/>
        </w:rPr>
        <w:t xml:space="preserve">independientemente de su aporte económico</w:t>
      </w:r>
      <w:r>
        <w:rPr>
          <w:bCs/>
          <w:b/>
        </w:rPr>
        <w:t xml:space="preserve">”</w:t>
      </w:r>
      <w:r>
        <w:t xml:space="preserve">. Quien se dedica al hogar no tiene menos derechos por no traer dinero.</w:t>
      </w:r>
    </w:p>
    <w:p>
      <w:pPr>
        <w:pStyle w:val="BodyText"/>
      </w:pPr>
      <w:r>
        <w:rPr>
          <w:bCs/>
          <w:b/>
        </w:rPr>
        <w:t xml:space="preserve">[LOS CUATRO DEBERES RECÍPROCOS del art. 6 — se preguntan]</w:t>
      </w:r>
      <w:r>
        <w:t xml:space="preserve"> </w:t>
      </w:r>
      <w:r>
        <w:rPr>
          <w:iCs/>
          <w:i/>
        </w:rPr>
        <w:t xml:space="preserve">Respeto, consideración, fidelidad y asistencia.</w:t>
      </w:r>
    </w:p>
    <w:bookmarkEnd w:id="497"/>
    <w:bookmarkStart w:id="498" w:name="artículo-10-el-apellido-marital"/>
    <w:p>
      <w:pPr>
        <w:pStyle w:val="Heading3"/>
      </w:pPr>
      <w:r>
        <w:t xml:space="preserve">Artículo 10 — EL APELLIDO MARITAL</w:t>
      </w:r>
    </w:p>
    <w:p>
      <w:pPr>
        <w:pStyle w:val="BlockText"/>
      </w:pPr>
      <w:r>
        <w:t xml:space="preserve">La mujer casada</w:t>
      </w:r>
      <w:r>
        <w:t xml:space="preserve"> </w:t>
      </w:r>
      <w:r>
        <w:rPr>
          <w:bCs/>
          <w:b/>
        </w:rPr>
        <w:t xml:space="preserve">PODRÁ</w:t>
      </w:r>
      <w:r>
        <w:t xml:space="preserve"> </w:t>
      </w:r>
      <w:r>
        <w:t xml:space="preserve">usar el apellido de su marido</w:t>
      </w:r>
      <w:r>
        <w:t xml:space="preserve"> </w:t>
      </w:r>
      <w:r>
        <w:rPr>
          <w:bCs/>
          <w:b/>
        </w:rPr>
        <w:t xml:space="preserve">a continuación del suyo propio</w:t>
      </w:r>
      <w:r>
        <w:t xml:space="preserve">, pero</w:t>
      </w:r>
      <w:r>
        <w:t xml:space="preserve"> </w:t>
      </w:r>
      <w:r>
        <w:rPr>
          <w:bCs/>
          <w:b/>
        </w:rPr>
        <w:t xml:space="preserve">esto NO implica cambio de nombre</w:t>
      </w:r>
      <w:r>
        <w:t xml:space="preserve"> </w:t>
      </w:r>
      <w:r>
        <w:t xml:space="preserve">— su nombre es el que consta en la partida del Registro Civil.</w:t>
      </w:r>
      <w:r>
        <w:t xml:space="preserve"> </w:t>
      </w:r>
      <w:r>
        <w:t xml:space="preserve">La</w:t>
      </w:r>
      <w:r>
        <w:t xml:space="preserve"> </w:t>
      </w:r>
      <w:r>
        <w:rPr>
          <w:bCs/>
          <w:b/>
        </w:rPr>
        <w:t xml:space="preserve">viuda</w:t>
      </w:r>
      <w:r>
        <w:t xml:space="preserve"> </w:t>
      </w:r>
      <w:r>
        <w:t xml:space="preserve">puede continuar usándolo</w:t>
      </w:r>
      <w:r>
        <w:t xml:space="preserve"> </w:t>
      </w:r>
      <w:r>
        <w:rPr>
          <w:bCs/>
          <w:b/>
        </w:rPr>
        <w:t xml:space="preserve">mientras no contraiga nuevas nupcias o unión de hecho</w:t>
      </w:r>
      <w:r>
        <w:t xml:space="preserve">.</w:t>
      </w:r>
      <w:r>
        <w:t xml:space="preserve"> </w:t>
      </w:r>
      <w:r>
        <w:t xml:space="preserve">En caso de</w:t>
      </w:r>
      <w:r>
        <w:t xml:space="preserve"> </w:t>
      </w:r>
      <w:r>
        <w:rPr>
          <w:bCs/>
          <w:b/>
        </w:rPr>
        <w:t xml:space="preserve">disolución, nulidad o separación judicial personal, CESA dicho uso</w:t>
      </w:r>
      <w:r>
        <w:t xml:space="preserve">.</w:t>
      </w:r>
      <w:r>
        <w:t xml:space="preserve"> </w:t>
      </w:r>
      <w:r>
        <w:rPr>
          <w:bCs/>
          <w:b/>
        </w:rPr>
        <w:t xml:space="preserve">El marido tiene la misma opción</w:t>
      </w:r>
      <w:r>
        <w:t xml:space="preserve"> </w:t>
      </w:r>
      <w:r>
        <w:t xml:space="preserve">de adicionar el apellido de la esposa al suyo.</w:t>
      </w:r>
    </w:p>
    <w:p>
      <w:pPr>
        <w:pStyle w:val="FirstParagraph"/>
      </w:pPr>
      <w:r>
        <w:rPr>
          <w:bCs/>
          <w:b/>
        </w:rPr>
        <w:t xml:space="preserve">[ESTE ARTÍCULO REEMPLAZA AL DEROGADO ART. 49 DEL CÓDIGO CIVIL]</w:t>
      </w:r>
    </w:p>
    <w:p>
      <w:pPr>
        <w:pStyle w:val="BodyText"/>
      </w:pPr>
      <w:r>
        <w:rPr>
          <w:bCs/>
          <w:b/>
        </w:rPr>
        <w:t xml:space="preserve">Cuatro reglas, y las cuatro se preguntan:</w:t>
      </w:r>
    </w:p>
    <w:p>
      <w:pPr>
        <w:numPr>
          <w:ilvl w:val="0"/>
          <w:numId w:val="1097"/>
        </w:numPr>
        <w:pStyle w:val="Compact"/>
      </w:pPr>
      <w:r>
        <w:rPr>
          <w:bCs/>
          <w:b/>
        </w:rPr>
        <w:t xml:space="preserve">Es facultativo, no obligatorio.</w:t>
      </w:r>
      <w:r>
        <w:t xml:space="preserve"> </w:t>
      </w:r>
      <w:r>
        <w:t xml:space="preserve">La palabra clave es</w:t>
      </w:r>
      <w:r>
        <w:t xml:space="preserve"> </w:t>
      </w:r>
      <w:r>
        <w:rPr>
          <w:bCs/>
          <w:b/>
        </w:rPr>
        <w:t xml:space="preserve">“</w:t>
      </w:r>
      <w:r>
        <w:rPr>
          <w:bCs/>
          <w:b/>
        </w:rPr>
        <w:t xml:space="preserve">podrá</w:t>
      </w:r>
      <w:r>
        <w:rPr>
          <w:bCs/>
          <w:b/>
        </w:rPr>
        <w:t xml:space="preserve">”</w:t>
      </w:r>
      <w:r>
        <w:t xml:space="preserve">. Antes era obligatorio.</w:t>
      </w:r>
    </w:p>
    <w:p>
      <w:pPr>
        <w:numPr>
          <w:ilvl w:val="0"/>
          <w:numId w:val="1097"/>
        </w:numPr>
        <w:pStyle w:val="Compact"/>
      </w:pPr>
      <w:r>
        <w:rPr>
          <w:bCs/>
          <w:b/>
        </w:rPr>
        <w:t xml:space="preserve">No cambia el nombre.</w:t>
      </w:r>
      <w:r>
        <w:t xml:space="preserve"> </w:t>
      </w:r>
      <w:r>
        <w:t xml:space="preserve">El apellido marital es un</w:t>
      </w:r>
      <w:r>
        <w:t xml:space="preserve"> </w:t>
      </w:r>
      <w:r>
        <w:rPr>
          <w:bCs/>
          <w:b/>
        </w:rPr>
        <w:t xml:space="preserve">uso social</w:t>
      </w:r>
      <w:r>
        <w:t xml:space="preserve">, no un cambio de identidad. Su nombre legal sigue siendo el de su partida de nacimiento.</w:t>
      </w:r>
      <w:r>
        <w:t xml:space="preserve"> </w:t>
      </w:r>
      <w:r>
        <w:rPr>
          <w:iCs/>
          <w:i/>
        </w:rPr>
        <w:t xml:space="preserve">[Esto es muy importante para el Registro Civil: en los documentos oficiales va el nombre de la partida.]</w:t>
      </w:r>
    </w:p>
    <w:p>
      <w:pPr>
        <w:numPr>
          <w:ilvl w:val="0"/>
          <w:numId w:val="1097"/>
        </w:numPr>
        <w:pStyle w:val="Compact"/>
      </w:pPr>
      <w:r>
        <w:rPr>
          <w:bCs/>
          <w:b/>
        </w:rPr>
        <w:t xml:space="preserve">La viuda puede seguir usándolo</w:t>
      </w:r>
      <w:r>
        <w:t xml:space="preserve">, hasta que se case o forme unión de hecho.</w:t>
      </w:r>
    </w:p>
    <w:p>
      <w:pPr>
        <w:numPr>
          <w:ilvl w:val="0"/>
          <w:numId w:val="1097"/>
        </w:numPr>
        <w:pStyle w:val="Compact"/>
      </w:pPr>
      <w:r>
        <w:rPr>
          <w:bCs/>
          <w:b/>
        </w:rPr>
        <w:t xml:space="preserve">Es recíproco:</w:t>
      </w:r>
      <w:r>
        <w:t xml:space="preserve"> </w:t>
      </w:r>
      <w:r>
        <w:t xml:space="preserve">el marido tiene la misma opción.</w:t>
      </w:r>
    </w:p>
    <w:p>
      <w:pPr>
        <w:pStyle w:val="FirstParagraph"/>
      </w:pPr>
      <w:r>
        <w:rPr>
          <w:bCs/>
          <w:b/>
        </w:rPr>
        <w:t xml:space="preserve">Y el artículo 11 agrega:</w:t>
      </w:r>
      <w:r>
        <w:t xml:space="preserve"> </w:t>
      </w:r>
      <w:r>
        <w:rPr>
          <w:iCs/>
          <w:i/>
        </w:rPr>
        <w:t xml:space="preserve">“</w:t>
      </w:r>
      <w:r>
        <w:rPr>
          <w:iCs/>
          <w:i/>
        </w:rPr>
        <w:t xml:space="preserve">En ningún caso el no uso por parte de la esposa del apellido marital podrá ser considerado ofensivo por el marido.</w:t>
      </w:r>
      <w:r>
        <w:rPr>
          <w:iCs/>
          <w:i/>
        </w:rPr>
        <w:t xml:space="preserve">”</w:t>
      </w:r>
    </w:p>
    <w:p>
      <w:pPr>
        <w:pStyle w:val="BodyText"/>
      </w:pPr>
      <w:r>
        <w:rPr>
          <w:bCs/>
          <w:b/>
        </w:rPr>
        <w:t xml:space="preserve">[POR QUÉ EXISTE EL ART. 11]</w:t>
      </w:r>
      <w:r>
        <w:t xml:space="preserve"> </w:t>
      </w:r>
      <w:r>
        <w:t xml:space="preserve">Porque en el derecho anterior, no usar el apellido del marido podía ser interpretado como una ofensa. La ley cierra expresamente esa puerta.</w:t>
      </w:r>
    </w:p>
    <w:bookmarkEnd w:id="498"/>
    <w:bookmarkStart w:id="499" w:name="artículo-12-el-apellido-de-los-hijos"/>
    <w:p>
      <w:pPr>
        <w:pStyle w:val="Heading3"/>
      </w:pPr>
      <w:r>
        <w:t xml:space="preserve">Artículo 12 — EL APELLIDO DE LOS HIJOS</w:t>
      </w:r>
    </w:p>
    <w:p>
      <w:pPr>
        <w:pStyle w:val="FirstParagraph"/>
      </w:pPr>
      <w:r>
        <w:rPr>
          <w:iCs/>
          <w:i/>
        </w:rPr>
        <w:t xml:space="preserve">(Este artículo fue modificado por la Ley N° 985)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Situación</w:t>
            </w:r>
          </w:p>
        </w:tc>
        <w:tc>
          <w:tcPr/>
          <w:p>
            <w:pPr>
              <w:pStyle w:val="Compact"/>
              <w:jc w:val="left"/>
            </w:pPr>
            <w:r>
              <w:t xml:space="preserve">Apellido</w:t>
            </w:r>
          </w:p>
        </w:tc>
      </w:tr>
      <w:tr>
        <w:tc>
          <w:tcPr/>
          <w:p>
            <w:pPr>
              <w:pStyle w:val="Compact"/>
              <w:jc w:val="left"/>
            </w:pPr>
            <w:r>
              <w:rPr>
                <w:bCs/>
                <w:b/>
              </w:rPr>
              <w:t xml:space="preserve">Hijos matrimoniales</w:t>
            </w:r>
          </w:p>
        </w:tc>
        <w:tc>
          <w:tcPr/>
          <w:p>
            <w:pPr>
              <w:pStyle w:val="Compact"/>
              <w:jc w:val="left"/>
            </w:pPr>
            <w:r>
              <w:t xml:space="preserve">Llevan el</w:t>
            </w:r>
            <w:r>
              <w:t xml:space="preserve"> </w:t>
            </w:r>
            <w:r>
              <w:rPr>
                <w:bCs/>
                <w:b/>
              </w:rPr>
              <w:t xml:space="preserve">primer apellido de cada progenitor</w:t>
            </w:r>
            <w:r>
              <w:t xml:space="preserve">, y el</w:t>
            </w:r>
            <w:r>
              <w:t xml:space="preserve"> </w:t>
            </w:r>
            <w:r>
              <w:rPr>
                <w:bCs/>
                <w:b/>
              </w:rPr>
              <w:t xml:space="preserve">orden lo deciden de común acuerdo los padres</w:t>
            </w:r>
            <w:r>
              <w:t xml:space="preserve">. Adoptado un orden para el primer hijo,</w:t>
            </w:r>
            <w:r>
              <w:t xml:space="preserve"> </w:t>
            </w:r>
            <w:r>
              <w:rPr>
                <w:bCs/>
                <w:b/>
              </w:rPr>
              <w:t xml:space="preserve">se mantiene para todos los demás</w:t>
            </w:r>
          </w:p>
        </w:tc>
      </w:tr>
      <w:tr>
        <w:tc>
          <w:tcPr/>
          <w:p>
            <w:pPr>
              <w:pStyle w:val="Compact"/>
              <w:jc w:val="left"/>
            </w:pPr>
            <w:r>
              <w:rPr>
                <w:bCs/>
                <w:b/>
              </w:rPr>
              <w:t xml:space="preserve">Extramatrimoniales reconocidos por ambos</w:t>
            </w:r>
          </w:p>
        </w:tc>
        <w:tc>
          <w:tcPr/>
          <w:p>
            <w:pPr>
              <w:pStyle w:val="Compact"/>
              <w:jc w:val="left"/>
            </w:pPr>
            <w:r>
              <w:t xml:space="preserve">Llevan en primer lugar el apellido del progenitor</w:t>
            </w:r>
            <w:r>
              <w:t xml:space="preserve"> </w:t>
            </w:r>
            <w:r>
              <w:rPr>
                <w:bCs/>
                <w:b/>
              </w:rPr>
              <w:t xml:space="preserve">que primero le hubiera reconocido</w:t>
            </w:r>
            <w:r>
              <w:t xml:space="preserve">. Si ambos reconocen simultáneamente, rige la misma opción de común acuerdo</w:t>
            </w:r>
          </w:p>
        </w:tc>
      </w:tr>
      <w:tr>
        <w:tc>
          <w:tcPr/>
          <w:p>
            <w:pPr>
              <w:pStyle w:val="Compact"/>
              <w:jc w:val="left"/>
            </w:pPr>
            <w:r>
              <w:rPr>
                <w:bCs/>
                <w:b/>
              </w:rPr>
              <w:t xml:space="preserve">Reconocido por uno solo</w:t>
            </w:r>
          </w:p>
        </w:tc>
        <w:tc>
          <w:tcPr/>
          <w:p>
            <w:pPr>
              <w:pStyle w:val="Compact"/>
              <w:jc w:val="left"/>
            </w:pPr>
            <w:r>
              <w:t xml:space="preserve">Lleva</w:t>
            </w:r>
            <w:r>
              <w:t xml:space="preserve"> </w:t>
            </w:r>
            <w:r>
              <w:rPr>
                <w:bCs/>
                <w:b/>
              </w:rPr>
              <w:t xml:space="preserve">los DOS apellidos de quien lo reconoció</w:t>
            </w:r>
            <w:r>
              <w:t xml:space="preserve">. Si esa persona lleva uno solo,</w:t>
            </w:r>
            <w:r>
              <w:t xml:space="preserve"> </w:t>
            </w:r>
            <w:r>
              <w:rPr>
                <w:bCs/>
                <w:b/>
              </w:rPr>
              <w:t xml:space="preserve">puede duplicarlo</w:t>
            </w:r>
          </w:p>
        </w:tc>
      </w:tr>
      <w:tr>
        <w:tc>
          <w:tcPr/>
          <w:p>
            <w:pPr>
              <w:pStyle w:val="Compact"/>
              <w:jc w:val="left"/>
            </w:pPr>
            <w:r>
              <w:rPr>
                <w:bCs/>
                <w:b/>
              </w:rPr>
              <w:t xml:space="preserve">Todos, al llegar a la mayoría de edad</w:t>
            </w:r>
          </w:p>
        </w:tc>
        <w:tc>
          <w:tcPr/>
          <w:p>
            <w:pPr>
              <w:pStyle w:val="Compact"/>
              <w:jc w:val="left"/>
            </w:pPr>
            <w:r>
              <w:t xml:space="preserve">Tienen opción</w:t>
            </w:r>
            <w:r>
              <w:t xml:space="preserve"> </w:t>
            </w:r>
            <w:r>
              <w:rPr>
                <w:bCs/>
                <w:b/>
              </w:rPr>
              <w:t xml:space="preserve">POR UNA VEZ</w:t>
            </w:r>
            <w:r>
              <w:t xml:space="preserve"> </w:t>
            </w:r>
            <w:r>
              <w:t xml:space="preserve">para</w:t>
            </w:r>
            <w:r>
              <w:t xml:space="preserve"> </w:t>
            </w:r>
            <w:r>
              <w:rPr>
                <w:bCs/>
                <w:b/>
              </w:rPr>
              <w:t xml:space="preserve">invertir el orden</w:t>
            </w:r>
            <w:r>
              <w:t xml:space="preserve"> </w:t>
            </w:r>
            <w:r>
              <w:t xml:space="preserve">de sus apellidos</w:t>
            </w:r>
          </w:p>
        </w:tc>
      </w:tr>
    </w:tbl>
    <w:p>
      <w:pPr>
        <w:pStyle w:val="BodyText"/>
      </w:pPr>
      <w:r>
        <w:rPr>
          <w:bCs/>
          <w:b/>
        </w:rPr>
        <w:t xml:space="preserve">[ESTE ARTÍCULO REEMPLAZA AL DEROGADO ART. 50 DEL CÓDIGO CIVIL]</w:t>
      </w:r>
    </w:p>
    <w:p>
      <w:pPr>
        <w:pStyle w:val="BodyText"/>
      </w:pPr>
      <w:r>
        <w:rPr>
          <w:bCs/>
          <w:b/>
        </w:rPr>
        <w:t xml:space="preserve">[TRES DATOS QUE SE PREGUNTAN]</w:t>
      </w:r>
      <w:r>
        <w:t xml:space="preserve"> </w:t>
      </w:r>
      <w:r>
        <w:t xml:space="preserve">1. El orden lo deciden</w:t>
      </w:r>
      <w:r>
        <w:t xml:space="preserve"> </w:t>
      </w:r>
      <w:r>
        <w:rPr>
          <w:bCs/>
          <w:b/>
        </w:rPr>
        <w:t xml:space="preserve">de común acuerdo</w:t>
      </w:r>
      <w:r>
        <w:t xml:space="preserve"> </w:t>
      </w:r>
      <w:r>
        <w:t xml:space="preserve">los padres (antes era siempre paterno primero)</w:t>
      </w:r>
      <w:r>
        <w:t xml:space="preserve"> </w:t>
      </w:r>
      <w:r>
        <w:t xml:space="preserve">2. Una vez elegido,</w:t>
      </w:r>
      <w:r>
        <w:t xml:space="preserve"> </w:t>
      </w:r>
      <w:r>
        <w:rPr>
          <w:bCs/>
          <w:b/>
        </w:rPr>
        <w:t xml:space="preserve">se mantiene para todos los hermanos</w:t>
      </w:r>
      <w:r>
        <w:t xml:space="preserve"> </w:t>
      </w:r>
      <w:r>
        <w:rPr>
          <w:iCs/>
          <w:i/>
        </w:rPr>
        <w:t xml:space="preserve">(para que los hermanos no tengan apellidos en orden distinto)</w:t>
      </w:r>
      <w:r>
        <w:t xml:space="preserve"> </w:t>
      </w:r>
      <w:r>
        <w:t xml:space="preserve">3. Al llegar a la mayoría de edad, se puede invertir</w:t>
      </w:r>
      <w:r>
        <w:t xml:space="preserve"> </w:t>
      </w:r>
      <w:r>
        <w:rPr>
          <w:bCs/>
          <w:b/>
        </w:rPr>
        <w:t xml:space="preserve">una sola vez</w:t>
      </w:r>
    </w:p>
    <w:p>
      <w:pPr>
        <w:pStyle w:val="BodyText"/>
      </w:pPr>
      <w:r>
        <w:rPr>
          <w:bCs/>
          <w:b/>
        </w:rPr>
        <w:t xml:space="preserve">[LA</w:t>
      </w:r>
      <w:r>
        <w:rPr>
          <w:bCs/>
          <w:b/>
        </w:rPr>
        <w:t xml:space="preserve"> </w:t>
      </w:r>
      <w:r>
        <w:rPr>
          <w:bCs/>
          <w:b/>
        </w:rPr>
        <w:t xml:space="preserve">“</w:t>
      </w:r>
      <w:r>
        <w:rPr>
          <w:bCs/>
          <w:b/>
        </w:rPr>
        <w:t xml:space="preserve">REGLA DEL PRIMER RECONOCEDOR</w:t>
      </w:r>
      <w:r>
        <w:rPr>
          <w:bCs/>
          <w:b/>
        </w:rPr>
        <w:t xml:space="preserve">”</w:t>
      </w:r>
      <w:r>
        <w:rPr>
          <w:bCs/>
          <w:b/>
        </w:rPr>
        <w:t xml:space="preserve">]</w:t>
      </w:r>
      <w:r>
        <w:t xml:space="preserve"> </w:t>
      </w:r>
      <w:r>
        <w:t xml:space="preserve">En el caso extramatrimonial, quien reconoce primero pone su apellido primero. Es una consecuencia práctica del artículo 70 de la Ley 1266 (en reconocimientos múltiples, vale el primero).</w:t>
      </w:r>
    </w:p>
    <w:bookmarkEnd w:id="499"/>
    <w:bookmarkStart w:id="500" w:name="artículos-13-a-16"/>
    <w:p>
      <w:pPr>
        <w:pStyle w:val="Heading3"/>
      </w:pPr>
      <w:r>
        <w:t xml:space="preserve">Artículos 13 a 16</w:t>
      </w:r>
    </w:p>
    <w:p>
      <w:pPr>
        <w:numPr>
          <w:ilvl w:val="0"/>
          <w:numId w:val="1098"/>
        </w:numPr>
        <w:pStyle w:val="Compact"/>
      </w:pPr>
      <w:r>
        <w:rPr>
          <w:bCs/>
          <w:b/>
        </w:rPr>
        <w:t xml:space="preserve">Art. 13:</w:t>
      </w:r>
      <w:r>
        <w:t xml:space="preserve"> </w:t>
      </w:r>
      <w:r>
        <w:t xml:space="preserve">los cónyuges deciden</w:t>
      </w:r>
      <w:r>
        <w:t xml:space="preserve"> </w:t>
      </w:r>
      <w:r>
        <w:rPr>
          <w:bCs/>
          <w:b/>
        </w:rPr>
        <w:t xml:space="preserve">libre y responsablemente el número y espaciamiento de sus hijos</w:t>
      </w:r>
      <w:r>
        <w:t xml:space="preserve">, con derecho a orientación científica en instituciones estatales.</w:t>
      </w:r>
      <w:r>
        <w:t xml:space="preserve"> </w:t>
      </w:r>
      <w:r>
        <w:rPr>
          <w:iCs/>
          <w:i/>
        </w:rPr>
        <w:t xml:space="preserve">(Conecta con el artículo 55 de la Constitución.)</w:t>
      </w:r>
    </w:p>
    <w:p>
      <w:pPr>
        <w:numPr>
          <w:ilvl w:val="0"/>
          <w:numId w:val="1098"/>
        </w:numPr>
        <w:pStyle w:val="Compact"/>
      </w:pPr>
      <w:r>
        <w:rPr>
          <w:bCs/>
          <w:b/>
        </w:rPr>
        <w:t xml:space="preserve">Art. 14 — Domicilio conyugal:</w:t>
      </w:r>
      <w:r>
        <w:t xml:space="preserve"> </w:t>
      </w:r>
      <w:r>
        <w:t xml:space="preserve">el lugar donde,</w:t>
      </w:r>
      <w:r>
        <w:t xml:space="preserve"> </w:t>
      </w:r>
      <w:r>
        <w:rPr>
          <w:bCs/>
          <w:b/>
        </w:rPr>
        <w:t xml:space="preserve">por acuerdo</w:t>
      </w:r>
      <w:r>
        <w:t xml:space="preserve">, hacen vida en común, y donde</w:t>
      </w:r>
      <w:r>
        <w:t xml:space="preserve"> </w:t>
      </w:r>
      <w:r>
        <w:rPr>
          <w:bCs/>
          <w:b/>
        </w:rPr>
        <w:t xml:space="preserve">ambos gozan de autoridad propia y consideraciones iguales</w:t>
      </w:r>
      <w:r>
        <w:t xml:space="preserve">.</w:t>
      </w:r>
      <w:r>
        <w:t xml:space="preserve"> </w:t>
      </w:r>
      <w:r>
        <w:rPr>
          <w:bCs/>
          <w:b/>
        </w:rPr>
        <w:t xml:space="preserve">Y una facultad importante del juez:</w:t>
      </w:r>
      <w:r>
        <w:t xml:space="preserve"> </w:t>
      </w:r>
      <w:r>
        <w:t xml:space="preserve">puede</w:t>
      </w:r>
      <w:r>
        <w:t xml:space="preserve"> </w:t>
      </w:r>
      <w:r>
        <w:rPr>
          <w:bCs/>
          <w:b/>
        </w:rPr>
        <w:t xml:space="preserve">suspender el deber de convivencia</w:t>
      </w:r>
      <w:r>
        <w:t xml:space="preserve"> </w:t>
      </w:r>
      <w:r>
        <w:t xml:space="preserve">cuando ponga en peligro</w:t>
      </w:r>
      <w:r>
        <w:t xml:space="preserve"> </w:t>
      </w:r>
      <w:r>
        <w:rPr>
          <w:bCs/>
          <w:b/>
        </w:rPr>
        <w:t xml:space="preserve">la vida, la salud o el honor</w:t>
      </w:r>
      <w:r>
        <w:t xml:space="preserve"> </w:t>
      </w:r>
      <w:r>
        <w:t xml:space="preserve">de cualquiera de los cónyuges, o la actividad económica de la que depende el sostenimiento de la familia.</w:t>
      </w:r>
      <w:r>
        <w:t xml:space="preserve"> </w:t>
      </w:r>
      <w:r>
        <w:rPr>
          <w:bCs/>
          <w:b/>
        </w:rPr>
        <w:t xml:space="preserve">[ESTO ES PROTECCIÓN CONTRA LA VIOLENCIA DOMÉSTICA]</w:t>
      </w:r>
      <w:r>
        <w:t xml:space="preserve"> </w:t>
      </w:r>
      <w:r>
        <w:t xml:space="preserve">Nadie está obligado a convivir con quien pone en riesgo su vida o su salud.</w:t>
      </w:r>
    </w:p>
    <w:p>
      <w:pPr>
        <w:numPr>
          <w:ilvl w:val="0"/>
          <w:numId w:val="1098"/>
        </w:numPr>
        <w:pStyle w:val="Compact"/>
      </w:pPr>
      <w:r>
        <w:rPr>
          <w:bCs/>
          <w:b/>
        </w:rPr>
        <w:t xml:space="preserve">Art. 15:</w:t>
      </w:r>
      <w:r>
        <w:t xml:space="preserve"> </w:t>
      </w:r>
      <w:r>
        <w:rPr>
          <w:bCs/>
          <w:b/>
        </w:rPr>
        <w:t xml:space="preserve">cualquiera sea el régimen patrimonial</w:t>
      </w:r>
      <w:r>
        <w:t xml:space="preserve">, cada cónyuge tiene el deber y el derecho de</w:t>
      </w:r>
      <w:r>
        <w:t xml:space="preserve"> </w:t>
      </w:r>
      <w:r>
        <w:rPr>
          <w:bCs/>
          <w:b/>
        </w:rPr>
        <w:t xml:space="preserve">participar en el gobierno del hogar</w:t>
      </w:r>
      <w:r>
        <w:t xml:space="preserve"> </w:t>
      </w:r>
      <w:r>
        <w:t xml:space="preserve">y decidir en común la economía familiar.</w:t>
      </w:r>
    </w:p>
    <w:bookmarkEnd w:id="500"/>
    <w:bookmarkEnd w:id="501"/>
    <w:bookmarkStart w:id="506" w:name="X564ceaf68016bd7d79b9fc2ccee7d726a52ceb1"/>
    <w:p>
      <w:pPr>
        <w:pStyle w:val="Heading2"/>
      </w:pPr>
      <w:r>
        <w:t xml:space="preserve">9.4 Artículos 17 a 21 — Capacidad e impedimentos para casarse</w:t>
      </w:r>
    </w:p>
    <w:p>
      <w:pPr>
        <w:pStyle w:val="BlockText"/>
      </w:pPr>
      <w:r>
        <w:rPr>
          <w:bCs/>
          <w:b/>
        </w:rPr>
        <w:t xml:space="preserve">ATENCIÓN: los artículos 17 y 20 fueron modificados por la LEY N° 5419/2015.</w:t>
      </w:r>
      <w:r>
        <w:t xml:space="preserve"> </w:t>
      </w:r>
      <w:r>
        <w:t xml:space="preserve">El texto que sigue es el vigente. Si encontrás material que dice que se puede casar a los 16 con dispensa desde los 14, ese material está</w:t>
      </w:r>
      <w:r>
        <w:t xml:space="preserve"> </w:t>
      </w:r>
      <w:r>
        <w:rPr>
          <w:bCs/>
          <w:b/>
        </w:rPr>
        <w:t xml:space="preserve">desactualizado</w:t>
      </w:r>
      <w:r>
        <w:t xml:space="preserve">.</w:t>
      </w:r>
    </w:p>
    <w:bookmarkStart w:id="502" w:name="Xf039509a35fb26455a6ee98b5d2f7712f304c33"/>
    <w:p>
      <w:pPr>
        <w:pStyle w:val="Heading3"/>
      </w:pPr>
      <w:r>
        <w:t xml:space="preserve">Artículo 17 (texto vigente) — Quiénes NO pueden contraer matrimonio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Impedimento</w:t>
            </w:r>
          </w:p>
        </w:tc>
      </w:tr>
      <w:tr>
        <w:tc>
          <w:tcPr/>
          <w:p>
            <w:pPr>
              <w:pStyle w:val="Compact"/>
              <w:jc w:val="left"/>
            </w:pPr>
            <w:r>
              <w:rPr>
                <w:bCs/>
                <w:b/>
              </w:rPr>
              <w:t xml:space="preserve">1</w:t>
            </w:r>
          </w:p>
        </w:tc>
        <w:tc>
          <w:tcPr/>
          <w:p>
            <w:pPr>
              <w:pStyle w:val="Compact"/>
              <w:jc w:val="left"/>
            </w:pPr>
            <w:r>
              <w:rPr>
                <w:bCs/>
                <w:b/>
              </w:rPr>
              <w:t xml:space="preserve">Los menores que no hubieren cumplido DIECIOCHO (18) años de edad</w:t>
            </w:r>
            <w:r>
              <w:t xml:space="preserve">, excepto</w:t>
            </w:r>
            <w:r>
              <w:t xml:space="preserve"> </w:t>
            </w:r>
            <w:r>
              <w:rPr>
                <w:bCs/>
                <w:b/>
              </w:rPr>
              <w:t xml:space="preserve">dispensa especial para casos excepcionales a partir de los DIECISÉIS (16) años</w:t>
            </w:r>
          </w:p>
        </w:tc>
      </w:tr>
      <w:tr>
        <w:tc>
          <w:tcPr/>
          <w:p>
            <w:pPr>
              <w:pStyle w:val="Compact"/>
              <w:jc w:val="left"/>
            </w:pPr>
            <w:r>
              <w:t xml:space="preserve">2</w:t>
            </w:r>
          </w:p>
        </w:tc>
        <w:tc>
          <w:tcPr/>
          <w:p>
            <w:pPr>
              <w:pStyle w:val="Compact"/>
              <w:jc w:val="left"/>
            </w:pPr>
            <w:r>
              <w:t xml:space="preserve">Los</w:t>
            </w:r>
            <w:r>
              <w:t xml:space="preserve"> </w:t>
            </w:r>
            <w:r>
              <w:rPr>
                <w:bCs/>
                <w:b/>
              </w:rPr>
              <w:t xml:space="preserve">ligados por vínculo matrimonial subsistente</w:t>
            </w:r>
          </w:p>
        </w:tc>
      </w:tr>
      <w:tr>
        <w:tc>
          <w:tcPr/>
          <w:p>
            <w:pPr>
              <w:pStyle w:val="Compact"/>
              <w:jc w:val="left"/>
            </w:pPr>
            <w:r>
              <w:t xml:space="preserve">3</w:t>
            </w:r>
          </w:p>
        </w:tc>
        <w:tc>
          <w:tcPr/>
          <w:p>
            <w:pPr>
              <w:pStyle w:val="Compact"/>
              <w:jc w:val="left"/>
            </w:pPr>
            <w:r>
              <w:t xml:space="preserve">Los que padezcan</w:t>
            </w:r>
            <w:r>
              <w:t xml:space="preserve"> </w:t>
            </w:r>
            <w:r>
              <w:rPr>
                <w:bCs/>
                <w:b/>
              </w:rPr>
              <w:t xml:space="preserve">enfermedad crónica contagiosa y transmisible por herencia</w:t>
            </w:r>
            <w:r>
              <w:t xml:space="preserve"> </w:t>
            </w:r>
            <w:r>
              <w:t xml:space="preserve">(excepto matrimonio</w:t>
            </w:r>
            <w:r>
              <w:t xml:space="preserve"> </w:t>
            </w:r>
            <w:r>
              <w:rPr>
                <w:iCs/>
                <w:i/>
              </w:rPr>
              <w:t xml:space="preserve">in extremis</w:t>
            </w:r>
            <w:r>
              <w:t xml:space="preserve"> </w:t>
            </w:r>
            <w:r>
              <w:t xml:space="preserve">o en beneficio de los hijos comunes)</w:t>
            </w:r>
          </w:p>
        </w:tc>
      </w:tr>
      <w:tr>
        <w:tc>
          <w:tcPr/>
          <w:p>
            <w:pPr>
              <w:pStyle w:val="Compact"/>
              <w:jc w:val="left"/>
            </w:pPr>
            <w:r>
              <w:t xml:space="preserve">4</w:t>
            </w:r>
          </w:p>
        </w:tc>
        <w:tc>
          <w:tcPr/>
          <w:p>
            <w:pPr>
              <w:pStyle w:val="Compact"/>
              <w:jc w:val="left"/>
            </w:pPr>
            <w:r>
              <w:t xml:space="preserve">Los que padezcan</w:t>
            </w:r>
            <w:r>
              <w:t xml:space="preserve"> </w:t>
            </w:r>
            <w:r>
              <w:rPr>
                <w:bCs/>
                <w:b/>
              </w:rPr>
              <w:t xml:space="preserve">enfermedad mental crónica que les prive del uso de la razón</w:t>
            </w:r>
            <w:r>
              <w:t xml:space="preserve">, aunque sea transitoria</w:t>
            </w:r>
          </w:p>
        </w:tc>
      </w:tr>
      <w:tr>
        <w:tc>
          <w:tcPr/>
          <w:p>
            <w:pPr>
              <w:pStyle w:val="Compact"/>
              <w:jc w:val="left"/>
            </w:pPr>
            <w:r>
              <w:t xml:space="preserve">5</w:t>
            </w:r>
          </w:p>
        </w:tc>
        <w:tc>
          <w:tcPr/>
          <w:p>
            <w:pPr>
              <w:pStyle w:val="Compact"/>
              <w:jc w:val="left"/>
            </w:pPr>
            <w:r>
              <w:t xml:space="preserve">Los</w:t>
            </w:r>
            <w:r>
              <w:t xml:space="preserve"> </w:t>
            </w:r>
            <w:r>
              <w:rPr>
                <w:bCs/>
                <w:b/>
              </w:rPr>
              <w:t xml:space="preserve">sordomudos, ciego-sordos y ciego-mudos</w:t>
            </w:r>
            <w:r>
              <w:t xml:space="preserve"> </w:t>
            </w:r>
            <w:r>
              <w:t xml:space="preserve">que</w:t>
            </w:r>
            <w:r>
              <w:t xml:space="preserve"> </w:t>
            </w:r>
            <w:r>
              <w:rPr>
                <w:bCs/>
                <w:b/>
              </w:rPr>
              <w:t xml:space="preserve">no puedan expresar su voluntad de manera indubitable</w:t>
            </w:r>
          </w:p>
        </w:tc>
      </w:tr>
    </w:tbl>
    <w:p>
      <w:pPr>
        <w:pStyle w:val="BodyText"/>
      </w:pPr>
      <w:r>
        <w:rPr>
          <w:bCs/>
          <w:b/>
        </w:rPr>
        <w:t xml:space="preserve">[EL DATO MÁS IMPORTANTE Y MÁS ACTUALIZADO: LA EDAD]</w:t>
      </w:r>
    </w:p>
    <w:p>
      <w:pPr>
        <w:pStyle w:val="SourceCode"/>
      </w:pPr>
      <w:r>
        <w:rPr>
          <w:rStyle w:val="VerbatimChar"/>
        </w:rPr>
        <w:t xml:space="preserve">   Menos de 16 años  →  PROHIBIDO, sin excepción</w:t>
      </w:r>
      <w:r>
        <w:br/>
      </w:r>
      <w:r>
        <w:rPr>
          <w:rStyle w:val="VerbatimChar"/>
        </w:rPr>
        <w:t xml:space="preserve">   16 a 18 años      →  Con DISPENSA ESPECIAL para casos excepcionales</w:t>
      </w:r>
      <w:r>
        <w:br/>
      </w:r>
      <w:r>
        <w:rPr>
          <w:rStyle w:val="VerbatimChar"/>
        </w:rPr>
        <w:t xml:space="preserve">                        + CONSENTIMIENTO de padres o tutor (art. 20)</w:t>
      </w:r>
      <w:r>
        <w:br/>
      </w:r>
      <w:r>
        <w:rPr>
          <w:rStyle w:val="VerbatimChar"/>
        </w:rPr>
        <w:t xml:space="preserve">   18 años o más     →  Libre</w:t>
      </w:r>
    </w:p>
    <w:p>
      <w:pPr>
        <w:pStyle w:val="FirstParagraph"/>
      </w:pPr>
      <w:r>
        <w:rPr>
          <w:bCs/>
          <w:b/>
        </w:rPr>
        <w:t xml:space="preserve">[POR QUÉ CAMBIÓ]</w:t>
      </w:r>
      <w:r>
        <w:t xml:space="preserve"> </w:t>
      </w:r>
      <w:r>
        <w:t xml:space="preserve">La Ley 5419/2015 subió la edad mínima para combatir el matrimonio infantil, en línea con compromisos internacionales de derechos humanos. Es una reforma reciente y por eso es material probable de examen.</w:t>
      </w:r>
    </w:p>
    <w:p>
      <w:pPr>
        <w:pStyle w:val="BodyText"/>
      </w:pPr>
      <w:r>
        <w:rPr>
          <w:bCs/>
          <w:b/>
        </w:rPr>
        <w:t xml:space="preserve">[SOBRE EL INCISO 5]</w:t>
      </w:r>
      <w:r>
        <w:t xml:space="preserve"> </w:t>
      </w:r>
      <w:r>
        <w:t xml:space="preserve">Fijate que el impedimento</w:t>
      </w:r>
      <w:r>
        <w:t xml:space="preserve"> </w:t>
      </w:r>
      <w:r>
        <w:rPr>
          <w:bCs/>
          <w:b/>
        </w:rPr>
        <w:t xml:space="preserve">no es la discapacidad en sí</w:t>
      </w:r>
      <w:r>
        <w:t xml:space="preserve">: es la</w:t>
      </w:r>
      <w:r>
        <w:t xml:space="preserve"> </w:t>
      </w:r>
      <w:r>
        <w:rPr>
          <w:bCs/>
          <w:b/>
        </w:rPr>
        <w:t xml:space="preserve">imposibilidad de expresar la voluntad de manera indubitable</w:t>
      </w:r>
      <w:r>
        <w:t xml:space="preserve">. Si un sordomudo puede expresarse por escrito o por intérprete,</w:t>
      </w:r>
      <w:r>
        <w:t xml:space="preserve"> </w:t>
      </w:r>
      <w:r>
        <w:rPr>
          <w:bCs/>
          <w:b/>
        </w:rPr>
        <w:t xml:space="preserve">puede casarse</w:t>
      </w:r>
      <w:r>
        <w:t xml:space="preserve">. Lo confirma el artículo 84 de la Ley 1266, que prevé exactamente ese procedimiento.</w:t>
      </w:r>
    </w:p>
    <w:bookmarkEnd w:id="502"/>
    <w:bookmarkStart w:id="503" w:name="X3add905ac67d59ca4daeed6052fd33c66171bd8"/>
    <w:p>
      <w:pPr>
        <w:pStyle w:val="Heading3"/>
      </w:pPr>
      <w:r>
        <w:t xml:space="preserve">Artículo 18 — Quiénes NO pueden casarse ENTRE SÍ</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Impedimento</w:t>
            </w:r>
          </w:p>
        </w:tc>
      </w:tr>
      <w:tr>
        <w:tc>
          <w:tcPr/>
          <w:p>
            <w:pPr>
              <w:pStyle w:val="Compact"/>
              <w:jc w:val="left"/>
            </w:pPr>
            <w:r>
              <w:t xml:space="preserve">1</w:t>
            </w:r>
          </w:p>
        </w:tc>
        <w:tc>
          <w:tcPr/>
          <w:p>
            <w:pPr>
              <w:pStyle w:val="Compact"/>
              <w:jc w:val="left"/>
            </w:pPr>
            <w:r>
              <w:t xml:space="preserve">Los</w:t>
            </w:r>
            <w:r>
              <w:t xml:space="preserve"> </w:t>
            </w:r>
            <w:r>
              <w:rPr>
                <w:bCs/>
                <w:b/>
              </w:rPr>
              <w:t xml:space="preserve">consanguíneos en línea recta</w:t>
            </w:r>
            <w:r>
              <w:t xml:space="preserve"> </w:t>
            </w:r>
            <w:r>
              <w:t xml:space="preserve">(matrimonial o extramatrimonial) y los</w:t>
            </w:r>
            <w:r>
              <w:t xml:space="preserve"> </w:t>
            </w:r>
            <w:r>
              <w:rPr>
                <w:bCs/>
                <w:b/>
              </w:rPr>
              <w:t xml:space="preserve">colaterales hasta el 2° grado</w:t>
            </w:r>
          </w:p>
        </w:tc>
      </w:tr>
      <w:tr>
        <w:tc>
          <w:tcPr/>
          <w:p>
            <w:pPr>
              <w:pStyle w:val="Compact"/>
              <w:jc w:val="left"/>
            </w:pPr>
            <w:r>
              <w:t xml:space="preserve">2</w:t>
            </w:r>
          </w:p>
        </w:tc>
        <w:tc>
          <w:tcPr/>
          <w:p>
            <w:pPr>
              <w:pStyle w:val="Compact"/>
              <w:jc w:val="left"/>
            </w:pPr>
            <w:r>
              <w:t xml:space="preserve">Los</w:t>
            </w:r>
            <w:r>
              <w:t xml:space="preserve"> </w:t>
            </w:r>
            <w:r>
              <w:rPr>
                <w:bCs/>
                <w:b/>
              </w:rPr>
              <w:t xml:space="preserve">afines en línea recta</w:t>
            </w:r>
          </w:p>
        </w:tc>
      </w:tr>
      <w:tr>
        <w:tc>
          <w:tcPr/>
          <w:p>
            <w:pPr>
              <w:pStyle w:val="Compact"/>
              <w:jc w:val="left"/>
            </w:pPr>
            <w:r>
              <w:t xml:space="preserve">3</w:t>
            </w:r>
          </w:p>
        </w:tc>
        <w:tc>
          <w:tcPr/>
          <w:p>
            <w:pPr>
              <w:pStyle w:val="Compact"/>
              <w:jc w:val="left"/>
            </w:pPr>
            <w:r>
              <w:t xml:space="preserve">El</w:t>
            </w:r>
            <w:r>
              <w:t xml:space="preserve"> </w:t>
            </w:r>
            <w:r>
              <w:rPr>
                <w:bCs/>
                <w:b/>
              </w:rPr>
              <w:t xml:space="preserve">adoptante y sus descendientes</w:t>
            </w:r>
            <w:r>
              <w:t xml:space="preserve"> </w:t>
            </w:r>
            <w:r>
              <w:t xml:space="preserve">con el adoptado y sus descendientes; el adoptado con el cónyuge del adoptante y viceversa; los hijos adoptivos del mismo adoptante entre sí y con los hijos biológicos</w:t>
            </w:r>
          </w:p>
        </w:tc>
      </w:tr>
      <w:tr>
        <w:tc>
          <w:tcPr/>
          <w:p>
            <w:pPr>
              <w:pStyle w:val="Compact"/>
              <w:jc w:val="left"/>
            </w:pPr>
            <w:r>
              <w:t xml:space="preserve">4</w:t>
            </w:r>
          </w:p>
        </w:tc>
        <w:tc>
          <w:tcPr/>
          <w:p>
            <w:pPr>
              <w:pStyle w:val="Compact"/>
              <w:jc w:val="left"/>
            </w:pPr>
            <w:r>
              <w:t xml:space="preserve">El</w:t>
            </w:r>
            <w:r>
              <w:t xml:space="preserve"> </w:t>
            </w:r>
            <w:r>
              <w:rPr>
                <w:bCs/>
                <w:b/>
              </w:rPr>
              <w:t xml:space="preserve">condenado como autor, instigador o cómplice del homicidio doloso</w:t>
            </w:r>
            <w:r>
              <w:t xml:space="preserve"> </w:t>
            </w:r>
            <w:r>
              <w:t xml:space="preserve">(consumado, tentado o frustrado) de uno de los cónyuges, respecto del otro</w:t>
            </w:r>
          </w:p>
        </w:tc>
      </w:tr>
      <w:tr>
        <w:tc>
          <w:tcPr/>
          <w:p>
            <w:pPr>
              <w:pStyle w:val="Compact"/>
              <w:jc w:val="left"/>
            </w:pPr>
            <w:r>
              <w:t xml:space="preserve">5</w:t>
            </w:r>
          </w:p>
        </w:tc>
        <w:tc>
          <w:tcPr/>
          <w:p>
            <w:pPr>
              <w:pStyle w:val="Compact"/>
              <w:jc w:val="left"/>
            </w:pPr>
            <w:r>
              <w:t xml:space="preserve">El</w:t>
            </w:r>
            <w:r>
              <w:t xml:space="preserve"> </w:t>
            </w:r>
            <w:r>
              <w:rPr>
                <w:bCs/>
                <w:b/>
              </w:rPr>
              <w:t xml:space="preserve">raptor con la raptada</w:t>
            </w:r>
            <w:r>
              <w:t xml:space="preserve">, mientras subsista el rapto o</w:t>
            </w:r>
            <w:r>
              <w:t xml:space="preserve"> </w:t>
            </w:r>
            <w:r>
              <w:rPr>
                <w:bCs/>
                <w:b/>
              </w:rPr>
              <w:t xml:space="preserve">hasta que hayan transcurrido TRES MESES</w:t>
            </w:r>
            <w:r>
              <w:t xml:space="preserve"> </w:t>
            </w:r>
            <w:r>
              <w:t xml:space="preserve">desde el cese de la retención violenta</w:t>
            </w:r>
          </w:p>
        </w:tc>
      </w:tr>
    </w:tbl>
    <w:p>
      <w:pPr>
        <w:pStyle w:val="BodyText"/>
      </w:pPr>
      <w:r>
        <w:rPr>
          <w:bCs/>
          <w:b/>
        </w:rPr>
        <w:t xml:space="preserve">[TRADUCIENDO EL INCISO 1]</w:t>
      </w:r>
      <w:r>
        <w:t xml:space="preserve"> </w:t>
      </w:r>
      <w:r>
        <w:rPr>
          <w:iCs/>
          <w:i/>
        </w:rPr>
        <w:t xml:space="preserve">Línea recta</w:t>
      </w:r>
      <w:r>
        <w:t xml:space="preserve"> </w:t>
      </w:r>
      <w:r>
        <w:t xml:space="preserve">= padres, abuelos, hijos, nietos (nunca, en ningún grado).</w:t>
      </w:r>
      <w:r>
        <w:t xml:space="preserve"> </w:t>
      </w:r>
      <w:r>
        <w:rPr>
          <w:iCs/>
          <w:i/>
        </w:rPr>
        <w:t xml:space="preserve">Colaterales hasta el 2° grado</w:t>
      </w:r>
      <w:r>
        <w:t xml:space="preserve"> </w:t>
      </w:r>
      <w:r>
        <w:t xml:space="preserve">=</w:t>
      </w:r>
      <w:r>
        <w:t xml:space="preserve"> </w:t>
      </w:r>
      <w:r>
        <w:rPr>
          <w:bCs/>
          <w:b/>
        </w:rPr>
        <w:t xml:space="preserve">hermanos</w:t>
      </w:r>
      <w:r>
        <w:t xml:space="preserve">. Los primos hermanos (4° grado)</w:t>
      </w:r>
      <w:r>
        <w:t xml:space="preserve"> </w:t>
      </w:r>
      <w:r>
        <w:rPr>
          <w:bCs/>
          <w:b/>
        </w:rPr>
        <w:t xml:space="preserve">sí pueden casarse</w:t>
      </w:r>
      <w:r>
        <w:t xml:space="preserve">.</w:t>
      </w:r>
    </w:p>
    <w:p>
      <w:pPr>
        <w:pStyle w:val="BodyText"/>
      </w:pPr>
      <w:r>
        <w:rPr>
          <w:bCs/>
          <w:b/>
        </w:rPr>
        <w:t xml:space="preserve">[TRADUCIENDO EL INCISO 2]</w:t>
      </w:r>
      <w:r>
        <w:t xml:space="preserve"> </w:t>
      </w:r>
      <w:r>
        <w:rPr>
          <w:iCs/>
          <w:i/>
        </w:rPr>
        <w:t xml:space="preserve">Afines en línea recta</w:t>
      </w:r>
      <w:r>
        <w:t xml:space="preserve"> </w:t>
      </w:r>
      <w:r>
        <w:t xml:space="preserve">= suegros y yernos/nueras. No podés casarte con tu suegra ni con tu yerno, aunque el matrimonio que los unía haya terminado.</w:t>
      </w:r>
    </w:p>
    <w:p>
      <w:pPr>
        <w:pStyle w:val="BodyText"/>
      </w:pPr>
      <w:r>
        <w:rPr>
          <w:bCs/>
          <w:b/>
        </w:rPr>
        <w:t xml:space="preserve">[EL INCISO 4 TIENE UNA LÓGICA CLARA]</w:t>
      </w:r>
      <w:r>
        <w:t xml:space="preserve"> </w:t>
      </w:r>
      <w:r>
        <w:t xml:space="preserve">Es para que nadie mate al cónyuge de otro para poder casarse con la persona viuda. Y fijate que incluye</w:t>
      </w:r>
      <w:r>
        <w:t xml:space="preserve"> </w:t>
      </w:r>
      <w:r>
        <w:rPr>
          <w:bCs/>
          <w:b/>
        </w:rPr>
        <w:t xml:space="preserve">tentado o frustrado</w:t>
      </w:r>
      <w:r>
        <w:t xml:space="preserve">: no hace falta que el homicidio se haya consumado.</w:t>
      </w:r>
    </w:p>
    <w:p>
      <w:pPr>
        <w:pStyle w:val="BodyText"/>
      </w:pPr>
      <w:r>
        <w:rPr>
          <w:bCs/>
          <w:b/>
        </w:rPr>
        <w:t xml:space="preserve">[EL INCISO 5 Y SUS 3 MESES]</w:t>
      </w:r>
      <w:r>
        <w:t xml:space="preserve"> </w:t>
      </w:r>
      <w:r>
        <w:t xml:space="preserve">El plazo existe para asegurar que, si después de liberada la mujer quiere casarse con quien la raptó, esa decisión sea</w:t>
      </w:r>
      <w:r>
        <w:t xml:space="preserve"> </w:t>
      </w:r>
      <w:r>
        <w:rPr>
          <w:bCs/>
          <w:b/>
        </w:rPr>
        <w:t xml:space="preserve">libre</w:t>
      </w:r>
      <w:r>
        <w:t xml:space="preserve"> </w:t>
      </w:r>
      <w:r>
        <w:t xml:space="preserve">y no producto de la coacción todavía vigente.</w:t>
      </w:r>
    </w:p>
    <w:bookmarkEnd w:id="503"/>
    <w:bookmarkStart w:id="504" w:name="Xb4fd2625c6d352d3d48f79013e45cf28ea8d349"/>
    <w:p>
      <w:pPr>
        <w:pStyle w:val="Heading3"/>
      </w:pPr>
      <w:r>
        <w:t xml:space="preserve">Artículo 19 — Casos en que NO SE PERMITE el matrimonio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Situación</w:t>
            </w:r>
          </w:p>
        </w:tc>
        <w:tc>
          <w:tcPr/>
          <w:p>
            <w:pPr>
              <w:pStyle w:val="Compact"/>
              <w:jc w:val="left"/>
            </w:pPr>
            <w:r>
              <w:t xml:space="preserve">Sanción si se incumple</w:t>
            </w:r>
          </w:p>
        </w:tc>
      </w:tr>
      <w:tr>
        <w:tc>
          <w:tcPr/>
          <w:p>
            <w:pPr>
              <w:pStyle w:val="Compact"/>
              <w:jc w:val="left"/>
            </w:pPr>
            <w:r>
              <w:t xml:space="preserve">1</w:t>
            </w:r>
          </w:p>
        </w:tc>
        <w:tc>
          <w:tcPr/>
          <w:p>
            <w:pPr>
              <w:pStyle w:val="Compact"/>
              <w:jc w:val="left"/>
            </w:pPr>
            <w:r>
              <w:t xml:space="preserve">Del</w:t>
            </w:r>
            <w:r>
              <w:t xml:space="preserve"> </w:t>
            </w:r>
            <w:r>
              <w:rPr>
                <w:bCs/>
                <w:b/>
              </w:rPr>
              <w:t xml:space="preserve">tutor o curador con el menor o incapaz</w:t>
            </w:r>
            <w:r>
              <w:t xml:space="preserve">, hasta que cesen sus funciones y</w:t>
            </w:r>
            <w:r>
              <w:t xml:space="preserve"> </w:t>
            </w:r>
            <w:r>
              <w:rPr>
                <w:bCs/>
                <w:b/>
              </w:rPr>
              <w:t xml:space="preserve">se aprueben las cuentas</w:t>
            </w:r>
          </w:p>
        </w:tc>
        <w:tc>
          <w:tcPr/>
          <w:p>
            <w:pPr>
              <w:pStyle w:val="Compact"/>
              <w:jc w:val="left"/>
            </w:pPr>
            <w:r>
              <w:rPr>
                <w:bCs/>
                <w:b/>
              </w:rPr>
              <w:t xml:space="preserve">Pierde la retribución</w:t>
            </w:r>
          </w:p>
        </w:tc>
      </w:tr>
      <w:tr>
        <w:tc>
          <w:tcPr/>
          <w:p>
            <w:pPr>
              <w:pStyle w:val="Compact"/>
              <w:jc w:val="left"/>
            </w:pPr>
            <w:r>
              <w:t xml:space="preserve">2</w:t>
            </w:r>
          </w:p>
        </w:tc>
        <w:tc>
          <w:tcPr/>
          <w:p>
            <w:pPr>
              <w:pStyle w:val="Compact"/>
              <w:jc w:val="left"/>
            </w:pPr>
            <w:r>
              <w:t xml:space="preserve">De la</w:t>
            </w:r>
            <w:r>
              <w:t xml:space="preserve"> </w:t>
            </w:r>
            <w:r>
              <w:rPr>
                <w:bCs/>
                <w:b/>
              </w:rPr>
              <w:t xml:space="preserve">viuda hasta que transcurran TRESCIENTOS (300) DÍAS</w:t>
            </w:r>
            <w:r>
              <w:t xml:space="preserve"> </w:t>
            </w:r>
            <w:r>
              <w:t xml:space="preserve">de la muerte del marido,</w:t>
            </w:r>
            <w:r>
              <w:t xml:space="preserve"> </w:t>
            </w:r>
            <w:r>
              <w:rPr>
                <w:bCs/>
                <w:b/>
              </w:rPr>
              <w:t xml:space="preserve">salvo que antes diera a luz</w:t>
            </w:r>
            <w:r>
              <w:t xml:space="preserve"> </w:t>
            </w:r>
            <w:r>
              <w:t xml:space="preserve">(igual en caso de nulidad)</w:t>
            </w:r>
          </w:p>
        </w:tc>
        <w:tc>
          <w:tcPr/>
          <w:p>
            <w:pPr>
              <w:pStyle w:val="Compact"/>
              <w:jc w:val="left"/>
            </w:pPr>
            <w:r>
              <w:rPr>
                <w:bCs/>
                <w:b/>
              </w:rPr>
              <w:t xml:space="preserve">Pierde los bienes recibidos de su marido a título gratuito</w:t>
            </w:r>
          </w:p>
        </w:tc>
      </w:tr>
      <w:tr>
        <w:tc>
          <w:tcPr/>
          <w:p>
            <w:pPr>
              <w:pStyle w:val="Compact"/>
              <w:jc w:val="left"/>
            </w:pPr>
            <w:r>
              <w:t xml:space="preserve">3</w:t>
            </w:r>
          </w:p>
        </w:tc>
        <w:tc>
          <w:tcPr/>
          <w:p>
            <w:pPr>
              <w:pStyle w:val="Compact"/>
              <w:jc w:val="left"/>
            </w:pPr>
            <w:r>
              <w:t xml:space="preserve">Del</w:t>
            </w:r>
            <w:r>
              <w:t xml:space="preserve"> </w:t>
            </w:r>
            <w:r>
              <w:rPr>
                <w:bCs/>
                <w:b/>
              </w:rPr>
              <w:t xml:space="preserve">viudo o viuda que no acredite haber hecho inventario judicial</w:t>
            </w:r>
            <w:r>
              <w:t xml:space="preserve"> </w:t>
            </w:r>
            <w:r>
              <w:t xml:space="preserve">de los bienes de sus hijos menores, con intervención del Ministerio Pupilar, o preste declaración jurada de que no tiene hijos o que estos no tienen bienes</w:t>
            </w:r>
          </w:p>
        </w:tc>
        <w:tc>
          <w:tcPr/>
          <w:p>
            <w:pPr>
              <w:pStyle w:val="Compact"/>
              <w:jc w:val="left"/>
            </w:pPr>
            <w:r>
              <w:rPr>
                <w:bCs/>
                <w:b/>
              </w:rPr>
              <w:t xml:space="preserve">Pérdida del usufructo legal</w:t>
            </w:r>
            <w:r>
              <w:t xml:space="preserve"> </w:t>
            </w:r>
            <w:r>
              <w:t xml:space="preserve">sobre los bienes de esos hijos</w:t>
            </w:r>
          </w:p>
        </w:tc>
      </w:tr>
    </w:tbl>
    <w:p>
      <w:pPr>
        <w:pStyle w:val="BodyText"/>
      </w:pPr>
      <w:r>
        <w:rPr>
          <w:bCs/>
          <w:b/>
        </w:rPr>
        <w:t xml:space="preserve">[LOS 300 DÍAS DEL INCISO 2 — ¿por qué?]</w:t>
      </w:r>
    </w:p>
    <w:p>
      <w:pPr>
        <w:pStyle w:val="BodyText"/>
      </w:pPr>
      <w:r>
        <w:t xml:space="preserve">Es el mismo número que viste en la filiación (artículo 225 del Código Civil):</w:t>
      </w:r>
      <w:r>
        <w:t xml:space="preserve"> </w:t>
      </w:r>
      <w:r>
        <w:rPr>
          <w:bCs/>
          <w:b/>
        </w:rPr>
        <w:t xml:space="preserve">300 días es el máximo de un embarazo posible</w:t>
      </w:r>
      <w:r>
        <w:t xml:space="preserve">. Si la viuda se casara enseguida y naciera un hijo, no se sabría si es del primer marido o del segundo. El plazo de 300 días</w:t>
      </w:r>
      <w:r>
        <w:t xml:space="preserve"> </w:t>
      </w:r>
      <w:r>
        <w:rPr>
          <w:bCs/>
          <w:b/>
        </w:rPr>
        <w:t xml:space="preserve">elimina la incertidumbre sobre la paternidad</w:t>
      </w:r>
      <w:r>
        <w:t xml:space="preserve">.</w:t>
      </w:r>
    </w:p>
    <w:p>
      <w:pPr>
        <w:pStyle w:val="BodyText"/>
      </w:pPr>
      <w:r>
        <w:t xml:space="preserve">Y por eso la excepción:</w:t>
      </w:r>
      <w:r>
        <w:t xml:space="preserve"> </w:t>
      </w:r>
      <w:r>
        <w:rPr>
          <w:bCs/>
          <w:b/>
        </w:rPr>
        <w:t xml:space="preserve">“</w:t>
      </w:r>
      <w:r>
        <w:rPr>
          <w:bCs/>
          <w:b/>
        </w:rPr>
        <w:t xml:space="preserve">salvo que antes diera a luz</w:t>
      </w:r>
      <w:r>
        <w:rPr>
          <w:bCs/>
          <w:b/>
        </w:rPr>
        <w:t xml:space="preserve">”</w:t>
      </w:r>
      <w:r>
        <w:t xml:space="preserve">. Si ya dio a luz, la duda desapareció y puede casarse enseguida.</w:t>
      </w:r>
    </w:p>
    <w:p>
      <w:pPr>
        <w:pStyle w:val="BodyText"/>
      </w:pPr>
      <w:r>
        <w:rPr>
          <w:bCs/>
          <w:b/>
        </w:rPr>
        <w:t xml:space="preserve">[FIJATE QUE ES UN IMPEDIMENTO</w:t>
      </w:r>
      <w:r>
        <w:rPr>
          <w:bCs/>
          <w:b/>
        </w:rPr>
        <w:t xml:space="preserve"> </w:t>
      </w:r>
      <w:r>
        <w:rPr>
          <w:bCs/>
          <w:b/>
        </w:rPr>
        <w:t xml:space="preserve">“</w:t>
      </w:r>
      <w:r>
        <w:rPr>
          <w:bCs/>
          <w:b/>
        </w:rPr>
        <w:t xml:space="preserve">IMPEDIENTE</w:t>
      </w:r>
      <w:r>
        <w:rPr>
          <w:bCs/>
          <w:b/>
        </w:rPr>
        <w:t xml:space="preserve">”</w:t>
      </w:r>
      <w:r>
        <w:rPr>
          <w:bCs/>
          <w:b/>
        </w:rPr>
        <w:t xml:space="preserve">, NO</w:t>
      </w:r>
      <w:r>
        <w:rPr>
          <w:bCs/>
          <w:b/>
        </w:rPr>
        <w:t xml:space="preserve"> </w:t>
      </w:r>
      <w:r>
        <w:rPr>
          <w:bCs/>
          <w:b/>
        </w:rPr>
        <w:t xml:space="preserve">“</w:t>
      </w:r>
      <w:r>
        <w:rPr>
          <w:bCs/>
          <w:b/>
        </w:rPr>
        <w:t xml:space="preserve">DIRIMENTE</w:t>
      </w:r>
      <w:r>
        <w:rPr>
          <w:bCs/>
          <w:b/>
        </w:rPr>
        <w:t xml:space="preserve">”</w:t>
      </w:r>
      <w:r>
        <w:rPr>
          <w:bCs/>
          <w:b/>
        </w:rPr>
        <w:t xml:space="preserve">]</w:t>
      </w:r>
      <w:r>
        <w:t xml:space="preserve"> </w:t>
      </w:r>
      <w:r>
        <w:t xml:space="preserve">La sanción no es la nulidad del matrimonio: es una sanción patrimonial. El matrimonio vale, pero hay consecuencia económica.</w:t>
      </w:r>
    </w:p>
    <w:bookmarkEnd w:id="504"/>
    <w:bookmarkStart w:id="505" w:name="artículos-20-y-21"/>
    <w:p>
      <w:pPr>
        <w:pStyle w:val="Heading3"/>
      </w:pPr>
      <w:r>
        <w:t xml:space="preserve">Artículos 20 y 21</w:t>
      </w:r>
    </w:p>
    <w:p>
      <w:pPr>
        <w:pStyle w:val="FirstParagraph"/>
      </w:pPr>
      <w:r>
        <w:rPr>
          <w:bCs/>
          <w:b/>
        </w:rPr>
        <w:t xml:space="preserve">Artículo 20 (texto vigente, Ley 5419/2015):</w:t>
      </w:r>
      <w:r>
        <w:t xml:space="preserve"> </w:t>
      </w:r>
      <w:r>
        <w:t xml:space="preserve">los menores</w:t>
      </w:r>
      <w:r>
        <w:t xml:space="preserve"> </w:t>
      </w:r>
      <w:r>
        <w:rPr>
          <w:bCs/>
          <w:b/>
        </w:rPr>
        <w:t xml:space="preserve">a partir de los 16 años cumplidos y hasta los 18</w:t>
      </w:r>
      <w:r>
        <w:t xml:space="preserve"> </w:t>
      </w:r>
      <w:r>
        <w:t xml:space="preserve">necesitan el</w:t>
      </w:r>
      <w:r>
        <w:t xml:space="preserve"> </w:t>
      </w:r>
      <w:r>
        <w:rPr>
          <w:bCs/>
          <w:b/>
        </w:rPr>
        <w:t xml:space="preserve">consentimiento de sus padres o tutor</w:t>
      </w:r>
      <w:r>
        <w:t xml:space="preserve">. A falta o incapacidad de uno, basta el del otro. Si ambos son incapaces o perdieron la patria potestad,</w:t>
      </w:r>
      <w:r>
        <w:t xml:space="preserve"> </w:t>
      </w:r>
      <w:r>
        <w:rPr>
          <w:bCs/>
          <w:b/>
        </w:rPr>
        <w:t xml:space="preserve">decide el Juez de la Niñez y la Adolescencia</w:t>
      </w:r>
      <w:r>
        <w:t xml:space="preserve">. Los hijos extramatrimoniales requieren el consentimiento del padre o madre que los reconoció.</w:t>
      </w:r>
    </w:p>
    <w:p>
      <w:pPr>
        <w:pStyle w:val="BodyText"/>
      </w:pPr>
      <w:r>
        <w:rPr>
          <w:bCs/>
          <w:b/>
        </w:rPr>
        <w:t xml:space="preserve">Artículo 21:</w:t>
      </w:r>
      <w:r>
        <w:t xml:space="preserve"> </w:t>
      </w:r>
      <w:r>
        <w:t xml:space="preserve">si los menores se casan</w:t>
      </w:r>
      <w:r>
        <w:t xml:space="preserve"> </w:t>
      </w:r>
      <w:r>
        <w:rPr>
          <w:bCs/>
          <w:b/>
        </w:rPr>
        <w:t xml:space="preserve">sin la autorización necesaria</w:t>
      </w:r>
      <w:r>
        <w:t xml:space="preserve">, quedan sometidos al</w:t>
      </w:r>
      <w:r>
        <w:t xml:space="preserve"> </w:t>
      </w:r>
      <w:r>
        <w:rPr>
          <w:bCs/>
          <w:b/>
        </w:rPr>
        <w:t xml:space="preserve">régimen de separación de bienes hasta cumplir la mayoría de edad</w:t>
      </w:r>
      <w:r>
        <w:t xml:space="preserve">.</w:t>
      </w:r>
    </w:p>
    <w:p>
      <w:pPr>
        <w:pStyle w:val="BodyText"/>
      </w:pPr>
      <w:r>
        <w:rPr>
          <w:bCs/>
          <w:b/>
        </w:rPr>
        <w:t xml:space="preserve">[LA LÓGICA DEL ART. 21]</w:t>
      </w:r>
      <w:r>
        <w:t xml:space="preserve"> </w:t>
      </w:r>
      <w:r>
        <w:t xml:space="preserve">No anula el matrimonio, pero lo protege patrimonialmente: al no haber comunidad de bienes, ninguno de los dos puede perjudicar económicamente al otro mientras siga siendo menor.</w:t>
      </w:r>
    </w:p>
    <w:p>
      <w:pPr>
        <w:pStyle w:val="BodyText"/>
      </w:pPr>
      <w:r>
        <w:rPr>
          <w:bCs/>
          <w:b/>
        </w:rPr>
        <w:t xml:space="preserve">[CONEXIÓN REGISTRAL]</w:t>
      </w:r>
      <w:r>
        <w:t xml:space="preserve"> </w:t>
      </w:r>
      <w:r>
        <w:t xml:space="preserve">El artículo 80 inciso d) de la Ley 1266 exige que en el acta de matrimonio conste el</w:t>
      </w:r>
      <w:r>
        <w:t xml:space="preserve"> </w:t>
      </w:r>
      <w:r>
        <w:rPr>
          <w:bCs/>
          <w:b/>
        </w:rPr>
        <w:t xml:space="preserve">consentimiento de padres o tutores o la venia judicial supletoria</w:t>
      </w:r>
      <w:r>
        <w:t xml:space="preserve">, cuando sea requerido. Y el artículo 90 obliga al oficial a exigirlo.</w:t>
      </w:r>
    </w:p>
    <w:bookmarkEnd w:id="505"/>
    <w:bookmarkEnd w:id="506"/>
    <w:bookmarkStart w:id="512" w:name="artículos-22-a-29-el-régimen-patrimonial"/>
    <w:p>
      <w:pPr>
        <w:pStyle w:val="Heading2"/>
      </w:pPr>
      <w:r>
        <w:t xml:space="preserve">9.5 Artículos 22 a 29 — El régimen patrimonial</w:t>
      </w:r>
    </w:p>
    <w:bookmarkStart w:id="507" w:name="el-problema-que-resuelve-1"/>
    <w:p>
      <w:pPr>
        <w:pStyle w:val="Heading3"/>
      </w:pPr>
      <w:r>
        <w:t xml:space="preserve">El problema que resuelve</w:t>
      </w:r>
    </w:p>
    <w:p>
      <w:pPr>
        <w:pStyle w:val="FirstParagraph"/>
      </w:pPr>
      <w:r>
        <w:t xml:space="preserve">Cuando dos personas se casan, sus patrimonios se relacionan. ¿Todo lo que gane cada uno es de los dos? ¿O cada uno mantiene lo suyo? ¿Quién administra? ¿Qué pasa si se separan?</w:t>
      </w:r>
    </w:p>
    <w:p>
      <w:pPr>
        <w:pStyle w:val="BodyText"/>
      </w:pPr>
      <w:r>
        <w:t xml:space="preserve">La ley ofrece</w:t>
      </w:r>
      <w:r>
        <w:t xml:space="preserve"> </w:t>
      </w:r>
      <w:r>
        <w:rPr>
          <w:bCs/>
          <w:b/>
        </w:rPr>
        <w:t xml:space="preserve">tres modelos</w:t>
      </w:r>
      <w:r>
        <w:t xml:space="preserve"> </w:t>
      </w:r>
      <w:r>
        <w:t xml:space="preserve">y deja que la pareja elija. Si no eligen, se aplica uno por defecto.</w:t>
      </w:r>
    </w:p>
    <w:bookmarkEnd w:id="507"/>
    <w:bookmarkStart w:id="508" w:name="artículo-22-los-tres-regímenes"/>
    <w:p>
      <w:pPr>
        <w:pStyle w:val="Heading3"/>
      </w:pPr>
      <w:r>
        <w:t xml:space="preserve">Artículo 22 — LOS TRES REGÍMENES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Régimen</w:t>
            </w:r>
          </w:p>
        </w:tc>
        <w:tc>
          <w:tcPr/>
          <w:p>
            <w:pPr>
              <w:pStyle w:val="Compact"/>
              <w:jc w:val="left"/>
            </w:pPr>
            <w:r>
              <w:t xml:space="preserve">Cómo funciona</w:t>
            </w:r>
          </w:p>
        </w:tc>
      </w:tr>
      <w:tr>
        <w:tc>
          <w:tcPr/>
          <w:p>
            <w:pPr>
              <w:pStyle w:val="Compact"/>
              <w:jc w:val="left"/>
            </w:pPr>
            <w:r>
              <w:rPr>
                <w:bCs/>
                <w:b/>
              </w:rPr>
              <w:t xml:space="preserve">1. Comunidad de gananciales bajo administración conjunta</w:t>
            </w:r>
          </w:p>
        </w:tc>
        <w:tc>
          <w:tcPr/>
          <w:p>
            <w:pPr>
              <w:pStyle w:val="Compact"/>
              <w:jc w:val="left"/>
            </w:pPr>
            <w:r>
              <w:t xml:space="preserve">Lo que se gana durante el matrimonio es</w:t>
            </w:r>
            <w:r>
              <w:t xml:space="preserve"> </w:t>
            </w:r>
            <w:r>
              <w:rPr>
                <w:bCs/>
                <w:b/>
              </w:rPr>
              <w:t xml:space="preserve">común</w:t>
            </w:r>
            <w:r>
              <w:t xml:space="preserve"> </w:t>
            </w:r>
            <w:r>
              <w:t xml:space="preserve">y se administra</w:t>
            </w:r>
            <w:r>
              <w:t xml:space="preserve"> </w:t>
            </w:r>
            <w:r>
              <w:rPr>
                <w:bCs/>
                <w:b/>
              </w:rPr>
              <w:t xml:space="preserve">entre los dos</w:t>
            </w:r>
            <w:r>
              <w:t xml:space="preserve">. Al terminar, se divide</w:t>
            </w:r>
            <w:r>
              <w:t xml:space="preserve"> </w:t>
            </w:r>
            <w:r>
              <w:rPr>
                <w:bCs/>
                <w:b/>
              </w:rPr>
              <w:t xml:space="preserve">por mitades</w:t>
            </w:r>
          </w:p>
        </w:tc>
      </w:tr>
      <w:tr>
        <w:tc>
          <w:tcPr/>
          <w:p>
            <w:pPr>
              <w:pStyle w:val="Compact"/>
              <w:jc w:val="left"/>
            </w:pPr>
            <w:r>
              <w:rPr>
                <w:bCs/>
                <w:b/>
              </w:rPr>
              <w:t xml:space="preserve">2. Participación diferida</w:t>
            </w:r>
          </w:p>
        </w:tc>
        <w:tc>
          <w:tcPr/>
          <w:p>
            <w:pPr>
              <w:pStyle w:val="Compact"/>
              <w:jc w:val="left"/>
            </w:pPr>
            <w:r>
              <w:t xml:space="preserve">Durante el matrimonio</w:t>
            </w:r>
            <w:r>
              <w:t xml:space="preserve"> </w:t>
            </w:r>
            <w:r>
              <w:rPr>
                <w:bCs/>
                <w:b/>
              </w:rPr>
              <w:t xml:space="preserve">cada uno administra y dispone libremente</w:t>
            </w:r>
            <w:r>
              <w:t xml:space="preserve"> </w:t>
            </w:r>
            <w:r>
              <w:t xml:space="preserve">de lo suyo.</w:t>
            </w:r>
            <w:r>
              <w:t xml:space="preserve"> </w:t>
            </w:r>
            <w:r>
              <w:rPr>
                <w:bCs/>
                <w:b/>
              </w:rPr>
              <w:t xml:space="preserve">Al terminar</w:t>
            </w:r>
            <w:r>
              <w:t xml:space="preserve">, se comparan los patrimonios y se reparte la diferencia</w:t>
            </w:r>
          </w:p>
        </w:tc>
      </w:tr>
      <w:tr>
        <w:tc>
          <w:tcPr/>
          <w:p>
            <w:pPr>
              <w:pStyle w:val="Compact"/>
              <w:jc w:val="left"/>
            </w:pPr>
            <w:r>
              <w:rPr>
                <w:bCs/>
                <w:b/>
              </w:rPr>
              <w:t xml:space="preserve">3. Separación de bienes</w:t>
            </w:r>
          </w:p>
        </w:tc>
        <w:tc>
          <w:tcPr/>
          <w:p>
            <w:pPr>
              <w:pStyle w:val="Compact"/>
              <w:jc w:val="left"/>
            </w:pPr>
            <w:r>
              <w:rPr>
                <w:bCs/>
                <w:b/>
              </w:rPr>
              <w:t xml:space="preserve">Cada uno lo suyo, siempre.</w:t>
            </w:r>
            <w:r>
              <w:t xml:space="preserve"> </w:t>
            </w:r>
            <w:r>
              <w:t xml:space="preserve">No hay masa común ni al final</w:t>
            </w:r>
          </w:p>
        </w:tc>
      </w:tr>
    </w:tbl>
    <w:p>
      <w:pPr>
        <w:pStyle w:val="BodyText"/>
      </w:pPr>
      <w:r>
        <w:rPr>
          <w:bCs/>
          <w:b/>
        </w:rPr>
        <w:t xml:space="preserve">[LA DIFERENCIA ENTRE 1 y 2, QUE ES LA QUE CONFUNDE]</w:t>
      </w:r>
    </w:p>
    <w:p>
      <w:pPr>
        <w:pStyle w:val="SourceCode"/>
      </w:pPr>
      <w:r>
        <w:rPr>
          <w:rStyle w:val="VerbatimChar"/>
        </w:rPr>
        <w:t xml:space="preserve">   COMUNIDAD DE GANANCIALES        PARTICIPACIÓN DIFERIDA</w:t>
      </w:r>
      <w:r>
        <w:br/>
      </w:r>
      <w:r>
        <w:rPr>
          <w:rStyle w:val="VerbatimChar"/>
        </w:rPr>
        <w:t xml:space="preserve">   ─────────────────────────       ──────────────────────</w:t>
      </w:r>
      <w:r>
        <w:br/>
      </w:r>
      <w:r>
        <w:rPr>
          <w:rStyle w:val="VerbatimChar"/>
        </w:rPr>
        <w:t xml:space="preserve">   Durante: masa COMÚN,            Durante: cada uno lo suyo,</w:t>
      </w:r>
      <w:r>
        <w:br/>
      </w:r>
      <w:r>
        <w:rPr>
          <w:rStyle w:val="VerbatimChar"/>
        </w:rPr>
        <w:t xml:space="preserve">   administración CONJUNTA          administra LIBREMENTE</w:t>
      </w:r>
      <w:r>
        <w:br/>
      </w:r>
      <w:r>
        <w:br/>
      </w:r>
      <w:r>
        <w:rPr>
          <w:rStyle w:val="VerbatimChar"/>
        </w:rPr>
        <w:t xml:space="preserve">   Al final: se divide por         Al final: se comparan los</w:t>
      </w:r>
      <w:r>
        <w:br/>
      </w:r>
      <w:r>
        <w:rPr>
          <w:rStyle w:val="VerbatimChar"/>
        </w:rPr>
        <w:t xml:space="preserve">   mitades lo ganancial             incrementos y se reparte</w:t>
      </w:r>
      <w:r>
        <w:br/>
      </w:r>
      <w:r>
        <w:rPr>
          <w:rStyle w:val="VerbatimChar"/>
        </w:rPr>
        <w:t xml:space="preserve">                                    la diferencia por mitad</w:t>
      </w:r>
    </w:p>
    <w:bookmarkEnd w:id="508"/>
    <w:bookmarkStart w:id="509" w:name="artículo-24-el-régimen-supletorio"/>
    <w:p>
      <w:pPr>
        <w:pStyle w:val="Heading3"/>
      </w:pPr>
      <w:r>
        <w:t xml:space="preserve">Artículo 24 — EL RÉGIMEN SUPLETORIO</w:t>
      </w:r>
    </w:p>
    <w:p>
      <w:pPr>
        <w:pStyle w:val="BlockText"/>
      </w:pPr>
      <w:r>
        <w:t xml:space="preserve">A falta de capitulaciones matrimoniales, o si son nulas o anuladas, el régimen es el de</w:t>
      </w:r>
      <w:r>
        <w:t xml:space="preserve"> </w:t>
      </w:r>
      <w:r>
        <w:rPr>
          <w:bCs/>
          <w:b/>
        </w:rPr>
        <w:t xml:space="preserve">COMUNIDAD DE GANANCIALES BAJO ADMINISTRACIÓN CONJUNTA</w:t>
      </w:r>
      <w:r>
        <w:t xml:space="preserve">.</w:t>
      </w:r>
    </w:p>
    <w:p>
      <w:pPr>
        <w:pStyle w:val="FirstParagraph"/>
      </w:pPr>
      <w:r>
        <w:rPr>
          <w:bCs/>
          <w:b/>
        </w:rPr>
        <w:t xml:space="preserve">[REPASÁ EL GLOSARIO]</w:t>
      </w:r>
      <w:r>
        <w:t xml:space="preserve"> </w:t>
      </w:r>
      <w:r>
        <w:rPr>
          <w:iCs/>
          <w:i/>
        </w:rPr>
        <w:t xml:space="preserve">Supletorio</w:t>
      </w:r>
      <w:r>
        <w:t xml:space="preserve"> </w:t>
      </w:r>
      <w:r>
        <w:t xml:space="preserve">= el que se aplica si nadie eligió otra cosa.</w:t>
      </w:r>
    </w:p>
    <w:p>
      <w:pPr>
        <w:pStyle w:val="BodyText"/>
      </w:pPr>
      <w:r>
        <w:rPr>
          <w:bCs/>
          <w:b/>
        </w:rPr>
        <w:t xml:space="preserve">[EN LA PRÁCTICA]</w:t>
      </w:r>
      <w:r>
        <w:t xml:space="preserve"> </w:t>
      </w:r>
      <w:r>
        <w:t xml:space="preserve">La enorme mayoría de los matrimonios paraguayos están bajo este régimen, simplemente porque casi nadie hace capitulaciones.</w:t>
      </w:r>
    </w:p>
    <w:bookmarkEnd w:id="509"/>
    <w:bookmarkStart w:id="510" w:name="X65d4f53b7677aebe5165340ecfdf3814d597754"/>
    <w:p>
      <w:pPr>
        <w:pStyle w:val="Heading3"/>
      </w:pPr>
      <w:r>
        <w:t xml:space="preserve">Artículo 25 — LA OBLIGACIÓN DEL OFICIAL DEL REGISTRO CIVIL</w:t>
      </w:r>
    </w:p>
    <w:p>
      <w:pPr>
        <w:pStyle w:val="BlockText"/>
      </w:pPr>
      <w:r>
        <w:rPr>
          <w:bCs/>
          <w:b/>
        </w:rPr>
        <w:t xml:space="preserve">El Oficial del Registro del Estado Civil INFORMARÁ en cada caso a los futuros contrayentes, ANTES de la celebración del matrimonio, que tienen la opción de elegir el régimen patrimonial, y que si no lo hacen expresamente el régimen será el de la comunidad de gananciales bajo administración conjunta.</w:t>
      </w:r>
      <w:r>
        <w:t xml:space="preserve"> </w:t>
      </w:r>
      <w:r>
        <w:rPr>
          <w:bCs/>
          <w:b/>
        </w:rPr>
        <w:t xml:space="preserve">EN TODOS LOS CASOS, EN EL ACTA DE CELEBRACIÓN SE CONSIGNARÁ SI EXISTEN O NO CAPITULACIONES.</w:t>
      </w:r>
    </w:p>
    <w:p>
      <w:pPr>
        <w:pStyle w:val="FirstParagraph"/>
      </w:pPr>
      <w:r>
        <w:rPr>
          <w:bCs/>
          <w:b/>
        </w:rPr>
        <w:t xml:space="preserve">[ESTE ES, PROBABLEMENTE, EL ARTÍCULO CON MÁS CHANCES DE CAER EN TU EXAMEN]</w:t>
      </w:r>
    </w:p>
    <w:p>
      <w:pPr>
        <w:pStyle w:val="BodyText"/>
      </w:pPr>
      <w:r>
        <w:rPr>
          <w:bCs/>
          <w:b/>
        </w:rPr>
        <w:t xml:space="preserve">¿Por qué?</w:t>
      </w:r>
      <w:r>
        <w:t xml:space="preserve"> </w:t>
      </w:r>
      <w:r>
        <w:t xml:space="preserve">Porque de los 99 artículos de esta ley,</w:t>
      </w:r>
      <w:r>
        <w:t xml:space="preserve"> </w:t>
      </w:r>
      <w:r>
        <w:rPr>
          <w:bCs/>
          <w:b/>
        </w:rPr>
        <w:t xml:space="preserve">este es el único que le impone una obligación directa y concreta al Registro del Estado Civil</w:t>
      </w:r>
      <w:r>
        <w:t xml:space="preserve">. Un concurso del Registro Civil que pregunte sobre la Ley 1/92 tiene altísimas probabilidades de preguntar justamente esto.</w:t>
      </w:r>
    </w:p>
    <w:p>
      <w:pPr>
        <w:pStyle w:val="BodyText"/>
      </w:pPr>
      <w:r>
        <w:rPr>
          <w:bCs/>
          <w:b/>
        </w:rPr>
        <w:t xml:space="preserve">Las tres obligaciones que contiene:</w:t>
      </w:r>
    </w:p>
    <w:p>
      <w:pPr>
        <w:pStyle w:val="SourceCode"/>
      </w:pPr>
      <w:r>
        <w:rPr>
          <w:rStyle w:val="VerbatimChar"/>
        </w:rPr>
        <w:t xml:space="preserve">   1. INFORMAR   → que existe la opción de elegir régimen</w:t>
      </w:r>
      <w:r>
        <w:br/>
      </w:r>
      <w:r>
        <w:rPr>
          <w:rStyle w:val="VerbatimChar"/>
        </w:rPr>
        <w:t xml:space="preserve">                    (obligación de asesoramiento)</w:t>
      </w:r>
      <w:r>
        <w:br/>
      </w:r>
      <w:r>
        <w:br/>
      </w:r>
      <w:r>
        <w:rPr>
          <w:rStyle w:val="VerbatimChar"/>
        </w:rPr>
        <w:t xml:space="preserve">   2. ADVERTIR   → que si no eligen, rige la comunidad</w:t>
      </w:r>
      <w:r>
        <w:br/>
      </w:r>
      <w:r>
        <w:rPr>
          <w:rStyle w:val="VerbatimChar"/>
        </w:rPr>
        <w:t xml:space="preserve">                    de gananciales</w:t>
      </w:r>
      <w:r>
        <w:br/>
      </w:r>
      <w:r>
        <w:rPr>
          <w:rStyle w:val="VerbatimChar"/>
        </w:rPr>
        <w:t xml:space="preserve">                    (obligación de advertencia)</w:t>
      </w:r>
      <w:r>
        <w:br/>
      </w:r>
      <w:r>
        <w:br/>
      </w:r>
      <w:r>
        <w:rPr>
          <w:rStyle w:val="VerbatimChar"/>
        </w:rPr>
        <w:t xml:space="preserve">   3. CONSIGNAR  → en TODOS los casos, si hay o no</w:t>
      </w:r>
      <w:r>
        <w:br/>
      </w:r>
      <w:r>
        <w:rPr>
          <w:rStyle w:val="VerbatimChar"/>
        </w:rPr>
        <w:t xml:space="preserve">                    capitulaciones</w:t>
      </w:r>
      <w:r>
        <w:br/>
      </w:r>
      <w:r>
        <w:rPr>
          <w:rStyle w:val="VerbatimChar"/>
        </w:rPr>
        <w:t xml:space="preserve">                    (obligación documental)</w:t>
      </w:r>
    </w:p>
    <w:p>
      <w:pPr>
        <w:pStyle w:val="FirstParagraph"/>
      </w:pPr>
      <w:r>
        <w:rPr>
          <w:bCs/>
          <w:b/>
        </w:rPr>
        <w:t xml:space="preserve">Y fijate el momento:</w:t>
      </w:r>
      <w:r>
        <w:rPr>
          <w:bCs/>
          <w:b/>
        </w:rPr>
        <w:t xml:space="preserve"> </w:t>
      </w:r>
      <w:r>
        <w:rPr>
          <w:bCs/>
          <w:b/>
        </w:rPr>
        <w:t xml:space="preserve">“</w:t>
      </w:r>
      <w:r>
        <w:rPr>
          <w:bCs/>
          <w:b/>
        </w:rPr>
        <w:t xml:space="preserve">ANTES de la celebración</w:t>
      </w:r>
      <w:r>
        <w:rPr>
          <w:bCs/>
          <w:b/>
        </w:rPr>
        <w:t xml:space="preserve">”</w:t>
      </w:r>
      <w:r>
        <w:rPr>
          <w:bCs/>
          <w:b/>
        </w:rPr>
        <w:t xml:space="preserve">.</w:t>
      </w:r>
      <w:r>
        <w:t xml:space="preserve"> </w:t>
      </w:r>
      <w:r>
        <w:t xml:space="preserve">No sirve informar después. Es una obligación previa.</w:t>
      </w:r>
    </w:p>
    <w:p>
      <w:pPr>
        <w:pStyle w:val="BodyText"/>
      </w:pPr>
      <w:r>
        <w:rPr>
          <w:bCs/>
          <w:b/>
        </w:rPr>
        <w:t xml:space="preserve">[PARA LA ENTREVISTA]</w:t>
      </w:r>
      <w:r>
        <w:t xml:space="preserve"> </w:t>
      </w:r>
      <w:r>
        <w:t xml:space="preserve">Si te preguntan qué obligación concreta le impone la Ley 1/92 al Registro Civil, esta es</w:t>
      </w:r>
      <w:r>
        <w:t xml:space="preserve"> </w:t>
      </w:r>
      <w:r>
        <w:rPr>
          <w:bCs/>
          <w:b/>
        </w:rPr>
        <w:t xml:space="preserve">la</w:t>
      </w:r>
      <w:r>
        <w:t xml:space="preserve"> </w:t>
      </w:r>
      <w:r>
        <w:t xml:space="preserve">respuesta. Muy pocos postulantes la saben.</w:t>
      </w:r>
    </w:p>
    <w:bookmarkEnd w:id="510"/>
    <w:bookmarkStart w:id="511" w:name="artículos-26-a-29-las-capitulaciones"/>
    <w:p>
      <w:pPr>
        <w:pStyle w:val="Heading3"/>
      </w:pPr>
      <w:r>
        <w:t xml:space="preserve">Artículos 26 a 29 — Las capitulaciones</w:t>
      </w:r>
    </w:p>
    <w:p>
      <w:pPr>
        <w:numPr>
          <w:ilvl w:val="0"/>
          <w:numId w:val="1099"/>
        </w:numPr>
        <w:pStyle w:val="Compact"/>
      </w:pPr>
      <w:r>
        <w:rPr>
          <w:bCs/>
          <w:b/>
        </w:rPr>
        <w:t xml:space="preserve">Art. 26:</w:t>
      </w:r>
      <w:r>
        <w:t xml:space="preserve"> </w:t>
      </w:r>
      <w:r>
        <w:t xml:space="preserve">deben constar en</w:t>
      </w:r>
      <w:r>
        <w:t xml:space="preserve"> </w:t>
      </w:r>
      <w:r>
        <w:rPr>
          <w:bCs/>
          <w:b/>
        </w:rPr>
        <w:t xml:space="preserve">escritura pública</w:t>
      </w:r>
      <w:r>
        <w:t xml:space="preserve">; los contrayentes presentan</w:t>
      </w:r>
      <w:r>
        <w:t xml:space="preserve"> </w:t>
      </w:r>
      <w:r>
        <w:rPr>
          <w:bCs/>
          <w:b/>
        </w:rPr>
        <w:t xml:space="preserve">copia auténtica</w:t>
      </w:r>
      <w:r>
        <w:t xml:space="preserve"> </w:t>
      </w:r>
      <w:r>
        <w:t xml:space="preserve">al Oficial, y la circunstancia consta en el acta de matrimonio.</w:t>
      </w:r>
    </w:p>
    <w:p>
      <w:pPr>
        <w:numPr>
          <w:ilvl w:val="0"/>
          <w:numId w:val="1099"/>
        </w:numPr>
        <w:pStyle w:val="Compact"/>
      </w:pPr>
      <w:r>
        <w:rPr>
          <w:bCs/>
          <w:b/>
        </w:rPr>
        <w:t xml:space="preserve">Art. 27:</w:t>
      </w:r>
      <w:r>
        <w:t xml:space="preserve"> </w:t>
      </w:r>
      <w:r>
        <w:t xml:space="preserve">requieren el</w:t>
      </w:r>
      <w:r>
        <w:t xml:space="preserve"> </w:t>
      </w:r>
      <w:r>
        <w:rPr>
          <w:bCs/>
          <w:b/>
        </w:rPr>
        <w:t xml:space="preserve">consentimiento expreso de ambos</w:t>
      </w:r>
      <w:r>
        <w:t xml:space="preserve">; para tener efecto</w:t>
      </w:r>
      <w:r>
        <w:t xml:space="preserve"> </w:t>
      </w:r>
      <w:r>
        <w:rPr>
          <w:bCs/>
          <w:b/>
        </w:rPr>
        <w:t xml:space="preserve">contra terceros</w:t>
      </w:r>
      <w:r>
        <w:t xml:space="preserve"> </w:t>
      </w:r>
      <w:r>
        <w:t xml:space="preserve">deben</w:t>
      </w:r>
      <w:r>
        <w:t xml:space="preserve"> </w:t>
      </w:r>
      <w:r>
        <w:rPr>
          <w:bCs/>
          <w:b/>
        </w:rPr>
        <w:t xml:space="preserve">inscribirse en los Registros Públicos</w:t>
      </w:r>
      <w:r>
        <w:t xml:space="preserve">. Su modificación debe</w:t>
      </w:r>
      <w:r>
        <w:t xml:space="preserve"> </w:t>
      </w:r>
      <w:r>
        <w:rPr>
          <w:bCs/>
          <w:b/>
        </w:rPr>
        <w:t xml:space="preserve">homologarse judicialmente</w:t>
      </w:r>
      <w:r>
        <w:t xml:space="preserve">.</w:t>
      </w:r>
    </w:p>
    <w:p>
      <w:pPr>
        <w:numPr>
          <w:ilvl w:val="0"/>
          <w:numId w:val="1099"/>
        </w:numPr>
        <w:pStyle w:val="Compact"/>
      </w:pPr>
      <w:r>
        <w:rPr>
          <w:bCs/>
          <w:b/>
        </w:rPr>
        <w:t xml:space="preserve">Art. 28:</w:t>
      </w:r>
      <w:r>
        <w:t xml:space="preserve"> </w:t>
      </w:r>
      <w:r>
        <w:t xml:space="preserve">son</w:t>
      </w:r>
      <w:r>
        <w:t xml:space="preserve"> </w:t>
      </w:r>
      <w:r>
        <w:rPr>
          <w:bCs/>
          <w:b/>
        </w:rPr>
        <w:t xml:space="preserve">nulas y se tendrán por no escritas</w:t>
      </w:r>
      <w:r>
        <w:t xml:space="preserve"> </w:t>
      </w:r>
      <w:r>
        <w:t xml:space="preserve">las cláusulas que</w:t>
      </w:r>
      <w:r>
        <w:t xml:space="preserve"> </w:t>
      </w:r>
      <w:r>
        <w:rPr>
          <w:bCs/>
          <w:b/>
        </w:rPr>
        <w:t xml:space="preserve">afecten el principio de igualdad entre los esposos</w:t>
      </w:r>
      <w:r>
        <w:t xml:space="preserve"> </w:t>
      </w:r>
      <w:r>
        <w:t xml:space="preserve">en cuanto a la distribución de utilidades y al aporte al pago de las deudas.</w:t>
      </w:r>
    </w:p>
    <w:p>
      <w:pPr>
        <w:numPr>
          <w:ilvl w:val="0"/>
          <w:numId w:val="1099"/>
        </w:numPr>
        <w:pStyle w:val="Compact"/>
      </w:pPr>
      <w:r>
        <w:rPr>
          <w:bCs/>
          <w:b/>
        </w:rPr>
        <w:t xml:space="preserve">Art. 29:</w:t>
      </w:r>
      <w:r>
        <w:t xml:space="preserve"> </w:t>
      </w:r>
      <w:r>
        <w:t xml:space="preserve">terminado el régimen de comunidad o de participación diferida,</w:t>
      </w:r>
      <w:r>
        <w:t xml:space="preserve"> </w:t>
      </w:r>
      <w:r>
        <w:rPr>
          <w:bCs/>
          <w:b/>
        </w:rPr>
        <w:t xml:space="preserve">debe procederse a su liquidación</w:t>
      </w:r>
      <w:r>
        <w:t xml:space="preserve">.</w:t>
      </w:r>
    </w:p>
    <w:p>
      <w:pPr>
        <w:pStyle w:val="FirstParagraph"/>
      </w:pPr>
      <w:r>
        <w:rPr>
          <w:bCs/>
          <w:b/>
        </w:rPr>
        <w:t xml:space="preserve">[EL ARTÍCULO 28 ES EL ARTÍCULO 2 EN ACCIÓN]</w:t>
      </w:r>
      <w:r>
        <w:t xml:space="preserve"> </w:t>
      </w:r>
      <w:r>
        <w:t xml:space="preserve">Recordá: la igualdad de los cónyuges es de</w:t>
      </w:r>
      <w:r>
        <w:t xml:space="preserve"> </w:t>
      </w:r>
      <w:r>
        <w:rPr>
          <w:bCs/>
          <w:b/>
        </w:rPr>
        <w:t xml:space="preserve">orden público</w:t>
      </w:r>
      <w:r>
        <w:t xml:space="preserve">. Por eso, aunque las capitulaciones son un acuerdo libre,</w:t>
      </w:r>
      <w:r>
        <w:t xml:space="preserve"> </w:t>
      </w:r>
      <w:r>
        <w:rPr>
          <w:bCs/>
          <w:b/>
        </w:rPr>
        <w:t xml:space="preserve">no pueden pactar desigualdad</w:t>
      </w:r>
      <w:r>
        <w:t xml:space="preserve">.</w:t>
      </w:r>
    </w:p>
    <w:bookmarkEnd w:id="511"/>
    <w:bookmarkEnd w:id="512"/>
    <w:bookmarkStart w:id="517" w:name="X3853363542dfccd92a1eb189235622a6b2d30a3"/>
    <w:p>
      <w:pPr>
        <w:pStyle w:val="Heading2"/>
      </w:pPr>
      <w:r>
        <w:t xml:space="preserve">9.6 Artículos 30 a 59 — La comunidad de gananciales</w:t>
      </w:r>
    </w:p>
    <w:bookmarkStart w:id="513" w:name="bienes-propios-vs.-bienes-gananciales"/>
    <w:p>
      <w:pPr>
        <w:pStyle w:val="Heading3"/>
      </w:pPr>
      <w:r>
        <w:t xml:space="preserve">Bienes propios vs. bienes gananciales</w:t>
      </w:r>
    </w:p>
    <w:p>
      <w:pPr>
        <w:pStyle w:val="FirstParagraph"/>
      </w:pPr>
      <w:r>
        <w:t xml:space="preserve">Esta es la distinción central del régimen, y se pregunta.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BIENES PROPIOS</w:t>
            </w:r>
            <w:r>
              <w:t xml:space="preserve"> </w:t>
            </w:r>
            <w:r>
              <w:t xml:space="preserve">(art. 31)</w:t>
            </w:r>
          </w:p>
        </w:tc>
        <w:tc>
          <w:tcPr/>
          <w:p>
            <w:pPr>
              <w:pStyle w:val="Compact"/>
              <w:jc w:val="left"/>
            </w:pPr>
            <w:r>
              <w:rPr>
                <w:bCs/>
                <w:b/>
              </w:rPr>
              <w:t xml:space="preserve">BIENES GANANCIALES</w:t>
            </w:r>
            <w:r>
              <w:t xml:space="preserve"> </w:t>
            </w:r>
            <w:r>
              <w:t xml:space="preserve">(art. 32)</w:t>
            </w:r>
          </w:p>
        </w:tc>
      </w:tr>
      <w:tr>
        <w:tc>
          <w:tcPr/>
          <w:p>
            <w:pPr>
              <w:pStyle w:val="Compact"/>
              <w:jc w:val="left"/>
            </w:pPr>
            <w:r>
              <w:t xml:space="preserve">Los que pertenecían a cada uno</w:t>
            </w:r>
            <w:r>
              <w:t xml:space="preserve"> </w:t>
            </w:r>
            <w:r>
              <w:rPr>
                <w:bCs/>
                <w:b/>
              </w:rPr>
              <w:t xml:space="preserve">al tiempo de contraer matrimonio</w:t>
            </w:r>
          </w:p>
        </w:tc>
        <w:tc>
          <w:tcPr/>
          <w:p>
            <w:pPr>
              <w:pStyle w:val="Compact"/>
              <w:jc w:val="left"/>
            </w:pPr>
            <w:r>
              <w:t xml:space="preserve">Los obtenidos por la</w:t>
            </w:r>
            <w:r>
              <w:t xml:space="preserve"> </w:t>
            </w:r>
            <w:r>
              <w:rPr>
                <w:bCs/>
                <w:b/>
              </w:rPr>
              <w:t xml:space="preserve">industria, trabajo, comercio, oficio o profesión</w:t>
            </w:r>
            <w:r>
              <w:t xml:space="preserve"> </w:t>
            </w:r>
            <w:r>
              <w:t xml:space="preserve">de cualquiera de los cónyuges</w:t>
            </w:r>
          </w:p>
        </w:tc>
      </w:tr>
      <w:tr>
        <w:tc>
          <w:tcPr/>
          <w:p>
            <w:pPr>
              <w:pStyle w:val="Compact"/>
              <w:jc w:val="left"/>
            </w:pPr>
            <w:r>
              <w:t xml:space="preserve">Los adquiridos durante la unión por</w:t>
            </w:r>
            <w:r>
              <w:t xml:space="preserve"> </w:t>
            </w:r>
            <w:r>
              <w:rPr>
                <w:bCs/>
                <w:b/>
              </w:rPr>
              <w:t xml:space="preserve">herencia, legado, donación u otro título gratuito</w:t>
            </w:r>
          </w:p>
        </w:tc>
        <w:tc>
          <w:tcPr/>
          <w:p>
            <w:pPr>
              <w:pStyle w:val="Compact"/>
              <w:jc w:val="left"/>
            </w:pPr>
            <w:r>
              <w:t xml:space="preserve">Los obtenidos</w:t>
            </w:r>
            <w:r>
              <w:t xml:space="preserve"> </w:t>
            </w:r>
            <w:r>
              <w:rPr>
                <w:bCs/>
                <w:b/>
              </w:rPr>
              <w:t xml:space="preserve">a título oneroso a costa del caudal común</w:t>
            </w:r>
            <w:r>
              <w:t xml:space="preserve">, a nombre de ambos o de uno solo</w:t>
            </w:r>
          </w:p>
        </w:tc>
      </w:tr>
      <w:tr>
        <w:tc>
          <w:tcPr/>
          <w:p>
            <w:pPr>
              <w:pStyle w:val="Compact"/>
              <w:jc w:val="left"/>
            </w:pPr>
            <w:r>
              <w:t xml:space="preserve">Los adquiridos a título oneroso si la</w:t>
            </w:r>
            <w:r>
              <w:t xml:space="preserve"> </w:t>
            </w:r>
            <w:r>
              <w:rPr>
                <w:bCs/>
                <w:b/>
              </w:rPr>
              <w:t xml:space="preserve">causa o título es anterior</w:t>
            </w:r>
            <w:r>
              <w:t xml:space="preserve"> </w:t>
            </w:r>
            <w:r>
              <w:t xml:space="preserve">a la unión</w:t>
            </w:r>
          </w:p>
        </w:tc>
        <w:tc>
          <w:tcPr/>
          <w:p>
            <w:pPr>
              <w:pStyle w:val="Compact"/>
              <w:jc w:val="left"/>
            </w:pPr>
            <w:r>
              <w:t xml:space="preserve">Los</w:t>
            </w:r>
            <w:r>
              <w:t xml:space="preserve"> </w:t>
            </w:r>
            <w:r>
              <w:rPr>
                <w:bCs/>
                <w:b/>
              </w:rPr>
              <w:t xml:space="preserve">frutos naturales y civiles</w:t>
            </w:r>
            <w:r>
              <w:t xml:space="preserve"> </w:t>
            </w:r>
            <w:r>
              <w:t xml:space="preserve">devengados durante la unión, tanto de bienes comunes</w:t>
            </w:r>
            <w:r>
              <w:t xml:space="preserve"> </w:t>
            </w:r>
            <w:r>
              <w:rPr>
                <w:bCs/>
                <w:b/>
              </w:rPr>
              <w:t xml:space="preserve">como de los propios</w:t>
            </w:r>
          </w:p>
        </w:tc>
      </w:tr>
      <w:tr>
        <w:tc>
          <w:tcPr/>
          <w:p>
            <w:pPr>
              <w:pStyle w:val="Compact"/>
              <w:jc w:val="left"/>
            </w:pPr>
            <w:r>
              <w:t xml:space="preserve">Los adquiridos</w:t>
            </w:r>
            <w:r>
              <w:t xml:space="preserve"> </w:t>
            </w:r>
            <w:r>
              <w:rPr>
                <w:bCs/>
                <w:b/>
              </w:rPr>
              <w:t xml:space="preserve">con dinero propio o en sustitución de un bien propio</w:t>
            </w:r>
            <w:r>
              <w:t xml:space="preserve"> </w:t>
            </w:r>
            <w:r>
              <w:t xml:space="preserve">(haciendo constar la procedencia)</w:t>
            </w:r>
          </w:p>
        </w:tc>
        <w:tc>
          <w:tcPr/>
          <w:p>
            <w:pPr>
              <w:pStyle w:val="Compact"/>
              <w:jc w:val="left"/>
            </w:pPr>
            <w:r>
              <w:t xml:space="preserve">Las</w:t>
            </w:r>
            <w:r>
              <w:t xml:space="preserve"> </w:t>
            </w:r>
            <w:r>
              <w:rPr>
                <w:bCs/>
                <w:b/>
              </w:rPr>
              <w:t xml:space="preserve">empresas y establecimientos</w:t>
            </w:r>
            <w:r>
              <w:t xml:space="preserve"> </w:t>
            </w:r>
            <w:r>
              <w:t xml:space="preserve">fundados durante la comunidad a costa de bienes comunes</w:t>
            </w:r>
          </w:p>
        </w:tc>
      </w:tr>
      <w:tr>
        <w:tc>
          <w:tcPr/>
          <w:p>
            <w:pPr>
              <w:pStyle w:val="Compact"/>
              <w:jc w:val="left"/>
            </w:pPr>
            <w:r>
              <w:t xml:space="preserve">Las</w:t>
            </w:r>
            <w:r>
              <w:t xml:space="preserve"> </w:t>
            </w:r>
            <w:r>
              <w:rPr>
                <w:bCs/>
                <w:b/>
              </w:rPr>
              <w:t xml:space="preserve">indemnizaciones</w:t>
            </w:r>
            <w:r>
              <w:t xml:space="preserve"> </w:t>
            </w:r>
            <w:r>
              <w:t xml:space="preserve">por accidentes, seguros de enfermedad, daños personales o vida</w:t>
            </w:r>
          </w:p>
        </w:tc>
        <w:tc>
          <w:tcPr/>
          <w:p>
            <w:pPr>
              <w:pStyle w:val="Compact"/>
              <w:jc w:val="left"/>
            </w:pPr>
            <w:r>
              <w:t xml:space="preserve">Las</w:t>
            </w:r>
            <w:r>
              <w:t xml:space="preserve"> </w:t>
            </w:r>
            <w:r>
              <w:rPr>
                <w:bCs/>
                <w:b/>
              </w:rPr>
              <w:t xml:space="preserve">ganancias obtenidas por juego lícito, como lotería o afines</w:t>
            </w:r>
          </w:p>
        </w:tc>
      </w:tr>
      <w:tr>
        <w:tc>
          <w:tcPr/>
          <w:p>
            <w:pPr>
              <w:pStyle w:val="Compact"/>
              <w:jc w:val="left"/>
            </w:pPr>
            <w:r>
              <w:t xml:space="preserve">Los</w:t>
            </w:r>
            <w:r>
              <w:t xml:space="preserve"> </w:t>
            </w:r>
            <w:r>
              <w:rPr>
                <w:bCs/>
                <w:b/>
              </w:rPr>
              <w:t xml:space="preserve">derechos de autor o patentes de invención</w:t>
            </w:r>
          </w:p>
        </w:tc>
        <w:tc>
          <w:tcPr/>
          <w:p>
            <w:pPr>
              <w:pStyle w:val="Compact"/>
            </w:pPr>
          </w:p>
        </w:tc>
      </w:tr>
      <w:tr>
        <w:tc>
          <w:tcPr/>
          <w:p>
            <w:pPr>
              <w:pStyle w:val="Compact"/>
              <w:jc w:val="left"/>
            </w:pPr>
            <w:r>
              <w:t xml:space="preserve">Las</w:t>
            </w:r>
            <w:r>
              <w:t xml:space="preserve"> </w:t>
            </w:r>
            <w:r>
              <w:rPr>
                <w:bCs/>
                <w:b/>
              </w:rPr>
              <w:t xml:space="preserve">pensiones, rentas vitalicias y jubilaciones anteriores al matrimonio</w:t>
            </w:r>
          </w:p>
        </w:tc>
        <w:tc>
          <w:tcPr/>
          <w:p>
            <w:pPr>
              <w:pStyle w:val="Compact"/>
            </w:pPr>
          </w:p>
        </w:tc>
      </w:tr>
      <w:tr>
        <w:tc>
          <w:tcPr/>
          <w:p>
            <w:pPr>
              <w:pStyle w:val="Compact"/>
              <w:jc w:val="left"/>
            </w:pPr>
            <w:r>
              <w:t xml:space="preserve">Los</w:t>
            </w:r>
            <w:r>
              <w:t xml:space="preserve"> </w:t>
            </w:r>
            <w:r>
              <w:rPr>
                <w:bCs/>
                <w:b/>
              </w:rPr>
              <w:t xml:space="preserve">efectos personales, recuerdos de familia, ropas, libros e instrumentos de trabajo</w:t>
            </w:r>
          </w:p>
        </w:tc>
        <w:tc>
          <w:tcPr/>
          <w:p>
            <w:pPr>
              <w:pStyle w:val="Compact"/>
            </w:pPr>
          </w:p>
        </w:tc>
      </w:tr>
    </w:tbl>
    <w:p>
      <w:pPr>
        <w:pStyle w:val="BodyText"/>
      </w:pPr>
      <w:r>
        <w:rPr>
          <w:bCs/>
          <w:b/>
        </w:rPr>
        <w:t xml:space="preserve">[LA REGLA EN UNA FRASE]</w:t>
      </w:r>
      <w:r>
        <w:t xml:space="preserve"> </w:t>
      </w:r>
      <w:r>
        <w:rPr>
          <w:iCs/>
          <w:i/>
        </w:rPr>
        <w:t xml:space="preserve">Lo que trajiste o te regalaron es tuyo. Lo que ganaron trabajando durante el matrimonio es de los dos.</w:t>
      </w:r>
    </w:p>
    <w:p>
      <w:pPr>
        <w:pStyle w:val="BodyText"/>
      </w:pPr>
      <w:r>
        <w:rPr>
          <w:bCs/>
          <w:b/>
        </w:rPr>
        <w:t xml:space="preserve">[EL DETALLE MÁS PREGUNTADO: LOS FRUTOS]</w:t>
      </w:r>
      <w:r>
        <w:t xml:space="preserve"> </w:t>
      </w:r>
      <w:r>
        <w:t xml:space="preserve">Fijate el artículo 32: los frutos son</w:t>
      </w:r>
      <w:r>
        <w:t xml:space="preserve"> </w:t>
      </w:r>
      <w:r>
        <w:rPr>
          <w:bCs/>
          <w:b/>
        </w:rPr>
        <w:t xml:space="preserve">gananciales aunque provengan de bienes propios</w:t>
      </w:r>
      <w:r>
        <w:t xml:space="preserve">.</w:t>
      </w:r>
    </w:p>
    <w:p>
      <w:pPr>
        <w:pStyle w:val="BodyText"/>
      </w:pPr>
      <w:r>
        <w:rPr>
          <w:bCs/>
          <w:b/>
        </w:rPr>
        <w:t xml:space="preserve">Ejemplo:</w:t>
      </w:r>
      <w:r>
        <w:t xml:space="preserve"> </w:t>
      </w:r>
      <w:r>
        <w:t xml:space="preserve">él heredó una casa antes de casarse (bien</w:t>
      </w:r>
      <w:r>
        <w:t xml:space="preserve"> </w:t>
      </w:r>
      <w:r>
        <w:rPr>
          <w:bCs/>
          <w:b/>
        </w:rPr>
        <w:t xml:space="preserve">propio</w:t>
      </w:r>
      <w:r>
        <w:t xml:space="preserve">). La alquila durante el matrimonio.</w:t>
      </w:r>
      <w:r>
        <w:t xml:space="preserve"> </w:t>
      </w:r>
      <w:r>
        <w:rPr>
          <w:bCs/>
          <w:b/>
        </w:rPr>
        <w:t xml:space="preserve">La casa sigue siendo propia, pero el alquiler es ganancial.</w:t>
      </w:r>
      <w:r>
        <w:t xml:space="preserve"> </w:t>
      </w:r>
      <w:r>
        <w:t xml:space="preserve">Es de los dos.</w:t>
      </w:r>
    </w:p>
    <w:p>
      <w:pPr>
        <w:pStyle w:val="BodyText"/>
      </w:pPr>
      <w:r>
        <w:rPr>
          <w:iCs/>
          <w:i/>
        </w:rPr>
        <w:t xml:space="preserve">¿Por qué? Porque durante el matrimonio los dos contribuyen —con dinero o con trabajo doméstico (artículo 9)— a que ese bien se mantenga y produzca.</w:t>
      </w:r>
    </w:p>
    <w:p>
      <w:pPr>
        <w:pStyle w:val="BodyText"/>
      </w:pPr>
      <w:r>
        <w:rPr>
          <w:bCs/>
          <w:b/>
        </w:rPr>
        <w:t xml:space="preserve">[Y EL DETALLE CURIOSO: LA LOTERÍA]</w:t>
      </w:r>
      <w:r>
        <w:t xml:space="preserve"> </w:t>
      </w:r>
      <w:r>
        <w:t xml:space="preserve">Las ganancias de juego lícito son</w:t>
      </w:r>
      <w:r>
        <w:t xml:space="preserve"> </w:t>
      </w:r>
      <w:r>
        <w:rPr>
          <w:bCs/>
          <w:b/>
        </w:rPr>
        <w:t xml:space="preserve">gananciales</w:t>
      </w:r>
      <w:r>
        <w:t xml:space="preserve">.</w:t>
      </w:r>
    </w:p>
    <w:bookmarkEnd w:id="513"/>
    <w:bookmarkStart w:id="514" w:name="X5386c387cf87703513d311e28f3dc6767493f05"/>
    <w:p>
      <w:pPr>
        <w:pStyle w:val="Heading3"/>
      </w:pPr>
      <w:r>
        <w:t xml:space="preserve">Artículo 36 — La presunción de ganancialidad</w:t>
      </w:r>
    </w:p>
    <w:p>
      <w:pPr>
        <w:pStyle w:val="BlockText"/>
      </w:pPr>
      <w:r>
        <w:t xml:space="preserve">Se presume que</w:t>
      </w:r>
      <w:r>
        <w:t xml:space="preserve"> </w:t>
      </w:r>
      <w:r>
        <w:rPr>
          <w:bCs/>
          <w:b/>
        </w:rPr>
        <w:t xml:space="preserve">son gananciales TODOS los bienes existentes al terminar la comunidad</w:t>
      </w:r>
      <w:r>
        <w:t xml:space="preserve">, salvo prueba en contrario.</w:t>
      </w:r>
      <w:r>
        <w:t xml:space="preserve"> </w:t>
      </w:r>
      <w:r>
        <w:rPr>
          <w:bCs/>
          <w:b/>
        </w:rPr>
        <w:t xml:space="preserve">No vale contra los acreedores la sola confesión de los cónyuges.</w:t>
      </w:r>
    </w:p>
    <w:p>
      <w:pPr>
        <w:pStyle w:val="FirstParagraph"/>
      </w:pPr>
      <w:r>
        <w:rPr>
          <w:bCs/>
          <w:b/>
        </w:rPr>
        <w:t xml:space="preserve">[DOS IDEAS]</w:t>
      </w:r>
      <w:r>
        <w:t xml:space="preserve"> </w:t>
      </w:r>
      <w:r>
        <w:t xml:space="preserve">1.</w:t>
      </w:r>
      <w:r>
        <w:t xml:space="preserve"> </w:t>
      </w:r>
      <w:r>
        <w:rPr>
          <w:bCs/>
          <w:b/>
        </w:rPr>
        <w:t xml:space="preserve">La carga de la prueba se invierte:</w:t>
      </w:r>
      <w:r>
        <w:t xml:space="preserve"> </w:t>
      </w:r>
      <w:r>
        <w:t xml:space="preserve">si querés que algo se considere propio,</w:t>
      </w:r>
      <w:r>
        <w:t xml:space="preserve"> </w:t>
      </w:r>
      <w:r>
        <w:rPr>
          <w:bCs/>
          <w:b/>
        </w:rPr>
        <w:t xml:space="preserve">vos tenés que probarlo</w:t>
      </w:r>
      <w:r>
        <w:t xml:space="preserve">. Por defecto, todo es ganancial.</w:t>
      </w:r>
      <w:r>
        <w:t xml:space="preserve"> </w:t>
      </w:r>
      <w:r>
        <w:t xml:space="preserve">2.</w:t>
      </w:r>
      <w:r>
        <w:t xml:space="preserve"> </w:t>
      </w:r>
      <w:r>
        <w:rPr>
          <w:bCs/>
          <w:b/>
        </w:rPr>
        <w:t xml:space="preserve">La confesión no basta contra acreedores.</w:t>
      </w:r>
      <w:r>
        <w:t xml:space="preserve"> </w:t>
      </w:r>
      <w:r>
        <w:t xml:space="preserve">Es una norma antifraude.</w:t>
      </w:r>
    </w:p>
    <w:bookmarkEnd w:id="514"/>
    <w:bookmarkStart w:id="515" w:name="X2107f894a6b2e7b07c97d9ff1acac00d6734ee6"/>
    <w:p>
      <w:pPr>
        <w:pStyle w:val="Heading3"/>
      </w:pPr>
      <w:r>
        <w:t xml:space="preserve">Artículos 38 a 46 — Administración y disposición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w:t>
            </w:r>
          </w:p>
        </w:tc>
        <w:tc>
          <w:tcPr/>
          <w:p>
            <w:pPr>
              <w:pStyle w:val="Compact"/>
              <w:jc w:val="left"/>
            </w:pPr>
            <w:r>
              <w:t xml:space="preserve">Regla</w:t>
            </w:r>
          </w:p>
        </w:tc>
      </w:tr>
      <w:tr>
        <w:tc>
          <w:tcPr/>
          <w:p>
            <w:pPr>
              <w:pStyle w:val="Compact"/>
              <w:jc w:val="left"/>
            </w:pPr>
            <w:r>
              <w:rPr>
                <w:bCs/>
                <w:b/>
              </w:rPr>
              <w:t xml:space="preserve">38</w:t>
            </w:r>
          </w:p>
        </w:tc>
        <w:tc>
          <w:tcPr/>
          <w:p>
            <w:pPr>
              <w:pStyle w:val="Compact"/>
              <w:jc w:val="left"/>
            </w:pPr>
            <w:r>
              <w:t xml:space="preserve">La</w:t>
            </w:r>
            <w:r>
              <w:t xml:space="preserve"> </w:t>
            </w:r>
            <w:r>
              <w:rPr>
                <w:bCs/>
                <w:b/>
              </w:rPr>
              <w:t xml:space="preserve">representación</w:t>
            </w:r>
            <w:r>
              <w:t xml:space="preserve"> </w:t>
            </w:r>
            <w:r>
              <w:t xml:space="preserve">corresponde a</w:t>
            </w:r>
            <w:r>
              <w:t xml:space="preserve"> </w:t>
            </w:r>
            <w:r>
              <w:rPr>
                <w:bCs/>
                <w:b/>
              </w:rPr>
              <w:t xml:space="preserve">ambos cónyuges conjuntamente</w:t>
            </w:r>
            <w:r>
              <w:t xml:space="preserve">. Cualquiera puede otorgar</w:t>
            </w:r>
            <w:r>
              <w:t xml:space="preserve"> </w:t>
            </w:r>
            <w:r>
              <w:rPr>
                <w:bCs/>
                <w:b/>
              </w:rPr>
              <w:t xml:space="preserve">poder especial</w:t>
            </w:r>
            <w:r>
              <w:t xml:space="preserve"> </w:t>
            </w:r>
            <w:r>
              <w:t xml:space="preserve">al otro</w:t>
            </w:r>
          </w:p>
        </w:tc>
      </w:tr>
      <w:tr>
        <w:tc>
          <w:tcPr/>
          <w:p>
            <w:pPr>
              <w:pStyle w:val="Compact"/>
              <w:jc w:val="left"/>
            </w:pPr>
            <w:r>
              <w:rPr>
                <w:bCs/>
                <w:b/>
              </w:rPr>
              <w:t xml:space="preserve">40</w:t>
            </w:r>
          </w:p>
        </w:tc>
        <w:tc>
          <w:tcPr/>
          <w:p>
            <w:pPr>
              <w:pStyle w:val="Compact"/>
              <w:jc w:val="left"/>
            </w:pPr>
            <w:r>
              <w:t xml:space="preserve">La</w:t>
            </w:r>
            <w:r>
              <w:t xml:space="preserve"> </w:t>
            </w:r>
            <w:r>
              <w:rPr>
                <w:bCs/>
                <w:b/>
              </w:rPr>
              <w:t xml:space="preserve">administración</w:t>
            </w:r>
            <w:r>
              <w:t xml:space="preserve"> </w:t>
            </w:r>
            <w:r>
              <w:t xml:space="preserve">corresponde a</w:t>
            </w:r>
            <w:r>
              <w:t xml:space="preserve"> </w:t>
            </w:r>
            <w:r>
              <w:rPr>
                <w:bCs/>
                <w:b/>
              </w:rPr>
              <w:t xml:space="preserve">ambos, conjunta o indistintamente</w:t>
            </w:r>
            <w:r>
              <w:t xml:space="preserve">. Si uno no puede o se niega injustificadamente, el otro puede</w:t>
            </w:r>
            <w:r>
              <w:t xml:space="preserve"> </w:t>
            </w:r>
            <w:r>
              <w:rPr>
                <w:bCs/>
                <w:b/>
              </w:rPr>
              <w:t xml:space="preserve">requerir autorización al juez</w:t>
            </w:r>
          </w:p>
        </w:tc>
      </w:tr>
      <w:tr>
        <w:tc>
          <w:tcPr/>
          <w:p>
            <w:pPr>
              <w:pStyle w:val="Compact"/>
              <w:jc w:val="left"/>
            </w:pPr>
            <w:r>
              <w:rPr>
                <w:bCs/>
                <w:b/>
              </w:rPr>
              <w:t xml:space="preserve">42</w:t>
            </w:r>
          </w:p>
        </w:tc>
        <w:tc>
          <w:tcPr/>
          <w:p>
            <w:pPr>
              <w:pStyle w:val="Compact"/>
              <w:jc w:val="left"/>
            </w:pPr>
            <w:r>
              <w:rPr>
                <w:bCs/>
                <w:b/>
              </w:rPr>
              <w:t xml:space="preserve">Actos de disposición:</w:t>
            </w:r>
            <w:r>
              <w:t xml:space="preserve"> </w:t>
            </w:r>
            <w:r>
              <w:t xml:space="preserve">a título</w:t>
            </w:r>
            <w:r>
              <w:t xml:space="preserve"> </w:t>
            </w:r>
            <w:r>
              <w:rPr>
                <w:bCs/>
                <w:b/>
              </w:rPr>
              <w:t xml:space="preserve">ONEROSO</w:t>
            </w:r>
            <w:r>
              <w:t xml:space="preserve"> </w:t>
            </w:r>
            <w:r>
              <w:t xml:space="preserve">sobre gananciales →</w:t>
            </w:r>
            <w:r>
              <w:t xml:space="preserve"> </w:t>
            </w:r>
            <w:r>
              <w:rPr>
                <w:bCs/>
                <w:b/>
              </w:rPr>
              <w:t xml:space="preserve">ambos conjuntamente</w:t>
            </w:r>
            <w:r>
              <w:t xml:space="preserve"> </w:t>
            </w:r>
            <w:r>
              <w:t xml:space="preserve">(o con poder especial). A título</w:t>
            </w:r>
            <w:r>
              <w:t xml:space="preserve"> </w:t>
            </w:r>
            <w:r>
              <w:rPr>
                <w:bCs/>
                <w:b/>
              </w:rPr>
              <w:t xml:space="preserve">GRATUITO</w:t>
            </w:r>
            <w:r>
              <w:t xml:space="preserve"> </w:t>
            </w:r>
            <w:r>
              <w:t xml:space="preserve">→ se requiere,</w:t>
            </w:r>
            <w:r>
              <w:t xml:space="preserve"> </w:t>
            </w:r>
            <w:r>
              <w:rPr>
                <w:bCs/>
                <w:b/>
              </w:rPr>
              <w:t xml:space="preserve">bajo pena de nulidad</w:t>
            </w:r>
            <w:r>
              <w:t xml:space="preserve">, el consentimiento de ambos,</w:t>
            </w:r>
            <w:r>
              <w:t xml:space="preserve"> </w:t>
            </w:r>
            <w:r>
              <w:rPr>
                <w:bCs/>
                <w:b/>
              </w:rPr>
              <w:t xml:space="preserve">excepto los pequeños presentes de uso</w:t>
            </w:r>
          </w:p>
        </w:tc>
      </w:tr>
      <w:tr>
        <w:tc>
          <w:tcPr/>
          <w:p>
            <w:pPr>
              <w:pStyle w:val="Compact"/>
              <w:jc w:val="left"/>
            </w:pPr>
            <w:r>
              <w:rPr>
                <w:bCs/>
                <w:b/>
              </w:rPr>
              <w:t xml:space="preserve">44</w:t>
            </w:r>
          </w:p>
        </w:tc>
        <w:tc>
          <w:tcPr/>
          <w:p>
            <w:pPr>
              <w:pStyle w:val="Compact"/>
              <w:jc w:val="left"/>
            </w:pPr>
            <w:r>
              <w:t xml:space="preserve">Los cónyuges</w:t>
            </w:r>
            <w:r>
              <w:t xml:space="preserve"> </w:t>
            </w:r>
            <w:r>
              <w:rPr>
                <w:bCs/>
                <w:b/>
              </w:rPr>
              <w:t xml:space="preserve">no pueden celebrar contratos entre sí</w:t>
            </w:r>
            <w:r>
              <w:t xml:space="preserve"> </w:t>
            </w:r>
            <w:r>
              <w:t xml:space="preserve">respecto de bienes propios y de la comunidad,</w:t>
            </w:r>
            <w:r>
              <w:t xml:space="preserve"> </w:t>
            </w:r>
            <w:r>
              <w:rPr>
                <w:bCs/>
                <w:b/>
              </w:rPr>
              <w:t xml:space="preserve">pero pueden constituir o integrar sociedades con limitación de responsabilidad</w:t>
            </w:r>
          </w:p>
        </w:tc>
      </w:tr>
      <w:tr>
        <w:tc>
          <w:tcPr/>
          <w:p>
            <w:pPr>
              <w:pStyle w:val="Compact"/>
              <w:jc w:val="left"/>
            </w:pPr>
            <w:r>
              <w:rPr>
                <w:bCs/>
                <w:b/>
              </w:rPr>
              <w:t xml:space="preserve">45</w:t>
            </w:r>
          </w:p>
        </w:tc>
        <w:tc>
          <w:tcPr/>
          <w:p>
            <w:pPr>
              <w:pStyle w:val="Compact"/>
              <w:jc w:val="left"/>
            </w:pPr>
            <w:r>
              <w:t xml:space="preserve">Cada cónyuge puede,</w:t>
            </w:r>
            <w:r>
              <w:t xml:space="preserve"> </w:t>
            </w:r>
            <w:r>
              <w:rPr>
                <w:bCs/>
                <w:b/>
              </w:rPr>
              <w:t xml:space="preserve">sin autorización del otro</w:t>
            </w:r>
            <w:r>
              <w:t xml:space="preserve">, realizar</w:t>
            </w:r>
            <w:r>
              <w:t xml:space="preserve"> </w:t>
            </w:r>
            <w:r>
              <w:rPr>
                <w:bCs/>
                <w:b/>
              </w:rPr>
              <w:t xml:space="preserve">gastos urgentes de carácter necesario</w:t>
            </w:r>
            <w:r>
              <w:t xml:space="preserve">, aunque sean extraordinarios</w:t>
            </w:r>
          </w:p>
        </w:tc>
      </w:tr>
      <w:tr>
        <w:tc>
          <w:tcPr/>
          <w:p>
            <w:pPr>
              <w:pStyle w:val="Compact"/>
              <w:jc w:val="left"/>
            </w:pPr>
            <w:r>
              <w:rPr>
                <w:bCs/>
                <w:b/>
              </w:rPr>
              <w:t xml:space="preserve">46</w:t>
            </w:r>
          </w:p>
        </w:tc>
        <w:tc>
          <w:tcPr/>
          <w:p>
            <w:pPr>
              <w:pStyle w:val="Compact"/>
              <w:jc w:val="left"/>
            </w:pPr>
            <w:r>
              <w:t xml:space="preserve">Deben</w:t>
            </w:r>
            <w:r>
              <w:t xml:space="preserve"> </w:t>
            </w:r>
            <w:r>
              <w:rPr>
                <w:bCs/>
                <w:b/>
              </w:rPr>
              <w:t xml:space="preserve">informarse recíproca y periódicamente</w:t>
            </w:r>
            <w:r>
              <w:t xml:space="preserve"> </w:t>
            </w:r>
            <w:r>
              <w:t xml:space="preserve">sobre la situación económica de la comunidad</w:t>
            </w:r>
          </w:p>
        </w:tc>
      </w:tr>
    </w:tbl>
    <w:p>
      <w:pPr>
        <w:pStyle w:val="BodyText"/>
      </w:pPr>
      <w:r>
        <w:rPr>
          <w:bCs/>
          <w:b/>
        </w:rPr>
        <w:t xml:space="preserve">[LA DISTINCIÓN ADMINISTRAR / DISPONER]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Significa</w:t>
            </w:r>
          </w:p>
        </w:tc>
        <w:tc>
          <w:tcPr/>
          <w:p>
            <w:pPr>
              <w:pStyle w:val="Compact"/>
              <w:jc w:val="left"/>
            </w:pPr>
            <w:r>
              <w:t xml:space="preserve">Ejemplo</w:t>
            </w:r>
          </w:p>
        </w:tc>
      </w:tr>
      <w:tr>
        <w:tc>
          <w:tcPr/>
          <w:p>
            <w:pPr>
              <w:pStyle w:val="Compact"/>
              <w:jc w:val="left"/>
            </w:pPr>
            <w:r>
              <w:rPr>
                <w:bCs/>
                <w:b/>
              </w:rPr>
              <w:t xml:space="preserve">ADMINISTRAR</w:t>
            </w:r>
          </w:p>
        </w:tc>
        <w:tc>
          <w:tcPr/>
          <w:p>
            <w:pPr>
              <w:pStyle w:val="Compact"/>
              <w:jc w:val="left"/>
            </w:pPr>
            <w:r>
              <w:t xml:space="preserve">Manejar el día a día, conservar, hacer producir</w:t>
            </w:r>
          </w:p>
        </w:tc>
        <w:tc>
          <w:tcPr/>
          <w:p>
            <w:pPr>
              <w:pStyle w:val="Compact"/>
              <w:jc w:val="left"/>
            </w:pPr>
            <w:r>
              <w:t xml:space="preserve">Cobrar un alquiler, pagar impuestos, hacer reparaciones</w:t>
            </w:r>
          </w:p>
        </w:tc>
      </w:tr>
      <w:tr>
        <w:tc>
          <w:tcPr/>
          <w:p>
            <w:pPr>
              <w:pStyle w:val="Compact"/>
              <w:jc w:val="left"/>
            </w:pPr>
            <w:r>
              <w:rPr>
                <w:bCs/>
                <w:b/>
              </w:rPr>
              <w:t xml:space="preserve">DISPONER</w:t>
            </w:r>
          </w:p>
        </w:tc>
        <w:tc>
          <w:tcPr/>
          <w:p>
            <w:pPr>
              <w:pStyle w:val="Compact"/>
              <w:jc w:val="left"/>
            </w:pPr>
            <w:r>
              <w:t xml:space="preserve">Vender, donar, hipotecar — sacar el bien del patrimonio</w:t>
            </w:r>
          </w:p>
        </w:tc>
        <w:tc>
          <w:tcPr/>
          <w:p>
            <w:pPr>
              <w:pStyle w:val="Compact"/>
              <w:jc w:val="left"/>
            </w:pPr>
            <w:r>
              <w:t xml:space="preserve">Vender la casa, regalar un auto</w:t>
            </w:r>
          </w:p>
        </w:tc>
      </w:tr>
    </w:tbl>
    <w:p>
      <w:pPr>
        <w:pStyle w:val="BodyText"/>
      </w:pPr>
      <w:r>
        <w:rPr>
          <w:iCs/>
          <w:i/>
        </w:rPr>
        <w:t xml:space="preserve">Por eso la administración puede ser indistinta (uno solo alcanza) pero la disposición requiere a los dos: administrar no pone en riesgo el patrimonio, disponer sí.</w:t>
      </w:r>
    </w:p>
    <w:p>
      <w:pPr>
        <w:pStyle w:val="BodyText"/>
      </w:pPr>
      <w:r>
        <w:rPr>
          <w:bCs/>
          <w:b/>
        </w:rPr>
        <w:t xml:space="preserve">[EL ART. 42 Y LOS</w:t>
      </w:r>
      <w:r>
        <w:rPr>
          <w:bCs/>
          <w:b/>
        </w:rPr>
        <w:t xml:space="preserve"> </w:t>
      </w:r>
      <w:r>
        <w:rPr>
          <w:bCs/>
          <w:b/>
        </w:rPr>
        <w:t xml:space="preserve">“</w:t>
      </w:r>
      <w:r>
        <w:rPr>
          <w:bCs/>
          <w:b/>
        </w:rPr>
        <w:t xml:space="preserve">PEQUEÑOS PRESENTES DE USO</w:t>
      </w:r>
      <w:r>
        <w:rPr>
          <w:bCs/>
          <w:b/>
        </w:rPr>
        <w:t xml:space="preserve">”</w:t>
      </w:r>
      <w:r>
        <w:rPr>
          <w:bCs/>
          <w:b/>
        </w:rPr>
        <w:t xml:space="preserve">]</w:t>
      </w:r>
      <w:r>
        <w:t xml:space="preserve"> </w:t>
      </w:r>
      <w:r>
        <w:t xml:space="preserve">No hace falta el consentimiento del otro para regalar un ramo de flores o un regalo de cumpleaños. La ley usa el sentido común.</w:t>
      </w:r>
    </w:p>
    <w:bookmarkEnd w:id="515"/>
    <w:bookmarkStart w:id="516" w:name="X296bbcfeccf88ee00dc0e06aec690bd9f545bac"/>
    <w:p>
      <w:pPr>
        <w:pStyle w:val="Heading3"/>
      </w:pPr>
      <w:r>
        <w:t xml:space="preserve">Artículos 50 a 59 — Cargas, disolución y liquidación</w:t>
      </w:r>
    </w:p>
    <w:p>
      <w:pPr>
        <w:pStyle w:val="FirstParagraph"/>
      </w:pPr>
      <w:r>
        <w:rPr>
          <w:bCs/>
          <w:b/>
        </w:rPr>
        <w:t xml:space="preserve">Artículo 50 — Cargas de la comunidad:</w:t>
      </w:r>
      <w:r>
        <w:t xml:space="preserve"> </w:t>
      </w:r>
      <w:r>
        <w:t xml:space="preserve">- Sostenimiento de la familia y de los hijos menores comunes (y de los de uno solo que convivan en el hogar sin recursos propios)</w:t>
      </w:r>
      <w:r>
        <w:t xml:space="preserve"> </w:t>
      </w:r>
      <w:r>
        <w:t xml:space="preserve">- Alimentos legales a ascendientes o descendientes</w:t>
      </w:r>
      <w:r>
        <w:t xml:space="preserve"> </w:t>
      </w:r>
      <w:r>
        <w:t xml:space="preserve">- Gastos de administración</w:t>
      </w:r>
      <w:r>
        <w:t xml:space="preserve"> </w:t>
      </w:r>
      <w:r>
        <w:t xml:space="preserve">- Lo donado o prometido por ambos a sus hijos comunes</w:t>
      </w:r>
      <w:r>
        <w:t xml:space="preserve"> </w:t>
      </w:r>
      <w:r>
        <w:t xml:space="preserve">- Mejoras necesarias, gastos de conservación y</w:t>
      </w:r>
      <w:r>
        <w:t xml:space="preserve"> </w:t>
      </w:r>
      <w:r>
        <w:rPr>
          <w:bCs/>
          <w:b/>
        </w:rPr>
        <w:t xml:space="preserve">tributos</w:t>
      </w:r>
    </w:p>
    <w:p>
      <w:pPr>
        <w:pStyle w:val="BodyText"/>
      </w:pPr>
      <w:r>
        <w:rPr>
          <w:bCs/>
          <w:b/>
        </w:rPr>
        <w:t xml:space="preserve">Artículo 52:</w:t>
      </w:r>
      <w:r>
        <w:t xml:space="preserve"> </w:t>
      </w:r>
      <w:r>
        <w:t xml:space="preserve">cada cónyuge responde</w:t>
      </w:r>
      <w:r>
        <w:t xml:space="preserve"> </w:t>
      </w:r>
      <w:r>
        <w:rPr>
          <w:bCs/>
          <w:b/>
        </w:rPr>
        <w:t xml:space="preserve">con sus bienes propios</w:t>
      </w:r>
      <w:r>
        <w:t xml:space="preserve"> </w:t>
      </w:r>
      <w:r>
        <w:t xml:space="preserve">de sus</w:t>
      </w:r>
      <w:r>
        <w:t xml:space="preserve"> </w:t>
      </w:r>
      <w:r>
        <w:rPr>
          <w:bCs/>
          <w:b/>
        </w:rPr>
        <w:t xml:space="preserve">deudas propias</w:t>
      </w:r>
      <w:r>
        <w:t xml:space="preserve">; si no alcanzan, el acreedor puede pedir el embargo de</w:t>
      </w:r>
      <w:r>
        <w:t xml:space="preserve"> </w:t>
      </w:r>
      <w:r>
        <w:rPr>
          <w:bCs/>
          <w:b/>
        </w:rPr>
        <w:t xml:space="preserve">su porción de gananciales</w:t>
      </w:r>
      <w:r>
        <w:t xml:space="preserve">.</w:t>
      </w:r>
    </w:p>
    <w:p>
      <w:pPr>
        <w:pStyle w:val="BodyText"/>
      </w:pPr>
      <w:r>
        <w:rPr>
          <w:bCs/>
          <w:b/>
        </w:rPr>
        <w:t xml:space="preserve">Artículo 53 — LAS CINCO CAUSAS DE CONCLUSIÓN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Causa</w:t>
            </w:r>
          </w:p>
        </w:tc>
      </w:tr>
      <w:tr>
        <w:tc>
          <w:tcPr/>
          <w:p>
            <w:pPr>
              <w:pStyle w:val="Compact"/>
              <w:jc w:val="left"/>
            </w:pPr>
            <w:r>
              <w:t xml:space="preserve">1</w:t>
            </w:r>
          </w:p>
        </w:tc>
        <w:tc>
          <w:tcPr/>
          <w:p>
            <w:pPr>
              <w:pStyle w:val="Compact"/>
              <w:jc w:val="left"/>
            </w:pPr>
            <w:r>
              <w:rPr>
                <w:bCs/>
                <w:b/>
              </w:rPr>
              <w:t xml:space="preserve">Divorcio o separación judicial personal</w:t>
            </w:r>
            <w:r>
              <w:t xml:space="preserve"> </w:t>
            </w:r>
            <w:r>
              <w:t xml:space="preserve">(voluntaria o contenciosa)</w:t>
            </w:r>
          </w:p>
        </w:tc>
      </w:tr>
      <w:tr>
        <w:tc>
          <w:tcPr/>
          <w:p>
            <w:pPr>
              <w:pStyle w:val="Compact"/>
              <w:jc w:val="left"/>
            </w:pPr>
            <w:r>
              <w:t xml:space="preserve">2</w:t>
            </w:r>
          </w:p>
        </w:tc>
        <w:tc>
          <w:tcPr/>
          <w:p>
            <w:pPr>
              <w:pStyle w:val="Compact"/>
              <w:jc w:val="left"/>
            </w:pPr>
            <w:r>
              <w:t xml:space="preserve">Cuando el matrimonio sea</w:t>
            </w:r>
            <w:r>
              <w:t xml:space="preserve"> </w:t>
            </w:r>
            <w:r>
              <w:rPr>
                <w:bCs/>
                <w:b/>
              </w:rPr>
              <w:t xml:space="preserve">declarado nulo</w:t>
            </w:r>
          </w:p>
        </w:tc>
      </w:tr>
      <w:tr>
        <w:tc>
          <w:tcPr/>
          <w:p>
            <w:pPr>
              <w:pStyle w:val="Compact"/>
              <w:jc w:val="left"/>
            </w:pPr>
            <w:r>
              <w:t xml:space="preserve">3</w:t>
            </w:r>
          </w:p>
        </w:tc>
        <w:tc>
          <w:tcPr/>
          <w:p>
            <w:pPr>
              <w:pStyle w:val="Compact"/>
              <w:jc w:val="left"/>
            </w:pPr>
            <w:r>
              <w:t xml:space="preserve">Cuando se decrete judicialmente la</w:t>
            </w:r>
            <w:r>
              <w:t xml:space="preserve"> </w:t>
            </w:r>
            <w:r>
              <w:rPr>
                <w:bCs/>
                <w:b/>
              </w:rPr>
              <w:t xml:space="preserve">separación de bienes</w:t>
            </w:r>
            <w:r>
              <w:t xml:space="preserve"> </w:t>
            </w:r>
            <w:r>
              <w:t xml:space="preserve">a solicitud de ambos</w:t>
            </w:r>
          </w:p>
        </w:tc>
      </w:tr>
      <w:tr>
        <w:tc>
          <w:tcPr/>
          <w:p>
            <w:pPr>
              <w:pStyle w:val="Compact"/>
              <w:jc w:val="left"/>
            </w:pPr>
            <w:r>
              <w:t xml:space="preserve">4</w:t>
            </w:r>
          </w:p>
        </w:tc>
        <w:tc>
          <w:tcPr/>
          <w:p>
            <w:pPr>
              <w:pStyle w:val="Compact"/>
              <w:jc w:val="left"/>
            </w:pPr>
            <w:r>
              <w:t xml:space="preserve">Cuando convengan el</w:t>
            </w:r>
            <w:r>
              <w:t xml:space="preserve"> </w:t>
            </w:r>
            <w:r>
              <w:rPr>
                <w:bCs/>
                <w:b/>
              </w:rPr>
              <w:t xml:space="preserve">cambio de régimen patrimonial</w:t>
            </w:r>
          </w:p>
        </w:tc>
      </w:tr>
      <w:tr>
        <w:tc>
          <w:tcPr/>
          <w:p>
            <w:pPr>
              <w:pStyle w:val="Compact"/>
              <w:jc w:val="left"/>
            </w:pPr>
            <w:r>
              <w:t xml:space="preserve">5</w:t>
            </w:r>
          </w:p>
        </w:tc>
        <w:tc>
          <w:tcPr/>
          <w:p>
            <w:pPr>
              <w:pStyle w:val="Compact"/>
              <w:jc w:val="left"/>
            </w:pPr>
            <w:r>
              <w:t xml:space="preserve">Por</w:t>
            </w:r>
            <w:r>
              <w:t xml:space="preserve"> </w:t>
            </w:r>
            <w:r>
              <w:rPr>
                <w:bCs/>
                <w:b/>
              </w:rPr>
              <w:t xml:space="preserve">muerte</w:t>
            </w:r>
            <w:r>
              <w:t xml:space="preserve"> </w:t>
            </w:r>
            <w:r>
              <w:t xml:space="preserve">de uno de los cónyuges</w:t>
            </w:r>
          </w:p>
        </w:tc>
      </w:tr>
    </w:tbl>
    <w:p>
      <w:pPr>
        <w:pStyle w:val="BodyText"/>
      </w:pPr>
      <w:r>
        <w:rPr>
          <w:bCs/>
          <w:b/>
        </w:rPr>
        <w:t xml:space="preserve">Artículo 54 (texto vigente, modificado por la LEY N° 5329):</w:t>
      </w:r>
    </w:p>
    <w:p>
      <w:pPr>
        <w:pStyle w:val="BlockText"/>
      </w:pPr>
      <w:r>
        <w:rPr>
          <w:bCs/>
          <w:b/>
        </w:rPr>
        <w:t xml:space="preserve">“</w:t>
      </w:r>
      <w:r>
        <w:rPr>
          <w:bCs/>
          <w:b/>
        </w:rPr>
        <w:t xml:space="preserve">Uno solo de los cónyuges o ambos de conformidad, EN CUALQUIER TIEMPO Y SIN EXPRESIÓN DE CAUSA, podrá pedir la disolución y liquidación de la comunidad conyugal.</w:t>
      </w:r>
      <w:r>
        <w:rPr>
          <w:bCs/>
          <w:b/>
        </w:rPr>
        <w:t xml:space="preserve">”</w:t>
      </w:r>
    </w:p>
    <w:p>
      <w:pPr>
        <w:pStyle w:val="FirstParagraph"/>
      </w:pPr>
      <w:r>
        <w:rPr>
          <w:bCs/>
          <w:b/>
        </w:rPr>
        <w:t xml:space="preserve">[MUY IMPORTANTE Y MUY PREGUNTABLE]</w:t>
      </w:r>
      <w:r>
        <w:t xml:space="preserve"> </w:t>
      </w:r>
      <w:r>
        <w:t xml:space="preserve">Fijate lo que dice:</w:t>
      </w:r>
      <w:r>
        <w:t xml:space="preserve"> </w:t>
      </w:r>
      <w:r>
        <w:rPr>
          <w:bCs/>
          <w:b/>
        </w:rPr>
        <w:t xml:space="preserve">uno solo</w:t>
      </w:r>
      <w:r>
        <w:t xml:space="preserve">,</w:t>
      </w:r>
      <w:r>
        <w:t xml:space="preserve"> </w:t>
      </w:r>
      <w:r>
        <w:rPr>
          <w:bCs/>
          <w:b/>
        </w:rPr>
        <w:t xml:space="preserve">en cualquier tiempo</w:t>
      </w:r>
      <w:r>
        <w:t xml:space="preserve">,</w:t>
      </w:r>
      <w:r>
        <w:t xml:space="preserve"> </w:t>
      </w:r>
      <w:r>
        <w:rPr>
          <w:bCs/>
          <w:b/>
        </w:rPr>
        <w:t xml:space="preserve">sin expresión de causa</w:t>
      </w:r>
      <w:r>
        <w:t xml:space="preserve">.</w:t>
      </w:r>
    </w:p>
    <w:p>
      <w:pPr>
        <w:pStyle w:val="BodyText"/>
      </w:pPr>
      <w:r>
        <w:rPr>
          <w:iCs/>
          <w:i/>
        </w:rPr>
        <w:t xml:space="preserve">Es decir: no hace falta divorciarse ni justificar nada para pedir que se liquide la comunidad de bienes. Es una herramienta de protección patrimonial muy fuerte.</w:t>
      </w:r>
    </w:p>
    <w:p>
      <w:pPr>
        <w:pStyle w:val="BodyText"/>
      </w:pPr>
      <w:r>
        <w:rPr>
          <w:bCs/>
          <w:b/>
        </w:rPr>
        <w:t xml:space="preserve">Artículo 56:</w:t>
      </w:r>
      <w:r>
        <w:t xml:space="preserve"> </w:t>
      </w:r>
      <w:r>
        <w:t xml:space="preserve">pagados los créditos, los gananciales</w:t>
      </w:r>
      <w:r>
        <w:t xml:space="preserve"> </w:t>
      </w:r>
      <w:r>
        <w:rPr>
          <w:bCs/>
          <w:b/>
        </w:rPr>
        <w:t xml:space="preserve">se dividen por PARTES IGUALES</w:t>
      </w:r>
      <w:r>
        <w:t xml:space="preserve">. Las pérdidas se comparten en la misma proporción.</w:t>
      </w:r>
    </w:p>
    <w:p>
      <w:pPr>
        <w:pStyle w:val="BodyText"/>
      </w:pPr>
      <w:r>
        <w:rPr>
          <w:bCs/>
          <w:b/>
        </w:rPr>
        <w:t xml:space="preserve">Artículo 57 — Protección de la vivienda:</w:t>
      </w:r>
      <w:r>
        <w:t xml:space="preserve"> </w:t>
      </w:r>
      <w:r>
        <w:t xml:space="preserve">si la comunidad se disuelve</w:t>
      </w:r>
      <w:r>
        <w:t xml:space="preserve"> </w:t>
      </w:r>
      <w:r>
        <w:rPr>
          <w:bCs/>
          <w:b/>
        </w:rPr>
        <w:t xml:space="preserve">por muerte</w:t>
      </w:r>
      <w:r>
        <w:t xml:space="preserve"> </w:t>
      </w:r>
      <w:r>
        <w:t xml:space="preserve">y quedan</w:t>
      </w:r>
      <w:r>
        <w:t xml:space="preserve"> </w:t>
      </w:r>
      <w:r>
        <w:rPr>
          <w:bCs/>
          <w:b/>
        </w:rPr>
        <w:t xml:space="preserve">menores a cargo del cónyuge supérstite</w:t>
      </w:r>
      <w:r>
        <w:t xml:space="preserve">, este tiene derecho a que, dentro de su parte de gananciales,</w:t>
      </w:r>
      <w:r>
        <w:t xml:space="preserve"> </w:t>
      </w:r>
      <w:r>
        <w:rPr>
          <w:bCs/>
          <w:b/>
        </w:rPr>
        <w:t xml:space="preserve">se le asigne la vivienda familiar, los útiles y enseres</w:t>
      </w:r>
      <w:r>
        <w:t xml:space="preserve">, compensando la diferencia. Igual derecho sobre el establecimiento comercial o industrial que hubiera dirigido.</w:t>
      </w:r>
    </w:p>
    <w:p>
      <w:pPr>
        <w:pStyle w:val="BodyText"/>
      </w:pPr>
      <w:r>
        <w:rPr>
          <w:bCs/>
          <w:b/>
        </w:rPr>
        <w:t xml:space="preserve">[POR QUÉ]</w:t>
      </w:r>
      <w:r>
        <w:t xml:space="preserve"> </w:t>
      </w:r>
      <w:r>
        <w:t xml:space="preserve">Para que la muerte de un cónyuge no deje a los hijos menores sin casa. Es el interés superior del niño otra vez.</w:t>
      </w:r>
    </w:p>
    <w:p>
      <w:pPr>
        <w:pStyle w:val="BodyText"/>
      </w:pPr>
      <w:r>
        <w:rPr>
          <w:bCs/>
          <w:b/>
        </w:rPr>
        <w:t xml:space="preserve">Artículo 58:</w:t>
      </w:r>
      <w:r>
        <w:t xml:space="preserve"> </w:t>
      </w:r>
      <w:r>
        <w:t xml:space="preserve">las entregas de dinero y bienes se efectúan</w:t>
      </w:r>
      <w:r>
        <w:t xml:space="preserve"> </w:t>
      </w:r>
      <w:r>
        <w:rPr>
          <w:bCs/>
          <w:b/>
        </w:rPr>
        <w:t xml:space="preserve">dentro de los NOVENTA (90) DÍAS como máximo</w:t>
      </w:r>
      <w:r>
        <w:t xml:space="preserve">.</w:t>
      </w:r>
    </w:p>
    <w:bookmarkEnd w:id="516"/>
    <w:bookmarkEnd w:id="517"/>
    <w:bookmarkStart w:id="520" w:name="X4892b50b32a8ced02d17fc6d512e9655023b391"/>
    <w:p>
      <w:pPr>
        <w:pStyle w:val="Heading2"/>
      </w:pPr>
      <w:r>
        <w:t xml:space="preserve">9.7 Participación diferida y separación de bienes (artículos 60 a 74)</w:t>
      </w:r>
    </w:p>
    <w:bookmarkStart w:id="518" w:name="Xfb7f90f3f038c9a7ff8de45b661bf415e549c7f"/>
    <w:p>
      <w:pPr>
        <w:pStyle w:val="Heading3"/>
      </w:pPr>
      <w:r>
        <w:t xml:space="preserve">La participación diferida (artículos 60 a 69)</w:t>
      </w:r>
    </w:p>
    <w:p>
      <w:pPr>
        <w:numPr>
          <w:ilvl w:val="0"/>
          <w:numId w:val="1100"/>
        </w:numPr>
        <w:pStyle w:val="Compact"/>
      </w:pPr>
      <w:r>
        <w:rPr>
          <w:bCs/>
          <w:b/>
        </w:rPr>
        <w:t xml:space="preserve">Art. 60:</w:t>
      </w:r>
      <w:r>
        <w:t xml:space="preserve"> </w:t>
      </w:r>
      <w:r>
        <w:t xml:space="preserve">cada cónyuge</w:t>
      </w:r>
      <w:r>
        <w:t xml:space="preserve"> </w:t>
      </w:r>
      <w:r>
        <w:rPr>
          <w:bCs/>
          <w:b/>
        </w:rPr>
        <w:t xml:space="preserve">administra, disfruta y dispone libremente</w:t>
      </w:r>
      <w:r>
        <w:t xml:space="preserve"> </w:t>
      </w:r>
      <w:r>
        <w:t xml:space="preserve">de sus bienes propios y de los gananciales.</w:t>
      </w:r>
      <w:r>
        <w:t xml:space="preserve"> </w:t>
      </w:r>
      <w:r>
        <w:rPr>
          <w:bCs/>
          <w:b/>
        </w:rPr>
        <w:t xml:space="preserve">Al extinguirse el régimen</w:t>
      </w:r>
      <w:r>
        <w:t xml:space="preserve">, cada uno</w:t>
      </w:r>
      <w:r>
        <w:t xml:space="preserve"> </w:t>
      </w:r>
      <w:r>
        <w:rPr>
          <w:bCs/>
          <w:b/>
        </w:rPr>
        <w:t xml:space="preserve">adquiere el derecho a participar en las ganancias del otro</w:t>
      </w:r>
      <w:r>
        <w:t xml:space="preserve">, que se distribuyen</w:t>
      </w:r>
      <w:r>
        <w:t xml:space="preserve"> </w:t>
      </w:r>
      <w:r>
        <w:rPr>
          <w:bCs/>
          <w:b/>
        </w:rPr>
        <w:t xml:space="preserve">por mitad</w:t>
      </w:r>
      <w:r>
        <w:t xml:space="preserve">.</w:t>
      </w:r>
    </w:p>
    <w:p>
      <w:pPr>
        <w:numPr>
          <w:ilvl w:val="0"/>
          <w:numId w:val="1100"/>
        </w:numPr>
        <w:pStyle w:val="Compact"/>
      </w:pPr>
      <w:r>
        <w:rPr>
          <w:bCs/>
          <w:b/>
        </w:rPr>
        <w:t xml:space="preserve">Art. 61:</w:t>
      </w:r>
      <w:r>
        <w:t xml:space="preserve"> </w:t>
      </w:r>
      <w:r>
        <w:t xml:space="preserve">las ganancias se determinan por la</w:t>
      </w:r>
      <w:r>
        <w:t xml:space="preserve"> </w:t>
      </w:r>
      <w:r>
        <w:rPr>
          <w:bCs/>
          <w:b/>
        </w:rPr>
        <w:t xml:space="preserve">diferencia entre el patrimonio inicial y el patrimonio final</w:t>
      </w:r>
      <w:r>
        <w:t xml:space="preserve">.</w:t>
      </w:r>
    </w:p>
    <w:p>
      <w:pPr>
        <w:numPr>
          <w:ilvl w:val="0"/>
          <w:numId w:val="1100"/>
        </w:numPr>
        <w:pStyle w:val="Compact"/>
      </w:pPr>
      <w:r>
        <w:rPr>
          <w:bCs/>
          <w:b/>
        </w:rPr>
        <w:t xml:space="preserve">Art. 65:</w:t>
      </w:r>
      <w:r>
        <w:t xml:space="preserve"> </w:t>
      </w:r>
      <w:r>
        <w:t xml:space="preserve">aquel cuyo patrimonio experimente</w:t>
      </w:r>
      <w:r>
        <w:t xml:space="preserve"> </w:t>
      </w:r>
      <w:r>
        <w:rPr>
          <w:bCs/>
          <w:b/>
        </w:rPr>
        <w:t xml:space="preserve">menor incremento</w:t>
      </w:r>
      <w:r>
        <w:t xml:space="preserve"> </w:t>
      </w:r>
      <w:r>
        <w:t xml:space="preserve">percibe</w:t>
      </w:r>
      <w:r>
        <w:t xml:space="preserve"> </w:t>
      </w:r>
      <w:r>
        <w:rPr>
          <w:bCs/>
          <w:b/>
        </w:rPr>
        <w:t xml:space="preserve">la mitad de la diferencia</w:t>
      </w:r>
      <w:r>
        <w:t xml:space="preserve">.</w:t>
      </w:r>
    </w:p>
    <w:p>
      <w:pPr>
        <w:numPr>
          <w:ilvl w:val="0"/>
          <w:numId w:val="1100"/>
        </w:numPr>
        <w:pStyle w:val="Compact"/>
      </w:pPr>
      <w:r>
        <w:rPr>
          <w:bCs/>
          <w:b/>
        </w:rPr>
        <w:t xml:space="preserve">Art. 68:</w:t>
      </w:r>
      <w:r>
        <w:t xml:space="preserve"> </w:t>
      </w:r>
      <w:r>
        <w:t xml:space="preserve">las acciones de impugnación</w:t>
      </w:r>
      <w:r>
        <w:t xml:space="preserve"> </w:t>
      </w:r>
      <w:r>
        <w:rPr>
          <w:bCs/>
          <w:b/>
        </w:rPr>
        <w:t xml:space="preserve">prescriben a los 2 años</w:t>
      </w:r>
      <w:r>
        <w:t xml:space="preserve"> </w:t>
      </w:r>
      <w:r>
        <w:t xml:space="preserve">de extinguido el régimen.</w:t>
      </w:r>
    </w:p>
    <w:p>
      <w:pPr>
        <w:pStyle w:val="FirstParagraph"/>
      </w:pPr>
      <w:r>
        <w:rPr>
          <w:bCs/>
          <w:b/>
        </w:rPr>
        <w:t xml:space="preserve">Ejemplo numérico para entenderlo:</w:t>
      </w:r>
    </w:p>
    <w:p>
      <w:pPr>
        <w:pStyle w:val="SourceCode"/>
      </w:pPr>
      <w:r>
        <w:rPr>
          <w:rStyle w:val="VerbatimChar"/>
        </w:rPr>
        <w:t xml:space="preserve">              Patrimonio    Patrimonio    Incremento</w:t>
      </w:r>
      <w:r>
        <w:br/>
      </w:r>
      <w:r>
        <w:rPr>
          <w:rStyle w:val="VerbatimChar"/>
        </w:rPr>
        <w:t xml:space="preserve">              INICIAL       FINAL</w:t>
      </w:r>
      <w:r>
        <w:br/>
      </w:r>
      <w:r>
        <w:rPr>
          <w:rStyle w:val="VerbatimChar"/>
        </w:rPr>
        <w:t xml:space="preserve">   Cónyuge A     100          300           +200</w:t>
      </w:r>
      <w:r>
        <w:br/>
      </w:r>
      <w:r>
        <w:rPr>
          <w:rStyle w:val="VerbatimChar"/>
        </w:rPr>
        <w:t xml:space="preserve">   Cónyuge B      50          100            +50</w:t>
      </w:r>
      <w:r>
        <w:br/>
      </w:r>
      <w:r>
        <w:rPr>
          <w:rStyle w:val="VerbatimChar"/>
        </w:rPr>
        <w:t xml:space="preserve">                                        ─────────</w:t>
      </w:r>
      <w:r>
        <w:br/>
      </w:r>
      <w:r>
        <w:rPr>
          <w:rStyle w:val="VerbatimChar"/>
        </w:rPr>
        <w:t xml:space="preserve">                            Diferencia:      150</w:t>
      </w:r>
      <w:r>
        <w:br/>
      </w:r>
      <w:r>
        <w:rPr>
          <w:rStyle w:val="VerbatimChar"/>
        </w:rPr>
        <w:t xml:space="preserve">                            La mitad:         75</w:t>
      </w:r>
      <w:r>
        <w:br/>
      </w:r>
      <w:r>
        <w:br/>
      </w:r>
      <w:r>
        <w:rPr>
          <w:rStyle w:val="VerbatimChar"/>
        </w:rPr>
        <w:t xml:space="preserve">   → B (el de menor incremento) recibe 75 de A</w:t>
      </w:r>
    </w:p>
    <w:bookmarkEnd w:id="518"/>
    <w:bookmarkStart w:id="519" w:name="Xbad5372ce3c410eb9042f604101227b2fe651ef"/>
    <w:p>
      <w:pPr>
        <w:pStyle w:val="Heading3"/>
      </w:pPr>
      <w:r>
        <w:t xml:space="preserve">La separación de bienes (artículos 70 a 74)</w:t>
      </w:r>
    </w:p>
    <w:p>
      <w:pPr>
        <w:pStyle w:val="FirstParagraph"/>
      </w:pPr>
      <w:r>
        <w:rPr>
          <w:bCs/>
          <w:b/>
        </w:rPr>
        <w:t xml:space="preserve">Artículo 70 — Existe cuando:</w:t>
      </w:r>
      <w:r>
        <w:t xml:space="preserve"> </w:t>
      </w:r>
      <w:r>
        <w:t xml:space="preserve">1. Así lo hubieran</w:t>
      </w:r>
      <w:r>
        <w:t xml:space="preserve"> </w:t>
      </w:r>
      <w:r>
        <w:rPr>
          <w:bCs/>
          <w:b/>
        </w:rPr>
        <w:t xml:space="preserve">convenido</w:t>
      </w:r>
      <w:r>
        <w:t xml:space="preserve"> </w:t>
      </w:r>
      <w:r>
        <w:t xml:space="preserve">2. En las capitulaciones expresaron que</w:t>
      </w:r>
      <w:r>
        <w:t xml:space="preserve"> </w:t>
      </w:r>
      <w:r>
        <w:rPr>
          <w:bCs/>
          <w:b/>
        </w:rPr>
        <w:t xml:space="preserve">no regirá la comunidad de gananciales</w:t>
      </w:r>
      <w:r>
        <w:t xml:space="preserve"> </w:t>
      </w:r>
      <w:r>
        <w:t xml:space="preserve">pero</w:t>
      </w:r>
      <w:r>
        <w:t xml:space="preserve"> </w:t>
      </w:r>
      <w:r>
        <w:rPr>
          <w:bCs/>
          <w:b/>
        </w:rPr>
        <w:t xml:space="preserve">sin expresar el régimen adoptado</w:t>
      </w:r>
      <w:r>
        <w:t xml:space="preserve"> </w:t>
      </w:r>
      <w:r>
        <w:t xml:space="preserve">3. Existe</w:t>
      </w:r>
      <w:r>
        <w:t xml:space="preserve"> </w:t>
      </w:r>
      <w:r>
        <w:rPr>
          <w:bCs/>
          <w:b/>
        </w:rPr>
        <w:t xml:space="preserve">divorcio o separación de cuerpos</w:t>
      </w:r>
      <w:r>
        <w:t xml:space="preserve"> </w:t>
      </w:r>
      <w:r>
        <w:t xml:space="preserve">por vía judicial</w:t>
      </w:r>
      <w:r>
        <w:t xml:space="preserve"> </w:t>
      </w:r>
      <w:r>
        <w:t xml:space="preserve">4. En caso de</w:t>
      </w:r>
      <w:r>
        <w:t xml:space="preserve"> </w:t>
      </w:r>
      <w:r>
        <w:rPr>
          <w:bCs/>
          <w:b/>
        </w:rPr>
        <w:t xml:space="preserve">matrimonio de menores</w:t>
      </w:r>
      <w:r>
        <w:t xml:space="preserve"> </w:t>
      </w:r>
      <w:r>
        <w:t xml:space="preserve">previsto en el artículo 21</w:t>
      </w:r>
    </w:p>
    <w:p>
      <w:pPr>
        <w:numPr>
          <w:ilvl w:val="0"/>
          <w:numId w:val="1101"/>
        </w:numPr>
        <w:pStyle w:val="Compact"/>
      </w:pPr>
      <w:r>
        <w:rPr>
          <w:bCs/>
          <w:b/>
        </w:rPr>
        <w:t xml:space="preserve">Art. 71:</w:t>
      </w:r>
      <w:r>
        <w:t xml:space="preserve"> </w:t>
      </w:r>
      <w:r>
        <w:t xml:space="preserve">a cada cónyuge le corresponde el</w:t>
      </w:r>
      <w:r>
        <w:t xml:space="preserve"> </w:t>
      </w:r>
      <w:r>
        <w:rPr>
          <w:bCs/>
          <w:b/>
        </w:rPr>
        <w:t xml:space="preserve">uso, administración y disposición</w:t>
      </w:r>
      <w:r>
        <w:t xml:space="preserve"> </w:t>
      </w:r>
      <w:r>
        <w:t xml:space="preserve">de sus bienes.</w:t>
      </w:r>
    </w:p>
    <w:p>
      <w:pPr>
        <w:numPr>
          <w:ilvl w:val="0"/>
          <w:numId w:val="1101"/>
        </w:numPr>
        <w:pStyle w:val="Compact"/>
      </w:pPr>
      <w:r>
        <w:rPr>
          <w:bCs/>
          <w:b/>
        </w:rPr>
        <w:t xml:space="preserve">Art. 72:</w:t>
      </w:r>
      <w:r>
        <w:t xml:space="preserve"> </w:t>
      </w:r>
      <w:r>
        <w:t xml:space="preserve">para surtir efecto</w:t>
      </w:r>
      <w:r>
        <w:t xml:space="preserve"> </w:t>
      </w:r>
      <w:r>
        <w:rPr>
          <w:bCs/>
          <w:b/>
        </w:rPr>
        <w:t xml:space="preserve">contra terceros</w:t>
      </w:r>
      <w:r>
        <w:t xml:space="preserve"> </w:t>
      </w:r>
      <w:r>
        <w:t xml:space="preserve">debe estar</w:t>
      </w:r>
      <w:r>
        <w:t xml:space="preserve"> </w:t>
      </w:r>
      <w:r>
        <w:rPr>
          <w:bCs/>
          <w:b/>
        </w:rPr>
        <w:t xml:space="preserve">inscripta en los Registros Públicos</w:t>
      </w:r>
      <w:r>
        <w:t xml:space="preserve">.</w:t>
      </w:r>
    </w:p>
    <w:p>
      <w:pPr>
        <w:numPr>
          <w:ilvl w:val="0"/>
          <w:numId w:val="1101"/>
        </w:numPr>
        <w:pStyle w:val="Compact"/>
      </w:pPr>
      <w:r>
        <w:rPr>
          <w:bCs/>
          <w:b/>
        </w:rPr>
        <w:t xml:space="preserve">Art. 73:</w:t>
      </w:r>
      <w:r>
        <w:t xml:space="preserve"> </w:t>
      </w:r>
      <w:r>
        <w:t xml:space="preserve">las obligaciones contraídas para</w:t>
      </w:r>
      <w:r>
        <w:t xml:space="preserve"> </w:t>
      </w:r>
      <w:r>
        <w:rPr>
          <w:bCs/>
          <w:b/>
        </w:rPr>
        <w:t xml:space="preserve">necesidades corrientes del hogar</w:t>
      </w:r>
      <w:r>
        <w:t xml:space="preserve"> </w:t>
      </w:r>
      <w:r>
        <w:t xml:space="preserve">obligan a ambos</w:t>
      </w:r>
      <w:r>
        <w:t xml:space="preserve"> </w:t>
      </w:r>
      <w:r>
        <w:rPr>
          <w:bCs/>
          <w:b/>
        </w:rPr>
        <w:t xml:space="preserve">en proporción a sus ingresos</w:t>
      </w:r>
      <w:r>
        <w:t xml:space="preserve">.</w:t>
      </w:r>
    </w:p>
    <w:p>
      <w:pPr>
        <w:numPr>
          <w:ilvl w:val="0"/>
          <w:numId w:val="1101"/>
        </w:numPr>
        <w:pStyle w:val="Compact"/>
      </w:pPr>
      <w:r>
        <w:rPr>
          <w:bCs/>
          <w:b/>
        </w:rPr>
        <w:t xml:space="preserve">Art. 74:</w:t>
      </w:r>
      <w:r>
        <w:t xml:space="preserve"> </w:t>
      </w:r>
      <w:r>
        <w:t xml:space="preserve">si no se puede probar a cuál de los dos pertenece un bien,</w:t>
      </w:r>
      <w:r>
        <w:t xml:space="preserve"> </w:t>
      </w:r>
      <w:r>
        <w:rPr>
          <w:bCs/>
          <w:b/>
        </w:rPr>
        <w:t xml:space="preserve">corresponde a ambos por mitades</w:t>
      </w:r>
      <w:r>
        <w:t xml:space="preserve">.</w:t>
      </w:r>
    </w:p>
    <w:p>
      <w:pPr>
        <w:pStyle w:val="FirstParagraph"/>
      </w:pPr>
      <w:r>
        <w:rPr>
          <w:bCs/>
          <w:b/>
        </w:rPr>
        <w:t xml:space="preserve">[FIJATE EN EL INCISO 2 DEL ART. 70]</w:t>
      </w:r>
      <w:r>
        <w:t xml:space="preserve"> </w:t>
      </w:r>
      <w:r>
        <w:t xml:space="preserve">Si en las capitulaciones dicen</w:t>
      </w:r>
      <w:r>
        <w:t xml:space="preserve"> </w:t>
      </w:r>
      <w:r>
        <w:t xml:space="preserve">“</w:t>
      </w:r>
      <w:r>
        <w:t xml:space="preserve">no queremos comunidad de gananciales</w:t>
      </w:r>
      <w:r>
        <w:t xml:space="preserve">”</w:t>
      </w:r>
      <w:r>
        <w:t xml:space="preserve"> </w:t>
      </w:r>
      <w:r>
        <w:t xml:space="preserve">pero no dicen qué quieren, la ley entiende que quisieron</w:t>
      </w:r>
      <w:r>
        <w:t xml:space="preserve"> </w:t>
      </w:r>
      <w:r>
        <w:rPr>
          <w:bCs/>
          <w:b/>
        </w:rPr>
        <w:t xml:space="preserve">separación de bienes</w:t>
      </w:r>
      <w:r>
        <w:t xml:space="preserve">. Es una regla de interpretación.</w:t>
      </w:r>
    </w:p>
    <w:bookmarkEnd w:id="519"/>
    <w:bookmarkEnd w:id="520"/>
    <w:bookmarkStart w:id="521" w:name="artículo-75-los-bienes-reservados"/>
    <w:p>
      <w:pPr>
        <w:pStyle w:val="Heading2"/>
      </w:pPr>
      <w:r>
        <w:t xml:space="preserve">9.8 Artículo 75 — Los bienes reservados</w:t>
      </w:r>
    </w:p>
    <w:p>
      <w:pPr>
        <w:pStyle w:val="FirstParagraph"/>
      </w:pPr>
      <w:r>
        <w:rPr>
          <w:bCs/>
          <w:b/>
        </w:rPr>
        <w:t xml:space="preserve">Cualquiera sea el régimen patrimonial</w:t>
      </w:r>
      <w:r>
        <w:t xml:space="preserve">, son bienes de</w:t>
      </w:r>
      <w:r>
        <w:t xml:space="preserve"> </w:t>
      </w:r>
      <w:r>
        <w:rPr>
          <w:bCs/>
          <w:b/>
        </w:rPr>
        <w:t xml:space="preserve">administración reservada</w:t>
      </w:r>
      <w:r>
        <w:t xml:space="preserve"> </w:t>
      </w:r>
      <w:r>
        <w:t xml:space="preserve">de cada cónyuge: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Bien</w:t>
            </w:r>
          </w:p>
        </w:tc>
      </w:tr>
      <w:tr>
        <w:tc>
          <w:tcPr/>
          <w:p>
            <w:pPr>
              <w:pStyle w:val="Compact"/>
              <w:jc w:val="left"/>
            </w:pPr>
            <w:r>
              <w:t xml:space="preserve">1</w:t>
            </w:r>
          </w:p>
        </w:tc>
        <w:tc>
          <w:tcPr/>
          <w:p>
            <w:pPr>
              <w:pStyle w:val="Compact"/>
              <w:jc w:val="left"/>
            </w:pPr>
            <w:r>
              <w:t xml:space="preserve">Las cosas destinadas</w:t>
            </w:r>
            <w:r>
              <w:t xml:space="preserve"> </w:t>
            </w:r>
            <w:r>
              <w:rPr>
                <w:bCs/>
                <w:b/>
              </w:rPr>
              <w:t xml:space="preserve">exclusivamente a su uso personal</w:t>
            </w:r>
            <w:r>
              <w:t xml:space="preserve">: ropas, alhajas, joyas e</w:t>
            </w:r>
            <w:r>
              <w:t xml:space="preserve"> </w:t>
            </w:r>
            <w:r>
              <w:rPr>
                <w:bCs/>
                <w:b/>
              </w:rPr>
              <w:t xml:space="preserve">instrumentos de trabajo</w:t>
            </w:r>
          </w:p>
        </w:tc>
      </w:tr>
      <w:tr>
        <w:tc>
          <w:tcPr/>
          <w:p>
            <w:pPr>
              <w:pStyle w:val="Compact"/>
              <w:jc w:val="left"/>
            </w:pPr>
            <w:r>
              <w:t xml:space="preserve">2</w:t>
            </w:r>
          </w:p>
        </w:tc>
        <w:tc>
          <w:tcPr/>
          <w:p>
            <w:pPr>
              <w:pStyle w:val="Compact"/>
              <w:jc w:val="left"/>
            </w:pPr>
            <w:r>
              <w:t xml:space="preserve">Los adquiridos</w:t>
            </w:r>
            <w:r>
              <w:t xml:space="preserve"> </w:t>
            </w:r>
            <w:r>
              <w:rPr>
                <w:bCs/>
                <w:b/>
              </w:rPr>
              <w:t xml:space="preserve">en ejercicio de un derecho inherente</w:t>
            </w:r>
            <w:r>
              <w:t xml:space="preserve"> </w:t>
            </w:r>
            <w:r>
              <w:t xml:space="preserve">a sus bienes reservados, o por indemnización de daños en ellos</w:t>
            </w:r>
          </w:p>
        </w:tc>
      </w:tr>
      <w:tr>
        <w:tc>
          <w:tcPr/>
          <w:p>
            <w:pPr>
              <w:pStyle w:val="Compact"/>
              <w:jc w:val="left"/>
            </w:pPr>
            <w:r>
              <w:t xml:space="preserve">3</w:t>
            </w:r>
          </w:p>
        </w:tc>
        <w:tc>
          <w:tcPr/>
          <w:p>
            <w:pPr>
              <w:pStyle w:val="Compact"/>
              <w:jc w:val="left"/>
            </w:pPr>
            <w:r>
              <w:t xml:space="preserve">Los que obtenga el</w:t>
            </w:r>
            <w:r>
              <w:t xml:space="preserve"> </w:t>
            </w:r>
            <w:r>
              <w:rPr>
                <w:bCs/>
                <w:b/>
              </w:rPr>
              <w:t xml:space="preserve">usufructo legal de los bienes de sus hijos menores</w:t>
            </w:r>
            <w:r>
              <w:t xml:space="preserve"> </w:t>
            </w:r>
            <w:r>
              <w:t xml:space="preserve">habidos de un matrimonio anterior</w:t>
            </w:r>
          </w:p>
        </w:tc>
      </w:tr>
      <w:tr>
        <w:tc>
          <w:tcPr/>
          <w:p>
            <w:pPr>
              <w:pStyle w:val="Compact"/>
              <w:jc w:val="left"/>
            </w:pPr>
            <w:r>
              <w:t xml:space="preserve">4</w:t>
            </w:r>
          </w:p>
        </w:tc>
        <w:tc>
          <w:tcPr/>
          <w:p>
            <w:pPr>
              <w:pStyle w:val="Compact"/>
              <w:jc w:val="left"/>
            </w:pPr>
            <w:r>
              <w:rPr>
                <w:bCs/>
                <w:b/>
              </w:rPr>
              <w:t xml:space="preserve">El producto del trabajo de cada cónyuge</w:t>
            </w:r>
          </w:p>
        </w:tc>
      </w:tr>
      <w:tr>
        <w:tc>
          <w:tcPr/>
          <w:p>
            <w:pPr>
              <w:pStyle w:val="Compact"/>
              <w:jc w:val="left"/>
            </w:pPr>
            <w:r>
              <w:t xml:space="preserve">5</w:t>
            </w:r>
          </w:p>
        </w:tc>
        <w:tc>
          <w:tcPr/>
          <w:p>
            <w:pPr>
              <w:pStyle w:val="Compact"/>
              <w:jc w:val="left"/>
            </w:pPr>
            <w:r>
              <w:rPr>
                <w:bCs/>
                <w:b/>
              </w:rPr>
              <w:t xml:space="preserve">Los bienes propios</w:t>
            </w:r>
            <w:r>
              <w:t xml:space="preserve"> </w:t>
            </w:r>
            <w:r>
              <w:t xml:space="preserve">de cada cónyuge</w:t>
            </w:r>
          </w:p>
        </w:tc>
      </w:tr>
    </w:tbl>
    <w:p>
      <w:pPr>
        <w:pStyle w:val="BodyText"/>
      </w:pPr>
      <w:r>
        <w:rPr>
          <w:bCs/>
          <w:b/>
        </w:rPr>
        <w:t xml:space="preserve">[LA FRASE CLAVE:</w:t>
      </w:r>
      <w:r>
        <w:rPr>
          <w:bCs/>
          <w:b/>
        </w:rPr>
        <w:t xml:space="preserve"> </w:t>
      </w:r>
      <w:r>
        <w:rPr>
          <w:bCs/>
          <w:b/>
        </w:rPr>
        <w:t xml:space="preserve">“</w:t>
      </w:r>
      <w:r>
        <w:rPr>
          <w:bCs/>
          <w:b/>
        </w:rPr>
        <w:t xml:space="preserve">cualquiera sea el régimen patrimonial</w:t>
      </w:r>
      <w:r>
        <w:rPr>
          <w:bCs/>
          <w:b/>
        </w:rPr>
        <w:t xml:space="preserve">”</w:t>
      </w:r>
      <w:r>
        <w:rPr>
          <w:bCs/>
          <w:b/>
        </w:rPr>
        <w:t xml:space="preserve">]</w:t>
      </w:r>
      <w:r>
        <w:t xml:space="preserve"> </w:t>
      </w:r>
      <w:r>
        <w:t xml:space="preserve">Esto se aplica</w:t>
      </w:r>
      <w:r>
        <w:t xml:space="preserve"> </w:t>
      </w:r>
      <w:r>
        <w:rPr>
          <w:bCs/>
          <w:b/>
        </w:rPr>
        <w:t xml:space="preserve">siempre</w:t>
      </w:r>
      <w:r>
        <w:t xml:space="preserve">, incluso en la comunidad de gananciales.</w:t>
      </w:r>
    </w:p>
    <w:p>
      <w:pPr>
        <w:pStyle w:val="BodyText"/>
      </w:pPr>
      <w:r>
        <w:rPr>
          <w:bCs/>
          <w:b/>
        </w:rPr>
        <w:t xml:space="preserve">[EL INCISO 4 CONFUNDE — atención]</w:t>
      </w:r>
      <w:r>
        <w:t xml:space="preserve"> </w:t>
      </w:r>
      <w:r>
        <w:t xml:space="preserve">El producto del trabajo es de</w:t>
      </w:r>
      <w:r>
        <w:t xml:space="preserve"> </w:t>
      </w:r>
      <w:r>
        <w:rPr>
          <w:bCs/>
          <w:b/>
        </w:rPr>
        <w:t xml:space="preserve">administración reservada</w:t>
      </w:r>
      <w:r>
        <w:t xml:space="preserve"> </w:t>
      </w:r>
      <w:r>
        <w:t xml:space="preserve">(cada uno maneja su sueldo),</w:t>
      </w:r>
      <w:r>
        <w:t xml:space="preserve"> </w:t>
      </w:r>
      <w:r>
        <w:rPr>
          <w:bCs/>
          <w:b/>
        </w:rPr>
        <w:t xml:space="preserve">pero sigue siendo ganancial</w:t>
      </w:r>
      <w:r>
        <w:t xml:space="preserve"> </w:t>
      </w:r>
      <w:r>
        <w:t xml:space="preserve">en cuanto a su titularidad (artículo 32). Es decir: yo administro mi sueldo, pero al liquidarse la comunidad, lo que quedó de él entra en la división.</w:t>
      </w:r>
    </w:p>
    <w:p>
      <w:pPr>
        <w:pStyle w:val="BodyText"/>
      </w:pPr>
      <w:r>
        <w:rPr>
          <w:iCs/>
          <w:i/>
        </w:rPr>
        <w:t xml:space="preserve">Administrar ≠ ser dueño.</w:t>
      </w:r>
    </w:p>
    <w:bookmarkEnd w:id="521"/>
    <w:bookmarkStart w:id="522" w:name="Xc5476df2c1ae457a2d97c452a690c9592ab1ee7"/>
    <w:p>
      <w:pPr>
        <w:pStyle w:val="Heading2"/>
      </w:pPr>
      <w:r>
        <w:t xml:space="preserve">9.9 Artículos 76 a 82 — Alimentos entre cónyuges</w:t>
      </w:r>
    </w:p>
    <w:p>
      <w:pPr>
        <w:numPr>
          <w:ilvl w:val="0"/>
          <w:numId w:val="1102"/>
        </w:numPr>
        <w:pStyle w:val="Compact"/>
      </w:pPr>
      <w:r>
        <w:rPr>
          <w:bCs/>
          <w:b/>
        </w:rPr>
        <w:t xml:space="preserve">Art. 76:</w:t>
      </w:r>
      <w:r>
        <w:t xml:space="preserve"> </w:t>
      </w:r>
      <w:r>
        <w:t xml:space="preserve">tras el divorcio o separación personal, si un cónyuge está</w:t>
      </w:r>
      <w:r>
        <w:t xml:space="preserve"> </w:t>
      </w:r>
      <w:r>
        <w:rPr>
          <w:bCs/>
          <w:b/>
        </w:rPr>
        <w:t xml:space="preserve">imposibilitado de proveer a su subsistencia y carece de bienes propios</w:t>
      </w:r>
      <w:r>
        <w:t xml:space="preserve">, el juez puede fijar una</w:t>
      </w:r>
      <w:r>
        <w:t xml:space="preserve"> </w:t>
      </w:r>
      <w:r>
        <w:rPr>
          <w:bCs/>
          <w:b/>
        </w:rPr>
        <w:t xml:space="preserve">cuota alimentaria</w:t>
      </w:r>
      <w:r>
        <w:t xml:space="preserve"> </w:t>
      </w:r>
      <w:r>
        <w:t xml:space="preserve">a su favor.</w:t>
      </w:r>
      <w:r>
        <w:t xml:space="preserve"> </w:t>
      </w:r>
      <w:r>
        <w:rPr>
          <w:bCs/>
          <w:b/>
        </w:rPr>
        <w:t xml:space="preserve">Criterios que valora el juez:</w:t>
      </w:r>
      <w:r>
        <w:t xml:space="preserve"> </w:t>
      </w:r>
      <w:r>
        <w:t xml:space="preserve">edad y estado de salud, nivel profesional, perspectivas de inserción laboral, conducta hacia la familia, y</w:t>
      </w:r>
      <w:r>
        <w:t xml:space="preserve"> </w:t>
      </w:r>
      <w:r>
        <w:rPr>
          <w:bCs/>
          <w:b/>
        </w:rPr>
        <w:t xml:space="preserve">duración de la unión</w:t>
      </w:r>
      <w:r>
        <w:t xml:space="preserve">.</w:t>
      </w:r>
    </w:p>
    <w:p>
      <w:pPr>
        <w:numPr>
          <w:ilvl w:val="0"/>
          <w:numId w:val="1102"/>
        </w:numPr>
        <w:pStyle w:val="Compact"/>
      </w:pPr>
      <w:r>
        <w:rPr>
          <w:bCs/>
          <w:b/>
        </w:rPr>
        <w:t xml:space="preserve">Art. 77:</w:t>
      </w:r>
      <w:r>
        <w:t xml:space="preserve"> </w:t>
      </w:r>
      <w:r>
        <w:rPr>
          <w:bCs/>
          <w:b/>
        </w:rPr>
        <w:t xml:space="preserve">no existe obligación</w:t>
      </w:r>
      <w:r>
        <w:t xml:space="preserve"> </w:t>
      </w:r>
      <w:r>
        <w:t xml:space="preserve">de suministrar alimentos al cónyuge</w:t>
      </w:r>
      <w:r>
        <w:t xml:space="preserve"> </w:t>
      </w:r>
      <w:r>
        <w:rPr>
          <w:bCs/>
          <w:b/>
        </w:rPr>
        <w:t xml:space="preserve">declarado judicialmente culpable</w:t>
      </w:r>
      <w:r>
        <w:t xml:space="preserve"> </w:t>
      </w:r>
      <w:r>
        <w:t xml:space="preserve">del divorcio o la separación.</w:t>
      </w:r>
    </w:p>
    <w:p>
      <w:pPr>
        <w:numPr>
          <w:ilvl w:val="0"/>
          <w:numId w:val="1102"/>
        </w:numPr>
        <w:pStyle w:val="Compact"/>
      </w:pPr>
      <w:r>
        <w:rPr>
          <w:bCs/>
          <w:b/>
        </w:rPr>
        <w:t xml:space="preserve">Art. 78:</w:t>
      </w:r>
      <w:r>
        <w:t xml:space="preserve"> </w:t>
      </w:r>
      <w:r>
        <w:t xml:space="preserve">en caso de</w:t>
      </w:r>
      <w:r>
        <w:t xml:space="preserve"> </w:t>
      </w:r>
      <w:r>
        <w:rPr>
          <w:bCs/>
          <w:b/>
        </w:rPr>
        <w:t xml:space="preserve">nulidad</w:t>
      </w:r>
      <w:r>
        <w:t xml:space="preserve">, el cónyuge de</w:t>
      </w:r>
      <w:r>
        <w:t xml:space="preserve"> </w:t>
      </w:r>
      <w:r>
        <w:rPr>
          <w:bCs/>
          <w:b/>
        </w:rPr>
        <w:t xml:space="preserve">buena fe</w:t>
      </w:r>
      <w:r>
        <w:t xml:space="preserve"> </w:t>
      </w:r>
      <w:r>
        <w:t xml:space="preserve">tiene derecho a ser</w:t>
      </w:r>
      <w:r>
        <w:t xml:space="preserve"> </w:t>
      </w:r>
      <w:r>
        <w:rPr>
          <w:bCs/>
          <w:b/>
        </w:rPr>
        <w:t xml:space="preserve">indemnizado por el culpable</w:t>
      </w:r>
      <w:r>
        <w:t xml:space="preserve">.</w:t>
      </w:r>
    </w:p>
    <w:p>
      <w:pPr>
        <w:numPr>
          <w:ilvl w:val="0"/>
          <w:numId w:val="1102"/>
        </w:numPr>
        <w:pStyle w:val="Compact"/>
      </w:pPr>
      <w:r>
        <w:rPr>
          <w:bCs/>
          <w:b/>
        </w:rPr>
        <w:t xml:space="preserve">Art. 81:</w:t>
      </w:r>
      <w:r>
        <w:t xml:space="preserve"> </w:t>
      </w:r>
      <w:r>
        <w:t xml:space="preserve">el derecho a percibir la pensión</w:t>
      </w:r>
      <w:r>
        <w:t xml:space="preserve"> </w:t>
      </w:r>
      <w:r>
        <w:rPr>
          <w:bCs/>
          <w:b/>
        </w:rPr>
        <w:t xml:space="preserve">subsiste mientras el beneficiado no contraiga nueva unión legal o de hecho</w:t>
      </w:r>
      <w:r>
        <w:t xml:space="preserve">.</w:t>
      </w:r>
    </w:p>
    <w:p>
      <w:pPr>
        <w:pStyle w:val="FirstParagraph"/>
      </w:pPr>
      <w:r>
        <w:rPr>
          <w:bCs/>
          <w:b/>
        </w:rPr>
        <w:t xml:space="preserve">Art. 82 — Disposición transitoria:</w:t>
      </w:r>
      <w:r>
        <w:t xml:space="preserve"> </w:t>
      </w:r>
      <w:r>
        <w:t xml:space="preserve">todos los matrimonios celebrados</w:t>
      </w:r>
      <w:r>
        <w:t xml:space="preserve"> </w:t>
      </w:r>
      <w:r>
        <w:rPr>
          <w:bCs/>
          <w:b/>
        </w:rPr>
        <w:t xml:space="preserve">antes</w:t>
      </w:r>
      <w:r>
        <w:t xml:space="preserve"> </w:t>
      </w:r>
      <w:r>
        <w:t xml:space="preserve">de esta ley se rigen desde su vigencia por la</w:t>
      </w:r>
      <w:r>
        <w:t xml:space="preserve"> </w:t>
      </w:r>
      <w:r>
        <w:rPr>
          <w:bCs/>
          <w:b/>
        </w:rPr>
        <w:t xml:space="preserve">comunidad de gananciales bajo administración conjunta</w:t>
      </w:r>
      <w:r>
        <w:t xml:space="preserve">, salvo que adopten otro régimen;</w:t>
      </w:r>
      <w:r>
        <w:t xml:space="preserve"> </w:t>
      </w:r>
      <w:r>
        <w:rPr>
          <w:bCs/>
          <w:b/>
        </w:rPr>
        <w:t xml:space="preserve">se exceptúan los que ya estaban bajo separación de bienes</w:t>
      </w:r>
      <w:r>
        <w:t xml:space="preserve">.</w:t>
      </w:r>
    </w:p>
    <w:p>
      <w:pPr>
        <w:pStyle w:val="BodyText"/>
      </w:pPr>
      <w:r>
        <w:rPr>
          <w:bCs/>
          <w:b/>
        </w:rPr>
        <w:t xml:space="preserve">[EL ART. 81 SE PREGUNTA]</w:t>
      </w:r>
      <w:r>
        <w:t xml:space="preserve"> </w:t>
      </w:r>
      <w:r>
        <w:t xml:space="preserve">La pensión se corta si el beneficiado forma</w:t>
      </w:r>
      <w:r>
        <w:t xml:space="preserve"> </w:t>
      </w:r>
      <w:r>
        <w:rPr>
          <w:bCs/>
          <w:b/>
        </w:rPr>
        <w:t xml:space="preserve">nueva unión legal O DE HECHO</w:t>
      </w:r>
      <w:r>
        <w:t xml:space="preserve">. No hace falta que se case: alcanza con que forme una unión de hecho.</w:t>
      </w:r>
    </w:p>
    <w:bookmarkEnd w:id="522"/>
    <w:bookmarkStart w:id="529" w:name="Xb211c6a84903d753ea85da0bea48fa7d93e6a08"/>
    <w:p>
      <w:pPr>
        <w:pStyle w:val="Heading2"/>
      </w:pPr>
      <w:r>
        <w:t xml:space="preserve">9.10 Artículos 83 a 94 — LA UNIÓN DE HECHO O CONCUBINATO</w:t>
      </w:r>
    </w:p>
    <w:p>
      <w:pPr>
        <w:pStyle w:val="BlockText"/>
      </w:pPr>
      <w:r>
        <w:rPr>
          <w:bCs/>
          <w:b/>
        </w:rPr>
        <w:t xml:space="preserve">Este bloque es central para el Registro Civil</w:t>
      </w:r>
      <w:r>
        <w:t xml:space="preserve"> </w:t>
      </w:r>
      <w:r>
        <w:t xml:space="preserve">y de los más preguntados de la ley.</w:t>
      </w:r>
    </w:p>
    <w:bookmarkStart w:id="523" w:name="de-dónde-viene-1"/>
    <w:p>
      <w:pPr>
        <w:pStyle w:val="Heading3"/>
      </w:pPr>
      <w:r>
        <w:t xml:space="preserve">De dónde viene</w:t>
      </w:r>
    </w:p>
    <w:p>
      <w:pPr>
        <w:pStyle w:val="FirstParagraph"/>
      </w:pPr>
      <w:r>
        <w:t xml:space="preserve">Repasá la Parte I. El</w:t>
      </w:r>
      <w:r>
        <w:t xml:space="preserve"> </w:t>
      </w:r>
      <w:r>
        <w:rPr>
          <w:bCs/>
          <w:b/>
        </w:rPr>
        <w:t xml:space="preserve">artículo 51 de la Constitución</w:t>
      </w:r>
      <w:r>
        <w:t xml:space="preserve"> </w:t>
      </w:r>
      <w:r>
        <w:t xml:space="preserve">dice:</w:t>
      </w:r>
    </w:p>
    <w:p>
      <w:pPr>
        <w:pStyle w:val="BlockText"/>
      </w:pPr>
      <w:r>
        <w:rPr>
          <w:iCs/>
          <w:i/>
        </w:rPr>
        <w:t xml:space="preserve">“</w:t>
      </w:r>
      <w:r>
        <w:rPr>
          <w:iCs/>
          <w:i/>
        </w:rPr>
        <w:t xml:space="preserve">Las uniones de hecho entre el hombre y la mujer, sin impedimentos legales para contraer matrimonio, que reúnan las condiciones de</w:t>
      </w:r>
      <w:r>
        <w:rPr>
          <w:iCs/>
          <w:i/>
        </w:rPr>
        <w:t xml:space="preserve"> </w:t>
      </w:r>
      <w:r>
        <w:rPr>
          <w:bCs/>
          <w:b/>
          <w:iCs/>
          <w:i/>
        </w:rPr>
        <w:t xml:space="preserve">estabilidad y singularidad</w:t>
      </w:r>
      <w:r>
        <w:rPr>
          <w:iCs/>
          <w:i/>
        </w:rPr>
        <w:t xml:space="preserve">, producen efectos similares al matrimonio, dentro de las condiciones que establezca la ley.</w:t>
      </w:r>
      <w:r>
        <w:rPr>
          <w:iCs/>
          <w:i/>
        </w:rPr>
        <w:t xml:space="preserve">”</w:t>
      </w:r>
    </w:p>
    <w:p>
      <w:pPr>
        <w:pStyle w:val="FirstParagraph"/>
      </w:pPr>
      <w:r>
        <w:t xml:space="preserve">Los artículos 83 a 94 de la Ley 1/92 son</w:t>
      </w:r>
      <w:r>
        <w:t xml:space="preserve"> </w:t>
      </w:r>
      <w:r>
        <w:t xml:space="preserve">“</w:t>
      </w:r>
      <w:r>
        <w:t xml:space="preserve">la ley</w:t>
      </w:r>
      <w:r>
        <w:t xml:space="preserve">”</w:t>
      </w:r>
      <w:r>
        <w:t xml:space="preserve"> </w:t>
      </w:r>
      <w:r>
        <w:t xml:space="preserve">a la que la Constitución remite.</w:t>
      </w:r>
    </w:p>
    <w:bookmarkEnd w:id="523"/>
    <w:bookmarkStart w:id="524" w:name="artículo-83-definición-y-requisitos"/>
    <w:p>
      <w:pPr>
        <w:pStyle w:val="Heading3"/>
      </w:pPr>
      <w:r>
        <w:t xml:space="preserve">Artículo 83 — Definición y requisitos</w:t>
      </w:r>
    </w:p>
    <w:p>
      <w:pPr>
        <w:pStyle w:val="BlockText"/>
      </w:pPr>
      <w:r>
        <w:t xml:space="preserve">La unión de hecho constituida entre un varón y una mujer que</w:t>
      </w:r>
      <w:r>
        <w:t xml:space="preserve"> </w:t>
      </w:r>
      <w:r>
        <w:rPr>
          <w:bCs/>
          <w:b/>
        </w:rPr>
        <w:t xml:space="preserve">voluntariamente hacen vida en común</w:t>
      </w:r>
      <w:r>
        <w:t xml:space="preserve">, en forma</w:t>
      </w:r>
      <w:r>
        <w:t xml:space="preserve"> </w:t>
      </w:r>
      <w:r>
        <w:rPr>
          <w:bCs/>
          <w:b/>
        </w:rPr>
        <w:t xml:space="preserve">ESTABLE, PÚBLICA Y SINGULAR</w:t>
      </w:r>
      <w:r>
        <w:t xml:space="preserve">,</w:t>
      </w:r>
      <w:r>
        <w:t xml:space="preserve"> </w:t>
      </w:r>
      <w:r>
        <w:rPr>
          <w:bCs/>
          <w:b/>
        </w:rPr>
        <w:t xml:space="preserve">teniendo ambos la edad mínima para contraer matrimonio</w:t>
      </w:r>
      <w:r>
        <w:t xml:space="preserve"> </w:t>
      </w:r>
      <w:r>
        <w:t xml:space="preserve">y</w:t>
      </w:r>
      <w:r>
        <w:t xml:space="preserve"> </w:t>
      </w:r>
      <w:r>
        <w:rPr>
          <w:bCs/>
          <w:b/>
        </w:rPr>
        <w:t xml:space="preserve">no estando afectados por impedimentos dirimentes</w:t>
      </w:r>
      <w:r>
        <w:t xml:space="preserve">, producirá efectos jurídicos conforme a esta ley.</w:t>
      </w:r>
    </w:p>
    <w:p>
      <w:pPr>
        <w:pStyle w:val="FirstParagraph"/>
      </w:pPr>
      <w:r>
        <w:rPr>
          <w:bCs/>
          <w:b/>
        </w:rPr>
        <w:t xml:space="preserve">[LOS TRES ADJETIVOS SE PREGUNTAN SIEMPRE: ESTABLE, PÚBLICA Y SINGULAR]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Adjetivo</w:t>
            </w:r>
          </w:p>
        </w:tc>
        <w:tc>
          <w:tcPr/>
          <w:p>
            <w:pPr>
              <w:pStyle w:val="Compact"/>
              <w:jc w:val="left"/>
            </w:pPr>
            <w:r>
              <w:t xml:space="preserve">Qué significa</w:t>
            </w:r>
          </w:p>
        </w:tc>
        <w:tc>
          <w:tcPr/>
          <w:p>
            <w:pPr>
              <w:pStyle w:val="Compact"/>
              <w:jc w:val="left"/>
            </w:pPr>
            <w:r>
              <w:t xml:space="preserve">Por qué se exige</w:t>
            </w:r>
          </w:p>
        </w:tc>
      </w:tr>
      <w:tr>
        <w:tc>
          <w:tcPr/>
          <w:p>
            <w:pPr>
              <w:pStyle w:val="Compact"/>
              <w:jc w:val="left"/>
            </w:pPr>
            <w:r>
              <w:rPr>
                <w:bCs/>
                <w:b/>
              </w:rPr>
              <w:t xml:space="preserve">ESTABLE</w:t>
            </w:r>
          </w:p>
        </w:tc>
        <w:tc>
          <w:tcPr/>
          <w:p>
            <w:pPr>
              <w:pStyle w:val="Compact"/>
              <w:jc w:val="left"/>
            </w:pPr>
            <w:r>
              <w:t xml:space="preserve">Que dure en el tiempo, que no sea pasajera</w:t>
            </w:r>
          </w:p>
        </w:tc>
        <w:tc>
          <w:tcPr/>
          <w:p>
            <w:pPr>
              <w:pStyle w:val="Compact"/>
              <w:jc w:val="left"/>
            </w:pPr>
            <w:r>
              <w:t xml:space="preserve">Una relación fugaz no genera la confianza patrimonial que la ley protege</w:t>
            </w:r>
          </w:p>
        </w:tc>
      </w:tr>
      <w:tr>
        <w:tc>
          <w:tcPr/>
          <w:p>
            <w:pPr>
              <w:pStyle w:val="Compact"/>
              <w:jc w:val="left"/>
            </w:pPr>
            <w:r>
              <w:rPr>
                <w:bCs/>
                <w:b/>
              </w:rPr>
              <w:t xml:space="preserve">PÚBLICA</w:t>
            </w:r>
          </w:p>
        </w:tc>
        <w:tc>
          <w:tcPr/>
          <w:p>
            <w:pPr>
              <w:pStyle w:val="Compact"/>
              <w:jc w:val="left"/>
            </w:pPr>
            <w:r>
              <w:t xml:space="preserve">Que sea conocida, no clandestina</w:t>
            </w:r>
          </w:p>
        </w:tc>
        <w:tc>
          <w:tcPr/>
          <w:p>
            <w:pPr>
              <w:pStyle w:val="Compact"/>
              <w:jc w:val="left"/>
            </w:pPr>
            <w:r>
              <w:t xml:space="preserve">Si es secreta, los terceros no pueden saber ni protegerse</w:t>
            </w:r>
          </w:p>
        </w:tc>
      </w:tr>
      <w:tr>
        <w:tc>
          <w:tcPr/>
          <w:p>
            <w:pPr>
              <w:pStyle w:val="Compact"/>
              <w:jc w:val="left"/>
            </w:pPr>
            <w:r>
              <w:rPr>
                <w:bCs/>
                <w:b/>
              </w:rPr>
              <w:t xml:space="preserve">SINGULAR</w:t>
            </w:r>
          </w:p>
        </w:tc>
        <w:tc>
          <w:tcPr/>
          <w:p>
            <w:pPr>
              <w:pStyle w:val="Compact"/>
              <w:jc w:val="left"/>
            </w:pPr>
            <w:r>
              <w:t xml:space="preserve">Una sola: no se pueden tener dos uniones a la vez</w:t>
            </w:r>
          </w:p>
        </w:tc>
        <w:tc>
          <w:tcPr/>
          <w:p>
            <w:pPr>
              <w:pStyle w:val="Compact"/>
              <w:jc w:val="left"/>
            </w:pPr>
            <w:r>
              <w:t xml:space="preserve">Es la misma exigencia de exclusividad del matrimonio</w:t>
            </w:r>
          </w:p>
        </w:tc>
      </w:tr>
    </w:tbl>
    <w:p>
      <w:pPr>
        <w:pStyle w:val="BodyText"/>
      </w:pPr>
      <w:r>
        <w:rPr>
          <w:bCs/>
          <w:b/>
        </w:rPr>
        <w:t xml:space="preserve">[EL DETALLE QUE SE PREGUNTA]</w:t>
      </w:r>
      <w:r>
        <w:t xml:space="preserve"> </w:t>
      </w:r>
      <w:r>
        <w:t xml:space="preserve">La</w:t>
      </w:r>
      <w:r>
        <w:t xml:space="preserve"> </w:t>
      </w:r>
      <w:r>
        <w:rPr>
          <w:bCs/>
          <w:b/>
        </w:rPr>
        <w:t xml:space="preserve">Constitución</w:t>
      </w:r>
      <w:r>
        <w:t xml:space="preserve"> </w:t>
      </w:r>
      <w:r>
        <w:t xml:space="preserve">menciona solo dos (estabilidad y singularidad). La</w:t>
      </w:r>
      <w:r>
        <w:t xml:space="preserve"> </w:t>
      </w:r>
      <w:r>
        <w:rPr>
          <w:bCs/>
          <w:b/>
        </w:rPr>
        <w:t xml:space="preserve">Ley 1/92 agrega</w:t>
      </w:r>
      <w:r>
        <w:rPr>
          <w:bCs/>
          <w:b/>
        </w:rPr>
        <w:t xml:space="preserve"> </w:t>
      </w:r>
      <w:r>
        <w:rPr>
          <w:bCs/>
          <w:b/>
        </w:rPr>
        <w:t xml:space="preserve">“</w:t>
      </w:r>
      <w:r>
        <w:rPr>
          <w:bCs/>
          <w:b/>
        </w:rPr>
        <w:t xml:space="preserve">pública</w:t>
      </w:r>
      <w:r>
        <w:rPr>
          <w:bCs/>
          <w:b/>
        </w:rPr>
        <w:t xml:space="preserve">”</w:t>
      </w:r>
      <w:r>
        <w:t xml:space="preserve">. Son tres en la ley.</w:t>
      </w:r>
    </w:p>
    <w:p>
      <w:pPr>
        <w:pStyle w:val="BodyText"/>
      </w:pPr>
      <w:r>
        <w:rPr>
          <w:bCs/>
          <w:b/>
        </w:rPr>
        <w:t xml:space="preserve">Y los otros dos requisitos:</w:t>
      </w:r>
      <w:r>
        <w:t xml:space="preserve"> </w:t>
      </w:r>
      <w:r>
        <w:t xml:space="preserve">- Ambos con</w:t>
      </w:r>
      <w:r>
        <w:t xml:space="preserve"> </w:t>
      </w:r>
      <w:r>
        <w:rPr>
          <w:bCs/>
          <w:b/>
        </w:rPr>
        <w:t xml:space="preserve">edad mínima para casarse</w:t>
      </w:r>
      <w:r>
        <w:t xml:space="preserve"> </w:t>
      </w:r>
      <w:r>
        <w:t xml:space="preserve">(hoy, 18 años — o 16 con dispensa)</w:t>
      </w:r>
      <w:r>
        <w:t xml:space="preserve"> </w:t>
      </w:r>
      <w:r>
        <w:t xml:space="preserve">-</w:t>
      </w:r>
      <w:r>
        <w:t xml:space="preserve"> </w:t>
      </w:r>
      <w:r>
        <w:rPr>
          <w:bCs/>
          <w:b/>
        </w:rPr>
        <w:t xml:space="preserve">Sin impedimentos dirimentes</w:t>
      </w:r>
      <w:r>
        <w:t xml:space="preserve"> </w:t>
      </w:r>
      <w:r>
        <w:t xml:space="preserve">(repasá el glosario: los que harían nulo el matrimonio)</w:t>
      </w:r>
    </w:p>
    <w:p>
      <w:pPr>
        <w:pStyle w:val="BodyText"/>
      </w:pPr>
      <w:r>
        <w:rPr>
          <w:bCs/>
          <w:b/>
        </w:rPr>
        <w:t xml:space="preserve">[LA LÓGICA]</w:t>
      </w:r>
      <w:r>
        <w:t xml:space="preserve"> </w:t>
      </w:r>
      <w:r>
        <w:t xml:space="preserve">La unión de hecho produce efectos similares al matrimonio</w:t>
      </w:r>
      <w:r>
        <w:t xml:space="preserve"> </w:t>
      </w:r>
      <w:r>
        <w:rPr>
          <w:bCs/>
          <w:b/>
        </w:rPr>
        <w:t xml:space="preserve">solo si la pareja podría casarse</w:t>
      </w:r>
      <w:r>
        <w:t xml:space="preserve">. Si uno ya está casado con otra persona, no hay unión de hecho protegida.</w:t>
      </w:r>
    </w:p>
    <w:bookmarkEnd w:id="524"/>
    <w:bookmarkStart w:id="525" w:name="los-tres-plazos-de-la-unión-de-hecho"/>
    <w:p>
      <w:pPr>
        <w:pStyle w:val="Heading3"/>
      </w:pPr>
      <w:r>
        <w:t xml:space="preserve">LOS TRES PLAZOS DE LA UNIÓN DE HECHO</w:t>
      </w:r>
    </w:p>
    <w:p>
      <w:pPr>
        <w:pStyle w:val="FirstParagraph"/>
      </w:pPr>
      <w:r>
        <w:rPr>
          <w:bCs/>
          <w:b/>
        </w:rPr>
        <w:t xml:space="preserve">[ESTA ES LA CONFUSIÓN MÁS FRECUENTE DEL TEMARIO. Estudiala con esta tabla.]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Plazo</w:t>
            </w:r>
          </w:p>
        </w:tc>
        <w:tc>
          <w:tcPr/>
          <w:p>
            <w:pPr>
              <w:pStyle w:val="Compact"/>
              <w:jc w:val="left"/>
            </w:pPr>
            <w:r>
              <w:t xml:space="preserve">Qué produce</w:t>
            </w:r>
          </w:p>
        </w:tc>
        <w:tc>
          <w:tcPr/>
          <w:p>
            <w:pPr>
              <w:pStyle w:val="Compact"/>
              <w:jc w:val="left"/>
            </w:pPr>
            <w:r>
              <w:t xml:space="preserve">Artículo</w:t>
            </w:r>
          </w:p>
        </w:tc>
      </w:tr>
      <w:tr>
        <w:tc>
          <w:tcPr/>
          <w:p>
            <w:pPr>
              <w:pStyle w:val="Compact"/>
              <w:jc w:val="left"/>
            </w:pPr>
            <w:r>
              <w:rPr>
                <w:bCs/>
                <w:b/>
              </w:rPr>
              <w:t xml:space="preserve">4 AÑOS</w:t>
            </w:r>
            <w:r>
              <w:t xml:space="preserve"> </w:t>
            </w:r>
            <w:r>
              <w:t xml:space="preserve">consecutivos</w:t>
            </w:r>
          </w:p>
        </w:tc>
        <w:tc>
          <w:tcPr/>
          <w:p>
            <w:pPr>
              <w:pStyle w:val="Compact"/>
              <w:jc w:val="left"/>
            </w:pPr>
            <w:r>
              <w:t xml:space="preserve">Nace la</w:t>
            </w:r>
            <w:r>
              <w:t xml:space="preserve"> </w:t>
            </w:r>
            <w:r>
              <w:rPr>
                <w:bCs/>
                <w:b/>
              </w:rPr>
              <w:t xml:space="preserve">comunidad de gananciales</w:t>
            </w:r>
            <w:r>
              <w:t xml:space="preserve"> </w:t>
            </w:r>
            <w:r>
              <w:t xml:space="preserve">entre los concubinos</w:t>
            </w:r>
          </w:p>
        </w:tc>
        <w:tc>
          <w:tcPr/>
          <w:p>
            <w:pPr>
              <w:pStyle w:val="Compact"/>
              <w:jc w:val="left"/>
            </w:pPr>
            <w:r>
              <w:rPr>
                <w:bCs/>
                <w:b/>
              </w:rPr>
              <w:t xml:space="preserve">84</w:t>
            </w:r>
          </w:p>
        </w:tc>
      </w:tr>
      <w:tr>
        <w:tc>
          <w:tcPr/>
          <w:p>
            <w:pPr>
              <w:pStyle w:val="Compact"/>
              <w:jc w:val="left"/>
            </w:pPr>
            <w:r>
              <w:rPr>
                <w:bCs/>
                <w:b/>
              </w:rPr>
              <w:t xml:space="preserve">4 AÑOS</w:t>
            </w:r>
          </w:p>
        </w:tc>
        <w:tc>
          <w:tcPr/>
          <w:p>
            <w:pPr>
              <w:pStyle w:val="Compact"/>
              <w:jc w:val="left"/>
            </w:pPr>
            <w:r>
              <w:rPr>
                <w:bCs/>
                <w:b/>
              </w:rPr>
              <w:t xml:space="preserve">Derechos hereditarios</w:t>
            </w:r>
            <w:r>
              <w:t xml:space="preserve"> </w:t>
            </w:r>
            <w:r>
              <w:t xml:space="preserve">y de</w:t>
            </w:r>
            <w:r>
              <w:t xml:space="preserve"> </w:t>
            </w:r>
            <w:r>
              <w:rPr>
                <w:bCs/>
                <w:b/>
              </w:rPr>
              <w:t xml:space="preserve">seguridad social</w:t>
            </w:r>
            <w:r>
              <w:t xml:space="preserve"> </w:t>
            </w:r>
            <w:r>
              <w:t xml:space="preserve">(jubilaciones, pensiones, indemnizaciones)</w:t>
            </w:r>
          </w:p>
        </w:tc>
        <w:tc>
          <w:tcPr/>
          <w:p>
            <w:pPr>
              <w:pStyle w:val="Compact"/>
              <w:jc w:val="left"/>
            </w:pPr>
            <w:r>
              <w:rPr>
                <w:bCs/>
                <w:b/>
              </w:rPr>
              <w:t xml:space="preserve">91 a 94</w:t>
            </w:r>
          </w:p>
        </w:tc>
      </w:tr>
      <w:tr>
        <w:tc>
          <w:tcPr/>
          <w:p>
            <w:pPr>
              <w:pStyle w:val="Compact"/>
              <w:jc w:val="left"/>
            </w:pPr>
            <w:r>
              <w:rPr>
                <w:bCs/>
                <w:b/>
              </w:rPr>
              <w:t xml:space="preserve">10 AÑOS</w:t>
            </w:r>
          </w:p>
        </w:tc>
        <w:tc>
          <w:tcPr/>
          <w:p>
            <w:pPr>
              <w:pStyle w:val="Compact"/>
              <w:jc w:val="left"/>
            </w:pPr>
            <w:r>
              <w:t xml:space="preserve">Se puede</w:t>
            </w:r>
            <w:r>
              <w:t xml:space="preserve"> </w:t>
            </w:r>
            <w:r>
              <w:rPr>
                <w:bCs/>
                <w:b/>
              </w:rPr>
              <w:t xml:space="preserve">INSCRIBIR la unión</w:t>
            </w:r>
            <w:r>
              <w:t xml:space="preserve">, que queda</w:t>
            </w:r>
            <w:r>
              <w:t xml:space="preserve"> </w:t>
            </w:r>
            <w:r>
              <w:rPr>
                <w:bCs/>
                <w:b/>
              </w:rPr>
              <w:t xml:space="preserve">EQUIPARADA A UN MATRIMONIO LEGAL</w:t>
            </w:r>
          </w:p>
        </w:tc>
        <w:tc>
          <w:tcPr/>
          <w:p>
            <w:pPr>
              <w:pStyle w:val="Compact"/>
              <w:jc w:val="left"/>
            </w:pPr>
            <w:r>
              <w:rPr>
                <w:bCs/>
                <w:b/>
              </w:rPr>
              <w:t xml:space="preserve">86</w:t>
            </w:r>
          </w:p>
        </w:tc>
      </w:tr>
    </w:tbl>
    <w:p>
      <w:pPr>
        <w:pStyle w:val="BodyText"/>
      </w:pPr>
      <w:r>
        <w:rPr>
          <w:bCs/>
          <w:b/>
        </w:rPr>
        <w:t xml:space="preserve">Y la regla que acorta todo:</w:t>
      </w:r>
    </w:p>
    <w:p>
      <w:pPr>
        <w:pStyle w:val="BlockText"/>
      </w:pPr>
      <w:r>
        <w:rPr>
          <w:bCs/>
          <w:b/>
        </w:rPr>
        <w:t xml:space="preserve">Artículo 85:</w:t>
      </w:r>
      <w:r>
        <w:t xml:space="preserve"> </w:t>
      </w:r>
      <w:r>
        <w:t xml:space="preserve">Si de la unión</w:t>
      </w:r>
      <w:r>
        <w:t xml:space="preserve"> </w:t>
      </w:r>
      <w:r>
        <w:rPr>
          <w:bCs/>
          <w:b/>
        </w:rPr>
        <w:t xml:space="preserve">nacieron hijos comunes</w:t>
      </w:r>
      <w:r>
        <w:t xml:space="preserve">, el plazo de duración</w:t>
      </w:r>
      <w:r>
        <w:t xml:space="preserve"> </w:t>
      </w:r>
      <w:r>
        <w:rPr>
          <w:bCs/>
          <w:b/>
        </w:rPr>
        <w:t xml:space="preserve">se considera cumplido en la fecha del nacimiento del primer hijo</w:t>
      </w:r>
      <w:r>
        <w:t xml:space="preserve">.</w:t>
      </w:r>
    </w:p>
    <w:p>
      <w:pPr>
        <w:pStyle w:val="FirstParagraph"/>
      </w:pPr>
      <w:r>
        <w:rPr>
          <w:bCs/>
          <w:b/>
        </w:rPr>
        <w:t xml:space="preserve">[TRUCO DE MEMORIA]</w:t>
      </w:r>
      <w:r>
        <w:t xml:space="preserve"> </w:t>
      </w:r>
      <w:r>
        <w:rPr>
          <w:iCs/>
          <w:i/>
        </w:rPr>
        <w:t xml:space="preserve">“</w:t>
      </w:r>
      <w:r>
        <w:rPr>
          <w:iCs/>
          <w:i/>
        </w:rPr>
        <w:t xml:space="preserve">Cuatro para los bienes, cuatro para heredar, diez para inscribir. Y si nace un hijo, el reloj se pone a favor.</w:t>
      </w:r>
      <w:r>
        <w:rPr>
          <w:iCs/>
          <w:i/>
        </w:rPr>
        <w:t xml:space="preserve">”</w:t>
      </w:r>
    </w:p>
    <w:p>
      <w:pPr>
        <w:pStyle w:val="BodyText"/>
      </w:pPr>
      <w:r>
        <w:rPr>
          <w:bCs/>
          <w:b/>
        </w:rPr>
        <w:t xml:space="preserve">[Y NO LO CONFUNDAS CON EL PLAZO DE LA LEY 1266]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Plazo</w:t>
            </w:r>
          </w:p>
        </w:tc>
        <w:tc>
          <w:tcPr/>
          <w:p>
            <w:pPr>
              <w:pStyle w:val="Compact"/>
              <w:jc w:val="left"/>
            </w:pPr>
            <w:r>
              <w:t xml:space="preserve">Efecto</w:t>
            </w:r>
          </w:p>
        </w:tc>
        <w:tc>
          <w:tcPr/>
          <w:p>
            <w:pPr>
              <w:pStyle w:val="Compact"/>
              <w:jc w:val="left"/>
            </w:pPr>
            <w:r>
              <w:t xml:space="preserve">Norma</w:t>
            </w:r>
          </w:p>
        </w:tc>
      </w:tr>
      <w:tr>
        <w:tc>
          <w:tcPr/>
          <w:p>
            <w:pPr>
              <w:pStyle w:val="Compact"/>
              <w:jc w:val="left"/>
            </w:pPr>
            <w:r>
              <w:rPr>
                <w:bCs/>
                <w:b/>
              </w:rPr>
              <w:t xml:space="preserve">4 años</w:t>
            </w:r>
          </w:p>
        </w:tc>
        <w:tc>
          <w:tcPr/>
          <w:p>
            <w:pPr>
              <w:pStyle w:val="Compact"/>
              <w:jc w:val="left"/>
            </w:pPr>
            <w:r>
              <w:t xml:space="preserve">Comunidad de gananciales; herencia y seguridad social</w:t>
            </w:r>
          </w:p>
        </w:tc>
        <w:tc>
          <w:tcPr/>
          <w:p>
            <w:pPr>
              <w:pStyle w:val="Compact"/>
              <w:jc w:val="left"/>
            </w:pPr>
            <w:r>
              <w:t xml:space="preserve">Ley 1/92, arts. 84, 91-94</w:t>
            </w:r>
          </w:p>
        </w:tc>
      </w:tr>
      <w:tr>
        <w:tc>
          <w:tcPr/>
          <w:p>
            <w:pPr>
              <w:pStyle w:val="Compact"/>
              <w:jc w:val="left"/>
            </w:pPr>
            <w:r>
              <w:rPr>
                <w:bCs/>
                <w:b/>
              </w:rPr>
              <w:t xml:space="preserve">5 años</w:t>
            </w:r>
          </w:p>
        </w:tc>
        <w:tc>
          <w:tcPr/>
          <w:p>
            <w:pPr>
              <w:pStyle w:val="Compact"/>
              <w:jc w:val="left"/>
            </w:pPr>
            <w:r>
              <w:t xml:space="preserve">Poder</w:t>
            </w:r>
            <w:r>
              <w:t xml:space="preserve"> </w:t>
            </w:r>
            <w:r>
              <w:rPr>
                <w:bCs/>
                <w:b/>
              </w:rPr>
              <w:t xml:space="preserve">CASARSE</w:t>
            </w:r>
            <w:r>
              <w:t xml:space="preserve"> </w:t>
            </w:r>
            <w:r>
              <w:t xml:space="preserve">prescindiendo de las formalidades previas</w:t>
            </w:r>
          </w:p>
        </w:tc>
        <w:tc>
          <w:tcPr/>
          <w:p>
            <w:pPr>
              <w:pStyle w:val="Compact"/>
              <w:jc w:val="left"/>
            </w:pPr>
            <w:r>
              <w:rPr>
                <w:bCs/>
                <w:b/>
              </w:rPr>
              <w:t xml:space="preserve">Ley 1266, art. 86</w:t>
            </w:r>
          </w:p>
        </w:tc>
      </w:tr>
      <w:tr>
        <w:tc>
          <w:tcPr/>
          <w:p>
            <w:pPr>
              <w:pStyle w:val="Compact"/>
              <w:jc w:val="left"/>
            </w:pPr>
            <w:r>
              <w:rPr>
                <w:bCs/>
                <w:b/>
              </w:rPr>
              <w:t xml:space="preserve">10 años</w:t>
            </w:r>
          </w:p>
        </w:tc>
        <w:tc>
          <w:tcPr/>
          <w:p>
            <w:pPr>
              <w:pStyle w:val="Compact"/>
              <w:jc w:val="left"/>
            </w:pPr>
            <w:r>
              <w:t xml:space="preserve">Poder</w:t>
            </w:r>
            <w:r>
              <w:t xml:space="preserve"> </w:t>
            </w:r>
            <w:r>
              <w:rPr>
                <w:bCs/>
                <w:b/>
              </w:rPr>
              <w:t xml:space="preserve">INSCRIBIR la unión</w:t>
            </w:r>
            <w:r>
              <w:t xml:space="preserve"> </w:t>
            </w:r>
            <w:r>
              <w:t xml:space="preserve">y equipararla al matrimonio</w:t>
            </w:r>
          </w:p>
        </w:tc>
        <w:tc>
          <w:tcPr/>
          <w:p>
            <w:pPr>
              <w:pStyle w:val="Compact"/>
              <w:jc w:val="left"/>
            </w:pPr>
            <w:r>
              <w:t xml:space="preserve">Ley 1/92, art. 86</w:t>
            </w:r>
          </w:p>
        </w:tc>
      </w:tr>
    </w:tbl>
    <w:p>
      <w:pPr>
        <w:pStyle w:val="BodyText"/>
      </w:pPr>
      <w:r>
        <w:rPr>
          <w:iCs/>
          <w:i/>
        </w:rPr>
        <w:t xml:space="preserve">Fijate la coincidencia curiosa: los dos artículos que hablan de plazos largos son el</w:t>
      </w:r>
      <w:r>
        <w:rPr>
          <w:iCs/>
          <w:i/>
        </w:rPr>
        <w:t xml:space="preserve"> </w:t>
      </w:r>
      <w:r>
        <w:rPr>
          <w:bCs/>
          <w:b/>
          <w:iCs/>
          <w:i/>
        </w:rPr>
        <w:t xml:space="preserve">86</w:t>
      </w:r>
      <w:r>
        <w:rPr>
          <w:iCs/>
          <w:i/>
        </w:rPr>
        <w:t xml:space="preserve"> </w:t>
      </w:r>
      <w:r>
        <w:rPr>
          <w:iCs/>
          <w:i/>
        </w:rPr>
        <w:t xml:space="preserve">de cada ley. Uno dice 5 años (Ley 1266) y el otro 10 años (Ley 1/92).</w:t>
      </w:r>
    </w:p>
    <w:bookmarkEnd w:id="525"/>
    <w:bookmarkStart w:id="526" w:name="Xe7671eca3e961c33fd2647071145cf6de28cb19"/>
    <w:p>
      <w:pPr>
        <w:pStyle w:val="Heading3"/>
      </w:pPr>
      <w:r>
        <w:t xml:space="preserve">Artículo 86 — LA INSCRIPCIÓN DE LA UNIÓN DE HECHO</w:t>
      </w:r>
    </w:p>
    <w:p>
      <w:pPr>
        <w:pStyle w:val="BlockText"/>
      </w:pPr>
      <w:r>
        <w:rPr>
          <w:bCs/>
          <w:b/>
        </w:rPr>
        <w:t xml:space="preserve">Después de DIEZ (10) AÑOS</w:t>
      </w:r>
      <w:r>
        <w:t xml:space="preserve"> </w:t>
      </w:r>
      <w:r>
        <w:t xml:space="preserve">de unión de hecho, los concubinos podrán,</w:t>
      </w:r>
      <w:r>
        <w:t xml:space="preserve"> </w:t>
      </w:r>
      <w:r>
        <w:rPr>
          <w:bCs/>
          <w:b/>
        </w:rPr>
        <w:t xml:space="preserve">mediante declaración conjunta formulada ante el ENCARGADO DEL REGISTRO DEL ESTADO CIVIL o el JUEZ DE PAZ</w:t>
      </w:r>
      <w:r>
        <w:t xml:space="preserve"> </w:t>
      </w:r>
      <w:r>
        <w:t xml:space="preserve">de la jurisdicción respectiva,</w:t>
      </w:r>
      <w:r>
        <w:t xml:space="preserve"> </w:t>
      </w:r>
      <w:r>
        <w:rPr>
          <w:bCs/>
          <w:b/>
        </w:rPr>
        <w:t xml:space="preserve">INSCRIBIR SU UNIÓN</w:t>
      </w:r>
      <w:r>
        <w:t xml:space="preserve">, la que</w:t>
      </w:r>
      <w:r>
        <w:t xml:space="preserve"> </w:t>
      </w:r>
      <w:r>
        <w:rPr>
          <w:bCs/>
          <w:b/>
        </w:rPr>
        <w:t xml:space="preserve">quedará EQUIPARADA A UN MATRIMONIO LEGAL</w:t>
      </w:r>
      <w:r>
        <w:t xml:space="preserve">, incluso</w:t>
      </w:r>
      <w:r>
        <w:t xml:space="preserve"> </w:t>
      </w:r>
      <w:r>
        <w:rPr>
          <w:bCs/>
          <w:b/>
        </w:rPr>
        <w:t xml:space="preserve">a los efectos hereditarios</w:t>
      </w:r>
      <w:r>
        <w:t xml:space="preserve">, y</w:t>
      </w:r>
      <w:r>
        <w:t xml:space="preserve"> </w:t>
      </w:r>
      <w:r>
        <w:rPr>
          <w:bCs/>
          <w:b/>
        </w:rPr>
        <w:t xml:space="preserve">los hijos comunes se considerarán matrimoniales</w:t>
      </w:r>
      <w:r>
        <w:t xml:space="preserve">.</w:t>
      </w:r>
    </w:p>
    <w:p>
      <w:pPr>
        <w:pStyle w:val="BlockText"/>
      </w:pPr>
      <w:r>
        <w:t xml:space="preserve">Si</w:t>
      </w:r>
      <w:r>
        <w:t xml:space="preserve"> </w:t>
      </w:r>
      <w:r>
        <w:rPr>
          <w:bCs/>
          <w:b/>
        </w:rPr>
        <w:t xml:space="preserve">solo uno</w:t>
      </w:r>
      <w:r>
        <w:t xml:space="preserve"> </w:t>
      </w:r>
      <w:r>
        <w:t xml:space="preserve">de los concubinos solicita la inscripción,</w:t>
      </w:r>
      <w:r>
        <w:t xml:space="preserve"> </w:t>
      </w:r>
      <w:r>
        <w:rPr>
          <w:bCs/>
          <w:b/>
        </w:rPr>
        <w:t xml:space="preserve">el Juez citará al otro</w:t>
      </w:r>
      <w:r>
        <w:t xml:space="preserve"> </w:t>
      </w:r>
      <w:r>
        <w:t xml:space="preserve">y, oídas ambas partes,</w:t>
      </w:r>
      <w:r>
        <w:t xml:space="preserve"> </w:t>
      </w:r>
      <w:r>
        <w:rPr>
          <w:bCs/>
          <w:b/>
        </w:rPr>
        <w:t xml:space="preserve">decidirá en forma breve y sumaria</w:t>
      </w:r>
      <w:r>
        <w:t xml:space="preserve">.</w:t>
      </w:r>
    </w:p>
    <w:p>
      <w:pPr>
        <w:pStyle w:val="FirstParagraph"/>
      </w:pPr>
      <w:r>
        <w:rPr>
          <w:bCs/>
          <w:b/>
        </w:rPr>
        <w:t xml:space="preserve">[EL ARTÍCULO MÁS IMPORTANTE DE ESTE BLOQUE PARA TU PUESTO]</w:t>
      </w:r>
    </w:p>
    <w:p>
      <w:pPr>
        <w:pStyle w:val="BodyText"/>
      </w:pPr>
      <w:r>
        <w:rPr>
          <w:bCs/>
          <w:b/>
        </w:rPr>
        <w:t xml:space="preserve">¿Por qué?</w:t>
      </w:r>
      <w:r>
        <w:t xml:space="preserve"> </w:t>
      </w:r>
      <w:r>
        <w:t xml:space="preserve">Porque menciona expresamente al</w:t>
      </w:r>
      <w:r>
        <w:t xml:space="preserve"> </w:t>
      </w:r>
      <w:r>
        <w:rPr>
          <w:bCs/>
          <w:b/>
        </w:rPr>
        <w:t xml:space="preserve">Encargado del Registro del Estado Civil</w:t>
      </w:r>
      <w:r>
        <w:t xml:space="preserve"> </w:t>
      </w:r>
      <w:r>
        <w:t xml:space="preserve">como una de las dos autoridades ante quienes se hace la declaración.</w:t>
      </w:r>
    </w:p>
    <w:p>
      <w:pPr>
        <w:pStyle w:val="BodyText"/>
      </w:pPr>
      <w:r>
        <w:rPr>
          <w:bCs/>
          <w:b/>
        </w:rPr>
        <w:t xml:space="preserve">Los cinco datos que se preguntan: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Dato</w:t>
            </w:r>
          </w:p>
        </w:tc>
        <w:tc>
          <w:tcPr/>
          <w:p>
            <w:pPr>
              <w:pStyle w:val="Compact"/>
              <w:jc w:val="left"/>
            </w:pPr>
            <w:r>
              <w:t xml:space="preserve">Respuesta</w:t>
            </w:r>
          </w:p>
        </w:tc>
      </w:tr>
      <w:tr>
        <w:tc>
          <w:tcPr/>
          <w:p>
            <w:pPr>
              <w:pStyle w:val="Compact"/>
              <w:jc w:val="left"/>
            </w:pPr>
            <w:r>
              <w:t xml:space="preserve">Plazo</w:t>
            </w:r>
          </w:p>
        </w:tc>
        <w:tc>
          <w:tcPr/>
          <w:p>
            <w:pPr>
              <w:pStyle w:val="Compact"/>
              <w:jc w:val="left"/>
            </w:pPr>
            <w:r>
              <w:rPr>
                <w:bCs/>
                <w:b/>
              </w:rPr>
              <w:t xml:space="preserve">10 años</w:t>
            </w:r>
          </w:p>
        </w:tc>
      </w:tr>
      <w:tr>
        <w:tc>
          <w:tcPr/>
          <w:p>
            <w:pPr>
              <w:pStyle w:val="Compact"/>
              <w:jc w:val="left"/>
            </w:pPr>
            <w:r>
              <w:t xml:space="preserve">Ante quién</w:t>
            </w:r>
          </w:p>
        </w:tc>
        <w:tc>
          <w:tcPr/>
          <w:p>
            <w:pPr>
              <w:pStyle w:val="Compact"/>
              <w:jc w:val="left"/>
            </w:pPr>
            <w:r>
              <w:rPr>
                <w:bCs/>
                <w:b/>
              </w:rPr>
              <w:t xml:space="preserve">Encargado del Registro del Estado Civil</w:t>
            </w:r>
            <w:r>
              <w:t xml:space="preserve"> </w:t>
            </w:r>
            <w:r>
              <w:rPr>
                <w:bCs/>
                <w:b/>
              </w:rPr>
              <w:t xml:space="preserve">o</w:t>
            </w:r>
            <w:r>
              <w:t xml:space="preserve"> </w:t>
            </w:r>
            <w:r>
              <w:rPr>
                <w:bCs/>
                <w:b/>
              </w:rPr>
              <w:t xml:space="preserve">Juez de Paz</w:t>
            </w:r>
          </w:p>
        </w:tc>
      </w:tr>
      <w:tr>
        <w:tc>
          <w:tcPr/>
          <w:p>
            <w:pPr>
              <w:pStyle w:val="Compact"/>
              <w:jc w:val="left"/>
            </w:pPr>
            <w:r>
              <w:t xml:space="preserve">Cómo</w:t>
            </w:r>
          </w:p>
        </w:tc>
        <w:tc>
          <w:tcPr/>
          <w:p>
            <w:pPr>
              <w:pStyle w:val="Compact"/>
              <w:jc w:val="left"/>
            </w:pPr>
            <w:r>
              <w:rPr>
                <w:bCs/>
                <w:b/>
              </w:rPr>
              <w:t xml:space="preserve">Declaración conjunta</w:t>
            </w:r>
          </w:p>
        </w:tc>
      </w:tr>
      <w:tr>
        <w:tc>
          <w:tcPr/>
          <w:p>
            <w:pPr>
              <w:pStyle w:val="Compact"/>
              <w:jc w:val="left"/>
            </w:pPr>
            <w:r>
              <w:t xml:space="preserve">Efecto</w:t>
            </w:r>
          </w:p>
        </w:tc>
        <w:tc>
          <w:tcPr/>
          <w:p>
            <w:pPr>
              <w:pStyle w:val="Compact"/>
              <w:jc w:val="left"/>
            </w:pPr>
            <w:r>
              <w:rPr>
                <w:bCs/>
                <w:b/>
              </w:rPr>
              <w:t xml:space="preserve">Equiparada a matrimonio legal</w:t>
            </w:r>
            <w:r>
              <w:t xml:space="preserve">, incluso a efectos</w:t>
            </w:r>
            <w:r>
              <w:t xml:space="preserve"> </w:t>
            </w:r>
            <w:r>
              <w:rPr>
                <w:bCs/>
                <w:b/>
              </w:rPr>
              <w:t xml:space="preserve">hereditarios</w:t>
            </w:r>
          </w:p>
        </w:tc>
      </w:tr>
      <w:tr>
        <w:tc>
          <w:tcPr/>
          <w:p>
            <w:pPr>
              <w:pStyle w:val="Compact"/>
              <w:jc w:val="left"/>
            </w:pPr>
            <w:r>
              <w:t xml:space="preserve">Efecto sobre los hijos</w:t>
            </w:r>
          </w:p>
        </w:tc>
        <w:tc>
          <w:tcPr/>
          <w:p>
            <w:pPr>
              <w:pStyle w:val="Compact"/>
              <w:jc w:val="left"/>
            </w:pPr>
            <w:r>
              <w:t xml:space="preserve">Los hijos comunes</w:t>
            </w:r>
            <w:r>
              <w:t xml:space="preserve"> </w:t>
            </w:r>
            <w:r>
              <w:rPr>
                <w:bCs/>
                <w:b/>
              </w:rPr>
              <w:t xml:space="preserve">se consideran matrimoniales</w:t>
            </w:r>
          </w:p>
        </w:tc>
      </w:tr>
    </w:tbl>
    <w:p>
      <w:pPr>
        <w:pStyle w:val="BodyText"/>
      </w:pPr>
      <w:r>
        <w:rPr>
          <w:bCs/>
          <w:b/>
        </w:rPr>
        <w:t xml:space="preserve">[Y EL CASO DE LA SOLICITUD UNILATERAL]</w:t>
      </w:r>
      <w:r>
        <w:t xml:space="preserve"> </w:t>
      </w:r>
      <w:r>
        <w:t xml:space="preserve">Si solo uno pide la inscripción,</w:t>
      </w:r>
      <w:r>
        <w:t xml:space="preserve"> </w:t>
      </w:r>
      <w:r>
        <w:rPr>
          <w:bCs/>
          <w:b/>
        </w:rPr>
        <w:t xml:space="preserve">interviene el juez</w:t>
      </w:r>
      <w:r>
        <w:t xml:space="preserve">: cita al otro, escucha a ambos y decide en forma</w:t>
      </w:r>
      <w:r>
        <w:t xml:space="preserve"> </w:t>
      </w:r>
      <w:r>
        <w:rPr>
          <w:bCs/>
          <w:b/>
        </w:rPr>
        <w:t xml:space="preserve">breve y sumaria</w:t>
      </w:r>
      <w:r>
        <w:t xml:space="preserve">.</w:t>
      </w:r>
    </w:p>
    <w:p>
      <w:pPr>
        <w:pStyle w:val="BodyText"/>
      </w:pPr>
      <w:r>
        <w:rPr>
          <w:bCs/>
          <w:b/>
        </w:rPr>
        <w:t xml:space="preserve">Conexión:</w:t>
      </w:r>
      <w:r>
        <w:t xml:space="preserve"> </w:t>
      </w:r>
      <w:r>
        <w:t xml:space="preserve">el artículo 8 inciso k) del Decreto 19.102 lista entre las funciones de la Dirección General inscribir, entre otras cosas,</w:t>
      </w:r>
      <w:r>
        <w:t xml:space="preserve"> </w:t>
      </w:r>
      <w:r>
        <w:rPr>
          <w:bCs/>
          <w:b/>
        </w:rPr>
        <w:t xml:space="preserve">“</w:t>
      </w:r>
      <w:r>
        <w:rPr>
          <w:bCs/>
          <w:b/>
        </w:rPr>
        <w:t xml:space="preserve">uniones de hecho</w:t>
      </w:r>
      <w:r>
        <w:rPr>
          <w:bCs/>
          <w:b/>
        </w:rPr>
        <w:t xml:space="preserve">”</w:t>
      </w:r>
      <w:r>
        <w:t xml:space="preserve">.</w:t>
      </w:r>
    </w:p>
    <w:bookmarkEnd w:id="526"/>
    <w:bookmarkStart w:id="527" w:name="X8a7346aa60e1e68cb7608da2d9273b259a1c9c7"/>
    <w:p>
      <w:pPr>
        <w:pStyle w:val="Heading3"/>
      </w:pPr>
      <w:r>
        <w:t xml:space="preserve">Artículos 87 a 90 — Efectos durante la unión</w:t>
      </w:r>
    </w:p>
    <w:p>
      <w:pPr>
        <w:numPr>
          <w:ilvl w:val="0"/>
          <w:numId w:val="1103"/>
        </w:numPr>
        <w:pStyle w:val="Compact"/>
      </w:pPr>
      <w:r>
        <w:rPr>
          <w:bCs/>
          <w:b/>
        </w:rPr>
        <w:t xml:space="preserve">Art. 87 — Bienes:</w:t>
      </w:r>
      <w:r>
        <w:t xml:space="preserve"> </w:t>
      </w:r>
      <w:r>
        <w:t xml:space="preserve">los</w:t>
      </w:r>
      <w:r>
        <w:t xml:space="preserve"> </w:t>
      </w:r>
      <w:r>
        <w:rPr>
          <w:bCs/>
          <w:b/>
        </w:rPr>
        <w:t xml:space="preserve">comunes</w:t>
      </w:r>
      <w:r>
        <w:t xml:space="preserve"> </w:t>
      </w:r>
      <w:r>
        <w:t xml:space="preserve">son los adquiridos por cualquiera de ellos durante la vida en común, y están afectados a satisfacer las necesidades de la familia e hijos menores. Su administración corresponde a</w:t>
      </w:r>
      <w:r>
        <w:t xml:space="preserve"> </w:t>
      </w:r>
      <w:r>
        <w:rPr>
          <w:bCs/>
          <w:b/>
        </w:rPr>
        <w:t xml:space="preserve">cualquiera de ellos, indistintamente</w:t>
      </w:r>
      <w:r>
        <w:t xml:space="preserve">. Los</w:t>
      </w:r>
      <w:r>
        <w:t xml:space="preserve"> </w:t>
      </w:r>
      <w:r>
        <w:rPr>
          <w:bCs/>
          <w:b/>
        </w:rPr>
        <w:t xml:space="preserve">propios</w:t>
      </w:r>
      <w:r>
        <w:t xml:space="preserve"> </w:t>
      </w:r>
      <w:r>
        <w:t xml:space="preserve">quedan bajo administración y disposición de su titular.</w:t>
      </w:r>
    </w:p>
    <w:p>
      <w:pPr>
        <w:numPr>
          <w:ilvl w:val="0"/>
          <w:numId w:val="1103"/>
        </w:numPr>
        <w:pStyle w:val="Compact"/>
      </w:pPr>
      <w:r>
        <w:rPr>
          <w:bCs/>
          <w:b/>
        </w:rPr>
        <w:t xml:space="preserve">Art. 88:</w:t>
      </w:r>
      <w:r>
        <w:t xml:space="preserve"> </w:t>
      </w:r>
      <w:r>
        <w:t xml:space="preserve">los gastos y obligaciones en beneficio de la familia</w:t>
      </w:r>
      <w:r>
        <w:t xml:space="preserve"> </w:t>
      </w:r>
      <w:r>
        <w:rPr>
          <w:bCs/>
          <w:b/>
        </w:rPr>
        <w:t xml:space="preserve">obligan a ambos</w:t>
      </w:r>
      <w:r>
        <w:t xml:space="preserve"> </w:t>
      </w:r>
      <w:r>
        <w:t xml:space="preserve">y se abonan con los bienes comunes; si son insuficientes, con los de cada uno</w:t>
      </w:r>
      <w:r>
        <w:t xml:space="preserve"> </w:t>
      </w:r>
      <w:r>
        <w:rPr>
          <w:bCs/>
          <w:b/>
        </w:rPr>
        <w:t xml:space="preserve">proporcionalmente</w:t>
      </w:r>
      <w:r>
        <w:t xml:space="preserve">.</w:t>
      </w:r>
    </w:p>
    <w:p>
      <w:pPr>
        <w:numPr>
          <w:ilvl w:val="0"/>
          <w:numId w:val="1103"/>
        </w:numPr>
        <w:pStyle w:val="Compact"/>
      </w:pPr>
      <w:r>
        <w:rPr>
          <w:bCs/>
          <w:b/>
        </w:rPr>
        <w:t xml:space="preserve">Art. 89 — Presunción de paternidad:</w:t>
      </w:r>
      <w:r>
        <w:t xml:space="preserve"> </w:t>
      </w:r>
      <w:r>
        <w:rPr>
          <w:bCs/>
          <w:b/>
        </w:rPr>
        <w:t xml:space="preserve">se presumen hijos del concubino los nacidos durante la unión</w:t>
      </w:r>
      <w:r>
        <w:t xml:space="preserve"> </w:t>
      </w:r>
      <w:r>
        <w:t xml:space="preserve">con la madre,</w:t>
      </w:r>
      <w:r>
        <w:t xml:space="preserve"> </w:t>
      </w:r>
      <w:r>
        <w:rPr>
          <w:bCs/>
          <w:b/>
        </w:rPr>
        <w:t xml:space="preserve">salvo prueba en contrario</w:t>
      </w:r>
      <w:r>
        <w:t xml:space="preserve">.</w:t>
      </w:r>
    </w:p>
    <w:p>
      <w:pPr>
        <w:numPr>
          <w:ilvl w:val="0"/>
          <w:numId w:val="1103"/>
        </w:numPr>
        <w:pStyle w:val="Compact"/>
      </w:pPr>
      <w:r>
        <w:rPr>
          <w:bCs/>
          <w:b/>
        </w:rPr>
        <w:t xml:space="preserve">Art. 90 — Alimentos:</w:t>
      </w:r>
      <w:r>
        <w:t xml:space="preserve"> </w:t>
      </w:r>
      <w:r>
        <w:t xml:space="preserve">terminada la convivencia y hecha la separación de gananciales, el ex concubino que</w:t>
      </w:r>
      <w:r>
        <w:t xml:space="preserve"> </w:t>
      </w:r>
      <w:r>
        <w:rPr>
          <w:bCs/>
          <w:b/>
        </w:rPr>
        <w:t xml:space="preserve">carezca de recursos y esté imposibilitado de procurárselos</w:t>
      </w:r>
      <w:r>
        <w:t xml:space="preserve"> </w:t>
      </w:r>
      <w:r>
        <w:t xml:space="preserve">puede solicitar alimentos al otro</w:t>
      </w:r>
      <w:r>
        <w:t xml:space="preserve"> </w:t>
      </w:r>
      <w:r>
        <w:rPr>
          <w:bCs/>
          <w:b/>
        </w:rPr>
        <w:t xml:space="preserve">mientras dure la emergencia</w:t>
      </w:r>
      <w:r>
        <w:t xml:space="preserve">.</w:t>
      </w:r>
    </w:p>
    <w:p>
      <w:pPr>
        <w:pStyle w:val="FirstParagraph"/>
      </w:pPr>
      <w:r>
        <w:rPr>
          <w:bCs/>
          <w:b/>
        </w:rPr>
        <w:t xml:space="preserve">[EL ARTÍCULO 89 ES IMPORTANTE PARA EL REGISTRO CIVIL]</w:t>
      </w:r>
      <w:r>
        <w:t xml:space="preserve"> </w:t>
      </w:r>
      <w:r>
        <w:t xml:space="preserve">Extiende al concubinato la presunción de paternidad que el Código Civil establece para el matrimonio.</w:t>
      </w:r>
      <w:r>
        <w:t xml:space="preserve"> </w:t>
      </w:r>
      <w:r>
        <w:rPr>
          <w:bCs/>
          <w:b/>
        </w:rPr>
        <w:t xml:space="preserve">Pero fijate la diferencia:</w:t>
      </w:r>
      <w:r>
        <w:t xml:space="preserve"> </w:t>
      </w:r>
      <w:r>
        <w:t xml:space="preserve">acá admite</w:t>
      </w:r>
      <w:r>
        <w:t xml:space="preserve"> </w:t>
      </w:r>
      <w:r>
        <w:rPr>
          <w:bCs/>
          <w:b/>
        </w:rPr>
        <w:t xml:space="preserve">prueba en contrario</w:t>
      </w:r>
      <w:r>
        <w:t xml:space="preserve"> </w:t>
      </w:r>
      <w:r>
        <w:t xml:space="preserve">(es</w:t>
      </w:r>
      <w:r>
        <w:t xml:space="preserve"> </w:t>
      </w:r>
      <w:r>
        <w:rPr>
          <w:iCs/>
          <w:i/>
        </w:rPr>
        <w:t xml:space="preserve">iuris tantum</w:t>
      </w:r>
      <w:r>
        <w:t xml:space="preserve">), mientras que las presunciones de los artículos 227 y 228 del Código Civil no la admiten.</w:t>
      </w:r>
    </w:p>
    <w:bookmarkEnd w:id="527"/>
    <w:bookmarkStart w:id="528" w:name="X1996278d911a50b9d3c888c340e59aa9f9f76e9"/>
    <w:p>
      <w:pPr>
        <w:pStyle w:val="Heading3"/>
      </w:pPr>
      <w:r>
        <w:t xml:space="preserve">Artículos 91 a 94 — Derechos hereditarios y de seguridad social</w:t>
      </w:r>
    </w:p>
    <w:p>
      <w:pPr>
        <w:pStyle w:val="FirstParagraph"/>
      </w:pPr>
      <w:r>
        <w:rPr>
          <w:bCs/>
          <w:b/>
        </w:rPr>
        <w:t xml:space="preserve">Requisito común: mínimo 4 años de unión.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Situación</w:t>
            </w:r>
          </w:p>
        </w:tc>
        <w:tc>
          <w:tcPr/>
          <w:p>
            <w:pPr>
              <w:pStyle w:val="Compact"/>
              <w:jc w:val="left"/>
            </w:pPr>
            <w:r>
              <w:t xml:space="preserve">Qué recibe el concubino supérstite</w:t>
            </w:r>
          </w:p>
        </w:tc>
        <w:tc>
          <w:tcPr/>
          <w:p>
            <w:pPr>
              <w:pStyle w:val="Compact"/>
              <w:jc w:val="left"/>
            </w:pPr>
            <w:r>
              <w:t xml:space="preserve">Art.</w:t>
            </w:r>
          </w:p>
        </w:tc>
      </w:tr>
      <w:tr>
        <w:tc>
          <w:tcPr/>
          <w:p>
            <w:pPr>
              <w:pStyle w:val="Compact"/>
              <w:jc w:val="left"/>
            </w:pPr>
            <w:r>
              <w:rPr>
                <w:bCs/>
                <w:b/>
              </w:rPr>
              <w:t xml:space="preserve">Hay hijos</w:t>
            </w:r>
          </w:p>
        </w:tc>
        <w:tc>
          <w:tcPr/>
          <w:p>
            <w:pPr>
              <w:pStyle w:val="Compact"/>
              <w:jc w:val="left"/>
            </w:pPr>
            <w:r>
              <w:rPr>
                <w:bCs/>
                <w:b/>
              </w:rPr>
              <w:t xml:space="preserve">La mitad de los gananciales</w:t>
            </w:r>
            <w:r>
              <w:t xml:space="preserve">; la otra mitad va a los hijos. Si el causante tenía</w:t>
            </w:r>
            <w:r>
              <w:t xml:space="preserve"> </w:t>
            </w:r>
            <w:r>
              <w:rPr>
                <w:bCs/>
                <w:b/>
              </w:rPr>
              <w:t xml:space="preserve">bienes propios</w:t>
            </w:r>
            <w:r>
              <w:t xml:space="preserve">, el supérstite</w:t>
            </w:r>
            <w:r>
              <w:t xml:space="preserve"> </w:t>
            </w:r>
            <w:r>
              <w:rPr>
                <w:bCs/>
                <w:b/>
              </w:rPr>
              <w:t xml:space="preserve">concurre con los hijos en igualdad de condiciones</w:t>
            </w:r>
            <w:r>
              <w:t xml:space="preserve">. El derecho de representación</w:t>
            </w:r>
            <w:r>
              <w:t xml:space="preserve"> </w:t>
            </w:r>
            <w:r>
              <w:rPr>
                <w:bCs/>
                <w:b/>
              </w:rPr>
              <w:t xml:space="preserve">solo se extiende a los descendientes en primer grado</w:t>
            </w:r>
          </w:p>
        </w:tc>
        <w:tc>
          <w:tcPr/>
          <w:p>
            <w:pPr>
              <w:pStyle w:val="Compact"/>
              <w:jc w:val="left"/>
            </w:pPr>
            <w:r>
              <w:rPr>
                <w:bCs/>
                <w:b/>
              </w:rPr>
              <w:t xml:space="preserve">91</w:t>
            </w:r>
          </w:p>
        </w:tc>
      </w:tr>
      <w:tr>
        <w:tc>
          <w:tcPr/>
          <w:p>
            <w:pPr>
              <w:pStyle w:val="Compact"/>
              <w:jc w:val="left"/>
            </w:pPr>
            <w:r>
              <w:rPr>
                <w:bCs/>
                <w:b/>
              </w:rPr>
              <w:t xml:space="preserve">No hay hijos, pero hay ascendientes</w:t>
            </w:r>
          </w:p>
        </w:tc>
        <w:tc>
          <w:tcPr/>
          <w:p>
            <w:pPr>
              <w:pStyle w:val="Compact"/>
              <w:jc w:val="left"/>
            </w:pPr>
            <w:r>
              <w:t xml:space="preserve">Concurre con los ascendientes</w:t>
            </w:r>
            <w:r>
              <w:t xml:space="preserve"> </w:t>
            </w:r>
            <w:r>
              <w:rPr>
                <w:bCs/>
                <w:b/>
              </w:rPr>
              <w:t xml:space="preserve">en la mitad de los gananciales, por partes iguales</w:t>
            </w:r>
          </w:p>
        </w:tc>
        <w:tc>
          <w:tcPr/>
          <w:p>
            <w:pPr>
              <w:pStyle w:val="Compact"/>
              <w:jc w:val="left"/>
            </w:pPr>
            <w:r>
              <w:rPr>
                <w:bCs/>
                <w:b/>
              </w:rPr>
              <w:t xml:space="preserve">92</w:t>
            </w:r>
          </w:p>
        </w:tc>
      </w:tr>
      <w:tr>
        <w:tc>
          <w:tcPr/>
          <w:p>
            <w:pPr>
              <w:pStyle w:val="Compact"/>
              <w:jc w:val="left"/>
            </w:pPr>
            <w:r>
              <w:rPr>
                <w:bCs/>
                <w:b/>
              </w:rPr>
              <w:t xml:space="preserve">No hay descendientes ni ascendientes</w:t>
            </w:r>
          </w:p>
        </w:tc>
        <w:tc>
          <w:tcPr/>
          <w:p>
            <w:pPr>
              <w:pStyle w:val="Compact"/>
              <w:jc w:val="left"/>
            </w:pPr>
            <w:r>
              <w:rPr>
                <w:bCs/>
                <w:b/>
              </w:rPr>
              <w:t xml:space="preserve">Recibe TODOS los bienes</w:t>
            </w:r>
            <w:r>
              <w:t xml:space="preserve">,</w:t>
            </w:r>
            <w:r>
              <w:t xml:space="preserve"> </w:t>
            </w:r>
            <w:r>
              <w:rPr>
                <w:bCs/>
                <w:b/>
              </w:rPr>
              <w:t xml:space="preserve">excluyendo por tanto a los colaterales</w:t>
            </w:r>
          </w:p>
        </w:tc>
        <w:tc>
          <w:tcPr/>
          <w:p>
            <w:pPr>
              <w:pStyle w:val="Compact"/>
              <w:jc w:val="left"/>
            </w:pPr>
            <w:r>
              <w:rPr>
                <w:bCs/>
                <w:b/>
              </w:rPr>
              <w:t xml:space="preserve">93</w:t>
            </w:r>
          </w:p>
        </w:tc>
      </w:tr>
      <w:tr>
        <w:tc>
          <w:tcPr/>
          <w:p>
            <w:pPr>
              <w:pStyle w:val="Compact"/>
              <w:jc w:val="left"/>
            </w:pPr>
            <w:r>
              <w:rPr>
                <w:bCs/>
                <w:b/>
              </w:rPr>
              <w:t xml:space="preserve">Seguridad social</w:t>
            </w:r>
          </w:p>
        </w:tc>
        <w:tc>
          <w:tcPr/>
          <w:p>
            <w:pPr>
              <w:pStyle w:val="Compact"/>
              <w:jc w:val="left"/>
            </w:pPr>
            <w:r>
              <w:t xml:space="preserve">Con al menos 4 años, goza de</w:t>
            </w:r>
            <w:r>
              <w:t xml:space="preserve"> </w:t>
            </w:r>
            <w:r>
              <w:rPr>
                <w:bCs/>
                <w:b/>
              </w:rPr>
              <w:t xml:space="preserve">los mismos derechos a jubilaciones, pensiones e indemnizaciones que corresponden al cónyuge</w:t>
            </w:r>
          </w:p>
        </w:tc>
        <w:tc>
          <w:tcPr/>
          <w:p>
            <w:pPr>
              <w:pStyle w:val="Compact"/>
              <w:jc w:val="left"/>
            </w:pPr>
            <w:r>
              <w:rPr>
                <w:bCs/>
                <w:b/>
              </w:rPr>
              <w:t xml:space="preserve">94</w:t>
            </w:r>
          </w:p>
        </w:tc>
      </w:tr>
    </w:tbl>
    <w:p>
      <w:pPr>
        <w:pStyle w:val="BodyText"/>
      </w:pPr>
      <w:r>
        <w:rPr>
          <w:bCs/>
          <w:b/>
        </w:rPr>
        <w:t xml:space="preserve">[EL DATO DEL ART. 93 SE PREGUNTA]</w:t>
      </w:r>
      <w:r>
        <w:t xml:space="preserve"> </w:t>
      </w:r>
      <w:r>
        <w:t xml:space="preserve">El concubino</w:t>
      </w:r>
      <w:r>
        <w:t xml:space="preserve"> </w:t>
      </w:r>
      <w:r>
        <w:rPr>
          <w:bCs/>
          <w:b/>
        </w:rPr>
        <w:t xml:space="preserve">excluye a los colaterales</w:t>
      </w:r>
      <w:r>
        <w:t xml:space="preserve"> </w:t>
      </w:r>
      <w:r>
        <w:t xml:space="preserve">(hermanos, tíos, sobrinos del difunto). Si no hay hijos ni padres, se lleva todo.</w:t>
      </w:r>
    </w:p>
    <w:p>
      <w:pPr>
        <w:pStyle w:val="BodyText"/>
      </w:pPr>
      <w:r>
        <w:rPr>
          <w:bCs/>
          <w:b/>
        </w:rPr>
        <w:t xml:space="preserve">[EL ART. 94 ES MUY RELEVANTE SOCIALMENTE]</w:t>
      </w:r>
      <w:r>
        <w:t xml:space="preserve"> </w:t>
      </w:r>
      <w:r>
        <w:t xml:space="preserve">Significa que la pareja de hecho puede cobrar la</w:t>
      </w:r>
      <w:r>
        <w:t xml:space="preserve"> </w:t>
      </w:r>
      <w:r>
        <w:rPr>
          <w:bCs/>
          <w:b/>
        </w:rPr>
        <w:t xml:space="preserve">pensión</w:t>
      </w:r>
      <w:r>
        <w:t xml:space="preserve"> </w:t>
      </w:r>
      <w:r>
        <w:t xml:space="preserve">del fallecido.</w:t>
      </w:r>
    </w:p>
    <w:bookmarkEnd w:id="528"/>
    <w:bookmarkEnd w:id="529"/>
    <w:bookmarkStart w:id="534" w:name="artículos-95-a-97-el-bien-de-familia"/>
    <w:p>
      <w:pPr>
        <w:pStyle w:val="Heading2"/>
      </w:pPr>
      <w:r>
        <w:t xml:space="preserve">9.11 Artículos 95 a 97 — El bien de familia</w:t>
      </w:r>
    </w:p>
    <w:bookmarkStart w:id="530" w:name="qué-es"/>
    <w:p>
      <w:pPr>
        <w:pStyle w:val="Heading3"/>
      </w:pPr>
      <w:r>
        <w:t xml:space="preserve">Qué es</w:t>
      </w:r>
    </w:p>
    <w:p>
      <w:pPr>
        <w:pStyle w:val="FirstParagraph"/>
      </w:pPr>
      <w:r>
        <w:t xml:space="preserve">Es una figura que permite</w:t>
      </w:r>
      <w:r>
        <w:t xml:space="preserve"> </w:t>
      </w:r>
      <w:r>
        <w:rPr>
          <w:bCs/>
          <w:b/>
        </w:rPr>
        <w:t xml:space="preserve">proteger la vivienda familiar</w:t>
      </w:r>
      <w:r>
        <w:t xml:space="preserve"> </w:t>
      </w:r>
      <w:r>
        <w:t xml:space="preserve">haciéndola inembargable, para que una deuda no deje a la familia en la calle.</w:t>
      </w:r>
    </w:p>
    <w:bookmarkEnd w:id="530"/>
    <w:bookmarkStart w:id="531" w:name="X7542442f55a12f1258a1fdfa66f82278eac7ba3"/>
    <w:p>
      <w:pPr>
        <w:pStyle w:val="Heading3"/>
      </w:pPr>
      <w:r>
        <w:t xml:space="preserve">Artículo 95 — Quiénes pueden ser BENEFICIARIOS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Beneficiario</w:t>
            </w:r>
          </w:p>
        </w:tc>
      </w:tr>
      <w:tr>
        <w:tc>
          <w:tcPr/>
          <w:p>
            <w:pPr>
              <w:pStyle w:val="Compact"/>
              <w:jc w:val="left"/>
            </w:pPr>
            <w:r>
              <w:t xml:space="preserve">1</w:t>
            </w:r>
          </w:p>
        </w:tc>
        <w:tc>
          <w:tcPr/>
          <w:p>
            <w:pPr>
              <w:pStyle w:val="Compact"/>
              <w:jc w:val="left"/>
            </w:pPr>
            <w:r>
              <w:t xml:space="preserve">Los</w:t>
            </w:r>
            <w:r>
              <w:t xml:space="preserve"> </w:t>
            </w:r>
            <w:r>
              <w:rPr>
                <w:bCs/>
                <w:b/>
              </w:rPr>
              <w:t xml:space="preserve">cónyuges</w:t>
            </w:r>
          </w:p>
        </w:tc>
      </w:tr>
      <w:tr>
        <w:tc>
          <w:tcPr/>
          <w:p>
            <w:pPr>
              <w:pStyle w:val="Compact"/>
              <w:jc w:val="left"/>
            </w:pPr>
            <w:r>
              <w:t xml:space="preserve">2</w:t>
            </w:r>
          </w:p>
        </w:tc>
        <w:tc>
          <w:tcPr/>
          <w:p>
            <w:pPr>
              <w:pStyle w:val="Compact"/>
              <w:jc w:val="left"/>
            </w:pPr>
            <w:r>
              <w:t xml:space="preserve">El</w:t>
            </w:r>
            <w:r>
              <w:t xml:space="preserve"> </w:t>
            </w:r>
            <w:r>
              <w:rPr>
                <w:bCs/>
                <w:b/>
              </w:rPr>
              <w:t xml:space="preserve">concubino varón o mujer</w:t>
            </w:r>
            <w:r>
              <w:t xml:space="preserve">, cualquiera sea la naturaleza de dicha relación</w:t>
            </w:r>
          </w:p>
        </w:tc>
      </w:tr>
      <w:tr>
        <w:tc>
          <w:tcPr/>
          <w:p>
            <w:pPr>
              <w:pStyle w:val="Compact"/>
              <w:jc w:val="left"/>
            </w:pPr>
            <w:r>
              <w:t xml:space="preserve">3</w:t>
            </w:r>
          </w:p>
        </w:tc>
        <w:tc>
          <w:tcPr/>
          <w:p>
            <w:pPr>
              <w:pStyle w:val="Compact"/>
              <w:jc w:val="left"/>
            </w:pPr>
            <w:r>
              <w:t xml:space="preserve">Los</w:t>
            </w:r>
            <w:r>
              <w:t xml:space="preserve"> </w:t>
            </w:r>
            <w:r>
              <w:rPr>
                <w:bCs/>
                <w:b/>
              </w:rPr>
              <w:t xml:space="preserve">hijos biológicos y adoptivos menores de edad</w:t>
            </w:r>
            <w:r>
              <w:t xml:space="preserve">, y</w:t>
            </w:r>
            <w:r>
              <w:t xml:space="preserve"> </w:t>
            </w:r>
            <w:r>
              <w:rPr>
                <w:bCs/>
                <w:b/>
              </w:rPr>
              <w:t xml:space="preserve">los incapaces aunque fuesen mayores</w:t>
            </w:r>
          </w:p>
        </w:tc>
      </w:tr>
      <w:tr>
        <w:tc>
          <w:tcPr/>
          <w:p>
            <w:pPr>
              <w:pStyle w:val="Compact"/>
              <w:jc w:val="left"/>
            </w:pPr>
            <w:r>
              <w:t xml:space="preserve">4</w:t>
            </w:r>
          </w:p>
        </w:tc>
        <w:tc>
          <w:tcPr/>
          <w:p>
            <w:pPr>
              <w:pStyle w:val="Compact"/>
              <w:jc w:val="left"/>
            </w:pPr>
            <w:r>
              <w:t xml:space="preserve">Los</w:t>
            </w:r>
            <w:r>
              <w:t xml:space="preserve"> </w:t>
            </w:r>
            <w:r>
              <w:rPr>
                <w:bCs/>
                <w:b/>
              </w:rPr>
              <w:t xml:space="preserve">padres y otros ascendientes mayores de SETENTA (70) AÑOS</w:t>
            </w:r>
            <w:r>
              <w:t xml:space="preserve">, o</w:t>
            </w:r>
            <w:r>
              <w:t xml:space="preserve"> </w:t>
            </w:r>
            <w:r>
              <w:rPr>
                <w:bCs/>
                <w:b/>
              </w:rPr>
              <w:t xml:space="preserve">en estado de necesidad cualquiera fuese la edad</w:t>
            </w:r>
          </w:p>
        </w:tc>
      </w:tr>
      <w:tr>
        <w:tc>
          <w:tcPr/>
          <w:p>
            <w:pPr>
              <w:pStyle w:val="Compact"/>
              <w:jc w:val="left"/>
            </w:pPr>
            <w:r>
              <w:t xml:space="preserve">5</w:t>
            </w:r>
          </w:p>
        </w:tc>
        <w:tc>
          <w:tcPr/>
          <w:p>
            <w:pPr>
              <w:pStyle w:val="Compact"/>
              <w:jc w:val="left"/>
            </w:pPr>
            <w:r>
              <w:t xml:space="preserve">Los</w:t>
            </w:r>
            <w:r>
              <w:t xml:space="preserve"> </w:t>
            </w:r>
            <w:r>
              <w:rPr>
                <w:bCs/>
                <w:b/>
              </w:rPr>
              <w:t xml:space="preserve">hermanos menores o incapaces</w:t>
            </w:r>
            <w:r>
              <w:t xml:space="preserve"> </w:t>
            </w:r>
            <w:r>
              <w:t xml:space="preserve">del o de la constituyente</w:t>
            </w:r>
          </w:p>
        </w:tc>
      </w:tr>
    </w:tbl>
    <w:p>
      <w:pPr>
        <w:pStyle w:val="BodyText"/>
      </w:pPr>
      <w:r>
        <w:rPr>
          <w:bCs/>
          <w:b/>
        </w:rPr>
        <w:t xml:space="preserve">[DATO PARA FICHA]</w:t>
      </w:r>
      <w:r>
        <w:t xml:space="preserve"> </w:t>
      </w:r>
      <w:r>
        <w:t xml:space="preserve">La edad de los ascendientes:</w:t>
      </w:r>
      <w:r>
        <w:t xml:space="preserve"> </w:t>
      </w:r>
      <w:r>
        <w:rPr>
          <w:bCs/>
          <w:b/>
        </w:rPr>
        <w:t xml:space="preserve">70 años</w:t>
      </w:r>
      <w:r>
        <w:t xml:space="preserve">. O sin límite de edad si están en</w:t>
      </w:r>
      <w:r>
        <w:t xml:space="preserve"> </w:t>
      </w:r>
      <w:r>
        <w:rPr>
          <w:bCs/>
          <w:b/>
        </w:rPr>
        <w:t xml:space="preserve">estado de necesidad</w:t>
      </w:r>
      <w:r>
        <w:t xml:space="preserve">.</w:t>
      </w:r>
    </w:p>
    <w:bookmarkEnd w:id="531"/>
    <w:bookmarkStart w:id="532" w:name="artículo-96-quiénes-pueden-constituirlo"/>
    <w:p>
      <w:pPr>
        <w:pStyle w:val="Heading3"/>
      </w:pPr>
      <w:r>
        <w:t xml:space="preserve">Artículo 96 — Quiénes pueden CONSTITUIRLO</w:t>
      </w:r>
    </w:p>
    <w:p>
      <w:pPr>
        <w:numPr>
          <w:ilvl w:val="0"/>
          <w:numId w:val="1104"/>
        </w:numPr>
        <w:pStyle w:val="Compact"/>
      </w:pPr>
      <w:r>
        <w:rPr>
          <w:bCs/>
          <w:b/>
        </w:rPr>
        <w:t xml:space="preserve">Cualquiera de los cónyuges</w:t>
      </w:r>
      <w:r>
        <w:t xml:space="preserve"> </w:t>
      </w:r>
      <w:r>
        <w:t xml:space="preserve">sobre bienes de su</w:t>
      </w:r>
      <w:r>
        <w:t xml:space="preserve"> </w:t>
      </w:r>
      <w:r>
        <w:rPr>
          <w:bCs/>
          <w:b/>
        </w:rPr>
        <w:t xml:space="preserve">exclusiva propiedad</w:t>
      </w:r>
    </w:p>
    <w:p>
      <w:pPr>
        <w:numPr>
          <w:ilvl w:val="0"/>
          <w:numId w:val="1104"/>
        </w:numPr>
        <w:pStyle w:val="Compact"/>
      </w:pPr>
      <w:r>
        <w:t xml:space="preserve">Los</w:t>
      </w:r>
      <w:r>
        <w:t xml:space="preserve"> </w:t>
      </w:r>
      <w:r>
        <w:rPr>
          <w:bCs/>
          <w:b/>
        </w:rPr>
        <w:t xml:space="preserve">cónyuges de común acuerdo</w:t>
      </w:r>
      <w:r>
        <w:t xml:space="preserve"> </w:t>
      </w:r>
      <w:r>
        <w:t xml:space="preserve">sobre bienes comunes o gananciales</w:t>
      </w:r>
    </w:p>
    <w:p>
      <w:pPr>
        <w:numPr>
          <w:ilvl w:val="0"/>
          <w:numId w:val="1104"/>
        </w:numPr>
        <w:pStyle w:val="Compact"/>
      </w:pPr>
      <w:r>
        <w:t xml:space="preserve">El</w:t>
      </w:r>
      <w:r>
        <w:t xml:space="preserve"> </w:t>
      </w:r>
      <w:r>
        <w:rPr>
          <w:bCs/>
          <w:b/>
        </w:rPr>
        <w:t xml:space="preserve">padre o la madre judicialmente separados de bienes</w:t>
      </w:r>
      <w:r>
        <w:t xml:space="preserve">, en beneficio de los hijos de la segunda unión</w:t>
      </w:r>
    </w:p>
    <w:p>
      <w:pPr>
        <w:numPr>
          <w:ilvl w:val="0"/>
          <w:numId w:val="1104"/>
        </w:numPr>
        <w:pStyle w:val="Compact"/>
      </w:pPr>
      <w:r>
        <w:t xml:space="preserve">El</w:t>
      </w:r>
      <w:r>
        <w:t xml:space="preserve"> </w:t>
      </w:r>
      <w:r>
        <w:rPr>
          <w:bCs/>
          <w:b/>
        </w:rPr>
        <w:t xml:space="preserve">padre o la madre solteros o viudos</w:t>
      </w:r>
      <w:r>
        <w:t xml:space="preserve"> </w:t>
      </w:r>
      <w:r>
        <w:t xml:space="preserve">sobre bienes propios</w:t>
      </w:r>
    </w:p>
    <w:p>
      <w:pPr>
        <w:numPr>
          <w:ilvl w:val="0"/>
          <w:numId w:val="1104"/>
        </w:numPr>
        <w:pStyle w:val="Compact"/>
      </w:pPr>
      <w:r>
        <w:rPr>
          <w:bCs/>
          <w:b/>
        </w:rPr>
        <w:t xml:space="preserve">Cualquier persona</w:t>
      </w:r>
      <w:r>
        <w:t xml:space="preserve"> </w:t>
      </w:r>
      <w:r>
        <w:t xml:space="preserve">dentro de los límites en que pueda disponer libremente de sus bienes por testamento o donación</w:t>
      </w:r>
    </w:p>
    <w:bookmarkEnd w:id="532"/>
    <w:bookmarkStart w:id="533" w:name="artículo-97-el-caso-del-concubino"/>
    <w:p>
      <w:pPr>
        <w:pStyle w:val="Heading3"/>
      </w:pPr>
      <w:r>
        <w:t xml:space="preserve">Artículo 97 — El caso del concubino</w:t>
      </w:r>
    </w:p>
    <w:p>
      <w:pPr>
        <w:pStyle w:val="FirstParagraph"/>
      </w:pPr>
      <w:r>
        <w:t xml:space="preserve">Si el constituyente tiene</w:t>
      </w:r>
      <w:r>
        <w:t xml:space="preserve"> </w:t>
      </w:r>
      <w:r>
        <w:rPr>
          <w:bCs/>
          <w:b/>
        </w:rPr>
        <w:t xml:space="preserve">familia de hecho pública y notoria</w:t>
      </w:r>
      <w:r>
        <w:t xml:space="preserve"> </w:t>
      </w:r>
      <w:r>
        <w:t xml:space="preserve">y</w:t>
      </w:r>
      <w:r>
        <w:t xml:space="preserve"> </w:t>
      </w:r>
      <w:r>
        <w:rPr>
          <w:bCs/>
          <w:b/>
        </w:rPr>
        <w:t xml:space="preserve">no existe descendencia común</w:t>
      </w:r>
      <w:r>
        <w:t xml:space="preserve">, puede constituir el bien de familia</w:t>
      </w:r>
      <w:r>
        <w:t xml:space="preserve"> </w:t>
      </w:r>
      <w:r>
        <w:rPr>
          <w:bCs/>
          <w:b/>
        </w:rPr>
        <w:t xml:space="preserve">en beneficio exclusivo de su concubino</w:t>
      </w:r>
      <w:r>
        <w:t xml:space="preserve">.</w:t>
      </w:r>
    </w:p>
    <w:p>
      <w:pPr>
        <w:pStyle w:val="BodyText"/>
      </w:pPr>
      <w:r>
        <w:rPr>
          <w:bCs/>
          <w:b/>
        </w:rPr>
        <w:t xml:space="preserve">[LA COHERENCIA DE LA LEY]</w:t>
      </w:r>
      <w:r>
        <w:t xml:space="preserve"> </w:t>
      </w:r>
      <w:r>
        <w:t xml:space="preserve">Fijate que el concubino aparece como beneficiario (art. 95 inc. 2) y como beneficiario exclusivo (art. 97). Toda la ley trata a la unión de hecho como una realidad familiar digna de protección, en línea con el artículo 49 de la Constitución.</w:t>
      </w:r>
    </w:p>
    <w:bookmarkEnd w:id="533"/>
    <w:bookmarkEnd w:id="534"/>
    <w:bookmarkStart w:id="535" w:name="artículo-98-las-derogaciones"/>
    <w:p>
      <w:pPr>
        <w:pStyle w:val="Heading2"/>
      </w:pPr>
      <w:r>
        <w:t xml:space="preserve">9.12 Artículo 98 — Las derogaciones</w:t>
      </w:r>
    </w:p>
    <w:p>
      <w:pPr>
        <w:pStyle w:val="FirstParagraph"/>
      </w:pPr>
      <w:r>
        <w:rPr>
          <w:bCs/>
          <w:b/>
        </w:rPr>
        <w:t xml:space="preserve">Artículos del Código Civil derogados:</w:t>
      </w:r>
      <w:r>
        <w:t xml:space="preserve"> </w:t>
      </w:r>
      <w:r>
        <w:t xml:space="preserve">15, 49, 50, 137, 138, 139, 153, 157, 158, 159, 160, 161, 162, 190, 191, 192, 193, 194, 195, 196, 197, 198, 199, 200, 201, 202, 203, 204, 205, 206, 207, 209, 212, 215, 218, 219, 220, 221, 222 y 224.</w:t>
      </w:r>
    </w:p>
    <w:p>
      <w:pPr>
        <w:pStyle w:val="BodyText"/>
      </w:pPr>
      <w:r>
        <w:rPr>
          <w:bCs/>
          <w:b/>
        </w:rPr>
        <w:t xml:space="preserve">Y también deroga</w:t>
      </w:r>
      <w:r>
        <w:t xml:space="preserve"> </w:t>
      </w:r>
      <w:r>
        <w:t xml:space="preserve">las disposiciones contrarias de:</w:t>
      </w:r>
      <w:r>
        <w:t xml:space="preserve"> </w:t>
      </w:r>
      <w:r>
        <w:t xml:space="preserve">- La</w:t>
      </w:r>
      <w:r>
        <w:t xml:space="preserve"> </w:t>
      </w:r>
      <w:r>
        <w:rPr>
          <w:bCs/>
          <w:b/>
        </w:rPr>
        <w:t xml:space="preserve">Ley de Matrimonio Civil</w:t>
      </w:r>
      <w:r>
        <w:t xml:space="preserve"> </w:t>
      </w:r>
      <w:r>
        <w:t xml:space="preserve">(1898)</w:t>
      </w:r>
      <w:r>
        <w:t xml:space="preserve"> </w:t>
      </w:r>
      <w:r>
        <w:t xml:space="preserve">- La</w:t>
      </w:r>
      <w:r>
        <w:t xml:space="preserve"> </w:t>
      </w:r>
      <w:r>
        <w:rPr>
          <w:bCs/>
          <w:b/>
        </w:rPr>
        <w:t xml:space="preserve">Ley N° 236/54</w:t>
      </w:r>
      <w:r>
        <w:rPr>
          <w:bCs/>
          <w:b/>
        </w:rPr>
        <w:t xml:space="preserve"> </w:t>
      </w:r>
      <w:r>
        <w:rPr>
          <w:bCs/>
          <w:b/>
        </w:rPr>
        <w:t xml:space="preserve">“</w:t>
      </w:r>
      <w:r>
        <w:rPr>
          <w:bCs/>
          <w:b/>
        </w:rPr>
        <w:t xml:space="preserve">De los Derechos Civiles de la Mujer</w:t>
      </w:r>
      <w:r>
        <w:rPr>
          <w:bCs/>
          <w:b/>
        </w:rPr>
        <w:t xml:space="preserve">”</w:t>
      </w:r>
      <w:r>
        <w:t xml:space="preserve"> </w:t>
      </w:r>
      <w:r>
        <w:t xml:space="preserve">- La</w:t>
      </w:r>
      <w:r>
        <w:t xml:space="preserve"> </w:t>
      </w:r>
      <w:r>
        <w:rPr>
          <w:bCs/>
          <w:b/>
        </w:rPr>
        <w:t xml:space="preserve">Ley N° 1266/1987 del Registro del Estado Civil</w:t>
      </w:r>
      <w:r>
        <w:t xml:space="preserve"> </w:t>
      </w:r>
      <w:r>
        <w:t xml:space="preserve">- Y cualquier otra disposición contraria</w:t>
      </w:r>
    </w:p>
    <w:p>
      <w:pPr>
        <w:pStyle w:val="BodyText"/>
      </w:pPr>
      <w:r>
        <w:rPr>
          <w:bCs/>
          <w:b/>
        </w:rPr>
        <w:t xml:space="preserve">[LO MÍNIMO QUE HAY QUE RECORDAR DE ESTE ARTÍCULO]</w:t>
      </w:r>
    </w:p>
    <w:p>
      <w:pPr>
        <w:numPr>
          <w:ilvl w:val="0"/>
          <w:numId w:val="1105"/>
        </w:numPr>
        <w:pStyle w:val="Compact"/>
      </w:pPr>
      <w:r>
        <w:t xml:space="preserve">Los artículos</w:t>
      </w:r>
      <w:r>
        <w:t xml:space="preserve"> </w:t>
      </w:r>
      <w:r>
        <w:rPr>
          <w:bCs/>
          <w:b/>
        </w:rPr>
        <w:t xml:space="preserve">49 y 50</w:t>
      </w:r>
      <w:r>
        <w:t xml:space="preserve"> </w:t>
      </w:r>
      <w:r>
        <w:t xml:space="preserve">(apellidos) están derogados → rigen los artículos</w:t>
      </w:r>
      <w:r>
        <w:t xml:space="preserve"> </w:t>
      </w:r>
      <w:r>
        <w:rPr>
          <w:bCs/>
          <w:b/>
        </w:rPr>
        <w:t xml:space="preserve">10 y 12</w:t>
      </w:r>
      <w:r>
        <w:t xml:space="preserve"> </w:t>
      </w:r>
      <w:r>
        <w:t xml:space="preserve">de la Ley 1/92</w:t>
      </w:r>
    </w:p>
    <w:p>
      <w:pPr>
        <w:numPr>
          <w:ilvl w:val="0"/>
          <w:numId w:val="1105"/>
        </w:numPr>
        <w:pStyle w:val="Compact"/>
      </w:pPr>
      <w:r>
        <w:t xml:space="preserve">El bloque</w:t>
      </w:r>
      <w:r>
        <w:t xml:space="preserve"> </w:t>
      </w:r>
      <w:r>
        <w:rPr>
          <w:bCs/>
          <w:b/>
        </w:rPr>
        <w:t xml:space="preserve">190 al 224</w:t>
      </w:r>
      <w:r>
        <w:t xml:space="preserve"> </w:t>
      </w:r>
      <w:r>
        <w:t xml:space="preserve">(régimen de bienes) está derogado → rige la Ley 1/92, artículos 22 a 74</w:t>
      </w:r>
    </w:p>
    <w:p>
      <w:pPr>
        <w:numPr>
          <w:ilvl w:val="0"/>
          <w:numId w:val="1105"/>
        </w:numPr>
        <w:pStyle w:val="Compact"/>
      </w:pPr>
      <w:r>
        <w:rPr>
          <w:bCs/>
          <w:b/>
        </w:rPr>
        <w:t xml:space="preserve">La Ley 1/92 prevalece sobre la Ley 1266</w:t>
      </w:r>
      <w:r>
        <w:t xml:space="preserve"> </w:t>
      </w:r>
      <w:r>
        <w:t xml:space="preserve">en todo lo que sea contrario</w:t>
      </w:r>
    </w:p>
    <w:p>
      <w:pPr>
        <w:pStyle w:val="FirstParagraph"/>
      </w:pPr>
      <w:r>
        <w:rPr>
          <w:bCs/>
          <w:b/>
        </w:rPr>
        <w:t xml:space="preserve">[EL PUNTO 3 ES UNA PREGUNTA POSIBLE]</w:t>
      </w:r>
      <w:r>
        <w:t xml:space="preserve"> </w:t>
      </w:r>
      <w:r>
        <w:rPr>
          <w:iCs/>
          <w:i/>
        </w:rPr>
        <w:t xml:space="preserve">“</w:t>
      </w:r>
      <w:r>
        <w:rPr>
          <w:iCs/>
          <w:i/>
        </w:rPr>
        <w:t xml:space="preserve">¿Qué norma prevalece si la Ley 1266/1987 contradice a la Ley 1/1992?</w:t>
      </w:r>
      <w:r>
        <w:rPr>
          <w:iCs/>
          <w:i/>
        </w:rPr>
        <w:t xml:space="preserve">”</w:t>
      </w:r>
      <w:r>
        <w:t xml:space="preserve"> </w:t>
      </w:r>
      <w:r>
        <w:t xml:space="preserve">→</w:t>
      </w:r>
      <w:r>
        <w:t xml:space="preserve"> </w:t>
      </w:r>
      <w:r>
        <w:rPr>
          <w:bCs/>
          <w:b/>
        </w:rPr>
        <w:t xml:space="preserve">La Ley 1/1992</w:t>
      </w:r>
      <w:r>
        <w:t xml:space="preserve">, porque es posterior y porque su artículo 98 lo dice expresamente.</w:t>
      </w:r>
    </w:p>
    <w:bookmarkEnd w:id="535"/>
    <w:bookmarkStart w:id="536" w:name="X75ddc4d49ab940d7bf02763882537170732dbc7"/>
    <w:p>
      <w:pPr>
        <w:pStyle w:val="Heading2"/>
      </w:pPr>
      <w:r>
        <w:t xml:space="preserve">9.13 Los diecisiete datos de la Ley 1/1992 que más se preguntan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Dato</w:t>
            </w:r>
          </w:p>
        </w:tc>
        <w:tc>
          <w:tcPr/>
          <w:p>
            <w:pPr>
              <w:pStyle w:val="Compact"/>
              <w:jc w:val="left"/>
            </w:pPr>
            <w:r>
              <w:t xml:space="preserve">Art.</w:t>
            </w:r>
          </w:p>
        </w:tc>
      </w:tr>
      <w:tr>
        <w:tc>
          <w:tcPr/>
          <w:p>
            <w:pPr>
              <w:pStyle w:val="Compact"/>
              <w:jc w:val="left"/>
            </w:pPr>
            <w:r>
              <w:t xml:space="preserve">1</w:t>
            </w:r>
          </w:p>
        </w:tc>
        <w:tc>
          <w:tcPr/>
          <w:p>
            <w:pPr>
              <w:pStyle w:val="Compact"/>
              <w:jc w:val="left"/>
            </w:pPr>
            <w:r>
              <w:rPr>
                <w:bCs/>
                <w:b/>
              </w:rPr>
              <w:t xml:space="preserve">“</w:t>
            </w:r>
            <w:r>
              <w:rPr>
                <w:bCs/>
                <w:b/>
              </w:rPr>
              <w:t xml:space="preserve">La mujer y el varón tienen igual capacidad de goce y de ejercicio de los derechos civiles, cualquiera sea su estado civil</w:t>
            </w:r>
            <w:r>
              <w:rPr>
                <w:bCs/>
                <w:b/>
              </w:rPr>
              <w:t xml:space="preserve">”</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Tres principios de</w:t>
            </w:r>
            <w:r>
              <w:t xml:space="preserve"> </w:t>
            </w:r>
            <w:r>
              <w:rPr>
                <w:bCs/>
                <w:b/>
              </w:rPr>
              <w:t xml:space="preserve">orden público</w:t>
            </w:r>
            <w:r>
              <w:t xml:space="preserve">: unidad de la familia, protección de los hijos menores, igualdad de los cónyuges</w:t>
            </w:r>
          </w:p>
        </w:tc>
        <w:tc>
          <w:tcPr/>
          <w:p>
            <w:pPr>
              <w:pStyle w:val="Compact"/>
              <w:jc w:val="left"/>
            </w:pPr>
            <w:r>
              <w:t xml:space="preserve">2</w:t>
            </w:r>
          </w:p>
        </w:tc>
      </w:tr>
      <w:tr>
        <w:tc>
          <w:tcPr/>
          <w:p>
            <w:pPr>
              <w:pStyle w:val="Compact"/>
              <w:jc w:val="left"/>
            </w:pPr>
            <w:r>
              <w:t xml:space="preserve">3</w:t>
            </w:r>
          </w:p>
        </w:tc>
        <w:tc>
          <w:tcPr/>
          <w:p>
            <w:pPr>
              <w:pStyle w:val="Compact"/>
              <w:jc w:val="left"/>
            </w:pPr>
            <w:r>
              <w:t xml:space="preserve">La</w:t>
            </w:r>
            <w:r>
              <w:t xml:space="preserve"> </w:t>
            </w:r>
            <w:r>
              <w:rPr>
                <w:bCs/>
                <w:b/>
              </w:rPr>
              <w:t xml:space="preserve">definición legal de matrimonio</w:t>
            </w:r>
          </w:p>
        </w:tc>
        <w:tc>
          <w:tcPr/>
          <w:p>
            <w:pPr>
              <w:pStyle w:val="Compact"/>
              <w:jc w:val="left"/>
            </w:pPr>
            <w:r>
              <w:t xml:space="preserve">4</w:t>
            </w:r>
          </w:p>
        </w:tc>
      </w:tr>
      <w:tr>
        <w:tc>
          <w:tcPr/>
          <w:p>
            <w:pPr>
              <w:pStyle w:val="Compact"/>
              <w:jc w:val="left"/>
            </w:pPr>
            <w:r>
              <w:t xml:space="preserve">4</w:t>
            </w:r>
          </w:p>
        </w:tc>
        <w:tc>
          <w:tcPr/>
          <w:p>
            <w:pPr>
              <w:pStyle w:val="Compact"/>
              <w:jc w:val="left"/>
            </w:pPr>
            <w:r>
              <w:t xml:space="preserve">El consentimiento no admite</w:t>
            </w:r>
            <w:r>
              <w:t xml:space="preserve"> </w:t>
            </w:r>
            <w:r>
              <w:rPr>
                <w:bCs/>
                <w:b/>
              </w:rPr>
              <w:t xml:space="preserve">condición, modo ni término</w:t>
            </w:r>
          </w:p>
        </w:tc>
        <w:tc>
          <w:tcPr/>
          <w:p>
            <w:pPr>
              <w:pStyle w:val="Compact"/>
              <w:jc w:val="left"/>
            </w:pPr>
            <w:r>
              <w:t xml:space="preserve">5</w:t>
            </w:r>
          </w:p>
        </w:tc>
      </w:tr>
      <w:tr>
        <w:tc>
          <w:tcPr/>
          <w:p>
            <w:pPr>
              <w:pStyle w:val="Compact"/>
              <w:jc w:val="left"/>
            </w:pPr>
            <w:r>
              <w:t xml:space="preserve">5</w:t>
            </w:r>
          </w:p>
        </w:tc>
        <w:tc>
          <w:tcPr/>
          <w:p>
            <w:pPr>
              <w:pStyle w:val="Compact"/>
              <w:jc w:val="left"/>
            </w:pPr>
            <w:r>
              <w:t xml:space="preserve">Deberes recíprocos:</w:t>
            </w:r>
            <w:r>
              <w:t xml:space="preserve"> </w:t>
            </w:r>
            <w:r>
              <w:rPr>
                <w:bCs/>
                <w:b/>
              </w:rPr>
              <w:t xml:space="preserve">respeto, consideración, fidelidad y asistencia</w:t>
            </w:r>
          </w:p>
        </w:tc>
        <w:tc>
          <w:tcPr/>
          <w:p>
            <w:pPr>
              <w:pStyle w:val="Compact"/>
              <w:jc w:val="left"/>
            </w:pPr>
            <w:r>
              <w:t xml:space="preserve">6</w:t>
            </w:r>
          </w:p>
        </w:tc>
      </w:tr>
      <w:tr>
        <w:tc>
          <w:tcPr/>
          <w:p>
            <w:pPr>
              <w:pStyle w:val="Compact"/>
              <w:jc w:val="left"/>
            </w:pPr>
            <w:r>
              <w:t xml:space="preserve">6</w:t>
            </w:r>
          </w:p>
        </w:tc>
        <w:tc>
          <w:tcPr/>
          <w:p>
            <w:pPr>
              <w:pStyle w:val="Compact"/>
              <w:jc w:val="left"/>
            </w:pPr>
            <w:r>
              <w:t xml:space="preserve">El cuidado del hogar es una</w:t>
            </w:r>
            <w:r>
              <w:t xml:space="preserve"> </w:t>
            </w:r>
            <w:r>
              <w:rPr>
                <w:bCs/>
                <w:b/>
              </w:rPr>
              <w:t xml:space="preserve">función socialmente útil y de responsabilidad común</w:t>
            </w:r>
          </w:p>
        </w:tc>
        <w:tc>
          <w:tcPr/>
          <w:p>
            <w:pPr>
              <w:pStyle w:val="Compact"/>
              <w:jc w:val="left"/>
            </w:pPr>
            <w:r>
              <w:t xml:space="preserve">9</w:t>
            </w:r>
          </w:p>
        </w:tc>
      </w:tr>
      <w:tr>
        <w:tc>
          <w:tcPr/>
          <w:p>
            <w:pPr>
              <w:pStyle w:val="Compact"/>
              <w:jc w:val="left"/>
            </w:pPr>
            <w:r>
              <w:t xml:space="preserve">7</w:t>
            </w:r>
          </w:p>
        </w:tc>
        <w:tc>
          <w:tcPr/>
          <w:p>
            <w:pPr>
              <w:pStyle w:val="Compact"/>
              <w:jc w:val="left"/>
            </w:pPr>
            <w:r>
              <w:t xml:space="preserve">El apellido marital es</w:t>
            </w:r>
            <w:r>
              <w:t xml:space="preserve"> </w:t>
            </w:r>
            <w:r>
              <w:rPr>
                <w:bCs/>
                <w:b/>
              </w:rPr>
              <w:t xml:space="preserve">facultativo</w:t>
            </w:r>
            <w:r>
              <w:t xml:space="preserve"> </w:t>
            </w:r>
            <w:r>
              <w:t xml:space="preserve">y</w:t>
            </w:r>
            <w:r>
              <w:t xml:space="preserve"> </w:t>
            </w:r>
            <w:r>
              <w:rPr>
                <w:bCs/>
                <w:b/>
              </w:rPr>
              <w:t xml:space="preserve">no implica cambio de nombre</w:t>
            </w:r>
            <w:r>
              <w:t xml:space="preserve">; el marido tiene la misma opción</w:t>
            </w:r>
          </w:p>
        </w:tc>
        <w:tc>
          <w:tcPr/>
          <w:p>
            <w:pPr>
              <w:pStyle w:val="Compact"/>
              <w:jc w:val="left"/>
            </w:pPr>
            <w:r>
              <w:t xml:space="preserve">10</w:t>
            </w:r>
          </w:p>
        </w:tc>
      </w:tr>
      <w:tr>
        <w:tc>
          <w:tcPr/>
          <w:p>
            <w:pPr>
              <w:pStyle w:val="Compact"/>
              <w:jc w:val="left"/>
            </w:pPr>
            <w:r>
              <w:t xml:space="preserve">8</w:t>
            </w:r>
          </w:p>
        </w:tc>
        <w:tc>
          <w:tcPr/>
          <w:p>
            <w:pPr>
              <w:pStyle w:val="Compact"/>
              <w:jc w:val="left"/>
            </w:pPr>
            <w:r>
              <w:t xml:space="preserve">El</w:t>
            </w:r>
            <w:r>
              <w:t xml:space="preserve"> </w:t>
            </w:r>
            <w:r>
              <w:rPr>
                <w:bCs/>
                <w:b/>
              </w:rPr>
              <w:t xml:space="preserve">orden de los apellidos</w:t>
            </w:r>
            <w:r>
              <w:t xml:space="preserve"> </w:t>
            </w:r>
            <w:r>
              <w:t xml:space="preserve">lo deciden los padres de común acuerdo y se mantiene para todos los hermanos; a la mayoría de edad se puede invertir</w:t>
            </w:r>
            <w:r>
              <w:t xml:space="preserve"> </w:t>
            </w:r>
            <w:r>
              <w:rPr>
                <w:bCs/>
                <w:b/>
              </w:rPr>
              <w:t xml:space="preserve">una vez</w:t>
            </w:r>
          </w:p>
        </w:tc>
        <w:tc>
          <w:tcPr/>
          <w:p>
            <w:pPr>
              <w:pStyle w:val="Compact"/>
              <w:jc w:val="left"/>
            </w:pPr>
            <w:r>
              <w:t xml:space="preserve">12</w:t>
            </w:r>
          </w:p>
        </w:tc>
      </w:tr>
      <w:tr>
        <w:tc>
          <w:tcPr/>
          <w:p>
            <w:pPr>
              <w:pStyle w:val="Compact"/>
              <w:jc w:val="left"/>
            </w:pPr>
            <w:r>
              <w:t xml:space="preserve">9</w:t>
            </w:r>
          </w:p>
        </w:tc>
        <w:tc>
          <w:tcPr/>
          <w:p>
            <w:pPr>
              <w:pStyle w:val="Compact"/>
              <w:jc w:val="left"/>
            </w:pPr>
            <w:r>
              <w:t xml:space="preserve">Edad para casarse:</w:t>
            </w:r>
            <w:r>
              <w:t xml:space="preserve"> </w:t>
            </w:r>
            <w:r>
              <w:rPr>
                <w:bCs/>
                <w:b/>
              </w:rPr>
              <w:t xml:space="preserve">18 años</w:t>
            </w:r>
            <w:r>
              <w:t xml:space="preserve">;</w:t>
            </w:r>
            <w:r>
              <w:t xml:space="preserve"> </w:t>
            </w:r>
            <w:r>
              <w:rPr>
                <w:bCs/>
                <w:b/>
              </w:rPr>
              <w:t xml:space="preserve">16 con dispensa</w:t>
            </w:r>
            <w:r>
              <w:t xml:space="preserve"> </w:t>
            </w:r>
            <w:r>
              <w:t xml:space="preserve">y consentimiento (Ley 5419/2015)</w:t>
            </w:r>
          </w:p>
        </w:tc>
        <w:tc>
          <w:tcPr/>
          <w:p>
            <w:pPr>
              <w:pStyle w:val="Compact"/>
              <w:jc w:val="left"/>
            </w:pPr>
            <w:r>
              <w:t xml:space="preserve">17 y 20</w:t>
            </w:r>
          </w:p>
        </w:tc>
      </w:tr>
      <w:tr>
        <w:tc>
          <w:tcPr/>
          <w:p>
            <w:pPr>
              <w:pStyle w:val="Compact"/>
              <w:jc w:val="left"/>
            </w:pPr>
            <w:r>
              <w:t xml:space="preserve">10</w:t>
            </w:r>
          </w:p>
        </w:tc>
        <w:tc>
          <w:tcPr/>
          <w:p>
            <w:pPr>
              <w:pStyle w:val="Compact"/>
              <w:jc w:val="left"/>
            </w:pPr>
            <w:r>
              <w:t xml:space="preserve">La viuda:</w:t>
            </w:r>
            <w:r>
              <w:t xml:space="preserve"> </w:t>
            </w:r>
            <w:r>
              <w:rPr>
                <w:bCs/>
                <w:b/>
              </w:rPr>
              <w:t xml:space="preserve">300 días</w:t>
            </w:r>
            <w:r>
              <w:t xml:space="preserve">, salvo que antes dé a luz</w:t>
            </w:r>
          </w:p>
        </w:tc>
        <w:tc>
          <w:tcPr/>
          <w:p>
            <w:pPr>
              <w:pStyle w:val="Compact"/>
              <w:jc w:val="left"/>
            </w:pPr>
            <w:r>
              <w:t xml:space="preserve">19.2</w:t>
            </w:r>
          </w:p>
        </w:tc>
      </w:tr>
      <w:tr>
        <w:tc>
          <w:tcPr/>
          <w:p>
            <w:pPr>
              <w:pStyle w:val="Compact"/>
              <w:jc w:val="left"/>
            </w:pPr>
            <w:r>
              <w:t xml:space="preserve">11</w:t>
            </w:r>
          </w:p>
        </w:tc>
        <w:tc>
          <w:tcPr/>
          <w:p>
            <w:pPr>
              <w:pStyle w:val="Compact"/>
              <w:jc w:val="left"/>
            </w:pPr>
            <w:r>
              <w:t xml:space="preserve">Los</w:t>
            </w:r>
            <w:r>
              <w:t xml:space="preserve"> </w:t>
            </w:r>
            <w:r>
              <w:rPr>
                <w:bCs/>
                <w:b/>
              </w:rPr>
              <w:t xml:space="preserve">tres regímenes</w:t>
            </w:r>
            <w:r>
              <w:t xml:space="preserve"> </w:t>
            </w:r>
            <w:r>
              <w:t xml:space="preserve">patrimoniales</w:t>
            </w:r>
          </w:p>
        </w:tc>
        <w:tc>
          <w:tcPr/>
          <w:p>
            <w:pPr>
              <w:pStyle w:val="Compact"/>
              <w:jc w:val="left"/>
            </w:pPr>
            <w:r>
              <w:t xml:space="preserve">22</w:t>
            </w:r>
          </w:p>
        </w:tc>
      </w:tr>
      <w:tr>
        <w:tc>
          <w:tcPr/>
          <w:p>
            <w:pPr>
              <w:pStyle w:val="Compact"/>
              <w:jc w:val="left"/>
            </w:pPr>
            <w:r>
              <w:t xml:space="preserve">12</w:t>
            </w:r>
          </w:p>
        </w:tc>
        <w:tc>
          <w:tcPr/>
          <w:p>
            <w:pPr>
              <w:pStyle w:val="Compact"/>
              <w:jc w:val="left"/>
            </w:pPr>
            <w:r>
              <w:t xml:space="preserve">El régimen</w:t>
            </w:r>
            <w:r>
              <w:t xml:space="preserve"> </w:t>
            </w:r>
            <w:r>
              <w:rPr>
                <w:bCs/>
                <w:b/>
              </w:rPr>
              <w:t xml:space="preserve">supletorio</w:t>
            </w:r>
            <w:r>
              <w:t xml:space="preserve"> </w:t>
            </w:r>
            <w:r>
              <w:t xml:space="preserve">es la comunidad de gananciales bajo administración conjunta</w:t>
            </w:r>
          </w:p>
        </w:tc>
        <w:tc>
          <w:tcPr/>
          <w:p>
            <w:pPr>
              <w:pStyle w:val="Compact"/>
              <w:jc w:val="left"/>
            </w:pPr>
            <w:r>
              <w:t xml:space="preserve">24</w:t>
            </w:r>
          </w:p>
        </w:tc>
      </w:tr>
      <w:tr>
        <w:tc>
          <w:tcPr/>
          <w:p>
            <w:pPr>
              <w:pStyle w:val="Compact"/>
              <w:jc w:val="left"/>
            </w:pPr>
            <w:r>
              <w:t xml:space="preserve">13</w:t>
            </w:r>
          </w:p>
        </w:tc>
        <w:tc>
          <w:tcPr/>
          <w:p>
            <w:pPr>
              <w:pStyle w:val="Compact"/>
              <w:jc w:val="left"/>
            </w:pPr>
            <w:r>
              <w:rPr>
                <w:bCs/>
                <w:b/>
              </w:rPr>
              <w:t xml:space="preserve">El Oficial del REC debe INFORMAR antes de la celebración y CONSIGNAR siempre si hay capitulaciones</w:t>
            </w:r>
          </w:p>
        </w:tc>
        <w:tc>
          <w:tcPr/>
          <w:p>
            <w:pPr>
              <w:pStyle w:val="Compact"/>
              <w:jc w:val="left"/>
            </w:pPr>
            <w:r>
              <w:rPr>
                <w:bCs/>
                <w:b/>
              </w:rPr>
              <w:t xml:space="preserve">25</w:t>
            </w:r>
          </w:p>
        </w:tc>
      </w:tr>
      <w:tr>
        <w:tc>
          <w:tcPr/>
          <w:p>
            <w:pPr>
              <w:pStyle w:val="Compact"/>
              <w:jc w:val="left"/>
            </w:pPr>
            <w:r>
              <w:t xml:space="preserve">14</w:t>
            </w:r>
          </w:p>
        </w:tc>
        <w:tc>
          <w:tcPr/>
          <w:p>
            <w:pPr>
              <w:pStyle w:val="Compact"/>
              <w:jc w:val="left"/>
            </w:pPr>
            <w:r>
              <w:t xml:space="preserve">Los</w:t>
            </w:r>
            <w:r>
              <w:t xml:space="preserve"> </w:t>
            </w:r>
            <w:r>
              <w:rPr>
                <w:bCs/>
                <w:b/>
              </w:rPr>
              <w:t xml:space="preserve">frutos de bienes propios son gananciales</w:t>
            </w:r>
          </w:p>
        </w:tc>
        <w:tc>
          <w:tcPr/>
          <w:p>
            <w:pPr>
              <w:pStyle w:val="Compact"/>
              <w:jc w:val="left"/>
            </w:pPr>
            <w:r>
              <w:t xml:space="preserve">32</w:t>
            </w:r>
          </w:p>
        </w:tc>
      </w:tr>
      <w:tr>
        <w:tc>
          <w:tcPr/>
          <w:p>
            <w:pPr>
              <w:pStyle w:val="Compact"/>
              <w:jc w:val="left"/>
            </w:pPr>
            <w:r>
              <w:t xml:space="preserve">15</w:t>
            </w:r>
          </w:p>
        </w:tc>
        <w:tc>
          <w:tcPr/>
          <w:p>
            <w:pPr>
              <w:pStyle w:val="Compact"/>
              <w:jc w:val="left"/>
            </w:pPr>
            <w:r>
              <w:t xml:space="preserve">Cualquiera puede pedir la disolución de la comunidad</w:t>
            </w:r>
            <w:r>
              <w:t xml:space="preserve"> </w:t>
            </w:r>
            <w:r>
              <w:rPr>
                <w:bCs/>
                <w:b/>
              </w:rPr>
              <w:t xml:space="preserve">en cualquier tiempo y sin expresión de causa</w:t>
            </w:r>
          </w:p>
        </w:tc>
        <w:tc>
          <w:tcPr/>
          <w:p>
            <w:pPr>
              <w:pStyle w:val="Compact"/>
              <w:jc w:val="left"/>
            </w:pPr>
            <w:r>
              <w:t xml:space="preserve">54</w:t>
            </w:r>
          </w:p>
        </w:tc>
      </w:tr>
      <w:tr>
        <w:tc>
          <w:tcPr/>
          <w:p>
            <w:pPr>
              <w:pStyle w:val="Compact"/>
              <w:jc w:val="left"/>
            </w:pPr>
            <w:r>
              <w:t xml:space="preserve">16</w:t>
            </w:r>
          </w:p>
        </w:tc>
        <w:tc>
          <w:tcPr/>
          <w:p>
            <w:pPr>
              <w:pStyle w:val="Compact"/>
              <w:jc w:val="left"/>
            </w:pPr>
            <w:r>
              <w:t xml:space="preserve">Unión de hecho:</w:t>
            </w:r>
            <w:r>
              <w:t xml:space="preserve"> </w:t>
            </w:r>
            <w:r>
              <w:rPr>
                <w:bCs/>
                <w:b/>
              </w:rPr>
              <w:t xml:space="preserve">estable, pública y singular</w:t>
            </w:r>
          </w:p>
        </w:tc>
        <w:tc>
          <w:tcPr/>
          <w:p>
            <w:pPr>
              <w:pStyle w:val="Compact"/>
              <w:jc w:val="left"/>
            </w:pPr>
            <w:r>
              <w:t xml:space="preserve">83</w:t>
            </w:r>
          </w:p>
        </w:tc>
      </w:tr>
      <w:tr>
        <w:tc>
          <w:tcPr/>
          <w:p>
            <w:pPr>
              <w:pStyle w:val="Compact"/>
              <w:jc w:val="left"/>
            </w:pPr>
            <w:r>
              <w:t xml:space="preserve">17</w:t>
            </w:r>
          </w:p>
        </w:tc>
        <w:tc>
          <w:tcPr/>
          <w:p>
            <w:pPr>
              <w:pStyle w:val="Compact"/>
              <w:jc w:val="left"/>
            </w:pPr>
            <w:r>
              <w:t xml:space="preserve">Los tres plazos:</w:t>
            </w:r>
            <w:r>
              <w:t xml:space="preserve"> </w:t>
            </w:r>
            <w:r>
              <w:rPr>
                <w:bCs/>
                <w:b/>
              </w:rPr>
              <w:t xml:space="preserve">4 años</w:t>
            </w:r>
            <w:r>
              <w:t xml:space="preserve"> </w:t>
            </w:r>
            <w:r>
              <w:t xml:space="preserve">(gananciales y herencia),</w:t>
            </w:r>
            <w:r>
              <w:t xml:space="preserve"> </w:t>
            </w:r>
            <w:r>
              <w:rPr>
                <w:bCs/>
                <w:b/>
              </w:rPr>
              <w:t xml:space="preserve">10 años</w:t>
            </w:r>
            <w:r>
              <w:t xml:space="preserve"> </w:t>
            </w:r>
            <w:r>
              <w:t xml:space="preserve">(inscripción y equiparación); si nacen hijos, cuenta desde el</w:t>
            </w:r>
            <w:r>
              <w:t xml:space="preserve"> </w:t>
            </w:r>
            <w:r>
              <w:rPr>
                <w:bCs/>
                <w:b/>
              </w:rPr>
              <w:t xml:space="preserve">nacimiento del primero</w:t>
            </w:r>
          </w:p>
        </w:tc>
        <w:tc>
          <w:tcPr/>
          <w:p>
            <w:pPr>
              <w:pStyle w:val="Compact"/>
              <w:jc w:val="left"/>
            </w:pPr>
            <w:r>
              <w:t xml:space="preserve">84-86, 91-94</w:t>
            </w:r>
          </w:p>
        </w:tc>
      </w:tr>
      <w:tr>
        <w:tc>
          <w:tcPr/>
          <w:p>
            <w:pPr>
              <w:pStyle w:val="Compact"/>
              <w:jc w:val="left"/>
            </w:pPr>
            <w:r>
              <w:t xml:space="preserve">18</w:t>
            </w:r>
          </w:p>
        </w:tc>
        <w:tc>
          <w:tcPr/>
          <w:p>
            <w:pPr>
              <w:pStyle w:val="Compact"/>
              <w:jc w:val="left"/>
            </w:pPr>
            <w:r>
              <w:t xml:space="preserve">La unión se inscribe ante el</w:t>
            </w:r>
            <w:r>
              <w:t xml:space="preserve"> </w:t>
            </w:r>
            <w:r>
              <w:rPr>
                <w:bCs/>
                <w:b/>
              </w:rPr>
              <w:t xml:space="preserve">Encargado del REC o el Juez de Paz</w:t>
            </w:r>
          </w:p>
        </w:tc>
        <w:tc>
          <w:tcPr/>
          <w:p>
            <w:pPr>
              <w:pStyle w:val="Compact"/>
              <w:jc w:val="left"/>
            </w:pPr>
            <w:r>
              <w:t xml:space="preserve">86</w:t>
            </w:r>
          </w:p>
        </w:tc>
      </w:tr>
    </w:tbl>
    <w:bookmarkEnd w:id="536"/>
    <w:bookmarkEnd w:id="537"/>
    <w:bookmarkStart w:id="551" w:name="Xf451739ccbbb1fc5e0a58b1a56737920910bad8"/>
    <w:p>
      <w:pPr>
        <w:pStyle w:val="Heading1"/>
      </w:pPr>
      <w:r>
        <w:t xml:space="preserve">PARTE X — LEY N° 6618/2020, DEL ESTADO CIVIL EN LOS DOCUMENTOS PERSONALES</w:t>
      </w:r>
    </w:p>
    <w:bookmarkStart w:id="538" w:name="X54e6a87b0ebab50cd2a93fb4d2d3b969e0d5203"/>
    <w:p>
      <w:pPr>
        <w:pStyle w:val="Heading2"/>
      </w:pPr>
      <w:r>
        <w:t xml:space="preserve">10.1 Nueve artículos, quince minutos de estudio</w:t>
      </w:r>
    </w:p>
    <w:p>
      <w:pPr>
        <w:pStyle w:val="FirstParagraph"/>
      </w:pPr>
      <w:r>
        <w:t xml:space="preserve">Es la ley más corta del temario. Publicada en la</w:t>
      </w:r>
      <w:r>
        <w:t xml:space="preserve"> </w:t>
      </w:r>
      <w:r>
        <w:rPr>
          <w:bCs/>
          <w:b/>
        </w:rPr>
        <w:t xml:space="preserve">Gaceta Oficial N° 216 del 4 de noviembre de 2020</w:t>
      </w:r>
      <w:r>
        <w:t xml:space="preserve">. Fue aprobada por la Cámara de Senadores el</w:t>
      </w:r>
      <w:r>
        <w:t xml:space="preserve"> </w:t>
      </w:r>
      <w:r>
        <w:rPr>
          <w:bCs/>
          <w:b/>
        </w:rPr>
        <w:t xml:space="preserve">11 de junio de 2020</w:t>
      </w:r>
      <w:r>
        <w:t xml:space="preserve"> </w:t>
      </w:r>
      <w:r>
        <w:t xml:space="preserve">y sancionada por la Cámara de Diputados el</w:t>
      </w:r>
      <w:r>
        <w:t xml:space="preserve"> </w:t>
      </w:r>
      <w:r>
        <w:rPr>
          <w:bCs/>
          <w:b/>
        </w:rPr>
        <w:t xml:space="preserve">9 de setiembre de 2020</w:t>
      </w:r>
      <w:r>
        <w:t xml:space="preserve">.</w:t>
      </w:r>
    </w:p>
    <w:p>
      <w:pPr>
        <w:pStyle w:val="BodyText"/>
      </w:pPr>
      <w:r>
        <w:rPr>
          <w:bCs/>
          <w:b/>
        </w:rPr>
        <w:t xml:space="preserve">[REPASÁ LA PARTE 0]</w:t>
      </w:r>
      <w:r>
        <w:t xml:space="preserve"> </w:t>
      </w:r>
      <w:r>
        <w:t xml:space="preserve">Senadores fue la</w:t>
      </w:r>
      <w:r>
        <w:t xml:space="preserve"> </w:t>
      </w:r>
      <w:r>
        <w:rPr>
          <w:bCs/>
          <w:b/>
        </w:rPr>
        <w:t xml:space="preserve">cámara de origen</w:t>
      </w:r>
      <w:r>
        <w:t xml:space="preserve">; Diputados, la</w:t>
      </w:r>
      <w:r>
        <w:t xml:space="preserve"> </w:t>
      </w:r>
      <w:r>
        <w:rPr>
          <w:bCs/>
          <w:b/>
        </w:rPr>
        <w:t xml:space="preserve">revisora</w:t>
      </w:r>
      <w:r>
        <w:t xml:space="preserve">.</w:t>
      </w:r>
    </w:p>
    <w:p>
      <w:pPr>
        <w:pStyle w:val="BodyText"/>
      </w:pPr>
      <w:r>
        <w:rPr>
          <w:bCs/>
          <w:b/>
        </w:rPr>
        <w:t xml:space="preserve">[SACALE EL 100%]</w:t>
      </w:r>
      <w:r>
        <w:t xml:space="preserve"> </w:t>
      </w:r>
      <w:r>
        <w:t xml:space="preserve">Nueve artículos cortos. Es puntaje regalado.</w:t>
      </w:r>
    </w:p>
    <w:bookmarkEnd w:id="538"/>
    <w:bookmarkStart w:id="539" w:name="qué-problema-vino-a-resolver"/>
    <w:p>
      <w:pPr>
        <w:pStyle w:val="Heading2"/>
      </w:pPr>
      <w:r>
        <w:t xml:space="preserve">10.2 Qué problema vino a resolver</w:t>
      </w:r>
    </w:p>
    <w:p>
      <w:pPr>
        <w:pStyle w:val="FirstParagraph"/>
      </w:pPr>
      <w:r>
        <w:t xml:space="preserve">Antes de esta ley había un enredo práctico: en los formularios, documentos y trámites, la gente tenía que declarar su estado civil, y no estaba claro qué opciones existían ni qué había que poner en cada caso.</w:t>
      </w:r>
    </w:p>
    <w:p>
      <w:pPr>
        <w:pStyle w:val="BodyText"/>
      </w:pPr>
      <w:r>
        <w:t xml:space="preserve">¿Una persona divorciada debe poner</w:t>
      </w:r>
      <w:r>
        <w:t xml:space="preserve"> </w:t>
      </w:r>
      <w:r>
        <w:t xml:space="preserve">“</w:t>
      </w:r>
      <w:r>
        <w:t xml:space="preserve">divorciada</w:t>
      </w:r>
      <w:r>
        <w:t xml:space="preserve">”</w:t>
      </w:r>
      <w:r>
        <w:t xml:space="preserve"> </w:t>
      </w:r>
      <w:r>
        <w:t xml:space="preserve">toda su vida? ¿Un viudo tiene que declararse viudo para siempre?</w:t>
      </w:r>
    </w:p>
    <w:p>
      <w:pPr>
        <w:pStyle w:val="BodyText"/>
      </w:pPr>
      <w:r>
        <w:rPr>
          <w:bCs/>
          <w:b/>
        </w:rPr>
        <w:t xml:space="preserve">La ley ordena todo eso</w:t>
      </w:r>
      <w:r>
        <w:t xml:space="preserve"> </w:t>
      </w:r>
      <w:r>
        <w:t xml:space="preserve">con dos decisiones:</w:t>
      </w:r>
      <w:r>
        <w:t xml:space="preserve"> </w:t>
      </w:r>
      <w:r>
        <w:t xml:space="preserve">1.</w:t>
      </w:r>
      <w:r>
        <w:t xml:space="preserve"> </w:t>
      </w:r>
      <w:r>
        <w:rPr>
          <w:bCs/>
          <w:b/>
        </w:rPr>
        <w:t xml:space="preserve">Define</w:t>
      </w:r>
      <w:r>
        <w:t xml:space="preserve"> </w:t>
      </w:r>
      <w:r>
        <w:t xml:space="preserve">con precisión qué es el estado civil y cuáles son los cinco estados.</w:t>
      </w:r>
      <w:r>
        <w:t xml:space="preserve"> </w:t>
      </w:r>
      <w:r>
        <w:t xml:space="preserve">2.</w:t>
      </w:r>
      <w:r>
        <w:t xml:space="preserve"> </w:t>
      </w:r>
      <w:r>
        <w:rPr>
          <w:bCs/>
          <w:b/>
        </w:rPr>
        <w:t xml:space="preserve">Simplifica</w:t>
      </w:r>
      <w:r>
        <w:t xml:space="preserve"> </w:t>
      </w:r>
      <w:r>
        <w:t xml:space="preserve">el uso cotidiano: en los documentos se usa</w:t>
      </w:r>
      <w:r>
        <w:t xml:space="preserve"> </w:t>
      </w:r>
      <w:r>
        <w:rPr>
          <w:bCs/>
          <w:b/>
        </w:rPr>
        <w:t xml:space="preserve">soltero o casado</w:t>
      </w:r>
      <w:r>
        <w:t xml:space="preserve">, salvo que la persona quiera conservar el de viudo o divorciado.</w:t>
      </w:r>
    </w:p>
    <w:bookmarkEnd w:id="539"/>
    <w:bookmarkStart w:id="549" w:name="los-nueve-artículos-uno-por-uno"/>
    <w:p>
      <w:pPr>
        <w:pStyle w:val="Heading2"/>
      </w:pPr>
      <w:r>
        <w:t xml:space="preserve">10.3 Los nueve artículos, uno por uno</w:t>
      </w:r>
    </w:p>
    <w:bookmarkStart w:id="540" w:name="artículo-1-objeto-2"/>
    <w:p>
      <w:pPr>
        <w:pStyle w:val="Heading3"/>
      </w:pPr>
      <w:r>
        <w:t xml:space="preserve">Artículo 1 — Objeto</w:t>
      </w:r>
    </w:p>
    <w:p>
      <w:pPr>
        <w:pStyle w:val="FirstParagraph"/>
      </w:pPr>
      <w:r>
        <w:t xml:space="preserve">Reglar lo referente a la</w:t>
      </w:r>
      <w:r>
        <w:t xml:space="preserve"> </w:t>
      </w:r>
      <w:r>
        <w:rPr>
          <w:bCs/>
          <w:b/>
        </w:rPr>
        <w:t xml:space="preserve">certificación y consignación del Estado Civil en los documentos personales</w:t>
      </w:r>
      <w:r>
        <w:t xml:space="preserve">.</w:t>
      </w:r>
    </w:p>
    <w:p>
      <w:pPr>
        <w:pStyle w:val="BodyText"/>
      </w:pPr>
      <w:r>
        <w:rPr>
          <w:bCs/>
          <w:b/>
        </w:rPr>
        <w:t xml:space="preserve">[DOS VERBOS]</w:t>
      </w:r>
      <w:r>
        <w:t xml:space="preserve"> </w:t>
      </w:r>
      <w:r>
        <w:rPr>
          <w:iCs/>
          <w:i/>
        </w:rPr>
        <w:t xml:space="preserve">Certificación</w:t>
      </w:r>
      <w:r>
        <w:t xml:space="preserve"> </w:t>
      </w:r>
      <w:r>
        <w:t xml:space="preserve">(cómo se prueba) y</w:t>
      </w:r>
      <w:r>
        <w:t xml:space="preserve"> </w:t>
      </w:r>
      <w:r>
        <w:rPr>
          <w:iCs/>
          <w:i/>
        </w:rPr>
        <w:t xml:space="preserve">consignación</w:t>
      </w:r>
      <w:r>
        <w:t xml:space="preserve"> </w:t>
      </w:r>
      <w:r>
        <w:t xml:space="preserve">(cómo se escribe en los documentos).</w:t>
      </w:r>
    </w:p>
    <w:bookmarkEnd w:id="540"/>
    <w:bookmarkStart w:id="541" w:name="artículo-2-la-definición-de-estado-civil"/>
    <w:p>
      <w:pPr>
        <w:pStyle w:val="Heading3"/>
      </w:pPr>
      <w:r>
        <w:t xml:space="preserve">Artículo 2 — LA DEFINICIÓN DE ESTADO CIVIL</w:t>
      </w:r>
    </w:p>
    <w:p>
      <w:pPr>
        <w:pStyle w:val="BlockText"/>
      </w:pPr>
      <w:r>
        <w:rPr>
          <w:bCs/>
          <w:b/>
        </w:rPr>
        <w:t xml:space="preserve">“</w:t>
      </w:r>
      <w:r>
        <w:rPr>
          <w:bCs/>
          <w:b/>
        </w:rPr>
        <w:t xml:space="preserve">El Estado Civil es la SITUACIÓN JURÍDICA que la persona tiene frente al ESTADO, la SOCIEDAD y la FAMILIA en la cual se desenvuelve.</w:t>
      </w:r>
      <w:r>
        <w:rPr>
          <w:bCs/>
          <w:b/>
        </w:rPr>
        <w:t xml:space="preserve">”</w:t>
      </w:r>
      <w:r>
        <w:t xml:space="preserve"> </w:t>
      </w:r>
      <w:r>
        <w:t xml:space="preserve">Posee ciertas cualidades que la ley toma en consideración para ligar a ellas efectos jurídicos, y que sumadas constituyen lo que es el estado civil.</w:t>
      </w:r>
    </w:p>
    <w:p>
      <w:pPr>
        <w:pStyle w:val="FirstParagraph"/>
      </w:pPr>
      <w:r>
        <w:rPr>
          <w:bCs/>
          <w:b/>
        </w:rPr>
        <w:t xml:space="preserve">[MEMORIZALA — es la definición legal y se pregunta textual]</w:t>
      </w:r>
    </w:p>
    <w:p>
      <w:pPr>
        <w:pStyle w:val="BodyText"/>
      </w:pPr>
      <w:r>
        <w:rPr>
          <w:bCs/>
          <w:b/>
        </w:rPr>
        <w:t xml:space="preserve">Los tres frentes:</w:t>
      </w:r>
      <w:r>
        <w:t xml:space="preserve"> </w:t>
      </w:r>
      <w:r>
        <w:t xml:space="preserve">el</w:t>
      </w:r>
      <w:r>
        <w:t xml:space="preserve"> </w:t>
      </w:r>
      <w:r>
        <w:rPr>
          <w:bCs/>
          <w:b/>
        </w:rPr>
        <w:t xml:space="preserve">Estado</w:t>
      </w:r>
      <w:r>
        <w:t xml:space="preserve">, la</w:t>
      </w:r>
      <w:r>
        <w:t xml:space="preserve"> </w:t>
      </w:r>
      <w:r>
        <w:rPr>
          <w:bCs/>
          <w:b/>
        </w:rPr>
        <w:t xml:space="preserve">sociedad</w:t>
      </w:r>
      <w:r>
        <w:t xml:space="preserve"> </w:t>
      </w:r>
      <w:r>
        <w:t xml:space="preserve">y la</w:t>
      </w:r>
      <w:r>
        <w:t xml:space="preserve"> </w:t>
      </w:r>
      <w:r>
        <w:rPr>
          <w:bCs/>
          <w:b/>
        </w:rPr>
        <w:t xml:space="preserve">familia</w:t>
      </w:r>
      <w:r>
        <w:t xml:space="preserve">.</w:t>
      </w:r>
    </w:p>
    <w:p>
      <w:pPr>
        <w:pStyle w:val="BodyText"/>
      </w:pPr>
      <w:r>
        <w:rPr>
          <w:bCs/>
          <w:b/>
        </w:rPr>
        <w:t xml:space="preserve">[POR QUÉ TRES]</w:t>
      </w:r>
      <w:r>
        <w:t xml:space="preserve"> </w:t>
      </w:r>
      <w:r>
        <w:t xml:space="preserve">- Frente al</w:t>
      </w:r>
      <w:r>
        <w:t xml:space="preserve"> </w:t>
      </w:r>
      <w:r>
        <w:rPr>
          <w:bCs/>
          <w:b/>
        </w:rPr>
        <w:t xml:space="preserve">Estado</w:t>
      </w:r>
      <w:r>
        <w:t xml:space="preserve">: sos nacional o extranjero, ciudadano o no.</w:t>
      </w:r>
      <w:r>
        <w:t xml:space="preserve"> </w:t>
      </w:r>
      <w:r>
        <w:t xml:space="preserve">- Frente a la</w:t>
      </w:r>
      <w:r>
        <w:t xml:space="preserve"> </w:t>
      </w:r>
      <w:r>
        <w:rPr>
          <w:bCs/>
          <w:b/>
        </w:rPr>
        <w:t xml:space="preserve">sociedad</w:t>
      </w:r>
      <w:r>
        <w:t xml:space="preserve">: sos identificable con un nombre y una condición.</w:t>
      </w:r>
      <w:r>
        <w:t xml:space="preserve"> </w:t>
      </w:r>
      <w:r>
        <w:t xml:space="preserve">- Frente a la</w:t>
      </w:r>
      <w:r>
        <w:t xml:space="preserve"> </w:t>
      </w:r>
      <w:r>
        <w:rPr>
          <w:bCs/>
          <w:b/>
        </w:rPr>
        <w:t xml:space="preserve">familia</w:t>
      </w:r>
      <w:r>
        <w:t xml:space="preserve">: sos hijo, cónyuge, padre.</w:t>
      </w:r>
    </w:p>
    <w:bookmarkEnd w:id="541"/>
    <w:bookmarkStart w:id="542" w:name="artículo-3-el-estado-familiar"/>
    <w:p>
      <w:pPr>
        <w:pStyle w:val="Heading3"/>
      </w:pPr>
      <w:r>
        <w:t xml:space="preserve">Artículo 3 — El estado familiar</w:t>
      </w:r>
    </w:p>
    <w:p>
      <w:pPr>
        <w:pStyle w:val="BlockText"/>
      </w:pPr>
      <w:r>
        <w:t xml:space="preserve">La situación jurídica que toda persona tiene</w:t>
      </w:r>
      <w:r>
        <w:t xml:space="preserve"> </w:t>
      </w:r>
      <w:r>
        <w:rPr>
          <w:bCs/>
          <w:b/>
        </w:rPr>
        <w:t xml:space="preserve">en relación a su familia</w:t>
      </w:r>
      <w:r>
        <w:t xml:space="preserve">, y a la que se le atribuyen consecuencias jurídicas,</w:t>
      </w:r>
      <w:r>
        <w:t xml:space="preserve"> </w:t>
      </w:r>
      <w:r>
        <w:rPr>
          <w:bCs/>
          <w:b/>
        </w:rPr>
        <w:t xml:space="preserve">se llama ESTADO FAMILIAR</w:t>
      </w:r>
      <w:r>
        <w:t xml:space="preserve">.</w:t>
      </w:r>
      <w:r>
        <w:t xml:space="preserve"> </w:t>
      </w:r>
      <w:r>
        <w:t xml:space="preserve">El estado familiar tiene como fuentes</w:t>
      </w:r>
      <w:r>
        <w:t xml:space="preserve"> </w:t>
      </w:r>
      <w:r>
        <w:rPr>
          <w:bCs/>
          <w:b/>
        </w:rPr>
        <w:t xml:space="preserve">el matrimonio, el concubinato y el parentesco por consanguinidad o afinidad</w:t>
      </w:r>
      <w:r>
        <w:t xml:space="preserve">.</w:t>
      </w:r>
    </w:p>
    <w:p>
      <w:pPr>
        <w:pStyle w:val="FirstParagraph"/>
      </w:pPr>
      <w:r>
        <w:rPr>
          <w:bCs/>
          <w:b/>
        </w:rPr>
        <w:t xml:space="preserve">[LAS TRES FUENTES SE PREGUNTAN: matrimonio, concubinato y parentesco.]</w:t>
      </w:r>
    </w:p>
    <w:p>
      <w:pPr>
        <w:pStyle w:val="BodyText"/>
      </w:pPr>
      <w:r>
        <w:rPr>
          <w:bCs/>
          <w:b/>
        </w:rPr>
        <w:t xml:space="preserve">[FIJATE EN LA IMPORTANCIA DE QUE EL CONCUBINATO ESTÉ AHÍ]</w:t>
      </w:r>
      <w:r>
        <w:t xml:space="preserve"> </w:t>
      </w:r>
      <w:r>
        <w:t xml:space="preserve">La ley de 2020 pone al concubinato</w:t>
      </w:r>
      <w:r>
        <w:t xml:space="preserve"> </w:t>
      </w:r>
      <w:r>
        <w:rPr>
          <w:bCs/>
          <w:b/>
        </w:rPr>
        <w:t xml:space="preserve">al mismo nivel</w:t>
      </w:r>
      <w:r>
        <w:t xml:space="preserve"> </w:t>
      </w:r>
      <w:r>
        <w:t xml:space="preserve">que el matrimonio como fuente del estado familiar. Es coherente con el artículo 51 de la Constitución y con los artículos 83 a 94 de la Ley 1/92.</w:t>
      </w:r>
    </w:p>
    <w:bookmarkEnd w:id="542"/>
    <w:bookmarkStart w:id="543" w:name="artículo-4-los-cinco-estados-civiles"/>
    <w:p>
      <w:pPr>
        <w:pStyle w:val="Heading3"/>
      </w:pPr>
      <w:r>
        <w:t xml:space="preserve">Artículo 4 — LOS CINCO ESTADOS CIVILES</w:t>
      </w:r>
    </w:p>
    <w:p>
      <w:pPr>
        <w:pStyle w:val="BlockText"/>
      </w:pPr>
      <w:r>
        <w:t xml:space="preserve">Por razón de enlace y/o de matrimonio, se pueden tener cualquiera de los estados civiles siguientes: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Estado</w:t>
            </w:r>
          </w:p>
        </w:tc>
        <w:tc>
          <w:tcPr/>
          <w:p>
            <w:pPr>
              <w:pStyle w:val="Compact"/>
              <w:jc w:val="left"/>
            </w:pPr>
            <w:r>
              <w:t xml:space="preserve">Definición legal</w:t>
            </w:r>
          </w:p>
        </w:tc>
      </w:tr>
      <w:tr>
        <w:tc>
          <w:tcPr/>
          <w:p>
            <w:pPr>
              <w:pStyle w:val="Compact"/>
              <w:jc w:val="left"/>
            </w:pPr>
            <w:r>
              <w:rPr>
                <w:bCs/>
                <w:b/>
              </w:rPr>
              <w:t xml:space="preserve">a) SOLTERO</w:t>
            </w:r>
          </w:p>
        </w:tc>
        <w:tc>
          <w:tcPr/>
          <w:p>
            <w:pPr>
              <w:pStyle w:val="Compact"/>
              <w:jc w:val="left"/>
            </w:pPr>
            <w:r>
              <w:t xml:space="preserve">Quien</w:t>
            </w:r>
            <w:r>
              <w:t xml:space="preserve"> </w:t>
            </w:r>
            <w:r>
              <w:rPr>
                <w:bCs/>
                <w:b/>
              </w:rPr>
              <w:t xml:space="preserve">no se ha casado ni unido en concubinato</w:t>
            </w:r>
            <w:r>
              <w:t xml:space="preserve">,</w:t>
            </w:r>
            <w:r>
              <w:t xml:space="preserve"> </w:t>
            </w:r>
            <w:r>
              <w:rPr>
                <w:bCs/>
                <w:b/>
              </w:rPr>
              <w:t xml:space="preserve">o cuyo matrimonio o concubinato se ha disuelto, anulado o terminado</w:t>
            </w:r>
          </w:p>
        </w:tc>
      </w:tr>
      <w:tr>
        <w:tc>
          <w:tcPr/>
          <w:p>
            <w:pPr>
              <w:pStyle w:val="Compact"/>
              <w:jc w:val="left"/>
            </w:pPr>
            <w:r>
              <w:rPr>
                <w:bCs/>
                <w:b/>
              </w:rPr>
              <w:t xml:space="preserve">b) CASADO</w:t>
            </w:r>
          </w:p>
        </w:tc>
        <w:tc>
          <w:tcPr/>
          <w:p>
            <w:pPr>
              <w:pStyle w:val="Compact"/>
              <w:jc w:val="left"/>
            </w:pPr>
            <w:r>
              <w:t xml:space="preserve">Quien mantiene</w:t>
            </w:r>
            <w:r>
              <w:t xml:space="preserve"> </w:t>
            </w:r>
            <w:r>
              <w:rPr>
                <w:bCs/>
                <w:b/>
              </w:rPr>
              <w:t xml:space="preserve">unión matrimonial vigente</w:t>
            </w:r>
          </w:p>
        </w:tc>
      </w:tr>
      <w:tr>
        <w:tc>
          <w:tcPr/>
          <w:p>
            <w:pPr>
              <w:pStyle w:val="Compact"/>
              <w:jc w:val="left"/>
            </w:pPr>
            <w:r>
              <w:rPr>
                <w:bCs/>
                <w:b/>
              </w:rPr>
              <w:t xml:space="preserve">c) VIUDO</w:t>
            </w:r>
          </w:p>
        </w:tc>
        <w:tc>
          <w:tcPr/>
          <w:p>
            <w:pPr>
              <w:pStyle w:val="Compact"/>
              <w:jc w:val="left"/>
            </w:pPr>
            <w:r>
              <w:t xml:space="preserve">Quien, habiendo estado casado,</w:t>
            </w:r>
            <w:r>
              <w:t xml:space="preserve"> </w:t>
            </w:r>
            <w:r>
              <w:rPr>
                <w:bCs/>
                <w:b/>
              </w:rPr>
              <w:t xml:space="preserve">se ha disuelto su vínculo matrimonial por la MUERTE del otro cónyuge</w:t>
            </w:r>
          </w:p>
        </w:tc>
      </w:tr>
      <w:tr>
        <w:tc>
          <w:tcPr/>
          <w:p>
            <w:pPr>
              <w:pStyle w:val="Compact"/>
              <w:jc w:val="left"/>
            </w:pPr>
            <w:r>
              <w:rPr>
                <w:bCs/>
                <w:b/>
              </w:rPr>
              <w:t xml:space="preserve">d) DIVORCIADO</w:t>
            </w:r>
          </w:p>
        </w:tc>
        <w:tc>
          <w:tcPr/>
          <w:p>
            <w:pPr>
              <w:pStyle w:val="Compact"/>
              <w:jc w:val="left"/>
            </w:pPr>
            <w:r>
              <w:t xml:space="preserve">Quien ha terminado su lazo conyugal</w:t>
            </w:r>
            <w:r>
              <w:t xml:space="preserve"> </w:t>
            </w:r>
            <w:r>
              <w:rPr>
                <w:bCs/>
                <w:b/>
              </w:rPr>
              <w:t xml:space="preserve">por SENTENCIA JUDICIAL de divorcio</w:t>
            </w:r>
          </w:p>
        </w:tc>
      </w:tr>
      <w:tr>
        <w:tc>
          <w:tcPr/>
          <w:p>
            <w:pPr>
              <w:pStyle w:val="Compact"/>
              <w:jc w:val="left"/>
            </w:pPr>
            <w:r>
              <w:rPr>
                <w:bCs/>
                <w:b/>
              </w:rPr>
              <w:t xml:space="preserve">e) CONCUBINO</w:t>
            </w:r>
          </w:p>
        </w:tc>
        <w:tc>
          <w:tcPr/>
          <w:p>
            <w:pPr>
              <w:pStyle w:val="Compact"/>
              <w:jc w:val="left"/>
            </w:pPr>
            <w:r>
              <w:t xml:space="preserve">Los que satisfagan los</w:t>
            </w:r>
            <w:r>
              <w:t xml:space="preserve"> </w:t>
            </w:r>
            <w:r>
              <w:rPr>
                <w:bCs/>
                <w:b/>
              </w:rPr>
              <w:t xml:space="preserve">requisitos previstos en las disposiciones legales vigentes</w:t>
            </w:r>
          </w:p>
        </w:tc>
      </w:tr>
    </w:tbl>
    <w:p>
      <w:pPr>
        <w:pStyle w:val="BodyText"/>
      </w:pPr>
      <w:r>
        <w:rPr>
          <w:bCs/>
          <w:b/>
        </w:rPr>
        <w:t xml:space="preserve">[CINCO ESTADOS — memorizalos]</w:t>
      </w:r>
      <w:r>
        <w:t xml:space="preserve"> </w:t>
      </w:r>
      <w:r>
        <w:rPr>
          <w:iCs/>
          <w:i/>
        </w:rPr>
        <w:t xml:space="preserve">Soltero, casado, viudo, divorciado, concubino.</w:t>
      </w:r>
    </w:p>
    <w:p>
      <w:pPr>
        <w:pStyle w:val="BodyText"/>
      </w:pPr>
      <w:r>
        <w:rPr>
          <w:bCs/>
          <w:b/>
        </w:rPr>
        <w:t xml:space="preserve">[LA TRAMPA DEL INCISO a) — leelo dos veces]</w:t>
      </w:r>
    </w:p>
    <w:p>
      <w:pPr>
        <w:pStyle w:val="BodyText"/>
      </w:pPr>
      <w:r>
        <w:t xml:space="preserve">La definición de</w:t>
      </w:r>
      <w:r>
        <w:t xml:space="preserve"> </w:t>
      </w:r>
      <w:r>
        <w:t xml:space="preserve">“</w:t>
      </w:r>
      <w:r>
        <w:t xml:space="preserve">soltero</w:t>
      </w:r>
      <w:r>
        <w:t xml:space="preserve">”</w:t>
      </w:r>
      <w:r>
        <w:t xml:space="preserve"> </w:t>
      </w:r>
      <w:r>
        <w:rPr>
          <w:bCs/>
          <w:b/>
        </w:rPr>
        <w:t xml:space="preserve">no es solo</w:t>
      </w:r>
      <w:r>
        <w:rPr>
          <w:bCs/>
          <w:b/>
        </w:rPr>
        <w:t xml:space="preserve"> </w:t>
      </w:r>
      <w:r>
        <w:rPr>
          <w:bCs/>
          <w:b/>
        </w:rPr>
        <w:t xml:space="preserve">“</w:t>
      </w:r>
      <w:r>
        <w:rPr>
          <w:bCs/>
          <w:b/>
        </w:rPr>
        <w:t xml:space="preserve">el que nunca se casó</w:t>
      </w:r>
      <w:r>
        <w:rPr>
          <w:bCs/>
          <w:b/>
        </w:rPr>
        <w:t xml:space="preserve">”</w:t>
      </w:r>
      <w:r>
        <w:t xml:space="preserve">. Incluye también a</w:t>
      </w:r>
      <w:r>
        <w:t xml:space="preserve"> </w:t>
      </w:r>
      <w:r>
        <w:rPr>
          <w:bCs/>
          <w:b/>
        </w:rPr>
        <w:t xml:space="preserve">quien tuvo un matrimonio o concubinato que se disolvió, anuló o terminó</w:t>
      </w:r>
      <w:r>
        <w:t xml:space="preserve">.</w:t>
      </w:r>
    </w:p>
    <w:p>
      <w:pPr>
        <w:pStyle w:val="BodyText"/>
      </w:pPr>
      <w:r>
        <w:t xml:space="preserve">O sea:</w:t>
      </w:r>
      <w:r>
        <w:t xml:space="preserve"> </w:t>
      </w:r>
      <w:r>
        <w:rPr>
          <w:bCs/>
          <w:b/>
        </w:rPr>
        <w:t xml:space="preserve">una persona divorciada, jurídicamente, también es soltera</w:t>
      </w:r>
      <w:r>
        <w:t xml:space="preserve"> </w:t>
      </w:r>
      <w:r>
        <w:t xml:space="preserve">según esta definición. Y también lo es un viudo.</w:t>
      </w:r>
    </w:p>
    <w:p>
      <w:pPr>
        <w:pStyle w:val="BodyText"/>
      </w:pPr>
      <w:r>
        <w:rPr>
          <w:bCs/>
          <w:b/>
        </w:rPr>
        <w:t xml:space="preserve">¿Cómo se concilia eso con los incisos c) y d)?</w:t>
      </w:r>
      <w:r>
        <w:t xml:space="preserve"> </w:t>
      </w:r>
      <w:r>
        <w:t xml:space="preserve">Con el artículo 6: viudo y divorciado son estados que la persona</w:t>
      </w:r>
      <w:r>
        <w:t xml:space="preserve"> </w:t>
      </w:r>
      <w:r>
        <w:rPr>
          <w:bCs/>
          <w:b/>
        </w:rPr>
        <w:t xml:space="preserve">puede elegir conservar</w:t>
      </w:r>
      <w:r>
        <w:t xml:space="preserve">. Si no los conserva, figura como soltera.</w:t>
      </w:r>
    </w:p>
    <w:p>
      <w:pPr>
        <w:pStyle w:val="BodyText"/>
      </w:pPr>
      <w:r>
        <w:t xml:space="preserve">Es contraintuitivo y</w:t>
      </w:r>
      <w:r>
        <w:t xml:space="preserve"> </w:t>
      </w:r>
      <w:r>
        <w:rPr>
          <w:bCs/>
          <w:b/>
        </w:rPr>
        <w:t xml:space="preserve">por eso es material de examen</w:t>
      </w:r>
      <w:r>
        <w:t xml:space="preserve">.</w:t>
      </w:r>
    </w:p>
    <w:p>
      <w:pPr>
        <w:pStyle w:val="BodyText"/>
      </w:pPr>
      <w:r>
        <w:rPr>
          <w:bCs/>
          <w:b/>
        </w:rPr>
        <w:t xml:space="preserve">[Y FIJATE EN EL INCISO e)]</w:t>
      </w:r>
      <w:r>
        <w:t xml:space="preserve"> </w:t>
      </w:r>
      <w:r>
        <w:t xml:space="preserve">No define al concubino:</w:t>
      </w:r>
      <w:r>
        <w:t xml:space="preserve"> </w:t>
      </w:r>
      <w:r>
        <w:rPr>
          <w:bCs/>
          <w:b/>
        </w:rPr>
        <w:t xml:space="preserve">remite a las disposiciones legales vigentes</w:t>
      </w:r>
      <w:r>
        <w:t xml:space="preserve">, o sea a los artículos 83 y siguientes de la Ley 1/92.</w:t>
      </w:r>
    </w:p>
    <w:bookmarkEnd w:id="543"/>
    <w:bookmarkStart w:id="544" w:name="X2a374f90f9de135cb6db15b3fbc012d0b245a62"/>
    <w:p>
      <w:pPr>
        <w:pStyle w:val="Heading3"/>
      </w:pPr>
      <w:r>
        <w:t xml:space="preserve">Artículo 5 — Constitución e irrenunciabilidad</w:t>
      </w:r>
    </w:p>
    <w:p>
      <w:pPr>
        <w:pStyle w:val="BlockText"/>
      </w:pPr>
      <w:r>
        <w:t xml:space="preserve">Los estados civiles derivados del matrimonio, el concubinato o el parentesco</w:t>
      </w:r>
      <w:r>
        <w:t xml:space="preserve"> </w:t>
      </w:r>
      <w:r>
        <w:rPr>
          <w:bCs/>
          <w:b/>
        </w:rPr>
        <w:t xml:space="preserve">solo pueden constituirse a través de los hechos o actos previstos en las disposiciones legales vigentes</w:t>
      </w:r>
      <w:r>
        <w:t xml:space="preserve">, al igual que su disolución, terminación o modificación.</w:t>
      </w:r>
      <w:r>
        <w:t xml:space="preserve"> </w:t>
      </w:r>
      <w:r>
        <w:rPr>
          <w:bCs/>
          <w:b/>
        </w:rPr>
        <w:t xml:space="preserve">Los derechos y obligaciones derivados de los diferentes estados civiles son IRRENUNCIABLES</w:t>
      </w:r>
      <w:r>
        <w:t xml:space="preserve">, salvo las excepciones señaladas en la Ley.</w:t>
      </w:r>
    </w:p>
    <w:p>
      <w:pPr>
        <w:pStyle w:val="FirstParagraph"/>
      </w:pPr>
      <w:r>
        <w:rPr>
          <w:bCs/>
          <w:b/>
        </w:rPr>
        <w:t xml:space="preserve">[DOS IDEAS]</w:t>
      </w:r>
    </w:p>
    <w:p>
      <w:pPr>
        <w:numPr>
          <w:ilvl w:val="0"/>
          <w:numId w:val="1106"/>
        </w:numPr>
        <w:pStyle w:val="Compact"/>
      </w:pPr>
      <w:r>
        <w:rPr>
          <w:bCs/>
          <w:b/>
        </w:rPr>
        <w:t xml:space="preserve">El estado civil no se elige a voluntad.</w:t>
      </w:r>
      <w:r>
        <w:t xml:space="preserve"> </w:t>
      </w:r>
      <w:r>
        <w:t xml:space="preserve">Nadie se declara casado: hay que casarse conforme a la ley. Nadie se declara divorciado: hace falta una sentencia.</w:t>
      </w:r>
    </w:p>
    <w:p>
      <w:pPr>
        <w:numPr>
          <w:ilvl w:val="0"/>
          <w:numId w:val="1106"/>
        </w:numPr>
        <w:pStyle w:val="Compact"/>
      </w:pPr>
      <w:r>
        <w:rPr>
          <w:bCs/>
          <w:b/>
        </w:rPr>
        <w:t xml:space="preserve">Los derechos derivados son irrenunciables.</w:t>
      </w:r>
    </w:p>
    <w:p>
      <w:pPr>
        <w:pStyle w:val="FirstParagraph"/>
      </w:pPr>
      <w:r>
        <w:rPr>
          <w:bCs/>
          <w:b/>
        </w:rPr>
        <w:t xml:space="preserve">[CONEXIÓN]</w:t>
      </w:r>
      <w:r>
        <w:t xml:space="preserve"> </w:t>
      </w:r>
      <w:r>
        <w:t xml:space="preserve">El artículo 234 del Código Civil dice lo mismo sobre la acción para ser reconocido:</w:t>
      </w:r>
      <w:r>
        <w:t xml:space="preserve"> </w:t>
      </w:r>
      <w:r>
        <w:rPr>
          <w:bCs/>
          <w:b/>
        </w:rPr>
        <w:t xml:space="preserve">imprescriptible e irrenunciable</w:t>
      </w:r>
      <w:r>
        <w:t xml:space="preserve">.</w:t>
      </w:r>
    </w:p>
    <w:bookmarkEnd w:id="544"/>
    <w:bookmarkStart w:id="545" w:name="artículo-6-el-uso-del-estado-civil"/>
    <w:p>
      <w:pPr>
        <w:pStyle w:val="Heading3"/>
      </w:pPr>
      <w:r>
        <w:t xml:space="preserve">Artículo 6 — EL USO DEL ESTADO CIVIL</w:t>
      </w:r>
    </w:p>
    <w:p>
      <w:pPr>
        <w:pStyle w:val="BlockText"/>
      </w:pPr>
      <w:r>
        <w:t xml:space="preserve">A partir de la vigencia de la presente Ley,</w:t>
      </w:r>
      <w:r>
        <w:t xml:space="preserve"> </w:t>
      </w:r>
      <w:r>
        <w:rPr>
          <w:bCs/>
          <w:b/>
        </w:rPr>
        <w:t xml:space="preserve">el uso del Estado civil de las personas en cualquier documentación será de SOLTERO/A o CASADO/A</w:t>
      </w:r>
      <w:r>
        <w:t xml:space="preserve">,</w:t>
      </w:r>
      <w:r>
        <w:t xml:space="preserve"> </w:t>
      </w:r>
      <w:r>
        <w:rPr>
          <w:bCs/>
          <w:b/>
        </w:rPr>
        <w:t xml:space="preserve">a excepción de los que deseen conservar el estado civil de viudo/a o de divorciado/a</w:t>
      </w:r>
      <w:r>
        <w:t xml:space="preserve">.</w:t>
      </w:r>
    </w:p>
    <w:p>
      <w:pPr>
        <w:pStyle w:val="FirstParagraph"/>
      </w:pPr>
      <w:r>
        <w:rPr>
          <w:bCs/>
          <w:b/>
        </w:rPr>
        <w:t xml:space="preserve">[ES EL ARTÍCULO QUE DA NOMBRE A LA LEY Y EL QUE MÁS SE PREGUNTA]</w:t>
      </w:r>
    </w:p>
    <w:p>
      <w:pPr>
        <w:pStyle w:val="SourceCode"/>
      </w:pPr>
      <w:r>
        <w:rPr>
          <w:rStyle w:val="VerbatimChar"/>
        </w:rPr>
        <w:t xml:space="preserve">   REGLA GENERAL                      EXCEPCIÓN</w:t>
      </w:r>
      <w:r>
        <w:br/>
      </w:r>
      <w:r>
        <w:rPr>
          <w:rStyle w:val="VerbatimChar"/>
        </w:rPr>
        <w:t xml:space="preserve">   ─────────────                      ─────────</w:t>
      </w:r>
      <w:r>
        <w:br/>
      </w:r>
      <w:r>
        <w:rPr>
          <w:rStyle w:val="VerbatimChar"/>
        </w:rPr>
        <w:t xml:space="preserve">   En los documentos se               Quien QUIERA puede conservar</w:t>
      </w:r>
      <w:r>
        <w:br/>
      </w:r>
      <w:r>
        <w:rPr>
          <w:rStyle w:val="VerbatimChar"/>
        </w:rPr>
        <w:t xml:space="preserve">   consigna SOLTERO/A                 VIUDO/A o DIVORCIADO/A</w:t>
      </w:r>
      <w:r>
        <w:br/>
      </w:r>
      <w:r>
        <w:rPr>
          <w:rStyle w:val="VerbatimChar"/>
        </w:rPr>
        <w:t xml:space="preserve">   o CASADO/A</w:t>
      </w:r>
    </w:p>
    <w:p>
      <w:pPr>
        <w:pStyle w:val="FirstParagraph"/>
      </w:pPr>
      <w:r>
        <w:rPr>
          <w:bCs/>
          <w:b/>
        </w:rPr>
        <w:t xml:space="preserve">[POR QUÉ ESTA SIMPLIFICACIÓN]</w:t>
      </w:r>
      <w:r>
        <w:t xml:space="preserve"> </w:t>
      </w:r>
      <w:r>
        <w:t xml:space="preserve">Porque obligar a alguien a declararse</w:t>
      </w:r>
      <w:r>
        <w:t xml:space="preserve"> </w:t>
      </w:r>
      <w:r>
        <w:t xml:space="preserve">“</w:t>
      </w:r>
      <w:r>
        <w:t xml:space="preserve">divorciado</w:t>
      </w:r>
      <w:r>
        <w:t xml:space="preserve">”</w:t>
      </w:r>
      <w:r>
        <w:t xml:space="preserve"> </w:t>
      </w:r>
      <w:r>
        <w:t xml:space="preserve">en cada formulario es exponer un dato de su vida privada que muchas veces no es relevante para el trámite. La ley respeta la</w:t>
      </w:r>
      <w:r>
        <w:t xml:space="preserve"> </w:t>
      </w:r>
      <w:r>
        <w:rPr>
          <w:bCs/>
          <w:b/>
        </w:rPr>
        <w:t xml:space="preserve">intimidad</w:t>
      </w:r>
      <w:r>
        <w:t xml:space="preserve"> </w:t>
      </w:r>
      <w:r>
        <w:t xml:space="preserve">(artículo 33 de la Constitución) dejando que cada uno decida.</w:t>
      </w:r>
    </w:p>
    <w:p>
      <w:pPr>
        <w:pStyle w:val="BodyText"/>
      </w:pPr>
      <w:r>
        <w:t xml:space="preserve">Y respeta también la voluntad contraria: hay personas que</w:t>
      </w:r>
      <w:r>
        <w:t xml:space="preserve"> </w:t>
      </w:r>
      <w:r>
        <w:rPr>
          <w:bCs/>
          <w:b/>
        </w:rPr>
        <w:t xml:space="preserve">quieren</w:t>
      </w:r>
      <w:r>
        <w:t xml:space="preserve"> </w:t>
      </w:r>
      <w:r>
        <w:t xml:space="preserve">conservar el estado de viudo o viuda, por razones afectivas o simbólicas. La ley se los permite.</w:t>
      </w:r>
    </w:p>
    <w:bookmarkEnd w:id="545"/>
    <w:bookmarkStart w:id="546" w:name="artículo-7-la-prueba"/>
    <w:p>
      <w:pPr>
        <w:pStyle w:val="Heading3"/>
      </w:pPr>
      <w:r>
        <w:t xml:space="preserve">Artículo 7 — LA PRUEBA</w:t>
      </w:r>
    </w:p>
    <w:p>
      <w:pPr>
        <w:pStyle w:val="BlockText"/>
      </w:pPr>
      <w:r>
        <w:rPr>
          <w:bCs/>
          <w:b/>
        </w:rPr>
        <w:t xml:space="preserve">“</w:t>
      </w:r>
      <w:r>
        <w:rPr>
          <w:bCs/>
          <w:b/>
        </w:rPr>
        <w:t xml:space="preserve">El Estado Civil de las personas será probado con los respectivos CERTIFICADOS EXPEDIDOS POR EL REGISTRO CIVIL.</w:t>
      </w:r>
      <w:r>
        <w:rPr>
          <w:bCs/>
          <w:b/>
        </w:rPr>
        <w:t xml:space="preserve">”</w:t>
      </w:r>
    </w:p>
    <w:p>
      <w:pPr>
        <w:pStyle w:val="FirstParagraph"/>
      </w:pPr>
      <w:r>
        <w:rPr>
          <w:bCs/>
          <w:b/>
        </w:rPr>
        <w:t xml:space="preserve">[EL ARTÍCULO MÁS IMPORTANTE PARA TU PUESTO — y es una línea]</w:t>
      </w:r>
    </w:p>
    <w:p>
      <w:pPr>
        <w:pStyle w:val="BodyText"/>
      </w:pPr>
      <w:r>
        <w:t xml:space="preserve">Es la cuarta norma del temario que dice lo mismo: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Qué se prueba</w:t>
            </w:r>
          </w:p>
        </w:tc>
        <w:tc>
          <w:tcPr/>
          <w:p>
            <w:pPr>
              <w:pStyle w:val="Compact"/>
              <w:jc w:val="left"/>
            </w:pPr>
            <w:r>
              <w:t xml:space="preserve">Norma</w:t>
            </w:r>
          </w:p>
        </w:tc>
      </w:tr>
      <w:tr>
        <w:tc>
          <w:tcPr/>
          <w:p>
            <w:pPr>
              <w:pStyle w:val="Compact"/>
              <w:jc w:val="left"/>
            </w:pPr>
            <w:r>
              <w:t xml:space="preserve">Nacimiento y muerte</w:t>
            </w:r>
          </w:p>
        </w:tc>
        <w:tc>
          <w:tcPr/>
          <w:p>
            <w:pPr>
              <w:pStyle w:val="Compact"/>
              <w:jc w:val="left"/>
            </w:pPr>
            <w:r>
              <w:t xml:space="preserve">Código Civil, art. 35</w:t>
            </w:r>
          </w:p>
        </w:tc>
      </w:tr>
      <w:tr>
        <w:tc>
          <w:tcPr/>
          <w:p>
            <w:pPr>
              <w:pStyle w:val="Compact"/>
              <w:jc w:val="left"/>
            </w:pPr>
            <w:r>
              <w:t xml:space="preserve">Matrimonio</w:t>
            </w:r>
          </w:p>
        </w:tc>
        <w:tc>
          <w:tcPr/>
          <w:p>
            <w:pPr>
              <w:pStyle w:val="Compact"/>
              <w:jc w:val="left"/>
            </w:pPr>
            <w:r>
              <w:t xml:space="preserve">Código Civil, art. 152</w:t>
            </w:r>
          </w:p>
        </w:tc>
      </w:tr>
      <w:tr>
        <w:tc>
          <w:tcPr/>
          <w:p>
            <w:pPr>
              <w:pStyle w:val="Compact"/>
              <w:jc w:val="left"/>
            </w:pPr>
            <w:r>
              <w:t xml:space="preserve">Filiación</w:t>
            </w:r>
          </w:p>
        </w:tc>
        <w:tc>
          <w:tcPr/>
          <w:p>
            <w:pPr>
              <w:pStyle w:val="Compact"/>
              <w:jc w:val="left"/>
            </w:pPr>
            <w:r>
              <w:t xml:space="preserve">Código Civil, art. 242</w:t>
            </w:r>
          </w:p>
        </w:tc>
      </w:tr>
      <w:tr>
        <w:tc>
          <w:tcPr/>
          <w:p>
            <w:pPr>
              <w:pStyle w:val="Compact"/>
              <w:jc w:val="left"/>
            </w:pPr>
            <w:r>
              <w:rPr>
                <w:bCs/>
                <w:b/>
              </w:rPr>
              <w:t xml:space="preserve">Estado civil en general</w:t>
            </w:r>
          </w:p>
        </w:tc>
        <w:tc>
          <w:tcPr/>
          <w:p>
            <w:pPr>
              <w:pStyle w:val="Compact"/>
              <w:jc w:val="left"/>
            </w:pPr>
            <w:r>
              <w:rPr>
                <w:bCs/>
                <w:b/>
              </w:rPr>
              <w:t xml:space="preserve">Ley 6618/2020, art. 7</w:t>
            </w:r>
          </w:p>
        </w:tc>
      </w:tr>
    </w:tbl>
    <w:p>
      <w:pPr>
        <w:pStyle w:val="BodyText"/>
      </w:pPr>
      <w:r>
        <w:t xml:space="preserve">Todas apuntan al mismo lugar:</w:t>
      </w:r>
      <w:r>
        <w:t xml:space="preserve"> </w:t>
      </w:r>
      <w:r>
        <w:rPr>
          <w:bCs/>
          <w:b/>
        </w:rPr>
        <w:t xml:space="preserve">el Registro del Estado Civil</w:t>
      </w:r>
      <w:r>
        <w:t xml:space="preserve">. Y todas se apoyan en el artículo 31 de la Ley 1266 (las partidas son instrumentos públicos).</w:t>
      </w:r>
    </w:p>
    <w:p>
      <w:pPr>
        <w:pStyle w:val="BodyText"/>
      </w:pPr>
      <w:r>
        <w:rPr>
          <w:bCs/>
          <w:b/>
        </w:rPr>
        <w:t xml:space="preserve">[PARA LA ENTREVISTA]</w:t>
      </w:r>
      <w:r>
        <w:t xml:space="preserve"> </w:t>
      </w:r>
      <w:r>
        <w:t xml:space="preserve">Si te preguntan por qué es importante el trabajo del Registro Civil, esta convergencia normativa es una respuesta excelente:</w:t>
      </w:r>
      <w:r>
        <w:t xml:space="preserve"> </w:t>
      </w:r>
      <w:r>
        <w:rPr>
          <w:bCs/>
          <w:b/>
        </w:rPr>
        <w:t xml:space="preserve">cuatro leyes distintas establecen que la única prueba válida del estado civil sale de esta institución.</w:t>
      </w:r>
    </w:p>
    <w:bookmarkEnd w:id="546"/>
    <w:bookmarkStart w:id="547" w:name="artículo-8-la-manifestación"/>
    <w:p>
      <w:pPr>
        <w:pStyle w:val="Heading3"/>
      </w:pPr>
      <w:r>
        <w:t xml:space="preserve">Artículo 8 — La manifestación</w:t>
      </w:r>
    </w:p>
    <w:p>
      <w:pPr>
        <w:pStyle w:val="BlockText"/>
      </w:pPr>
      <w:r>
        <w:t xml:space="preserve">Los manifestantes de sus respectivos estados civiles</w:t>
      </w:r>
      <w:r>
        <w:t xml:space="preserve"> </w:t>
      </w:r>
      <w:r>
        <w:rPr>
          <w:bCs/>
          <w:b/>
        </w:rPr>
        <w:t xml:space="preserve">harán fe ante personas públicas y privadas</w:t>
      </w:r>
      <w:r>
        <w:t xml:space="preserve">,</w:t>
      </w:r>
      <w:r>
        <w:t xml:space="preserve"> </w:t>
      </w:r>
      <w:r>
        <w:rPr>
          <w:bCs/>
          <w:b/>
        </w:rPr>
        <w:t xml:space="preserve">sin perjuicio de las consecuencias legales que acarrea su declaración falsa</w:t>
      </w:r>
      <w:r>
        <w:t xml:space="preserve">.</w:t>
      </w:r>
    </w:p>
    <w:p>
      <w:pPr>
        <w:pStyle w:val="FirstParagraph"/>
      </w:pPr>
      <w:r>
        <w:rPr>
          <w:bCs/>
          <w:b/>
        </w:rPr>
        <w:t xml:space="preserve">[EN PALABRAS SIMPLES]</w:t>
      </w:r>
      <w:r>
        <w:t xml:space="preserve"> </w:t>
      </w:r>
      <w:r>
        <w:t xml:space="preserve">Cuando declarás tu estado civil en un trámite, se te cree. Pero si mentiste, respondés por las consecuencias legales.</w:t>
      </w:r>
    </w:p>
    <w:p>
      <w:pPr>
        <w:pStyle w:val="BodyText"/>
      </w:pPr>
      <w:r>
        <w:rPr>
          <w:bCs/>
          <w:b/>
        </w:rPr>
        <w:t xml:space="preserve">Es un equilibrio práctico:</w:t>
      </w:r>
      <w:r>
        <w:t xml:space="preserve"> </w:t>
      </w:r>
      <w:r>
        <w:t xml:space="preserve">si en cada trámite hubiera que exigir un certificado, el sistema colapsaría. La ley opta por confiar en la declaración, con responsabilidad por la falsedad.</w:t>
      </w:r>
    </w:p>
    <w:p>
      <w:pPr>
        <w:pStyle w:val="BodyText"/>
      </w:pPr>
      <w:r>
        <w:rPr>
          <w:bCs/>
          <w:b/>
        </w:rPr>
        <w:t xml:space="preserve">[NO CONFUNDIR CON EL ART. 7]</w:t>
      </w:r>
      <w:r>
        <w:t xml:space="preserve"> </w:t>
      </w:r>
      <w:r>
        <w:t xml:space="preserve">El artículo 7 dice cómo se</w:t>
      </w:r>
      <w:r>
        <w:t xml:space="preserve"> </w:t>
      </w:r>
      <w:r>
        <w:rPr>
          <w:bCs/>
          <w:b/>
        </w:rPr>
        <w:t xml:space="preserve">prueba</w:t>
      </w:r>
      <w:r>
        <w:t xml:space="preserve"> </w:t>
      </w:r>
      <w:r>
        <w:t xml:space="preserve">el estado civil (certificado del Registro Civil). El artículo 8 dice que la</w:t>
      </w:r>
      <w:r>
        <w:t xml:space="preserve"> </w:t>
      </w:r>
      <w:r>
        <w:rPr>
          <w:bCs/>
          <w:b/>
        </w:rPr>
        <w:t xml:space="preserve">declaración</w:t>
      </w:r>
      <w:r>
        <w:t xml:space="preserve"> </w:t>
      </w:r>
      <w:r>
        <w:t xml:space="preserve">de la persona hace fe en la vida cotidiana. Una cosa es la prueba formal, otra la operatoria diaria.</w:t>
      </w:r>
    </w:p>
    <w:bookmarkEnd w:id="547"/>
    <w:bookmarkStart w:id="548" w:name="artículo-9"/>
    <w:p>
      <w:pPr>
        <w:pStyle w:val="Heading3"/>
      </w:pPr>
      <w:r>
        <w:t xml:space="preserve">Artículo 9</w:t>
      </w:r>
    </w:p>
    <w:p>
      <w:pPr>
        <w:pStyle w:val="FirstParagraph"/>
      </w:pPr>
      <w:r>
        <w:t xml:space="preserve">Comuníquese al Poder Ejecutivo.</w:t>
      </w:r>
    </w:p>
    <w:bookmarkEnd w:id="548"/>
    <w:bookmarkEnd w:id="549"/>
    <w:bookmarkStart w:id="550" w:name="X6fa0b5b69c6ba57a72cde6684e9007bee1ddd7a"/>
    <w:p>
      <w:pPr>
        <w:pStyle w:val="Heading2"/>
      </w:pPr>
      <w:r>
        <w:t xml:space="preserve">10.4 Los diez datos de la Ley 6618 que más se preguntan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Dato</w:t>
            </w:r>
          </w:p>
        </w:tc>
        <w:tc>
          <w:tcPr/>
          <w:p>
            <w:pPr>
              <w:pStyle w:val="Compact"/>
              <w:jc w:val="left"/>
            </w:pPr>
            <w:r>
              <w:t xml:space="preserve">Art.</w:t>
            </w:r>
          </w:p>
        </w:tc>
      </w:tr>
      <w:tr>
        <w:tc>
          <w:tcPr/>
          <w:p>
            <w:pPr>
              <w:pStyle w:val="Compact"/>
              <w:jc w:val="left"/>
            </w:pPr>
            <w:r>
              <w:t xml:space="preserve">1</w:t>
            </w:r>
          </w:p>
        </w:tc>
        <w:tc>
          <w:tcPr/>
          <w:p>
            <w:pPr>
              <w:pStyle w:val="Compact"/>
              <w:jc w:val="left"/>
            </w:pPr>
            <w:r>
              <w:t xml:space="preserve">Objeto:</w:t>
            </w:r>
            <w:r>
              <w:t xml:space="preserve"> </w:t>
            </w:r>
            <w:r>
              <w:rPr>
                <w:bCs/>
                <w:b/>
              </w:rPr>
              <w:t xml:space="preserve">certificación y consignación</w:t>
            </w:r>
            <w:r>
              <w:t xml:space="preserve"> </w:t>
            </w:r>
            <w:r>
              <w:t xml:space="preserve">del estado civil en documentos personales</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El estado civil es la</w:t>
            </w:r>
            <w:r>
              <w:t xml:space="preserve"> </w:t>
            </w:r>
            <w:r>
              <w:rPr>
                <w:bCs/>
                <w:b/>
              </w:rPr>
              <w:t xml:space="preserve">situación jurídica</w:t>
            </w:r>
            <w:r>
              <w:t xml:space="preserve"> </w:t>
            </w:r>
            <w:r>
              <w:t xml:space="preserve">frente al</w:t>
            </w:r>
            <w:r>
              <w:t xml:space="preserve"> </w:t>
            </w:r>
            <w:r>
              <w:rPr>
                <w:bCs/>
                <w:b/>
              </w:rPr>
              <w:t xml:space="preserve">Estado, la sociedad y la familia</w:t>
            </w:r>
          </w:p>
        </w:tc>
        <w:tc>
          <w:tcPr/>
          <w:p>
            <w:pPr>
              <w:pStyle w:val="Compact"/>
              <w:jc w:val="left"/>
            </w:pPr>
            <w:r>
              <w:t xml:space="preserve">2</w:t>
            </w:r>
          </w:p>
        </w:tc>
      </w:tr>
      <w:tr>
        <w:tc>
          <w:tcPr/>
          <w:p>
            <w:pPr>
              <w:pStyle w:val="Compact"/>
              <w:jc w:val="left"/>
            </w:pPr>
            <w:r>
              <w:t xml:space="preserve">3</w:t>
            </w:r>
          </w:p>
        </w:tc>
        <w:tc>
          <w:tcPr/>
          <w:p>
            <w:pPr>
              <w:pStyle w:val="Compact"/>
              <w:jc w:val="left"/>
            </w:pPr>
            <w:r>
              <w:rPr>
                <w:bCs/>
                <w:b/>
              </w:rPr>
              <w:t xml:space="preserve">Estado familiar</w:t>
            </w:r>
            <w:r>
              <w:t xml:space="preserve"> </w:t>
            </w:r>
            <w:r>
              <w:t xml:space="preserve">= situación en relación a la familia</w:t>
            </w:r>
          </w:p>
        </w:tc>
        <w:tc>
          <w:tcPr/>
          <w:p>
            <w:pPr>
              <w:pStyle w:val="Compact"/>
              <w:jc w:val="left"/>
            </w:pPr>
            <w:r>
              <w:t xml:space="preserve">3</w:t>
            </w:r>
          </w:p>
        </w:tc>
      </w:tr>
      <w:tr>
        <w:tc>
          <w:tcPr/>
          <w:p>
            <w:pPr>
              <w:pStyle w:val="Compact"/>
              <w:jc w:val="left"/>
            </w:pPr>
            <w:r>
              <w:t xml:space="preserve">4</w:t>
            </w:r>
          </w:p>
        </w:tc>
        <w:tc>
          <w:tcPr/>
          <w:p>
            <w:pPr>
              <w:pStyle w:val="Compact"/>
              <w:jc w:val="left"/>
            </w:pPr>
            <w:r>
              <w:t xml:space="preserve">Sus</w:t>
            </w:r>
            <w:r>
              <w:t xml:space="preserve"> </w:t>
            </w:r>
            <w:r>
              <w:rPr>
                <w:bCs/>
                <w:b/>
              </w:rPr>
              <w:t xml:space="preserve">tres fuentes</w:t>
            </w:r>
            <w:r>
              <w:t xml:space="preserve">: matrimonio, concubinato y parentesco (consanguinidad o afinidad)</w:t>
            </w:r>
          </w:p>
        </w:tc>
        <w:tc>
          <w:tcPr/>
          <w:p>
            <w:pPr>
              <w:pStyle w:val="Compact"/>
              <w:jc w:val="left"/>
            </w:pPr>
            <w:r>
              <w:t xml:space="preserve">3</w:t>
            </w:r>
          </w:p>
        </w:tc>
      </w:tr>
      <w:tr>
        <w:tc>
          <w:tcPr/>
          <w:p>
            <w:pPr>
              <w:pStyle w:val="Compact"/>
              <w:jc w:val="left"/>
            </w:pPr>
            <w:r>
              <w:t xml:space="preserve">5</w:t>
            </w:r>
          </w:p>
        </w:tc>
        <w:tc>
          <w:tcPr/>
          <w:p>
            <w:pPr>
              <w:pStyle w:val="Compact"/>
              <w:jc w:val="left"/>
            </w:pPr>
            <w:r>
              <w:t xml:space="preserve">Los</w:t>
            </w:r>
            <w:r>
              <w:t xml:space="preserve"> </w:t>
            </w:r>
            <w:r>
              <w:rPr>
                <w:bCs/>
                <w:b/>
              </w:rPr>
              <w:t xml:space="preserve">cinco estados</w:t>
            </w:r>
            <w:r>
              <w:t xml:space="preserve">: soltero, casado, viudo, divorciado, concubino</w:t>
            </w:r>
          </w:p>
        </w:tc>
        <w:tc>
          <w:tcPr/>
          <w:p>
            <w:pPr>
              <w:pStyle w:val="Compact"/>
              <w:jc w:val="left"/>
            </w:pPr>
            <w:r>
              <w:t xml:space="preserve">4</w:t>
            </w:r>
          </w:p>
        </w:tc>
      </w:tr>
      <w:tr>
        <w:tc>
          <w:tcPr/>
          <w:p>
            <w:pPr>
              <w:pStyle w:val="Compact"/>
              <w:jc w:val="left"/>
            </w:pPr>
            <w:r>
              <w:t xml:space="preserve">6</w:t>
            </w:r>
          </w:p>
        </w:tc>
        <w:tc>
          <w:tcPr/>
          <w:p>
            <w:pPr>
              <w:pStyle w:val="Compact"/>
              <w:jc w:val="left"/>
            </w:pPr>
            <w:r>
              <w:rPr>
                <w:bCs/>
                <w:b/>
              </w:rPr>
              <w:t xml:space="preserve">“</w:t>
            </w:r>
            <w:r>
              <w:rPr>
                <w:bCs/>
                <w:b/>
              </w:rPr>
              <w:t xml:space="preserve">Soltero</w:t>
            </w:r>
            <w:r>
              <w:rPr>
                <w:bCs/>
                <w:b/>
              </w:rPr>
              <w:t xml:space="preserve">”</w:t>
            </w:r>
            <w:r>
              <w:t xml:space="preserve"> </w:t>
            </w:r>
            <w:r>
              <w:t xml:space="preserve">incluye a quien tuvo matrimonio o concubinato</w:t>
            </w:r>
            <w:r>
              <w:t xml:space="preserve"> </w:t>
            </w:r>
            <w:r>
              <w:rPr>
                <w:bCs/>
                <w:b/>
              </w:rPr>
              <w:t xml:space="preserve">disuelto, anulado o terminado</w:t>
            </w:r>
          </w:p>
        </w:tc>
        <w:tc>
          <w:tcPr/>
          <w:p>
            <w:pPr>
              <w:pStyle w:val="Compact"/>
              <w:jc w:val="left"/>
            </w:pPr>
            <w:r>
              <w:t xml:space="preserve">4.a</w:t>
            </w:r>
          </w:p>
        </w:tc>
      </w:tr>
      <w:tr>
        <w:tc>
          <w:tcPr/>
          <w:p>
            <w:pPr>
              <w:pStyle w:val="Compact"/>
              <w:jc w:val="left"/>
            </w:pPr>
            <w:r>
              <w:t xml:space="preserve">7</w:t>
            </w:r>
          </w:p>
        </w:tc>
        <w:tc>
          <w:tcPr/>
          <w:p>
            <w:pPr>
              <w:pStyle w:val="Compact"/>
              <w:jc w:val="left"/>
            </w:pPr>
            <w:r>
              <w:t xml:space="preserve">Viudo = por</w:t>
            </w:r>
            <w:r>
              <w:t xml:space="preserve"> </w:t>
            </w:r>
            <w:r>
              <w:rPr>
                <w:bCs/>
                <w:b/>
              </w:rPr>
              <w:t xml:space="preserve">muerte</w:t>
            </w:r>
            <w:r>
              <w:t xml:space="preserve">; divorciado = por</w:t>
            </w:r>
            <w:r>
              <w:t xml:space="preserve"> </w:t>
            </w:r>
            <w:r>
              <w:rPr>
                <w:bCs/>
                <w:b/>
              </w:rPr>
              <w:t xml:space="preserve">sentencia judicial</w:t>
            </w:r>
          </w:p>
        </w:tc>
        <w:tc>
          <w:tcPr/>
          <w:p>
            <w:pPr>
              <w:pStyle w:val="Compact"/>
              <w:jc w:val="left"/>
            </w:pPr>
            <w:r>
              <w:t xml:space="preserve">4.c y d</w:t>
            </w:r>
          </w:p>
        </w:tc>
      </w:tr>
      <w:tr>
        <w:tc>
          <w:tcPr/>
          <w:p>
            <w:pPr>
              <w:pStyle w:val="Compact"/>
              <w:jc w:val="left"/>
            </w:pPr>
            <w:r>
              <w:t xml:space="preserve">8</w:t>
            </w:r>
          </w:p>
        </w:tc>
        <w:tc>
          <w:tcPr/>
          <w:p>
            <w:pPr>
              <w:pStyle w:val="Compact"/>
              <w:jc w:val="left"/>
            </w:pPr>
            <w:r>
              <w:t xml:space="preserve">Los derechos derivados del estado civil son</w:t>
            </w:r>
            <w:r>
              <w:t xml:space="preserve"> </w:t>
            </w:r>
            <w:r>
              <w:rPr>
                <w:bCs/>
                <w:b/>
              </w:rPr>
              <w:t xml:space="preserve">IRRENUNCIABLES</w:t>
            </w:r>
          </w:p>
        </w:tc>
        <w:tc>
          <w:tcPr/>
          <w:p>
            <w:pPr>
              <w:pStyle w:val="Compact"/>
              <w:jc w:val="left"/>
            </w:pPr>
            <w:r>
              <w:t xml:space="preserve">5</w:t>
            </w:r>
          </w:p>
        </w:tc>
      </w:tr>
      <w:tr>
        <w:tc>
          <w:tcPr/>
          <w:p>
            <w:pPr>
              <w:pStyle w:val="Compact"/>
              <w:jc w:val="left"/>
            </w:pPr>
            <w:r>
              <w:t xml:space="preserve">9</w:t>
            </w:r>
          </w:p>
        </w:tc>
        <w:tc>
          <w:tcPr/>
          <w:p>
            <w:pPr>
              <w:pStyle w:val="Compact"/>
              <w:jc w:val="left"/>
            </w:pPr>
            <w:r>
              <w:t xml:space="preserve">En los documentos se usa</w:t>
            </w:r>
            <w:r>
              <w:t xml:space="preserve"> </w:t>
            </w:r>
            <w:r>
              <w:rPr>
                <w:bCs/>
                <w:b/>
              </w:rPr>
              <w:t xml:space="preserve">soltero o casado</w:t>
            </w:r>
            <w:r>
              <w:t xml:space="preserve">, salvo quien desee conservar</w:t>
            </w:r>
            <w:r>
              <w:t xml:space="preserve"> </w:t>
            </w:r>
            <w:r>
              <w:rPr>
                <w:bCs/>
                <w:b/>
              </w:rPr>
              <w:t xml:space="preserve">viudo o divorciado</w:t>
            </w:r>
          </w:p>
        </w:tc>
        <w:tc>
          <w:tcPr/>
          <w:p>
            <w:pPr>
              <w:pStyle w:val="Compact"/>
              <w:jc w:val="left"/>
            </w:pPr>
            <w:r>
              <w:rPr>
                <w:bCs/>
                <w:b/>
              </w:rPr>
              <w:t xml:space="preserve">6</w:t>
            </w:r>
          </w:p>
        </w:tc>
      </w:tr>
      <w:tr>
        <w:tc>
          <w:tcPr/>
          <w:p>
            <w:pPr>
              <w:pStyle w:val="Compact"/>
              <w:jc w:val="left"/>
            </w:pPr>
            <w:r>
              <w:t xml:space="preserve">10</w:t>
            </w:r>
          </w:p>
        </w:tc>
        <w:tc>
          <w:tcPr/>
          <w:p>
            <w:pPr>
              <w:pStyle w:val="Compact"/>
              <w:jc w:val="left"/>
            </w:pPr>
            <w:r>
              <w:t xml:space="preserve">El estado civil se prueba con los</w:t>
            </w:r>
            <w:r>
              <w:t xml:space="preserve"> </w:t>
            </w:r>
            <w:r>
              <w:rPr>
                <w:bCs/>
                <w:b/>
              </w:rPr>
              <w:t xml:space="preserve">certificados del Registro Civil</w:t>
            </w:r>
          </w:p>
        </w:tc>
        <w:tc>
          <w:tcPr/>
          <w:p>
            <w:pPr>
              <w:pStyle w:val="Compact"/>
              <w:jc w:val="left"/>
            </w:pPr>
            <w:r>
              <w:rPr>
                <w:bCs/>
                <w:b/>
              </w:rPr>
              <w:t xml:space="preserve">7</w:t>
            </w:r>
          </w:p>
        </w:tc>
      </w:tr>
    </w:tbl>
    <w:bookmarkEnd w:id="550"/>
    <w:bookmarkEnd w:id="551"/>
    <w:bookmarkStart w:id="566" w:name="X46d62815498f0b65abbab02576c9412cc4d1d5d"/>
    <w:p>
      <w:pPr>
        <w:pStyle w:val="Heading1"/>
      </w:pPr>
      <w:r>
        <w:t xml:space="preserve">PARTE XI — MISIÓN, VISIÓN, HISTORIA Y ORGANIGRAMA DEL REGISTRO DEL ESTADO CIVIL</w:t>
      </w:r>
    </w:p>
    <w:p>
      <w:pPr>
        <w:pStyle w:val="BlockText"/>
      </w:pPr>
      <w:r>
        <w:t xml:space="preserve">El acta pide expresamente:</w:t>
      </w:r>
      <w:r>
        <w:t xml:space="preserve"> </w:t>
      </w:r>
      <w:r>
        <w:t xml:space="preserve">“</w:t>
      </w:r>
      <w:r>
        <w:t xml:space="preserve">Reseña histórica del Registro del Estado Civil. Misión, visión y valores. Organigrama.</w:t>
      </w:r>
      <w:r>
        <w:t xml:space="preserve">”</w:t>
      </w:r>
    </w:p>
    <w:bookmarkStart w:id="559" w:name="reseña-histórica"/>
    <w:p>
      <w:pPr>
        <w:pStyle w:val="Heading2"/>
      </w:pPr>
      <w:r>
        <w:t xml:space="preserve">11.1 Reseña histórica</w:t>
      </w:r>
    </w:p>
    <w:bookmarkStart w:id="552" w:name="antes-de-1889-los-libros-parroquiales"/>
    <w:p>
      <w:pPr>
        <w:pStyle w:val="Heading3"/>
      </w:pPr>
      <w:r>
        <w:t xml:space="preserve">Antes de 1889 — Los libros parroquiales</w:t>
      </w:r>
    </w:p>
    <w:p>
      <w:pPr>
        <w:pStyle w:val="FirstParagraph"/>
      </w:pPr>
      <w:r>
        <w:t xml:space="preserve">Hasta finales del siglo XIX, en Paraguay</w:t>
      </w:r>
      <w:r>
        <w:t xml:space="preserve"> </w:t>
      </w:r>
      <w:r>
        <w:rPr>
          <w:bCs/>
          <w:b/>
        </w:rPr>
        <w:t xml:space="preserve">no existía el registro civil estatal</w:t>
      </w:r>
      <w:r>
        <w:t xml:space="preserve">. Los nacimientos (bautismos), matrimonios y defunciones se anotaban en los</w:t>
      </w:r>
      <w:r>
        <w:t xml:space="preserve"> </w:t>
      </w:r>
      <w:r>
        <w:rPr>
          <w:bCs/>
          <w:b/>
        </w:rPr>
        <w:t xml:space="preserve">libros de las parroquias</w:t>
      </w:r>
      <w:r>
        <w:t xml:space="preserve">.</w:t>
      </w:r>
    </w:p>
    <w:p>
      <w:pPr>
        <w:pStyle w:val="BodyText"/>
      </w:pPr>
      <w:r>
        <w:t xml:space="preserve">Eso tiene dos consecuencias que todavía se ven en la ley:</w:t>
      </w:r>
      <w:r>
        <w:t xml:space="preserve"> </w:t>
      </w:r>
      <w:r>
        <w:t xml:space="preserve">- El</w:t>
      </w:r>
      <w:r>
        <w:t xml:space="preserve"> </w:t>
      </w:r>
      <w:r>
        <w:rPr>
          <w:bCs/>
          <w:b/>
        </w:rPr>
        <w:t xml:space="preserve">artículo 35 del Código Civil</w:t>
      </w:r>
      <w:r>
        <w:t xml:space="preserve"> </w:t>
      </w:r>
      <w:r>
        <w:t xml:space="preserve">admite las</w:t>
      </w:r>
      <w:r>
        <w:t xml:space="preserve"> </w:t>
      </w:r>
      <w:r>
        <w:rPr>
          <w:bCs/>
          <w:b/>
        </w:rPr>
        <w:t xml:space="preserve">certificaciones de registros parroquiales</w:t>
      </w:r>
      <w:r>
        <w:t xml:space="preserve"> </w:t>
      </w:r>
      <w:r>
        <w:t xml:space="preserve">como prueba para las personas nacidas o muertas antes del establecimiento del Registro.</w:t>
      </w:r>
      <w:r>
        <w:t xml:space="preserve"> </w:t>
      </w:r>
      <w:r>
        <w:t xml:space="preserve">- El</w:t>
      </w:r>
      <w:r>
        <w:t xml:space="preserve"> </w:t>
      </w:r>
      <w:r>
        <w:rPr>
          <w:bCs/>
          <w:b/>
        </w:rPr>
        <w:t xml:space="preserve">artículo 25 de la Ley 1266</w:t>
      </w:r>
      <w:r>
        <w:t xml:space="preserve"> </w:t>
      </w:r>
      <w:r>
        <w:t xml:space="preserve">prevé un libro especial en la Dirección General para transcribir los</w:t>
      </w:r>
      <w:r>
        <w:t xml:space="preserve"> </w:t>
      </w:r>
      <w:r>
        <w:rPr>
          <w:bCs/>
          <w:b/>
        </w:rPr>
        <w:t xml:space="preserve">matrimonios católicos celebrados entre el 1/1/1881 y el 1/8/1889</w:t>
      </w:r>
      <w:r>
        <w:t xml:space="preserve">, y</w:t>
      </w:r>
      <w:r>
        <w:t xml:space="preserve"> </w:t>
      </w:r>
      <w:r>
        <w:rPr>
          <w:bCs/>
          <w:b/>
        </w:rPr>
        <w:t xml:space="preserve">solo por orden judicial</w:t>
      </w:r>
      <w:r>
        <w:t xml:space="preserve">.</w:t>
      </w:r>
    </w:p>
    <w:bookmarkEnd w:id="552"/>
    <w:bookmarkStart w:id="553" w:name="X218848f8976e4d2a309dc0824c7486e2a9348d6"/>
    <w:p>
      <w:pPr>
        <w:pStyle w:val="Heading3"/>
      </w:pPr>
      <w:r>
        <w:t xml:space="preserve">1 de agosto de 1889 — La Ley de Matrimonio Civil</w:t>
      </w:r>
    </w:p>
    <w:p>
      <w:pPr>
        <w:pStyle w:val="FirstParagraph"/>
      </w:pPr>
      <w:r>
        <w:t xml:space="preserve">Es la fecha que marca el nacimiento del registro civil estatal en Paraguay: entra en vigencia la Ley de Matrimonio Civil y el Estado asume el registro de los hechos vitales.</w:t>
      </w:r>
    </w:p>
    <w:bookmarkEnd w:id="553"/>
    <w:bookmarkStart w:id="554" w:name="la-ley-n-58"/>
    <w:p>
      <w:pPr>
        <w:pStyle w:val="Heading3"/>
      </w:pPr>
      <w:r>
        <w:t xml:space="preserve">1914 — La Ley N° 58</w:t>
      </w:r>
    </w:p>
    <w:p>
      <w:pPr>
        <w:pStyle w:val="FirstParagraph"/>
      </w:pPr>
      <w:r>
        <w:t xml:space="preserve">Del</w:t>
      </w:r>
      <w:r>
        <w:t xml:space="preserve"> </w:t>
      </w:r>
      <w:r>
        <w:rPr>
          <w:bCs/>
          <w:b/>
        </w:rPr>
        <w:t xml:space="preserve">17 de enero de 1914</w:t>
      </w:r>
      <w:r>
        <w:t xml:space="preserve">: la primera ley orgánica del Registro Civil paraguayo. Rigió 73 años y fue</w:t>
      </w:r>
      <w:r>
        <w:t xml:space="preserve"> </w:t>
      </w:r>
      <w:r>
        <w:rPr>
          <w:bCs/>
          <w:b/>
        </w:rPr>
        <w:t xml:space="preserve">derogada expresamente por el artículo 134 de la Ley 1266/1987</w:t>
      </w:r>
      <w:r>
        <w:t xml:space="preserve">.</w:t>
      </w:r>
    </w:p>
    <w:bookmarkEnd w:id="554"/>
    <w:bookmarkStart w:id="555" w:name="la-ley-n-1266"/>
    <w:p>
      <w:pPr>
        <w:pStyle w:val="Heading3"/>
      </w:pPr>
      <w:r>
        <w:t xml:space="preserve">1987 — La Ley N° 1266</w:t>
      </w:r>
    </w:p>
    <w:p>
      <w:pPr>
        <w:pStyle w:val="FirstParagraph"/>
      </w:pPr>
      <w:r>
        <w:t xml:space="preserve">La ley orgánica vigente. Crea la estructura moderna del Registro del Estado Civil y entró en vigencia</w:t>
      </w:r>
      <w:r>
        <w:t xml:space="preserve"> </w:t>
      </w:r>
      <w:r>
        <w:rPr>
          <w:bCs/>
          <w:b/>
        </w:rPr>
        <w:t xml:space="preserve">a los 90 días</w:t>
      </w:r>
      <w:r>
        <w:t xml:space="preserve"> </w:t>
      </w:r>
      <w:r>
        <w:t xml:space="preserve">de su promulgación (artículo 136).</w:t>
      </w:r>
    </w:p>
    <w:bookmarkEnd w:id="555"/>
    <w:bookmarkStart w:id="556" w:name="el-decreto-19.102"/>
    <w:p>
      <w:pPr>
        <w:pStyle w:val="Heading3"/>
      </w:pPr>
      <w:r>
        <w:t xml:space="preserve">2002 — El Decreto 19.102</w:t>
      </w:r>
    </w:p>
    <w:p>
      <w:pPr>
        <w:pStyle w:val="FirstParagraph"/>
      </w:pPr>
      <w:r>
        <w:t xml:space="preserve">Reglamenta la Ley 1266 (cumpliendo el mandato de su artículo 133), reorganiza la estructura y establece funciones y atribuciones a cada dependencia.</w:t>
      </w:r>
    </w:p>
    <w:bookmarkEnd w:id="556"/>
    <w:bookmarkStart w:id="557" w:name="el-decreto-1796"/>
    <w:p>
      <w:pPr>
        <w:pStyle w:val="Heading3"/>
      </w:pPr>
      <w:r>
        <w:t xml:space="preserve">2014 — El Decreto 1796</w:t>
      </w:r>
    </w:p>
    <w:p>
      <w:pPr>
        <w:pStyle w:val="FirstParagraph"/>
      </w:pPr>
      <w:r>
        <w:t xml:space="preserve">Reorganiza el Ministerio de Justicia y crea el Viceministerio de Política Criminal. Su artículo 7° dispone que</w:t>
      </w:r>
      <w:r>
        <w:t xml:space="preserve"> </w:t>
      </w:r>
      <w:r>
        <w:rPr>
          <w:bCs/>
          <w:b/>
        </w:rPr>
        <w:t xml:space="preserve">la DGREC depende directamente del Ministro de Justicia</w:t>
      </w:r>
      <w:r>
        <w:t xml:space="preserve">, está facultada para diseñar y emitir las políticas generales sobre el estado civil, y es</w:t>
      </w:r>
      <w:r>
        <w:t xml:space="preserve"> </w:t>
      </w:r>
      <w:r>
        <w:rPr>
          <w:bCs/>
          <w:b/>
        </w:rPr>
        <w:t xml:space="preserve">autoridad de aplicación de la Ley 1266/1987</w:t>
      </w:r>
      <w:r>
        <w:t xml:space="preserve">.</w:t>
      </w:r>
    </w:p>
    <w:bookmarkEnd w:id="557"/>
    <w:bookmarkStart w:id="558" w:name="el-decreto-3080"/>
    <w:p>
      <w:pPr>
        <w:pStyle w:val="Heading3"/>
      </w:pPr>
      <w:r>
        <w:t xml:space="preserve">2015 — El Decreto 3080</w:t>
      </w:r>
    </w:p>
    <w:p>
      <w:pPr>
        <w:pStyle w:val="FirstParagraph"/>
      </w:pPr>
      <w:r>
        <w:t xml:space="preserve">Establece la</w:t>
      </w:r>
      <w:r>
        <w:t xml:space="preserve"> </w:t>
      </w:r>
      <w:r>
        <w:rPr>
          <w:bCs/>
          <w:b/>
        </w:rPr>
        <w:t xml:space="preserve">estructura orgánica vigente</w:t>
      </w:r>
      <w:r>
        <w:t xml:space="preserve"> </w:t>
      </w:r>
      <w:r>
        <w:t xml:space="preserve">de la DGREC: las</w:t>
      </w:r>
      <w:r>
        <w:t xml:space="preserve"> </w:t>
      </w:r>
      <w:r>
        <w:rPr>
          <w:bCs/>
          <w:b/>
        </w:rPr>
        <w:t xml:space="preserve">14 dependencias</w:t>
      </w:r>
      <w:r>
        <w:t xml:space="preserve">, entre ellas la</w:t>
      </w:r>
      <w:r>
        <w:t xml:space="preserve"> </w:t>
      </w:r>
      <w:r>
        <w:rPr>
          <w:bCs/>
          <w:b/>
        </w:rPr>
        <w:t xml:space="preserve">Dirección de Gestión de Documentación Central</w:t>
      </w:r>
      <w:r>
        <w:t xml:space="preserve">, donde está tu puesto.</w:t>
      </w:r>
    </w:p>
    <w:bookmarkEnd w:id="558"/>
    <w:bookmarkEnd w:id="559"/>
    <w:bookmarkStart w:id="562" w:name="misión-y-visión"/>
    <w:p>
      <w:pPr>
        <w:pStyle w:val="Heading2"/>
      </w:pPr>
      <w:r>
        <w:t xml:space="preserve">11.2 Misión y visión</w:t>
      </w:r>
    </w:p>
    <w:bookmarkStart w:id="560" w:name="del-ministerio-de-justicia"/>
    <w:p>
      <w:pPr>
        <w:pStyle w:val="Heading3"/>
      </w:pPr>
      <w:r>
        <w:t xml:space="preserve">Del Ministerio de Justicia</w:t>
      </w:r>
    </w:p>
    <w:p>
      <w:pPr>
        <w:pStyle w:val="FirstParagraph"/>
      </w:pPr>
      <w:r>
        <w:t xml:space="preserve">Estas figuran en el membrete institucional del Informe D.A.I.I. N° 44/2025, que es material publicado del concurso:</w:t>
      </w:r>
    </w:p>
    <w:p>
      <w:pPr>
        <w:pStyle w:val="BlockText"/>
      </w:pPr>
      <w:r>
        <w:rPr>
          <w:bCs/>
          <w:b/>
        </w:rPr>
        <w:t xml:space="preserve">VISIÓN:</w:t>
      </w:r>
      <w:r>
        <w:t xml:space="preserve"> </w:t>
      </w:r>
      <w:r>
        <w:rPr>
          <w:iCs/>
          <w:i/>
        </w:rPr>
        <w:t xml:space="preserve">“</w:t>
      </w:r>
      <w:r>
        <w:rPr>
          <w:iCs/>
          <w:i/>
        </w:rPr>
        <w:t xml:space="preserve">Ministerio moderno, confiable y comprometido; que asegure el cumplimiento de los objetivos institucionales.</w:t>
      </w:r>
      <w:r>
        <w:rPr>
          <w:iCs/>
          <w:i/>
        </w:rPr>
        <w:t xml:space="preserve">”</w:t>
      </w:r>
    </w:p>
    <w:p>
      <w:pPr>
        <w:pStyle w:val="BlockText"/>
      </w:pPr>
      <w:r>
        <w:rPr>
          <w:bCs/>
          <w:b/>
        </w:rPr>
        <w:t xml:space="preserve">MISIÓN:</w:t>
      </w:r>
      <w:r>
        <w:t xml:space="preserve"> </w:t>
      </w:r>
      <w:r>
        <w:rPr>
          <w:iCs/>
          <w:i/>
        </w:rPr>
        <w:t xml:space="preserve">“</w:t>
      </w:r>
      <w:r>
        <w:rPr>
          <w:iCs/>
          <w:i/>
        </w:rPr>
        <w:t xml:space="preserve">Garantizar el acceso a la identidad y a la justicia de todos los paraguayos con énfasis en la promoción de los derechos humanos; brindar atención integral a las personas privadas de libertad y adolescentes en conflicto con la ley penal para su reinserción social.</w:t>
      </w:r>
      <w:r>
        <w:rPr>
          <w:iCs/>
          <w:i/>
        </w:rPr>
        <w:t xml:space="preserve">”</w:t>
      </w:r>
    </w:p>
    <w:p>
      <w:pPr>
        <w:pStyle w:val="FirstParagraph"/>
      </w:pPr>
      <w:r>
        <w:rPr>
          <w:bCs/>
          <w:b/>
        </w:rPr>
        <w:t xml:space="preserve">[FIJATE EN CÓMO EMPIEZA LA MISIÓN]</w:t>
      </w:r>
      <w:r>
        <w:t xml:space="preserve"> </w:t>
      </w:r>
      <w:r>
        <w:rPr>
          <w:iCs/>
          <w:i/>
        </w:rPr>
        <w:t xml:space="preserve">“</w:t>
      </w:r>
      <w:r>
        <w:rPr>
          <w:iCs/>
          <w:i/>
        </w:rPr>
        <w:t xml:space="preserve">Garantizar el acceso a la IDENTIDAD…</w:t>
      </w:r>
      <w:r>
        <w:rPr>
          <w:iCs/>
          <w:i/>
        </w:rPr>
        <w:t xml:space="preserve">”</w:t>
      </w:r>
      <w:r>
        <w:t xml:space="preserve"> </w:t>
      </w:r>
      <w:r>
        <w:t xml:space="preserve">— y eso lo hace, precisamente, a través del Registro del Estado Civil.</w:t>
      </w:r>
    </w:p>
    <w:p>
      <w:pPr>
        <w:pStyle w:val="BodyText"/>
      </w:pPr>
      <w:r>
        <w:rPr>
          <w:bCs/>
          <w:b/>
        </w:rPr>
        <w:t xml:space="preserve">[PARA LA ENTREVISTA]</w:t>
      </w:r>
      <w:r>
        <w:t xml:space="preserve"> </w:t>
      </w:r>
      <w:r>
        <w:t xml:space="preserve">Esa conexión es de lo mejor que podés decir:</w:t>
      </w:r>
      <w:r>
        <w:t xml:space="preserve"> </w:t>
      </w:r>
      <w:r>
        <w:rPr>
          <w:iCs/>
          <w:i/>
        </w:rPr>
        <w:t xml:space="preserve">“</w:t>
      </w:r>
      <w:r>
        <w:rPr>
          <w:iCs/>
          <w:i/>
        </w:rPr>
        <w:t xml:space="preserve">La misión del Ministerio empieza por garantizar el acceso a la identidad, y el Registro del Estado Civil es el organismo a través del cual el Ministerio cumple esa parte de su misión.</w:t>
      </w:r>
      <w:r>
        <w:rPr>
          <w:iCs/>
          <w:i/>
        </w:rPr>
        <w:t xml:space="preserve">”</w:t>
      </w:r>
    </w:p>
    <w:bookmarkEnd w:id="560"/>
    <w:bookmarkStart w:id="561" w:name="de-la-dgrec"/>
    <w:p>
      <w:pPr>
        <w:pStyle w:val="Heading3"/>
      </w:pPr>
      <w:r>
        <w:t xml:space="preserve">De la DGREC</w:t>
      </w:r>
    </w:p>
    <w:p>
      <w:pPr>
        <w:pStyle w:val="FirstParagraph"/>
      </w:pPr>
      <w:r>
        <w:rPr>
          <w:bCs/>
          <w:b/>
        </w:rPr>
        <w:t xml:space="preserve">[ACCIÓN CONCRETA]</w:t>
      </w:r>
      <w:r>
        <w:t xml:space="preserve"> </w:t>
      </w:r>
      <w:r>
        <w:t xml:space="preserve">La formulación oficial actualizada está en</w:t>
      </w:r>
      <w:r>
        <w:t xml:space="preserve"> </w:t>
      </w:r>
      <w:r>
        <w:rPr>
          <w:bCs/>
          <w:b/>
        </w:rPr>
        <w:t xml:space="preserve">https://registrocivil.gov.py/vision-y-mision</w:t>
      </w:r>
      <w:r>
        <w:t xml:space="preserve">, que es el enlace que da el acta.</w:t>
      </w:r>
      <w:r>
        <w:t xml:space="preserve"> </w:t>
      </w:r>
      <w:r>
        <w:rPr>
          <w:bCs/>
          <w:b/>
        </w:rPr>
        <w:t xml:space="preserve">Entrá, anotala textual y memorizala</w:t>
      </w:r>
      <w:r>
        <w:t xml:space="preserve">, porque este tipo de preguntas se corrigen con literalidad.</w:t>
      </w:r>
    </w:p>
    <w:p>
      <w:pPr>
        <w:pStyle w:val="BodyText"/>
      </w:pPr>
      <w:r>
        <w:t xml:space="preserve">Mientras tanto, tenés el contenido conceptual en los considerandos del</w:t>
      </w:r>
      <w:r>
        <w:t xml:space="preserve"> </w:t>
      </w:r>
      <w:r>
        <w:rPr>
          <w:bCs/>
          <w:b/>
        </w:rPr>
        <w:t xml:space="preserve">Decreto 3080/2015</w:t>
      </w:r>
      <w:r>
        <w:t xml:space="preserve"> </w:t>
      </w:r>
      <w:r>
        <w:t xml:space="preserve">y del</w:t>
      </w:r>
      <w:r>
        <w:t xml:space="preserve"> </w:t>
      </w:r>
      <w:r>
        <w:rPr>
          <w:bCs/>
          <w:b/>
        </w:rPr>
        <w:t xml:space="preserve">Decreto 19.102/2002</w:t>
      </w:r>
      <w:r>
        <w:t xml:space="preserve">:</w:t>
      </w:r>
    </w:p>
    <w:p>
      <w:pPr>
        <w:pStyle w:val="BlockText"/>
      </w:pPr>
      <w:r>
        <w:t xml:space="preserve">Órgano</w:t>
      </w:r>
      <w:r>
        <w:t xml:space="preserve"> </w:t>
      </w:r>
      <w:r>
        <w:rPr>
          <w:bCs/>
          <w:b/>
        </w:rPr>
        <w:t xml:space="preserve">especializado</w:t>
      </w:r>
      <w:r>
        <w:t xml:space="preserve">, de</w:t>
      </w:r>
      <w:r>
        <w:t xml:space="preserve"> </w:t>
      </w:r>
      <w:r>
        <w:rPr>
          <w:bCs/>
          <w:b/>
        </w:rPr>
        <w:t xml:space="preserve">ámbito nacional</w:t>
      </w:r>
      <w:r>
        <w:t xml:space="preserve">, que debe constituirse en el</w:t>
      </w:r>
      <w:r>
        <w:t xml:space="preserve"> </w:t>
      </w:r>
      <w:r>
        <w:rPr>
          <w:bCs/>
          <w:b/>
        </w:rPr>
        <w:t xml:space="preserve">eje articulador de los esfuerzos de la administración pública</w:t>
      </w:r>
      <w:r>
        <w:t xml:space="preserve"> </w:t>
      </w:r>
      <w:r>
        <w:t xml:space="preserve">destinados a satisfacer la demanda de un</w:t>
      </w:r>
      <w:r>
        <w:t xml:space="preserve"> </w:t>
      </w:r>
      <w:r>
        <w:rPr>
          <w:bCs/>
          <w:b/>
        </w:rPr>
        <w:t xml:space="preserve">servicio público oportuno y eficiente</w:t>
      </w:r>
      <w:r>
        <w:t xml:space="preserve">, a través de políticas que aseguren la plena vigencia del</w:t>
      </w:r>
      <w:r>
        <w:t xml:space="preserve"> </w:t>
      </w:r>
      <w:r>
        <w:rPr>
          <w:bCs/>
          <w:b/>
        </w:rPr>
        <w:t xml:space="preserve">principio de legalidad y de la seguridad jurídica</w:t>
      </w:r>
      <w:r>
        <w:t xml:space="preserve"> </w:t>
      </w:r>
      <w:r>
        <w:t xml:space="preserve">de los hechos y actos relacionados al estado civil de las personas.</w:t>
      </w:r>
    </w:p>
    <w:p>
      <w:pPr>
        <w:pStyle w:val="FirstParagraph"/>
      </w:pPr>
      <w:r>
        <w:rPr>
          <w:bCs/>
          <w:b/>
        </w:rPr>
        <w:t xml:space="preserve">[Y LA DEFINICIÓN OPERATIVA, del Decreto 19.102]</w:t>
      </w:r>
      <w:r>
        <w:t xml:space="preserve"> </w:t>
      </w:r>
      <w:r>
        <w:t xml:space="preserve">La institución encargada de la</w:t>
      </w:r>
      <w:r>
        <w:t xml:space="preserve"> </w:t>
      </w:r>
      <w:r>
        <w:rPr>
          <w:bCs/>
          <w:b/>
        </w:rPr>
        <w:t xml:space="preserve">recopilación, documentación, archivo, custodia, inscripción, rectificación, reconstitución, convalidación y certificación</w:t>
      </w:r>
      <w:r>
        <w:t xml:space="preserve"> </w:t>
      </w:r>
      <w:r>
        <w:t xml:space="preserve">de todos los hechos vitales y actos jurídicos relacionados al estado civil de los ciudadanos.</w:t>
      </w:r>
    </w:p>
    <w:p>
      <w:pPr>
        <w:pStyle w:val="BodyText"/>
      </w:pPr>
      <w:r>
        <w:rPr>
          <w:bCs/>
          <w:b/>
        </w:rPr>
        <w:t xml:space="preserve">[MEMORIZÁ ESOS NUEVE VERBOS]</w:t>
      </w:r>
      <w:r>
        <w:t xml:space="preserve"> </w:t>
      </w:r>
      <w:r>
        <w:t xml:space="preserve">Es la mejor respuesta a</w:t>
      </w:r>
      <w:r>
        <w:t xml:space="preserve"> </w:t>
      </w:r>
      <w:r>
        <w:rPr>
          <w:iCs/>
          <w:i/>
        </w:rPr>
        <w:t xml:space="preserve">“</w:t>
      </w:r>
      <w:r>
        <w:rPr>
          <w:iCs/>
          <w:i/>
        </w:rPr>
        <w:t xml:space="preserve">¿Qué hace el Registro del Estado Civil?</w:t>
      </w:r>
      <w:r>
        <w:rPr>
          <w:iCs/>
          <w:i/>
        </w:rPr>
        <w:t xml:space="preserve">”</w:t>
      </w:r>
      <w:r>
        <w:t xml:space="preserve">:</w:t>
      </w:r>
    </w:p>
    <w:p>
      <w:pPr>
        <w:pStyle w:val="SourceCode"/>
      </w:pPr>
      <w:r>
        <w:rPr>
          <w:rStyle w:val="VerbatimChar"/>
        </w:rPr>
        <w:t xml:space="preserve">   RECOPILAR · DOCUMENTAR · ARCHIVAR · CUSTODIAR · INSCRIBIR</w:t>
      </w:r>
      <w:r>
        <w:br/>
      </w:r>
      <w:r>
        <w:rPr>
          <w:rStyle w:val="VerbatimChar"/>
        </w:rPr>
        <w:t xml:space="preserve">   RECTIFICAR · RECONSTITUIR · CONVALIDAR · CERTIFICAR</w:t>
      </w:r>
    </w:p>
    <w:p>
      <w:pPr>
        <w:pStyle w:val="FirstParagraph"/>
      </w:pPr>
      <w:r>
        <w:rPr>
          <w:bCs/>
          <w:b/>
        </w:rPr>
        <w:t xml:space="preserve">Truco:</w:t>
      </w:r>
      <w:r>
        <w:t xml:space="preserve"> </w:t>
      </w:r>
      <w:r>
        <w:t xml:space="preserve">los primeros cinco son el</w:t>
      </w:r>
      <w:r>
        <w:t xml:space="preserve"> </w:t>
      </w:r>
      <w:r>
        <w:rPr>
          <w:bCs/>
          <w:b/>
        </w:rPr>
        <w:t xml:space="preserve">ciclo normal</w:t>
      </w:r>
      <w:r>
        <w:t xml:space="preserve"> </w:t>
      </w:r>
      <w:r>
        <w:t xml:space="preserve">(recopilar, documentar, archivar, custodiar, inscribir); los tres siguientes son</w:t>
      </w:r>
      <w:r>
        <w:t xml:space="preserve"> </w:t>
      </w:r>
      <w:r>
        <w:rPr>
          <w:bCs/>
          <w:b/>
        </w:rPr>
        <w:t xml:space="preserve">los remedios</w:t>
      </w:r>
      <w:r>
        <w:t xml:space="preserve"> </w:t>
      </w:r>
      <w:r>
        <w:t xml:space="preserve">que ya conocés (rectificar, reconstituir, convalidar); y el último es el</w:t>
      </w:r>
      <w:r>
        <w:t xml:space="preserve"> </w:t>
      </w:r>
      <w:r>
        <w:rPr>
          <w:bCs/>
          <w:b/>
        </w:rPr>
        <w:t xml:space="preserve">producto final</w:t>
      </w:r>
      <w:r>
        <w:t xml:space="preserve"> </w:t>
      </w:r>
      <w:r>
        <w:t xml:space="preserve">(certificar).</w:t>
      </w:r>
    </w:p>
    <w:bookmarkEnd w:id="561"/>
    <w:bookmarkEnd w:id="562"/>
    <w:bookmarkStart w:id="563" w:name="valores-institucionales"/>
    <w:p>
      <w:pPr>
        <w:pStyle w:val="Heading2"/>
      </w:pPr>
      <w:r>
        <w:t xml:space="preserve">11.3 Valores institucionales</w:t>
      </w:r>
    </w:p>
    <w:p>
      <w:pPr>
        <w:pStyle w:val="FirstParagraph"/>
      </w:pPr>
      <w:r>
        <w:t xml:space="preserve">Los valores concretos hay que verificarlos en la web oficial. Los que se desprenden del marco normativo son: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Valor</w:t>
            </w:r>
          </w:p>
        </w:tc>
        <w:tc>
          <w:tcPr/>
          <w:p>
            <w:pPr>
              <w:pStyle w:val="Compact"/>
              <w:jc w:val="left"/>
            </w:pPr>
            <w:r>
              <w:t xml:space="preserve">De dónde surge</w:t>
            </w:r>
          </w:p>
        </w:tc>
      </w:tr>
      <w:tr>
        <w:tc>
          <w:tcPr/>
          <w:p>
            <w:pPr>
              <w:pStyle w:val="Compact"/>
              <w:jc w:val="left"/>
            </w:pPr>
            <w:r>
              <w:rPr>
                <w:bCs/>
                <w:b/>
              </w:rPr>
              <w:t xml:space="preserve">Legalidad</w:t>
            </w:r>
          </w:p>
        </w:tc>
        <w:tc>
          <w:tcPr/>
          <w:p>
            <w:pPr>
              <w:pStyle w:val="Compact"/>
              <w:jc w:val="left"/>
            </w:pPr>
            <w:r>
              <w:t xml:space="preserve">Considerandos de los Dtos. 19.102 y 3080; art. 10.a de la Ley 7445</w:t>
            </w:r>
          </w:p>
        </w:tc>
      </w:tr>
      <w:tr>
        <w:tc>
          <w:tcPr/>
          <w:p>
            <w:pPr>
              <w:pStyle w:val="Compact"/>
              <w:jc w:val="left"/>
            </w:pPr>
            <w:r>
              <w:rPr>
                <w:bCs/>
                <w:b/>
              </w:rPr>
              <w:t xml:space="preserve">Seguridad jurídica</w:t>
            </w:r>
          </w:p>
        </w:tc>
        <w:tc>
          <w:tcPr/>
          <w:p>
            <w:pPr>
              <w:pStyle w:val="Compact"/>
              <w:jc w:val="left"/>
            </w:pPr>
            <w:r>
              <w:t xml:space="preserve">Considerandos de los Dtos. 19.102 y 3080</w:t>
            </w:r>
          </w:p>
        </w:tc>
      </w:tr>
      <w:tr>
        <w:tc>
          <w:tcPr/>
          <w:p>
            <w:pPr>
              <w:pStyle w:val="Compact"/>
              <w:jc w:val="left"/>
            </w:pPr>
            <w:r>
              <w:rPr>
                <w:bCs/>
                <w:b/>
              </w:rPr>
              <w:t xml:space="preserve">Transparencia</w:t>
            </w:r>
          </w:p>
        </w:tc>
        <w:tc>
          <w:tcPr/>
          <w:p>
            <w:pPr>
              <w:pStyle w:val="Compact"/>
              <w:jc w:val="left"/>
            </w:pPr>
            <w:r>
              <w:t xml:space="preserve">Ley 5282; art. 10.g de la Ley 7445</w:t>
            </w:r>
          </w:p>
        </w:tc>
      </w:tr>
      <w:tr>
        <w:tc>
          <w:tcPr/>
          <w:p>
            <w:pPr>
              <w:pStyle w:val="Compact"/>
              <w:jc w:val="left"/>
            </w:pPr>
            <w:r>
              <w:rPr>
                <w:bCs/>
                <w:b/>
              </w:rPr>
              <w:t xml:space="preserve">Vocación de servicio</w:t>
            </w:r>
          </w:p>
        </w:tc>
        <w:tc>
          <w:tcPr/>
          <w:p>
            <w:pPr>
              <w:pStyle w:val="Compact"/>
              <w:jc w:val="left"/>
            </w:pPr>
            <w:r>
              <w:t xml:space="preserve">“</w:t>
            </w:r>
            <w:r>
              <w:t xml:space="preserve">Servicio público oportuno y eficiente</w:t>
            </w:r>
            <w:r>
              <w:t xml:space="preserve">”</w:t>
            </w:r>
          </w:p>
        </w:tc>
      </w:tr>
      <w:tr>
        <w:tc>
          <w:tcPr/>
          <w:p>
            <w:pPr>
              <w:pStyle w:val="Compact"/>
              <w:jc w:val="left"/>
            </w:pPr>
            <w:r>
              <w:rPr>
                <w:bCs/>
                <w:b/>
              </w:rPr>
              <w:t xml:space="preserve">Eficiencia y eficacia</w:t>
            </w:r>
          </w:p>
        </w:tc>
        <w:tc>
          <w:tcPr/>
          <w:p>
            <w:pPr>
              <w:pStyle w:val="Compact"/>
              <w:jc w:val="left"/>
            </w:pPr>
            <w:r>
              <w:t xml:space="preserve">Art. 10.e de la Ley 7445</w:t>
            </w:r>
          </w:p>
        </w:tc>
      </w:tr>
      <w:tr>
        <w:tc>
          <w:tcPr/>
          <w:p>
            <w:pPr>
              <w:pStyle w:val="Compact"/>
              <w:jc w:val="left"/>
            </w:pPr>
            <w:r>
              <w:rPr>
                <w:bCs/>
                <w:b/>
              </w:rPr>
              <w:t xml:space="preserve">Igualdad y no discriminación</w:t>
            </w:r>
          </w:p>
        </w:tc>
        <w:tc>
          <w:tcPr/>
          <w:p>
            <w:pPr>
              <w:pStyle w:val="Compact"/>
              <w:jc w:val="left"/>
            </w:pPr>
            <w:r>
              <w:t xml:space="preserve">Arts. 46-48 CN; art. 10.b y c de la Ley 7445</w:t>
            </w:r>
          </w:p>
        </w:tc>
      </w:tr>
      <w:tr>
        <w:tc>
          <w:tcPr/>
          <w:p>
            <w:pPr>
              <w:pStyle w:val="Compact"/>
              <w:jc w:val="left"/>
            </w:pPr>
            <w:r>
              <w:rPr>
                <w:bCs/>
                <w:b/>
              </w:rPr>
              <w:t xml:space="preserve">Confidencialidad y resguardo documental</w:t>
            </w:r>
          </w:p>
        </w:tc>
        <w:tc>
          <w:tcPr/>
          <w:p>
            <w:pPr>
              <w:pStyle w:val="Compact"/>
              <w:jc w:val="left"/>
            </w:pPr>
            <w:r>
              <w:t xml:space="preserve">Art. 33 CN; art. 51.f de la Ley 7445; art. 39.b del Dto. 19.102</w:t>
            </w:r>
          </w:p>
        </w:tc>
      </w:tr>
      <w:tr>
        <w:tc>
          <w:tcPr/>
          <w:p>
            <w:pPr>
              <w:pStyle w:val="Compact"/>
              <w:jc w:val="left"/>
            </w:pPr>
            <w:r>
              <w:rPr>
                <w:bCs/>
                <w:b/>
              </w:rPr>
              <w:t xml:space="preserve">Probidad</w:t>
            </w:r>
          </w:p>
        </w:tc>
        <w:tc>
          <w:tcPr/>
          <w:p>
            <w:pPr>
              <w:pStyle w:val="Compact"/>
              <w:jc w:val="left"/>
            </w:pPr>
            <w:r>
              <w:t xml:space="preserve">Arts. 104-106 CN; art. 10.g de la Ley 7445</w:t>
            </w:r>
          </w:p>
        </w:tc>
      </w:tr>
    </w:tbl>
    <w:bookmarkEnd w:id="563"/>
    <w:bookmarkStart w:id="564" w:name="el-organigrama-decreto-30802015"/>
    <w:p>
      <w:pPr>
        <w:pStyle w:val="Heading2"/>
      </w:pPr>
      <w:r>
        <w:t xml:space="preserve">11.4 El organigrama (Decreto 3080/2015)</w:t>
      </w:r>
    </w:p>
    <w:p>
      <w:pPr>
        <w:pStyle w:val="SourceCode"/>
      </w:pPr>
      <w:r>
        <w:rPr>
          <w:rStyle w:val="VerbatimChar"/>
        </w:rPr>
        <w:t xml:space="preserve">                    MINISTERIO DE JUSTICIA</w:t>
      </w:r>
      <w:r>
        <w:br/>
      </w:r>
      <w:r>
        <w:rPr>
          <w:rStyle w:val="VerbatimChar"/>
        </w:rPr>
        <w:t xml:space="preserve">                            │</w:t>
      </w:r>
      <w:r>
        <w:br/>
      </w:r>
      <w:r>
        <w:rPr>
          <w:rStyle w:val="VerbatimChar"/>
        </w:rPr>
        <w:t xml:space="preserve">                            │ (dependencia directa,</w:t>
      </w:r>
      <w:r>
        <w:br/>
      </w:r>
      <w:r>
        <w:rPr>
          <w:rStyle w:val="VerbatimChar"/>
        </w:rPr>
        <w:t xml:space="preserve">                            │  Decreto 1796/2014 art. 7°)</w:t>
      </w:r>
      <w:r>
        <w:br/>
      </w:r>
      <w:r>
        <w:rPr>
          <w:rStyle w:val="VerbatimChar"/>
        </w:rPr>
        <w:t xml:space="preserve">                            ▼</w:t>
      </w:r>
      <w:r>
        <w:br/>
      </w:r>
      <w:r>
        <w:rPr>
          <w:rStyle w:val="VerbatimChar"/>
        </w:rPr>
        <w:t xml:space="preserve">              DIRECCIÓN GENERAL DEL REGISTRO</w:t>
      </w:r>
      <w:r>
        <w:br/>
      </w:r>
      <w:r>
        <w:rPr>
          <w:rStyle w:val="VerbatimChar"/>
        </w:rPr>
        <w:t xml:space="preserve">                  DEL ESTADO CIVIL (DGREC)</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SECRETARÍA          DIRECCIONES            DIRECCIONES</w:t>
      </w:r>
      <w:r>
        <w:br/>
      </w:r>
      <w:r>
        <w:rPr>
          <w:rStyle w:val="VerbatimChar"/>
        </w:rPr>
        <w:t xml:space="preserve">    GENERAL            DE APOYO               MISIONALES</w:t>
      </w:r>
      <w:r>
        <w:br/>
      </w:r>
      <w:r>
        <w:rPr>
          <w:rStyle w:val="VerbatimChar"/>
        </w:rPr>
        <w:t xml:space="preserve">      (2)                                     (registrales)</w:t>
      </w:r>
      <w:r>
        <w:br/>
      </w:r>
      <w:r>
        <w:rPr>
          <w:rStyle w:val="VerbatimChar"/>
        </w:rPr>
        <w:t xml:space="preserve">                   ┌─────────────────┐    ┌──────────────────────┐</w:t>
      </w:r>
      <w:r>
        <w:br/>
      </w:r>
      <w:r>
        <w:rPr>
          <w:rStyle w:val="VerbatimChar"/>
        </w:rPr>
        <w:t xml:space="preserve">                   │ 3. Admin. y     │    │ 12. GESTIÓN DE       │</w:t>
      </w:r>
      <w:r>
        <w:br/>
      </w:r>
      <w:r>
        <w:rPr>
          <w:rStyle w:val="VerbatimChar"/>
        </w:rPr>
        <w:t xml:space="preserve">                   │    Finanzas     │    │     DOCUMENTACIÓN    │</w:t>
      </w:r>
      <w:r>
        <w:br/>
      </w:r>
      <w:r>
        <w:rPr>
          <w:rStyle w:val="VerbatimChar"/>
        </w:rPr>
        <w:t xml:space="preserve">                   │ 4. Asesoría     │    │     CENTRAL   ← acá  │</w:t>
      </w:r>
      <w:r>
        <w:br/>
      </w:r>
      <w:r>
        <w:rPr>
          <w:rStyle w:val="VerbatimChar"/>
        </w:rPr>
        <w:t xml:space="preserve">                   │    Jurídica     │    │                      │</w:t>
      </w:r>
      <w:r>
        <w:br/>
      </w:r>
      <w:r>
        <w:rPr>
          <w:rStyle w:val="VerbatimChar"/>
        </w:rPr>
        <w:t xml:space="preserve">                   │ 5. Asesoría     │    │ 13. Oficinas del     │</w:t>
      </w:r>
      <w:r>
        <w:br/>
      </w:r>
      <w:r>
        <w:rPr>
          <w:rStyle w:val="VerbatimChar"/>
        </w:rPr>
        <w:t xml:space="preserve">                   │    Técnica      │    │     Registro del     │</w:t>
      </w:r>
      <w:r>
        <w:br/>
      </w:r>
      <w:r>
        <w:rPr>
          <w:rStyle w:val="VerbatimChar"/>
        </w:rPr>
        <w:t xml:space="preserve">                   │ 6. Planificación│    │     Estado Civil     │</w:t>
      </w:r>
      <w:r>
        <w:br/>
      </w:r>
      <w:r>
        <w:rPr>
          <w:rStyle w:val="VerbatimChar"/>
        </w:rPr>
        <w:t xml:space="preserve">                   │    y Desarrollo │    │                      │</w:t>
      </w:r>
      <w:r>
        <w:br/>
      </w:r>
      <w:r>
        <w:rPr>
          <w:rStyle w:val="VerbatimChar"/>
        </w:rPr>
        <w:t xml:space="preserve">                   │ 7. Auditoría    │    │ 14. Centro de        │</w:t>
      </w:r>
      <w:r>
        <w:br/>
      </w:r>
      <w:r>
        <w:rPr>
          <w:rStyle w:val="VerbatimChar"/>
        </w:rPr>
        <w:t xml:space="preserve">                   │    Interna      │    │     Estudios         │</w:t>
      </w:r>
      <w:r>
        <w:br/>
      </w:r>
      <w:r>
        <w:rPr>
          <w:rStyle w:val="VerbatimChar"/>
        </w:rPr>
        <w:t xml:space="preserve">                   │ 8. Comunicación │    │     Registrales      │</w:t>
      </w:r>
      <w:r>
        <w:br/>
      </w:r>
      <w:r>
        <w:rPr>
          <w:rStyle w:val="VerbatimChar"/>
        </w:rPr>
        <w:t xml:space="preserve">                   │ 9. Género, Juv. │    └──────────────────────┘</w:t>
      </w:r>
      <w:r>
        <w:br/>
      </w:r>
      <w:r>
        <w:rPr>
          <w:rStyle w:val="VerbatimChar"/>
        </w:rPr>
        <w:t xml:space="preserve">                   │    y P. Indíg.  │</w:t>
      </w:r>
      <w:r>
        <w:br/>
      </w:r>
      <w:r>
        <w:rPr>
          <w:rStyle w:val="VerbatimChar"/>
        </w:rPr>
        <w:t xml:space="preserve">                   │10. Talento      │</w:t>
      </w:r>
      <w:r>
        <w:br/>
      </w:r>
      <w:r>
        <w:rPr>
          <w:rStyle w:val="VerbatimChar"/>
        </w:rPr>
        <w:t xml:space="preserve">                   │    Humano       │</w:t>
      </w:r>
      <w:r>
        <w:br/>
      </w:r>
      <w:r>
        <w:rPr>
          <w:rStyle w:val="VerbatimChar"/>
        </w:rPr>
        <w:t xml:space="preserve">                   │11. Informática  │</w:t>
      </w:r>
      <w:r>
        <w:br/>
      </w:r>
      <w:r>
        <w:rPr>
          <w:rStyle w:val="VerbatimChar"/>
        </w:rPr>
        <w:t xml:space="preserve">                   └─────────────────┘</w:t>
      </w:r>
    </w:p>
    <w:bookmarkEnd w:id="564"/>
    <w:bookmarkStart w:id="565" w:name="datos-institucionales-del-concurso"/>
    <w:p>
      <w:pPr>
        <w:pStyle w:val="Heading2"/>
      </w:pPr>
      <w:r>
        <w:t xml:space="preserve">11.5 Datos institucionales del concurso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Dato</w:t>
            </w:r>
          </w:p>
        </w:tc>
        <w:tc>
          <w:tcPr/>
          <w:p>
            <w:pPr>
              <w:pStyle w:val="Compact"/>
              <w:jc w:val="left"/>
            </w:pPr>
            <w:r>
              <w:t xml:space="preserve">Información</w:t>
            </w:r>
          </w:p>
        </w:tc>
      </w:tr>
      <w:tr>
        <w:tc>
          <w:tcPr/>
          <w:p>
            <w:pPr>
              <w:pStyle w:val="Compact"/>
              <w:jc w:val="left"/>
            </w:pPr>
            <w:r>
              <w:rPr>
                <w:bCs/>
                <w:b/>
              </w:rPr>
              <w:t xml:space="preserve">Sede DGREC</w:t>
            </w:r>
          </w:p>
        </w:tc>
        <w:tc>
          <w:tcPr/>
          <w:p>
            <w:pPr>
              <w:pStyle w:val="Compact"/>
              <w:jc w:val="left"/>
            </w:pPr>
            <w:r>
              <w:t xml:space="preserve">Concepción y Lapacho (Barrio Hipódromo), Asunción</w:t>
            </w:r>
          </w:p>
        </w:tc>
      </w:tr>
      <w:tr>
        <w:tc>
          <w:tcPr/>
          <w:p>
            <w:pPr>
              <w:pStyle w:val="Compact"/>
              <w:jc w:val="left"/>
            </w:pPr>
            <w:r>
              <w:rPr>
                <w:bCs/>
                <w:b/>
              </w:rPr>
              <w:t xml:space="preserve">Recepción de carpetas</w:t>
            </w:r>
          </w:p>
        </w:tc>
        <w:tc>
          <w:tcPr/>
          <w:p>
            <w:pPr>
              <w:pStyle w:val="Compact"/>
              <w:jc w:val="left"/>
            </w:pPr>
            <w:r>
              <w:t xml:space="preserve">Mesa de entrada, Dpto. de Evaluación y Selección de Personal (DGTH),</w:t>
            </w:r>
            <w:r>
              <w:t xml:space="preserve"> </w:t>
            </w:r>
            <w:r>
              <w:rPr>
                <w:bCs/>
                <w:b/>
              </w:rPr>
              <w:t xml:space="preserve">1er piso</w:t>
            </w:r>
          </w:p>
        </w:tc>
      </w:tr>
      <w:tr>
        <w:tc>
          <w:tcPr/>
          <w:p>
            <w:pPr>
              <w:pStyle w:val="Compact"/>
              <w:jc w:val="left"/>
            </w:pPr>
            <w:r>
              <w:rPr>
                <w:bCs/>
                <w:b/>
              </w:rPr>
              <w:t xml:space="preserve">Horario</w:t>
            </w:r>
          </w:p>
        </w:tc>
        <w:tc>
          <w:tcPr/>
          <w:p>
            <w:pPr>
              <w:pStyle w:val="Compact"/>
              <w:jc w:val="left"/>
            </w:pPr>
            <w:r>
              <w:rPr>
                <w:bCs/>
                <w:b/>
              </w:rPr>
              <w:t xml:space="preserve">07:00 a 15:00</w:t>
            </w:r>
            <w:r>
              <w:t xml:space="preserve">, lunes a viernes</w:t>
            </w:r>
          </w:p>
        </w:tc>
      </w:tr>
      <w:tr>
        <w:tc>
          <w:tcPr/>
          <w:p>
            <w:pPr>
              <w:pStyle w:val="Compact"/>
              <w:jc w:val="left"/>
            </w:pPr>
            <w:r>
              <w:rPr>
                <w:bCs/>
                <w:b/>
              </w:rPr>
              <w:t xml:space="preserve">Contacto</w:t>
            </w:r>
          </w:p>
        </w:tc>
        <w:tc>
          <w:tcPr/>
          <w:p>
            <w:pPr>
              <w:pStyle w:val="Compact"/>
              <w:jc w:val="left"/>
            </w:pPr>
            <w:r>
              <w:rPr>
                <w:bCs/>
                <w:b/>
              </w:rPr>
              <w:t xml:space="preserve">Abg. Karina Beatriz Maciel</w:t>
            </w:r>
            <w:r>
              <w:t xml:space="preserve"> </w:t>
            </w:r>
            <w:r>
              <w:t xml:space="preserve">— Jefa de Evaluación y Selección de Personal (DGTH)</w:t>
            </w:r>
          </w:p>
        </w:tc>
      </w:tr>
      <w:tr>
        <w:tc>
          <w:tcPr/>
          <w:p>
            <w:pPr>
              <w:pStyle w:val="Compact"/>
              <w:jc w:val="left"/>
            </w:pPr>
            <w:r>
              <w:rPr>
                <w:bCs/>
                <w:b/>
              </w:rPr>
              <w:t xml:space="preserve">Correo</w:t>
            </w:r>
          </w:p>
        </w:tc>
        <w:tc>
          <w:tcPr/>
          <w:p>
            <w:pPr>
              <w:pStyle w:val="Compact"/>
              <w:jc w:val="left"/>
            </w:pPr>
            <w:r>
              <w:t xml:space="preserve">concursosrec@gmail.com</w:t>
            </w:r>
          </w:p>
        </w:tc>
      </w:tr>
      <w:tr>
        <w:tc>
          <w:tcPr/>
          <w:p>
            <w:pPr>
              <w:pStyle w:val="Compact"/>
              <w:jc w:val="left"/>
            </w:pPr>
            <w:r>
              <w:rPr>
                <w:bCs/>
                <w:b/>
              </w:rPr>
              <w:t xml:space="preserve">Teléfono</w:t>
            </w:r>
          </w:p>
        </w:tc>
        <w:tc>
          <w:tcPr/>
          <w:p>
            <w:pPr>
              <w:pStyle w:val="Compact"/>
              <w:jc w:val="left"/>
            </w:pPr>
            <w:r>
              <w:t xml:space="preserve">021-560403, interno 3021</w:t>
            </w:r>
          </w:p>
        </w:tc>
      </w:tr>
      <w:tr>
        <w:tc>
          <w:tcPr/>
          <w:p>
            <w:pPr>
              <w:pStyle w:val="Compact"/>
              <w:jc w:val="left"/>
            </w:pPr>
            <w:r>
              <w:rPr>
                <w:bCs/>
                <w:b/>
              </w:rPr>
              <w:t xml:space="preserve">Superior jerárquico (titular)</w:t>
            </w:r>
          </w:p>
        </w:tc>
        <w:tc>
          <w:tcPr/>
          <w:p>
            <w:pPr>
              <w:pStyle w:val="Compact"/>
              <w:jc w:val="left"/>
            </w:pPr>
            <w:r>
              <w:rPr>
                <w:bCs/>
                <w:b/>
              </w:rPr>
              <w:t xml:space="preserve">Francisco Javier Cáceres</w:t>
            </w:r>
            <w:r>
              <w:t xml:space="preserve"> </w:t>
            </w:r>
            <w:r>
              <w:t xml:space="preserve">— Coordinador de Supervisión y Fiscalización</w:t>
            </w:r>
          </w:p>
        </w:tc>
      </w:tr>
      <w:tr>
        <w:tc>
          <w:tcPr/>
          <w:p>
            <w:pPr>
              <w:pStyle w:val="Compact"/>
              <w:jc w:val="left"/>
            </w:pPr>
            <w:r>
              <w:rPr>
                <w:bCs/>
                <w:b/>
              </w:rPr>
              <w:t xml:space="preserve">Superior jerárquico (suplente)</w:t>
            </w:r>
          </w:p>
        </w:tc>
        <w:tc>
          <w:tcPr/>
          <w:p>
            <w:pPr>
              <w:pStyle w:val="Compact"/>
              <w:jc w:val="left"/>
            </w:pPr>
            <w:r>
              <w:rPr>
                <w:bCs/>
                <w:b/>
              </w:rPr>
              <w:t xml:space="preserve">Mauricio José Nuñez Moscarda</w:t>
            </w:r>
            <w:r>
              <w:t xml:space="preserve"> </w:t>
            </w:r>
            <w:r>
              <w:t xml:space="preserve">— Jefe de Departamento de Certificados de Registros</w:t>
            </w:r>
          </w:p>
        </w:tc>
      </w:tr>
      <w:tr>
        <w:tc>
          <w:tcPr/>
          <w:p>
            <w:pPr>
              <w:pStyle w:val="Compact"/>
              <w:jc w:val="left"/>
            </w:pPr>
            <w:r>
              <w:rPr>
                <w:bCs/>
                <w:b/>
              </w:rPr>
              <w:t xml:space="preserve">Equipo Técnico de Apoyo</w:t>
            </w:r>
          </w:p>
        </w:tc>
        <w:tc>
          <w:tcPr/>
          <w:p>
            <w:pPr>
              <w:pStyle w:val="Compact"/>
              <w:jc w:val="left"/>
            </w:pPr>
            <w:r>
              <w:t xml:space="preserve">Abg. Karina Beatriz Maciel y Mirna Vianca Aguilera</w:t>
            </w:r>
          </w:p>
        </w:tc>
      </w:tr>
      <w:tr>
        <w:tc>
          <w:tcPr/>
          <w:p>
            <w:pPr>
              <w:pStyle w:val="Compact"/>
              <w:jc w:val="left"/>
            </w:pPr>
            <w:r>
              <w:rPr>
                <w:bCs/>
                <w:b/>
              </w:rPr>
              <w:t xml:space="preserve">Comisión de Selección</w:t>
            </w:r>
          </w:p>
        </w:tc>
        <w:tc>
          <w:tcPr/>
          <w:p>
            <w:pPr>
              <w:pStyle w:val="Compact"/>
              <w:jc w:val="left"/>
            </w:pPr>
            <w:r>
              <w:t xml:space="preserve">Designada por Resolución N° 57/2026; firmantes del acta: Cristhian Sabas Daniel Pérez Melgarejo y Juan Manuel Jara Verdún</w:t>
            </w:r>
          </w:p>
        </w:tc>
      </w:tr>
      <w:tr>
        <w:tc>
          <w:tcPr/>
          <w:p>
            <w:pPr>
              <w:pStyle w:val="Compact"/>
              <w:jc w:val="left"/>
            </w:pPr>
            <w:r>
              <w:rPr>
                <w:bCs/>
                <w:b/>
              </w:rPr>
              <w:t xml:space="preserve">Portal</w:t>
            </w:r>
          </w:p>
        </w:tc>
        <w:tc>
          <w:tcPr/>
          <w:p>
            <w:pPr>
              <w:pStyle w:val="Compact"/>
              <w:jc w:val="left"/>
            </w:pPr>
            <w:r>
              <w:t xml:space="preserve">Portal Único del Empleo Público — www.paraguayconcursa.gov.py</w:t>
            </w:r>
          </w:p>
        </w:tc>
      </w:tr>
      <w:tr>
        <w:tc>
          <w:tcPr/>
          <w:p>
            <w:pPr>
              <w:pStyle w:val="Compact"/>
              <w:jc w:val="left"/>
            </w:pPr>
            <w:r>
              <w:rPr>
                <w:bCs/>
                <w:b/>
              </w:rPr>
              <w:t xml:space="preserve">Metodología de evaluación</w:t>
            </w:r>
          </w:p>
        </w:tc>
        <w:tc>
          <w:tcPr/>
          <w:p>
            <w:pPr>
              <w:pStyle w:val="Compact"/>
              <w:jc w:val="left"/>
            </w:pPr>
            <w:r>
              <w:rPr>
                <w:bCs/>
                <w:b/>
              </w:rPr>
              <w:t xml:space="preserve">Resolución VCHGO N° 33/2026</w:t>
            </w:r>
            <w:r>
              <w:t xml:space="preserve"> </w:t>
            </w:r>
            <w:r>
              <w:t xml:space="preserve">(leer especialmente su</w:t>
            </w:r>
            <w:r>
              <w:t xml:space="preserve"> </w:t>
            </w:r>
            <w:r>
              <w:rPr>
                <w:bCs/>
                <w:b/>
              </w:rPr>
              <w:t xml:space="preserve">artículo 21</w:t>
            </w:r>
            <w:r>
              <w:t xml:space="preserve">)</w:t>
            </w:r>
          </w:p>
        </w:tc>
      </w:tr>
    </w:tbl>
    <w:p>
      <w:pPr>
        <w:pStyle w:val="BodyText"/>
      </w:pPr>
      <w:r>
        <w:rPr>
          <w:bCs/>
          <w:b/>
        </w:rPr>
        <w:t xml:space="preserve">[FIJATE EN EL DETALLE DEL SUPLENTE]</w:t>
      </w:r>
      <w:r>
        <w:t xml:space="preserve"> </w:t>
      </w:r>
      <w:r>
        <w:t xml:space="preserve">Es</w:t>
      </w:r>
      <w:r>
        <w:t xml:space="preserve"> </w:t>
      </w:r>
      <w:r>
        <w:t xml:space="preserve">“</w:t>
      </w:r>
      <w:r>
        <w:t xml:space="preserve">Jefe de Departamento de</w:t>
      </w:r>
      <w:r>
        <w:t xml:space="preserve"> </w:t>
      </w:r>
      <w:r>
        <w:rPr>
          <w:bCs/>
          <w:b/>
        </w:rPr>
        <w:t xml:space="preserve">Certificados de Registros</w:t>
      </w:r>
      <w:r>
        <w:t xml:space="preserve">”</w:t>
      </w:r>
      <w:r>
        <w:t xml:space="preserve">. Eso confirma que el puesto está en el área de expedición de certificados de la Documentación Central — exactamente las funciones del artículo 39 del Decreto 19.102 que estudiaste.</w:t>
      </w:r>
    </w:p>
    <w:bookmarkEnd w:id="565"/>
    <w:bookmarkEnd w:id="566"/>
    <w:bookmarkStart w:id="585" w:name="X8f295d792c744cac445c7c1a869a46bfbe0bc3b"/>
    <w:p>
      <w:pPr>
        <w:pStyle w:val="Heading1"/>
      </w:pPr>
      <w:r>
        <w:t xml:space="preserve">PARTE XII — HOJA DE DATOS DUROS (imprimí esta parte)</w:t>
      </w:r>
    </w:p>
    <w:p>
      <w:pPr>
        <w:pStyle w:val="BlockText"/>
      </w:pPr>
      <w:r>
        <w:t xml:space="preserve">Esta es la parte que hay que llevar en el bolsillo. Todos los plazos, números y competencias del temario, juntos y ordenados. Repasala</w:t>
      </w:r>
      <w:r>
        <w:t xml:space="preserve"> </w:t>
      </w:r>
      <w:r>
        <w:rPr>
          <w:bCs/>
          <w:b/>
        </w:rPr>
        <w:t xml:space="preserve">todos los días</w:t>
      </w:r>
      <w:r>
        <w:t xml:space="preserve"> </w:t>
      </w:r>
      <w:r>
        <w:t xml:space="preserve">los últimos diez días antes del examen.</w:t>
      </w:r>
    </w:p>
    <w:bookmarkStart w:id="573" w:name="todos-los-plazos-por-ley"/>
    <w:p>
      <w:pPr>
        <w:pStyle w:val="Heading2"/>
      </w:pPr>
      <w:r>
        <w:t xml:space="preserve">12.1 TODOS LOS PLAZOS, POR LEY</w:t>
      </w:r>
    </w:p>
    <w:bookmarkStart w:id="567" w:name="ley-12661987-registro-del-estado-civil"/>
    <w:p>
      <w:pPr>
        <w:pStyle w:val="Heading3"/>
      </w:pPr>
      <w:r>
        <w:t xml:space="preserve">Ley 1266/1987 — Registro del Estado Civil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Plazo</w:t>
            </w:r>
          </w:p>
        </w:tc>
        <w:tc>
          <w:tcPr/>
          <w:p>
            <w:pPr>
              <w:pStyle w:val="Compact"/>
              <w:jc w:val="left"/>
            </w:pPr>
            <w:r>
              <w:t xml:space="preserve">Materia</w:t>
            </w:r>
          </w:p>
        </w:tc>
        <w:tc>
          <w:tcPr/>
          <w:p>
            <w:pPr>
              <w:pStyle w:val="Compact"/>
              <w:jc w:val="left"/>
            </w:pPr>
            <w:r>
              <w:t xml:space="preserve">Art.</w:t>
            </w:r>
          </w:p>
        </w:tc>
      </w:tr>
      <w:tr>
        <w:tc>
          <w:tcPr/>
          <w:p>
            <w:pPr>
              <w:pStyle w:val="Compact"/>
              <w:jc w:val="left"/>
            </w:pPr>
            <w:r>
              <w:rPr>
                <w:bCs/>
                <w:b/>
              </w:rPr>
              <w:t xml:space="preserve">24 horas</w:t>
            </w:r>
          </w:p>
        </w:tc>
        <w:tc>
          <w:tcPr/>
          <w:p>
            <w:pPr>
              <w:pStyle w:val="Compact"/>
              <w:jc w:val="left"/>
            </w:pPr>
            <w:r>
              <w:t xml:space="preserve">Declarar la</w:t>
            </w:r>
            <w:r>
              <w:t xml:space="preserve"> </w:t>
            </w:r>
            <w:r>
              <w:rPr>
                <w:bCs/>
                <w:b/>
              </w:rPr>
              <w:t xml:space="preserve">defunción</w:t>
            </w:r>
          </w:p>
        </w:tc>
        <w:tc>
          <w:tcPr/>
          <w:p>
            <w:pPr>
              <w:pStyle w:val="Compact"/>
              <w:jc w:val="left"/>
            </w:pPr>
            <w:r>
              <w:t xml:space="preserve">95</w:t>
            </w:r>
          </w:p>
        </w:tc>
      </w:tr>
      <w:tr>
        <w:tc>
          <w:tcPr/>
          <w:p>
            <w:pPr>
              <w:pStyle w:val="Compact"/>
              <w:jc w:val="left"/>
            </w:pPr>
            <w:r>
              <w:rPr>
                <w:bCs/>
                <w:b/>
              </w:rPr>
              <w:t xml:space="preserve">48 horas</w:t>
            </w:r>
          </w:p>
        </w:tc>
        <w:tc>
          <w:tcPr/>
          <w:p>
            <w:pPr>
              <w:pStyle w:val="Compact"/>
              <w:jc w:val="left"/>
            </w:pPr>
            <w:r>
              <w:t xml:space="preserve">Expedir</w:t>
            </w:r>
            <w:r>
              <w:t xml:space="preserve"> </w:t>
            </w:r>
            <w:r>
              <w:rPr>
                <w:bCs/>
                <w:b/>
              </w:rPr>
              <w:t xml:space="preserve">testimonios y certificados</w:t>
            </w:r>
            <w:r>
              <w:t xml:space="preserve"> </w:t>
            </w:r>
            <w:r>
              <w:t xml:space="preserve">de partidas</w:t>
            </w:r>
          </w:p>
        </w:tc>
        <w:tc>
          <w:tcPr/>
          <w:p>
            <w:pPr>
              <w:pStyle w:val="Compact"/>
              <w:jc w:val="left"/>
            </w:pPr>
            <w:r>
              <w:t xml:space="preserve">37</w:t>
            </w:r>
          </w:p>
        </w:tc>
      </w:tr>
      <w:tr>
        <w:tc>
          <w:tcPr/>
          <w:p>
            <w:pPr>
              <w:pStyle w:val="Compact"/>
              <w:jc w:val="left"/>
            </w:pPr>
            <w:r>
              <w:rPr>
                <w:bCs/>
                <w:b/>
              </w:rPr>
              <w:t xml:space="preserve">48 horas</w:t>
            </w:r>
          </w:p>
        </w:tc>
        <w:tc>
          <w:tcPr/>
          <w:p>
            <w:pPr>
              <w:pStyle w:val="Compact"/>
              <w:jc w:val="left"/>
            </w:pPr>
            <w:r>
              <w:t xml:space="preserve">Inscribir la defunción en caso de</w:t>
            </w:r>
            <w:r>
              <w:t xml:space="preserve"> </w:t>
            </w:r>
            <w:r>
              <w:rPr>
                <w:bCs/>
                <w:b/>
              </w:rPr>
              <w:t xml:space="preserve">urgencia</w:t>
            </w:r>
            <w:r>
              <w:t xml:space="preserve"> </w:t>
            </w:r>
            <w:r>
              <w:t xml:space="preserve">(tras el permiso de inhumación)</w:t>
            </w:r>
          </w:p>
        </w:tc>
        <w:tc>
          <w:tcPr/>
          <w:p>
            <w:pPr>
              <w:pStyle w:val="Compact"/>
              <w:jc w:val="left"/>
            </w:pPr>
            <w:r>
              <w:t xml:space="preserve">109</w:t>
            </w:r>
          </w:p>
        </w:tc>
      </w:tr>
      <w:tr>
        <w:tc>
          <w:tcPr/>
          <w:p>
            <w:pPr>
              <w:pStyle w:val="Compact"/>
              <w:jc w:val="left"/>
            </w:pPr>
            <w:r>
              <w:rPr>
                <w:bCs/>
                <w:b/>
              </w:rPr>
              <w:t xml:space="preserve">48 horas</w:t>
            </w:r>
          </w:p>
        </w:tc>
        <w:tc>
          <w:tcPr/>
          <w:p>
            <w:pPr>
              <w:pStyle w:val="Compact"/>
              <w:jc w:val="left"/>
            </w:pPr>
            <w:r>
              <w:t xml:space="preserve">El Juez o Escribano remite copia del reconocimiento de hijo extramatrimonial fallecido</w:t>
            </w:r>
          </w:p>
        </w:tc>
        <w:tc>
          <w:tcPr/>
          <w:p>
            <w:pPr>
              <w:pStyle w:val="Compact"/>
              <w:jc w:val="left"/>
            </w:pPr>
            <w:r>
              <w:t xml:space="preserve">69</w:t>
            </w:r>
          </w:p>
        </w:tc>
      </w:tr>
      <w:tr>
        <w:tc>
          <w:tcPr/>
          <w:p>
            <w:pPr>
              <w:pStyle w:val="Compact"/>
              <w:jc w:val="left"/>
            </w:pPr>
            <w:r>
              <w:rPr>
                <w:bCs/>
                <w:b/>
              </w:rPr>
              <w:t xml:space="preserve">12 h mínimo / 36 h máximo</w:t>
            </w:r>
          </w:p>
        </w:tc>
        <w:tc>
          <w:tcPr/>
          <w:p>
            <w:pPr>
              <w:pStyle w:val="Compact"/>
              <w:jc w:val="left"/>
            </w:pPr>
            <w:r>
              <w:rPr>
                <w:bCs/>
                <w:b/>
              </w:rPr>
              <w:t xml:space="preserve">Inhumación</w:t>
            </w:r>
            <w:r>
              <w:t xml:space="preserve"> </w:t>
            </w:r>
            <w:r>
              <w:t xml:space="preserve">del cadáver</w:t>
            </w:r>
          </w:p>
        </w:tc>
        <w:tc>
          <w:tcPr/>
          <w:p>
            <w:pPr>
              <w:pStyle w:val="Compact"/>
              <w:jc w:val="left"/>
            </w:pPr>
            <w:r>
              <w:t xml:space="preserve">105 y 110</w:t>
            </w:r>
          </w:p>
        </w:tc>
      </w:tr>
      <w:tr>
        <w:tc>
          <w:tcPr/>
          <w:p>
            <w:pPr>
              <w:pStyle w:val="Compact"/>
              <w:jc w:val="left"/>
            </w:pPr>
            <w:r>
              <w:rPr>
                <w:bCs/>
                <w:b/>
              </w:rPr>
              <w:t xml:space="preserve">7° día</w:t>
            </w:r>
          </w:p>
        </w:tc>
        <w:tc>
          <w:tcPr/>
          <w:p>
            <w:pPr>
              <w:pStyle w:val="Compact"/>
              <w:jc w:val="left"/>
            </w:pPr>
            <w:r>
              <w:rPr>
                <w:bCs/>
                <w:b/>
              </w:rPr>
              <w:t xml:space="preserve">DENUNCIA</w:t>
            </w:r>
            <w:r>
              <w:t xml:space="preserve"> </w:t>
            </w:r>
            <w:r>
              <w:t xml:space="preserve">del nacimiento (médicos, parteras, directores de establecimientos)</w:t>
            </w:r>
          </w:p>
        </w:tc>
        <w:tc>
          <w:tcPr/>
          <w:p>
            <w:pPr>
              <w:pStyle w:val="Compact"/>
              <w:jc w:val="left"/>
            </w:pPr>
            <w:r>
              <w:t xml:space="preserve">52</w:t>
            </w:r>
          </w:p>
        </w:tc>
      </w:tr>
      <w:tr>
        <w:tc>
          <w:tcPr/>
          <w:p>
            <w:pPr>
              <w:pStyle w:val="Compact"/>
              <w:jc w:val="left"/>
            </w:pPr>
            <w:r>
              <w:rPr>
                <w:bCs/>
                <w:b/>
              </w:rPr>
              <w:t xml:space="preserve">3 días</w:t>
            </w:r>
          </w:p>
        </w:tc>
        <w:tc>
          <w:tcPr/>
          <w:p>
            <w:pPr>
              <w:pStyle w:val="Compact"/>
              <w:jc w:val="left"/>
            </w:pPr>
            <w:r>
              <w:t xml:space="preserve">Vista a los contrayentes de la</w:t>
            </w:r>
            <w:r>
              <w:t xml:space="preserve"> </w:t>
            </w:r>
            <w:r>
              <w:rPr>
                <w:bCs/>
                <w:b/>
              </w:rPr>
              <w:t xml:space="preserve">oposición al matrimonio</w:t>
            </w:r>
          </w:p>
        </w:tc>
        <w:tc>
          <w:tcPr/>
          <w:p>
            <w:pPr>
              <w:pStyle w:val="Compact"/>
              <w:jc w:val="left"/>
            </w:pPr>
            <w:r>
              <w:t xml:space="preserve">75</w:t>
            </w:r>
          </w:p>
        </w:tc>
      </w:tr>
      <w:tr>
        <w:tc>
          <w:tcPr/>
          <w:p>
            <w:pPr>
              <w:pStyle w:val="Compact"/>
              <w:jc w:val="left"/>
            </w:pPr>
            <w:r>
              <w:rPr>
                <w:bCs/>
                <w:b/>
              </w:rPr>
              <w:t xml:space="preserve">8 días (Capital) / 15 días (interior)</w:t>
            </w:r>
          </w:p>
        </w:tc>
        <w:tc>
          <w:tcPr/>
          <w:p>
            <w:pPr>
              <w:pStyle w:val="Compact"/>
              <w:jc w:val="left"/>
            </w:pPr>
            <w:r>
              <w:t xml:space="preserve">Comunicar el nacimiento sin asistencia profesional a la autoridad sanitaria</w:t>
            </w:r>
          </w:p>
        </w:tc>
        <w:tc>
          <w:tcPr/>
          <w:p>
            <w:pPr>
              <w:pStyle w:val="Compact"/>
              <w:jc w:val="left"/>
            </w:pPr>
            <w:r>
              <w:t xml:space="preserve">55</w:t>
            </w:r>
          </w:p>
        </w:tc>
      </w:tr>
      <w:tr>
        <w:tc>
          <w:tcPr/>
          <w:p>
            <w:pPr>
              <w:pStyle w:val="Compact"/>
              <w:jc w:val="left"/>
            </w:pPr>
            <w:r>
              <w:rPr>
                <w:bCs/>
                <w:b/>
              </w:rPr>
              <w:t xml:space="preserve">8 días</w:t>
            </w:r>
          </w:p>
        </w:tc>
        <w:tc>
          <w:tcPr/>
          <w:p>
            <w:pPr>
              <w:pStyle w:val="Compact"/>
              <w:jc w:val="left"/>
            </w:pPr>
            <w:r>
              <w:t xml:space="preserve">Publicación del matrimonio</w:t>
            </w:r>
            <w:r>
              <w:t xml:space="preserve"> </w:t>
            </w:r>
            <w:r>
              <w:rPr>
                <w:iCs/>
                <w:i/>
              </w:rPr>
              <w:t xml:space="preserve">in extremis</w:t>
            </w:r>
            <w:r>
              <w:t xml:space="preserve"> </w:t>
            </w:r>
            <w:r>
              <w:t xml:space="preserve">en las puertas de la Oficina</w:t>
            </w:r>
          </w:p>
        </w:tc>
        <w:tc>
          <w:tcPr/>
          <w:p>
            <w:pPr>
              <w:pStyle w:val="Compact"/>
              <w:jc w:val="left"/>
            </w:pPr>
            <w:r>
              <w:t xml:space="preserve">85</w:t>
            </w:r>
          </w:p>
        </w:tc>
      </w:tr>
      <w:tr>
        <w:tc>
          <w:tcPr/>
          <w:p>
            <w:pPr>
              <w:pStyle w:val="Compact"/>
              <w:jc w:val="left"/>
            </w:pPr>
            <w:r>
              <w:rPr>
                <w:bCs/>
                <w:b/>
              </w:rPr>
              <w:t xml:space="preserve">15 días</w:t>
            </w:r>
          </w:p>
        </w:tc>
        <w:tc>
          <w:tcPr/>
          <w:p>
            <w:pPr>
              <w:pStyle w:val="Compact"/>
              <w:jc w:val="left"/>
            </w:pPr>
            <w:r>
              <w:t xml:space="preserve">Remitir el reconocimiento al</w:t>
            </w:r>
            <w:r>
              <w:t xml:space="preserve"> </w:t>
            </w:r>
            <w:r>
              <w:rPr>
                <w:bCs/>
                <w:b/>
              </w:rPr>
              <w:t xml:space="preserve">Archivo Central</w:t>
            </w:r>
          </w:p>
        </w:tc>
        <w:tc>
          <w:tcPr/>
          <w:p>
            <w:pPr>
              <w:pStyle w:val="Compact"/>
              <w:jc w:val="left"/>
            </w:pPr>
            <w:r>
              <w:t xml:space="preserve">67</w:t>
            </w:r>
          </w:p>
        </w:tc>
      </w:tr>
      <w:tr>
        <w:tc>
          <w:tcPr/>
          <w:p>
            <w:pPr>
              <w:pStyle w:val="Compact"/>
              <w:jc w:val="left"/>
            </w:pPr>
            <w:r>
              <w:rPr>
                <w:bCs/>
                <w:b/>
              </w:rPr>
              <w:t xml:space="preserve">30 días (Capital) / 60 días (interior)</w:t>
            </w:r>
          </w:p>
        </w:tc>
        <w:tc>
          <w:tcPr/>
          <w:p>
            <w:pPr>
              <w:pStyle w:val="Compact"/>
              <w:jc w:val="left"/>
            </w:pPr>
            <w:r>
              <w:rPr>
                <w:bCs/>
                <w:b/>
              </w:rPr>
              <w:t xml:space="preserve">DECLARACIÓN</w:t>
            </w:r>
            <w:r>
              <w:t xml:space="preserve"> </w:t>
            </w:r>
            <w:r>
              <w:t xml:space="preserve">del nacimiento — inscripción</w:t>
            </w:r>
            <w:r>
              <w:t xml:space="preserve"> </w:t>
            </w:r>
            <w:r>
              <w:rPr>
                <w:bCs/>
                <w:b/>
              </w:rPr>
              <w:t xml:space="preserve">oportuna</w:t>
            </w:r>
          </w:p>
        </w:tc>
        <w:tc>
          <w:tcPr/>
          <w:p>
            <w:pPr>
              <w:pStyle w:val="Compact"/>
              <w:jc w:val="left"/>
            </w:pPr>
            <w:r>
              <w:t xml:space="preserve">53 y 54</w:t>
            </w:r>
          </w:p>
        </w:tc>
      </w:tr>
      <w:tr>
        <w:tc>
          <w:tcPr/>
          <w:p>
            <w:pPr>
              <w:pStyle w:val="Compact"/>
              <w:jc w:val="left"/>
            </w:pPr>
            <w:r>
              <w:rPr>
                <w:bCs/>
                <w:b/>
              </w:rPr>
              <w:t xml:space="preserve">90 días</w:t>
            </w:r>
          </w:p>
        </w:tc>
        <w:tc>
          <w:tcPr/>
          <w:p>
            <w:pPr>
              <w:pStyle w:val="Compact"/>
              <w:jc w:val="left"/>
            </w:pPr>
            <w:r>
              <w:t xml:space="preserve">Caducidad del</w:t>
            </w:r>
            <w:r>
              <w:t xml:space="preserve"> </w:t>
            </w:r>
            <w:r>
              <w:rPr>
                <w:bCs/>
                <w:b/>
              </w:rPr>
              <w:t xml:space="preserve">poder para contraer matrimonio</w:t>
            </w:r>
          </w:p>
        </w:tc>
        <w:tc>
          <w:tcPr/>
          <w:p>
            <w:pPr>
              <w:pStyle w:val="Compact"/>
              <w:jc w:val="left"/>
            </w:pPr>
            <w:r>
              <w:t xml:space="preserve">80.i</w:t>
            </w:r>
          </w:p>
        </w:tc>
      </w:tr>
      <w:tr>
        <w:tc>
          <w:tcPr/>
          <w:p>
            <w:pPr>
              <w:pStyle w:val="Compact"/>
              <w:jc w:val="left"/>
            </w:pPr>
            <w:r>
              <w:rPr>
                <w:bCs/>
                <w:b/>
              </w:rPr>
              <w:t xml:space="preserve">90 días</w:t>
            </w:r>
          </w:p>
        </w:tc>
        <w:tc>
          <w:tcPr/>
          <w:p>
            <w:pPr>
              <w:pStyle w:val="Compact"/>
              <w:jc w:val="left"/>
            </w:pPr>
            <w:r>
              <w:t xml:space="preserve">Entrada en vigencia de la Ley 1266</w:t>
            </w:r>
          </w:p>
        </w:tc>
        <w:tc>
          <w:tcPr/>
          <w:p>
            <w:pPr>
              <w:pStyle w:val="Compact"/>
              <w:jc w:val="left"/>
            </w:pPr>
            <w:r>
              <w:t xml:space="preserve">136</w:t>
            </w:r>
          </w:p>
        </w:tc>
      </w:tr>
      <w:tr>
        <w:tc>
          <w:tcPr/>
          <w:p>
            <w:pPr>
              <w:pStyle w:val="Compact"/>
              <w:jc w:val="left"/>
            </w:pPr>
            <w:r>
              <w:rPr>
                <w:bCs/>
                <w:b/>
              </w:rPr>
              <w:t xml:space="preserve">3 meses</w:t>
            </w:r>
          </w:p>
        </w:tc>
        <w:tc>
          <w:tcPr/>
          <w:p>
            <w:pPr>
              <w:pStyle w:val="Compact"/>
              <w:jc w:val="left"/>
            </w:pPr>
            <w:r>
              <w:t xml:space="preserve">Los</w:t>
            </w:r>
            <w:r>
              <w:t xml:space="preserve"> </w:t>
            </w:r>
            <w:r>
              <w:rPr>
                <w:bCs/>
                <w:b/>
              </w:rPr>
              <w:t xml:space="preserve">Cónsules</w:t>
            </w:r>
            <w:r>
              <w:t xml:space="preserve"> </w:t>
            </w:r>
            <w:r>
              <w:t xml:space="preserve">envían copia auténtica de inscripciones a la Dirección</w:t>
            </w:r>
          </w:p>
        </w:tc>
        <w:tc>
          <w:tcPr/>
          <w:p>
            <w:pPr>
              <w:pStyle w:val="Compact"/>
              <w:jc w:val="left"/>
            </w:pPr>
            <w:r>
              <w:t xml:space="preserve">42</w:t>
            </w:r>
          </w:p>
        </w:tc>
      </w:tr>
      <w:tr>
        <w:tc>
          <w:tcPr/>
          <w:p>
            <w:pPr>
              <w:pStyle w:val="Compact"/>
              <w:jc w:val="left"/>
            </w:pPr>
            <w:r>
              <w:rPr>
                <w:bCs/>
                <w:b/>
              </w:rPr>
              <w:t xml:space="preserve">5 años</w:t>
            </w:r>
          </w:p>
        </w:tc>
        <w:tc>
          <w:tcPr/>
          <w:p>
            <w:pPr>
              <w:pStyle w:val="Compact"/>
              <w:jc w:val="left"/>
            </w:pPr>
            <w:r>
              <w:t xml:space="preserve">Unión concubinaria mínima para</w:t>
            </w:r>
            <w:r>
              <w:t xml:space="preserve"> </w:t>
            </w:r>
            <w:r>
              <w:rPr>
                <w:bCs/>
                <w:b/>
              </w:rPr>
              <w:t xml:space="preserve">casarse</w:t>
            </w:r>
            <w:r>
              <w:t xml:space="preserve"> </w:t>
            </w:r>
            <w:r>
              <w:t xml:space="preserve">prescindiendo de formalidades</w:t>
            </w:r>
          </w:p>
        </w:tc>
        <w:tc>
          <w:tcPr/>
          <w:p>
            <w:pPr>
              <w:pStyle w:val="Compact"/>
              <w:jc w:val="left"/>
            </w:pPr>
            <w:r>
              <w:t xml:space="preserve">86</w:t>
            </w:r>
          </w:p>
        </w:tc>
      </w:tr>
      <w:tr>
        <w:tc>
          <w:tcPr/>
          <w:p>
            <w:pPr>
              <w:pStyle w:val="Compact"/>
              <w:jc w:val="left"/>
            </w:pPr>
            <w:r>
              <w:rPr>
                <w:bCs/>
                <w:b/>
              </w:rPr>
              <w:t xml:space="preserve">15 años</w:t>
            </w:r>
          </w:p>
        </w:tc>
        <w:tc>
          <w:tcPr/>
          <w:p>
            <w:pPr>
              <w:pStyle w:val="Compact"/>
              <w:jc w:val="left"/>
            </w:pPr>
            <w:r>
              <w:t xml:space="preserve">Límite de la inscripción</w:t>
            </w:r>
            <w:r>
              <w:t xml:space="preserve"> </w:t>
            </w:r>
            <w:r>
              <w:rPr>
                <w:bCs/>
                <w:b/>
              </w:rPr>
              <w:t xml:space="preserve">tardía</w:t>
            </w:r>
            <w:r>
              <w:t xml:space="preserve"> </w:t>
            </w:r>
            <w:r>
              <w:t xml:space="preserve">de nacimiento</w:t>
            </w:r>
          </w:p>
        </w:tc>
        <w:tc>
          <w:tcPr/>
          <w:p>
            <w:pPr>
              <w:pStyle w:val="Compact"/>
              <w:jc w:val="left"/>
            </w:pPr>
            <w:r>
              <w:t xml:space="preserve">54</w:t>
            </w:r>
          </w:p>
        </w:tc>
      </w:tr>
      <w:tr>
        <w:tc>
          <w:tcPr/>
          <w:p>
            <w:pPr>
              <w:pStyle w:val="Compact"/>
              <w:jc w:val="left"/>
            </w:pPr>
            <w:r>
              <w:rPr>
                <w:bCs/>
                <w:b/>
              </w:rPr>
              <w:t xml:space="preserve">60 a 90 días</w:t>
            </w:r>
          </w:p>
        </w:tc>
        <w:tc>
          <w:tcPr/>
          <w:p>
            <w:pPr>
              <w:pStyle w:val="Compact"/>
              <w:jc w:val="left"/>
            </w:pPr>
            <w:r>
              <w:rPr>
                <w:bCs/>
                <w:b/>
              </w:rPr>
              <w:t xml:space="preserve">Suspensión</w:t>
            </w:r>
            <w:r>
              <w:t xml:space="preserve"> </w:t>
            </w:r>
            <w:r>
              <w:t xml:space="preserve">del oficial (libros mal llevados o formalidades omitidas)</w:t>
            </w:r>
          </w:p>
        </w:tc>
        <w:tc>
          <w:tcPr/>
          <w:p>
            <w:pPr>
              <w:pStyle w:val="Compact"/>
              <w:jc w:val="left"/>
            </w:pPr>
            <w:r>
              <w:t xml:space="preserve">130-131</w:t>
            </w:r>
          </w:p>
        </w:tc>
      </w:tr>
      <w:tr>
        <w:tc>
          <w:tcPr/>
          <w:p>
            <w:pPr>
              <w:pStyle w:val="Compact"/>
              <w:jc w:val="left"/>
            </w:pPr>
            <w:r>
              <w:rPr>
                <w:bCs/>
                <w:b/>
              </w:rPr>
              <w:t xml:space="preserve">Del 1 al 15 de cada mes</w:t>
            </w:r>
          </w:p>
        </w:tc>
        <w:tc>
          <w:tcPr/>
          <w:p>
            <w:pPr>
              <w:pStyle w:val="Compact"/>
              <w:jc w:val="left"/>
            </w:pPr>
            <w:r>
              <w:t xml:space="preserve">Depósito de recaudaciones de tasas</w:t>
            </w:r>
          </w:p>
        </w:tc>
        <w:tc>
          <w:tcPr/>
          <w:p>
            <w:pPr>
              <w:pStyle w:val="Compact"/>
              <w:jc w:val="left"/>
            </w:pPr>
            <w:r>
              <w:t xml:space="preserve">16</w:t>
            </w:r>
          </w:p>
        </w:tc>
      </w:tr>
      <w:tr>
        <w:tc>
          <w:tcPr/>
          <w:p>
            <w:pPr>
              <w:pStyle w:val="Compact"/>
              <w:jc w:val="left"/>
            </w:pPr>
            <w:r>
              <w:rPr>
                <w:bCs/>
                <w:b/>
              </w:rPr>
              <w:t xml:space="preserve">Mes de enero</w:t>
            </w:r>
          </w:p>
        </w:tc>
        <w:tc>
          <w:tcPr/>
          <w:p>
            <w:pPr>
              <w:pStyle w:val="Compact"/>
              <w:jc w:val="left"/>
            </w:pPr>
            <w:r>
              <w:rPr>
                <w:bCs/>
                <w:b/>
              </w:rPr>
              <w:t xml:space="preserve">Inventario</w:t>
            </w:r>
            <w:r>
              <w:t xml:space="preserve"> </w:t>
            </w:r>
            <w:r>
              <w:t xml:space="preserve">anual de libros, muebles y útiles</w:t>
            </w:r>
          </w:p>
        </w:tc>
        <w:tc>
          <w:tcPr/>
          <w:p>
            <w:pPr>
              <w:pStyle w:val="Compact"/>
              <w:jc w:val="left"/>
            </w:pPr>
            <w:r>
              <w:t xml:space="preserve">12</w:t>
            </w:r>
          </w:p>
        </w:tc>
      </w:tr>
      <w:tr>
        <w:tc>
          <w:tcPr/>
          <w:p>
            <w:pPr>
              <w:pStyle w:val="Compact"/>
              <w:jc w:val="left"/>
            </w:pPr>
            <w:r>
              <w:rPr>
                <w:bCs/>
                <w:b/>
              </w:rPr>
              <w:t xml:space="preserve">Enero y febrero</w:t>
            </w:r>
          </w:p>
        </w:tc>
        <w:tc>
          <w:tcPr/>
          <w:p>
            <w:pPr>
              <w:pStyle w:val="Compact"/>
              <w:jc w:val="left"/>
            </w:pPr>
            <w:r>
              <w:t xml:space="preserve">Presentación de la</w:t>
            </w:r>
            <w:r>
              <w:t xml:space="preserve"> </w:t>
            </w:r>
            <w:r>
              <w:rPr>
                <w:bCs/>
                <w:b/>
              </w:rPr>
              <w:t xml:space="preserve">memoria anual</w:t>
            </w:r>
            <w:r>
              <w:t xml:space="preserve"> </w:t>
            </w:r>
            <w:r>
              <w:t xml:space="preserve">al Ministerio</w:t>
            </w:r>
          </w:p>
        </w:tc>
        <w:tc>
          <w:tcPr/>
          <w:p>
            <w:pPr>
              <w:pStyle w:val="Compact"/>
              <w:jc w:val="left"/>
            </w:pPr>
            <w:r>
              <w:t xml:space="preserve">5</w:t>
            </w:r>
          </w:p>
        </w:tc>
      </w:tr>
      <w:tr>
        <w:tc>
          <w:tcPr/>
          <w:p>
            <w:pPr>
              <w:pStyle w:val="Compact"/>
              <w:jc w:val="left"/>
            </w:pPr>
            <w:r>
              <w:rPr>
                <w:bCs/>
                <w:b/>
              </w:rPr>
              <w:t xml:space="preserve">Mensual</w:t>
            </w:r>
          </w:p>
        </w:tc>
        <w:tc>
          <w:tcPr/>
          <w:p>
            <w:pPr>
              <w:pStyle w:val="Compact"/>
              <w:jc w:val="left"/>
            </w:pPr>
            <w:r>
              <w:t xml:space="preserve">Informe estadístico de los oficiales a la Dirección</w:t>
            </w:r>
          </w:p>
        </w:tc>
        <w:tc>
          <w:tcPr/>
          <w:p>
            <w:pPr>
              <w:pStyle w:val="Compact"/>
              <w:jc w:val="left"/>
            </w:pPr>
            <w:r>
              <w:t xml:space="preserve">5 y 127</w:t>
            </w:r>
          </w:p>
        </w:tc>
      </w:tr>
      <w:tr>
        <w:tc>
          <w:tcPr/>
          <w:p>
            <w:pPr>
              <w:pStyle w:val="Compact"/>
              <w:jc w:val="left"/>
            </w:pPr>
            <w:r>
              <w:rPr>
                <w:bCs/>
                <w:b/>
              </w:rPr>
              <w:t xml:space="preserve">Fin de año</w:t>
            </w:r>
          </w:p>
        </w:tc>
        <w:tc>
          <w:tcPr/>
          <w:p>
            <w:pPr>
              <w:pStyle w:val="Compact"/>
              <w:jc w:val="left"/>
            </w:pPr>
            <w:r>
              <w:rPr>
                <w:bCs/>
                <w:b/>
              </w:rPr>
              <w:t xml:space="preserve">Cierre de libros</w:t>
            </w:r>
            <w:r>
              <w:t xml:space="preserve"> </w:t>
            </w:r>
            <w:r>
              <w:t xml:space="preserve">con certificado de clausura</w:t>
            </w:r>
          </w:p>
        </w:tc>
        <w:tc>
          <w:tcPr/>
          <w:p>
            <w:pPr>
              <w:pStyle w:val="Compact"/>
              <w:jc w:val="left"/>
            </w:pPr>
            <w:r>
              <w:t xml:space="preserve">20</w:t>
            </w:r>
          </w:p>
        </w:tc>
      </w:tr>
    </w:tbl>
    <w:bookmarkEnd w:id="567"/>
    <w:bookmarkStart w:id="568" w:name="ley-74452025-función-pública"/>
    <w:p>
      <w:pPr>
        <w:pStyle w:val="Heading3"/>
      </w:pPr>
      <w:r>
        <w:t xml:space="preserve">Ley 7445/2025 — Función Pública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Plazo</w:t>
            </w:r>
          </w:p>
        </w:tc>
        <w:tc>
          <w:tcPr/>
          <w:p>
            <w:pPr>
              <w:pStyle w:val="Compact"/>
              <w:jc w:val="left"/>
            </w:pPr>
            <w:r>
              <w:t xml:space="preserve">Materia</w:t>
            </w:r>
          </w:p>
        </w:tc>
        <w:tc>
          <w:tcPr/>
          <w:p>
            <w:pPr>
              <w:pStyle w:val="Compact"/>
              <w:jc w:val="left"/>
            </w:pPr>
            <w:r>
              <w:t xml:space="preserve">Art.</w:t>
            </w:r>
          </w:p>
        </w:tc>
      </w:tr>
      <w:tr>
        <w:tc>
          <w:tcPr/>
          <w:p>
            <w:pPr>
              <w:pStyle w:val="Compact"/>
              <w:jc w:val="left"/>
            </w:pPr>
            <w:r>
              <w:rPr>
                <w:bCs/>
                <w:b/>
              </w:rPr>
              <w:t xml:space="preserve">6 meses</w:t>
            </w:r>
          </w:p>
        </w:tc>
        <w:tc>
          <w:tcPr/>
          <w:p>
            <w:pPr>
              <w:pStyle w:val="Compact"/>
              <w:jc w:val="left"/>
            </w:pPr>
            <w:r>
              <w:rPr>
                <w:bCs/>
                <w:b/>
              </w:rPr>
              <w:t xml:space="preserve">Período de prueba</w:t>
            </w:r>
            <w:r>
              <w:t xml:space="preserve"> </w:t>
            </w:r>
            <w:r>
              <w:t xml:space="preserve">(nombramiento provisorio)</w:t>
            </w:r>
          </w:p>
        </w:tc>
        <w:tc>
          <w:tcPr/>
          <w:p>
            <w:pPr>
              <w:pStyle w:val="Compact"/>
              <w:jc w:val="left"/>
            </w:pPr>
            <w:r>
              <w:t xml:space="preserve">18</w:t>
            </w:r>
          </w:p>
        </w:tc>
      </w:tr>
      <w:tr>
        <w:tc>
          <w:tcPr/>
          <w:p>
            <w:pPr>
              <w:pStyle w:val="Compact"/>
              <w:jc w:val="left"/>
            </w:pPr>
            <w:r>
              <w:rPr>
                <w:bCs/>
                <w:b/>
              </w:rPr>
              <w:t xml:space="preserve">2 años ininterrumpidos</w:t>
            </w:r>
          </w:p>
        </w:tc>
        <w:tc>
          <w:tcPr/>
          <w:p>
            <w:pPr>
              <w:pStyle w:val="Compact"/>
              <w:jc w:val="left"/>
            </w:pPr>
            <w:r>
              <w:t xml:space="preserve">Requisito temporal para la</w:t>
            </w:r>
            <w:r>
              <w:t xml:space="preserve"> </w:t>
            </w:r>
            <w:r>
              <w:rPr>
                <w:bCs/>
                <w:b/>
              </w:rPr>
              <w:t xml:space="preserve">estabilidad laboral</w:t>
            </w:r>
          </w:p>
        </w:tc>
        <w:tc>
          <w:tcPr/>
          <w:p>
            <w:pPr>
              <w:pStyle w:val="Compact"/>
              <w:jc w:val="left"/>
            </w:pPr>
            <w:r>
              <w:t xml:space="preserve">20</w:t>
            </w:r>
          </w:p>
        </w:tc>
      </w:tr>
      <w:tr>
        <w:tc>
          <w:tcPr/>
          <w:p>
            <w:pPr>
              <w:pStyle w:val="Compact"/>
              <w:jc w:val="left"/>
            </w:pPr>
            <w:r>
              <w:rPr>
                <w:bCs/>
                <w:b/>
              </w:rPr>
              <w:t xml:space="preserve">10 días hábiles</w:t>
            </w:r>
          </w:p>
        </w:tc>
        <w:tc>
          <w:tcPr/>
          <w:p>
            <w:pPr>
              <w:pStyle w:val="Compact"/>
              <w:jc w:val="left"/>
            </w:pPr>
            <w:r>
              <w:rPr>
                <w:bCs/>
                <w:b/>
              </w:rPr>
              <w:t xml:space="preserve">Reconsideración</w:t>
            </w:r>
            <w:r>
              <w:t xml:space="preserve"> </w:t>
            </w:r>
            <w:r>
              <w:t xml:space="preserve">de sanción por falta leve</w:t>
            </w:r>
          </w:p>
        </w:tc>
        <w:tc>
          <w:tcPr/>
          <w:p>
            <w:pPr>
              <w:pStyle w:val="Compact"/>
              <w:jc w:val="left"/>
            </w:pPr>
            <w:r>
              <w:t xml:space="preserve">63</w:t>
            </w:r>
          </w:p>
        </w:tc>
      </w:tr>
      <w:tr>
        <w:tc>
          <w:tcPr/>
          <w:p>
            <w:pPr>
              <w:pStyle w:val="Compact"/>
              <w:jc w:val="left"/>
            </w:pPr>
            <w:r>
              <w:rPr>
                <w:bCs/>
                <w:b/>
              </w:rPr>
              <w:t xml:space="preserve">30 días corridos</w:t>
            </w:r>
          </w:p>
        </w:tc>
        <w:tc>
          <w:tcPr/>
          <w:p>
            <w:pPr>
              <w:pStyle w:val="Compact"/>
              <w:jc w:val="left"/>
            </w:pPr>
            <w:r>
              <w:t xml:space="preserve">Permanencia máxima en el puesto tras la</w:t>
            </w:r>
            <w:r>
              <w:t xml:space="preserve"> </w:t>
            </w:r>
            <w:r>
              <w:rPr>
                <w:bCs/>
                <w:b/>
              </w:rPr>
              <w:t xml:space="preserve">renuncia</w:t>
            </w:r>
          </w:p>
        </w:tc>
        <w:tc>
          <w:tcPr/>
          <w:p>
            <w:pPr>
              <w:pStyle w:val="Compact"/>
              <w:jc w:val="left"/>
            </w:pPr>
            <w:r>
              <w:t xml:space="preserve">51.j</w:t>
            </w:r>
          </w:p>
        </w:tc>
      </w:tr>
      <w:tr>
        <w:tc>
          <w:tcPr/>
          <w:p>
            <w:pPr>
              <w:pStyle w:val="Compact"/>
              <w:jc w:val="left"/>
            </w:pPr>
            <w:r>
              <w:rPr>
                <w:bCs/>
                <w:b/>
              </w:rPr>
              <w:t xml:space="preserve">1 a 5 días de remuneración</w:t>
            </w:r>
          </w:p>
        </w:tc>
        <w:tc>
          <w:tcPr/>
          <w:p>
            <w:pPr>
              <w:pStyle w:val="Compact"/>
              <w:jc w:val="left"/>
            </w:pPr>
            <w:r>
              <w:rPr>
                <w:bCs/>
                <w:b/>
              </w:rPr>
              <w:t xml:space="preserve">Multa</w:t>
            </w:r>
            <w:r>
              <w:t xml:space="preserve"> </w:t>
            </w:r>
            <w:r>
              <w:t xml:space="preserve">por falta leve</w:t>
            </w:r>
          </w:p>
        </w:tc>
        <w:tc>
          <w:tcPr/>
          <w:p>
            <w:pPr>
              <w:pStyle w:val="Compact"/>
              <w:jc w:val="left"/>
            </w:pPr>
            <w:r>
              <w:t xml:space="preserve">60</w:t>
            </w:r>
          </w:p>
        </w:tc>
      </w:tr>
      <w:tr>
        <w:tc>
          <w:tcPr/>
          <w:p>
            <w:pPr>
              <w:pStyle w:val="Compact"/>
              <w:jc w:val="left"/>
            </w:pPr>
            <w:r>
              <w:rPr>
                <w:bCs/>
                <w:b/>
              </w:rPr>
              <w:t xml:space="preserve">Hasta 90 días</w:t>
            </w:r>
          </w:p>
        </w:tc>
        <w:tc>
          <w:tcPr/>
          <w:p>
            <w:pPr>
              <w:pStyle w:val="Compact"/>
              <w:jc w:val="left"/>
            </w:pPr>
            <w:r>
              <w:t xml:space="preserve">Suspensión sin goce de sueldo (falta grave)</w:t>
            </w:r>
          </w:p>
        </w:tc>
        <w:tc>
          <w:tcPr/>
          <w:p>
            <w:pPr>
              <w:pStyle w:val="Compact"/>
              <w:jc w:val="left"/>
            </w:pPr>
            <w:r>
              <w:t xml:space="preserve">62</w:t>
            </w:r>
          </w:p>
        </w:tc>
      </w:tr>
      <w:tr>
        <w:tc>
          <w:tcPr/>
          <w:p>
            <w:pPr>
              <w:pStyle w:val="Compact"/>
              <w:jc w:val="left"/>
            </w:pPr>
            <w:r>
              <w:rPr>
                <w:bCs/>
                <w:b/>
              </w:rPr>
              <w:t xml:space="preserve">Hasta 3 años</w:t>
            </w:r>
          </w:p>
        </w:tc>
        <w:tc>
          <w:tcPr/>
          <w:p>
            <w:pPr>
              <w:pStyle w:val="Compact"/>
              <w:jc w:val="left"/>
            </w:pPr>
            <w:r>
              <w:t xml:space="preserve">Suspensión del derecho a progresión (falta grave)</w:t>
            </w:r>
          </w:p>
        </w:tc>
        <w:tc>
          <w:tcPr/>
          <w:p>
            <w:pPr>
              <w:pStyle w:val="Compact"/>
              <w:jc w:val="left"/>
            </w:pPr>
            <w:r>
              <w:t xml:space="preserve">62</w:t>
            </w:r>
          </w:p>
        </w:tc>
      </w:tr>
      <w:tr>
        <w:tc>
          <w:tcPr/>
          <w:p>
            <w:pPr>
              <w:pStyle w:val="Compact"/>
              <w:jc w:val="left"/>
            </w:pPr>
            <w:r>
              <w:rPr>
                <w:bCs/>
                <w:b/>
              </w:rPr>
              <w:t xml:space="preserve">Hasta 5 años</w:t>
            </w:r>
          </w:p>
        </w:tc>
        <w:tc>
          <w:tcPr/>
          <w:p>
            <w:pPr>
              <w:pStyle w:val="Compact"/>
              <w:jc w:val="left"/>
            </w:pPr>
            <w:r>
              <w:rPr>
                <w:bCs/>
                <w:b/>
              </w:rPr>
              <w:t xml:space="preserve">Inhabilitación</w:t>
            </w:r>
            <w:r>
              <w:t xml:space="preserve"> </w:t>
            </w:r>
            <w:r>
              <w:t xml:space="preserve">por destitución</w:t>
            </w:r>
          </w:p>
        </w:tc>
        <w:tc>
          <w:tcPr/>
          <w:p>
            <w:pPr>
              <w:pStyle w:val="Compact"/>
              <w:jc w:val="left"/>
            </w:pPr>
            <w:r>
              <w:t xml:space="preserve">62</w:t>
            </w:r>
          </w:p>
        </w:tc>
      </w:tr>
      <w:tr>
        <w:tc>
          <w:tcPr/>
          <w:p>
            <w:pPr>
              <w:pStyle w:val="Compact"/>
              <w:jc w:val="left"/>
            </w:pPr>
            <w:r>
              <w:rPr>
                <w:bCs/>
                <w:b/>
              </w:rPr>
              <w:t xml:space="preserve">24 horas consecutivas</w:t>
            </w:r>
          </w:p>
        </w:tc>
        <w:tc>
          <w:tcPr/>
          <w:p>
            <w:pPr>
              <w:pStyle w:val="Compact"/>
              <w:jc w:val="left"/>
            </w:pPr>
            <w:r>
              <w:t xml:space="preserve">Descanso semanal obligatorio mínimo</w:t>
            </w:r>
          </w:p>
        </w:tc>
        <w:tc>
          <w:tcPr/>
          <w:p>
            <w:pPr>
              <w:pStyle w:val="Compact"/>
              <w:jc w:val="left"/>
            </w:pPr>
            <w:r>
              <w:t xml:space="preserve">43.e</w:t>
            </w:r>
          </w:p>
        </w:tc>
      </w:tr>
      <w:tr>
        <w:tc>
          <w:tcPr/>
          <w:p>
            <w:pPr>
              <w:pStyle w:val="Compact"/>
              <w:jc w:val="left"/>
            </w:pPr>
            <w:r>
              <w:rPr>
                <w:bCs/>
                <w:b/>
              </w:rPr>
              <w:t xml:space="preserve">2 años</w:t>
            </w:r>
          </w:p>
        </w:tc>
        <w:tc>
          <w:tcPr/>
          <w:p>
            <w:pPr>
              <w:pStyle w:val="Compact"/>
              <w:jc w:val="left"/>
            </w:pPr>
            <w:r>
              <w:t xml:space="preserve">Acumulación máxima de vacaciones no gozadas</w:t>
            </w:r>
          </w:p>
        </w:tc>
        <w:tc>
          <w:tcPr/>
          <w:p>
            <w:pPr>
              <w:pStyle w:val="Compact"/>
              <w:jc w:val="left"/>
            </w:pPr>
            <w:r>
              <w:t xml:space="preserve">43.c</w:t>
            </w:r>
          </w:p>
        </w:tc>
      </w:tr>
      <w:tr>
        <w:tc>
          <w:tcPr/>
          <w:p>
            <w:pPr>
              <w:pStyle w:val="Compact"/>
              <w:jc w:val="left"/>
            </w:pPr>
            <w:r>
              <w:rPr>
                <w:bCs/>
                <w:b/>
              </w:rPr>
              <w:t xml:space="preserve">2 ejercicios fiscales</w:t>
            </w:r>
          </w:p>
        </w:tc>
        <w:tc>
          <w:tcPr/>
          <w:p>
            <w:pPr>
              <w:pStyle w:val="Compact"/>
              <w:jc w:val="left"/>
            </w:pPr>
            <w:r>
              <w:t xml:space="preserve">Plazo tras el cual una vacante no concursada puede reubicarse o suprimirse</w:t>
            </w:r>
          </w:p>
        </w:tc>
        <w:tc>
          <w:tcPr/>
          <w:p>
            <w:pPr>
              <w:pStyle w:val="Compact"/>
              <w:jc w:val="left"/>
            </w:pPr>
            <w:r>
              <w:t xml:space="preserve">98</w:t>
            </w:r>
          </w:p>
        </w:tc>
      </w:tr>
      <w:tr>
        <w:tc>
          <w:tcPr/>
          <w:p>
            <w:pPr>
              <w:pStyle w:val="Compact"/>
              <w:jc w:val="left"/>
            </w:pPr>
            <w:r>
              <w:rPr>
                <w:bCs/>
                <w:b/>
              </w:rPr>
              <w:t xml:space="preserve">2 ausencias injustificadas en el mes</w:t>
            </w:r>
          </w:p>
        </w:tc>
        <w:tc>
          <w:tcPr/>
          <w:p>
            <w:pPr>
              <w:pStyle w:val="Compact"/>
              <w:jc w:val="left"/>
            </w:pPr>
            <w:r>
              <w:t xml:space="preserve">Falta</w:t>
            </w:r>
            <w:r>
              <w:t xml:space="preserve"> </w:t>
            </w:r>
            <w:r>
              <w:rPr>
                <w:bCs/>
                <w:b/>
              </w:rPr>
              <w:t xml:space="preserve">leve</w:t>
            </w:r>
          </w:p>
        </w:tc>
        <w:tc>
          <w:tcPr/>
          <w:p>
            <w:pPr>
              <w:pStyle w:val="Compact"/>
              <w:jc w:val="left"/>
            </w:pPr>
            <w:r>
              <w:t xml:space="preserve">59</w:t>
            </w:r>
          </w:p>
        </w:tc>
      </w:tr>
      <w:tr>
        <w:tc>
          <w:tcPr/>
          <w:p>
            <w:pPr>
              <w:pStyle w:val="Compact"/>
              <w:jc w:val="left"/>
            </w:pPr>
            <w:r>
              <w:rPr>
                <w:bCs/>
                <w:b/>
              </w:rPr>
              <w:t xml:space="preserve">3 días consecutivos o 5 alternos en el trimestre</w:t>
            </w:r>
          </w:p>
        </w:tc>
        <w:tc>
          <w:tcPr/>
          <w:p>
            <w:pPr>
              <w:pStyle w:val="Compact"/>
              <w:jc w:val="left"/>
            </w:pPr>
            <w:r>
              <w:t xml:space="preserve">Falta</w:t>
            </w:r>
            <w:r>
              <w:t xml:space="preserve"> </w:t>
            </w:r>
            <w:r>
              <w:rPr>
                <w:bCs/>
                <w:b/>
              </w:rPr>
              <w:t xml:space="preserve">grave</w:t>
            </w:r>
          </w:p>
        </w:tc>
        <w:tc>
          <w:tcPr/>
          <w:p>
            <w:pPr>
              <w:pStyle w:val="Compact"/>
              <w:jc w:val="left"/>
            </w:pPr>
            <w:r>
              <w:t xml:space="preserve">61</w:t>
            </w:r>
          </w:p>
        </w:tc>
      </w:tr>
    </w:tbl>
    <w:bookmarkEnd w:id="568"/>
    <w:bookmarkStart w:id="569" w:name="ley-52822014-acceso-a-la-información"/>
    <w:p>
      <w:pPr>
        <w:pStyle w:val="Heading3"/>
      </w:pPr>
      <w:r>
        <w:t xml:space="preserve">Ley 5282/2014 — Acceso a la Información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Plazo</w:t>
            </w:r>
          </w:p>
        </w:tc>
        <w:tc>
          <w:tcPr/>
          <w:p>
            <w:pPr>
              <w:pStyle w:val="Compact"/>
              <w:jc w:val="left"/>
            </w:pPr>
            <w:r>
              <w:t xml:space="preserve">Materia</w:t>
            </w:r>
          </w:p>
        </w:tc>
        <w:tc>
          <w:tcPr/>
          <w:p>
            <w:pPr>
              <w:pStyle w:val="Compact"/>
              <w:jc w:val="left"/>
            </w:pPr>
            <w:r>
              <w:t xml:space="preserve">Art.</w:t>
            </w:r>
          </w:p>
        </w:tc>
      </w:tr>
      <w:tr>
        <w:tc>
          <w:tcPr/>
          <w:p>
            <w:pPr>
              <w:pStyle w:val="Compact"/>
              <w:jc w:val="left"/>
            </w:pPr>
            <w:r>
              <w:rPr>
                <w:bCs/>
                <w:b/>
              </w:rPr>
              <w:t xml:space="preserve">15 días hábiles</w:t>
            </w:r>
          </w:p>
        </w:tc>
        <w:tc>
          <w:tcPr/>
          <w:p>
            <w:pPr>
              <w:pStyle w:val="Compact"/>
              <w:jc w:val="left"/>
            </w:pPr>
            <w:r>
              <w:t xml:space="preserve">Respuesta a la solicitud (desde el</w:t>
            </w:r>
            <w:r>
              <w:t xml:space="preserve"> </w:t>
            </w:r>
            <w:r>
              <w:rPr>
                <w:bCs/>
                <w:b/>
              </w:rPr>
              <w:t xml:space="preserve">día siguiente</w:t>
            </w:r>
            <w:r>
              <w:t xml:space="preserve">)</w:t>
            </w:r>
          </w:p>
        </w:tc>
        <w:tc>
          <w:tcPr/>
          <w:p>
            <w:pPr>
              <w:pStyle w:val="Compact"/>
              <w:jc w:val="left"/>
            </w:pPr>
            <w:r>
              <w:t xml:space="preserve">16</w:t>
            </w:r>
          </w:p>
        </w:tc>
      </w:tr>
      <w:tr>
        <w:tc>
          <w:tcPr/>
          <w:p>
            <w:pPr>
              <w:pStyle w:val="Compact"/>
              <w:jc w:val="left"/>
            </w:pPr>
            <w:r>
              <w:rPr>
                <w:bCs/>
                <w:b/>
              </w:rPr>
              <w:t xml:space="preserve">60 días</w:t>
            </w:r>
          </w:p>
        </w:tc>
        <w:tc>
          <w:tcPr/>
          <w:p>
            <w:pPr>
              <w:pStyle w:val="Compact"/>
              <w:jc w:val="left"/>
            </w:pPr>
            <w:r>
              <w:t xml:space="preserve">Interponer la acción judicial</w:t>
            </w:r>
          </w:p>
        </w:tc>
        <w:tc>
          <w:tcPr/>
          <w:p>
            <w:pPr>
              <w:pStyle w:val="Compact"/>
              <w:jc w:val="left"/>
            </w:pPr>
            <w:r>
              <w:t xml:space="preserve">24</w:t>
            </w:r>
          </w:p>
        </w:tc>
      </w:tr>
      <w:tr>
        <w:tc>
          <w:tcPr/>
          <w:p>
            <w:pPr>
              <w:pStyle w:val="Compact"/>
              <w:jc w:val="left"/>
            </w:pPr>
            <w:r>
              <w:rPr>
                <w:bCs/>
                <w:b/>
              </w:rPr>
              <w:t xml:space="preserve">Hasta 300 días-multa</w:t>
            </w:r>
          </w:p>
        </w:tc>
        <w:tc>
          <w:tcPr/>
          <w:p>
            <w:pPr>
              <w:pStyle w:val="Compact"/>
              <w:jc w:val="left"/>
            </w:pPr>
            <w:r>
              <w:t xml:space="preserve">Sanción por incumplir la decisión judicial</w:t>
            </w:r>
          </w:p>
        </w:tc>
        <w:tc>
          <w:tcPr/>
          <w:p>
            <w:pPr>
              <w:pStyle w:val="Compact"/>
              <w:jc w:val="left"/>
            </w:pPr>
            <w:r>
              <w:t xml:space="preserve">26</w:t>
            </w:r>
          </w:p>
        </w:tc>
      </w:tr>
      <w:tr>
        <w:tc>
          <w:tcPr/>
          <w:p>
            <w:pPr>
              <w:pStyle w:val="Compact"/>
              <w:jc w:val="left"/>
            </w:pPr>
            <w:r>
              <w:rPr>
                <w:bCs/>
                <w:b/>
              </w:rPr>
              <w:t xml:space="preserve">Hasta 2 años</w:t>
            </w:r>
          </w:p>
        </w:tc>
        <w:tc>
          <w:tcPr/>
          <w:p>
            <w:pPr>
              <w:pStyle w:val="Compact"/>
              <w:jc w:val="left"/>
            </w:pPr>
            <w:r>
              <w:t xml:space="preserve">Inhabilitación para la función pública</w:t>
            </w:r>
          </w:p>
        </w:tc>
        <w:tc>
          <w:tcPr/>
          <w:p>
            <w:pPr>
              <w:pStyle w:val="Compact"/>
              <w:jc w:val="left"/>
            </w:pPr>
            <w:r>
              <w:t xml:space="preserve">26</w:t>
            </w:r>
          </w:p>
        </w:tc>
      </w:tr>
      <w:tr>
        <w:tc>
          <w:tcPr/>
          <w:p>
            <w:pPr>
              <w:pStyle w:val="Compact"/>
              <w:jc w:val="left"/>
            </w:pPr>
            <w:r>
              <w:rPr>
                <w:bCs/>
                <w:b/>
              </w:rPr>
              <w:t xml:space="preserve">Trimestral</w:t>
            </w:r>
          </w:p>
        </w:tc>
        <w:tc>
          <w:tcPr/>
          <w:p>
            <w:pPr>
              <w:pStyle w:val="Compact"/>
              <w:jc w:val="left"/>
            </w:pPr>
            <w:r>
              <w:t xml:space="preserve">Informes de avance de resultados de programas</w:t>
            </w:r>
          </w:p>
        </w:tc>
        <w:tc>
          <w:tcPr/>
          <w:p>
            <w:pPr>
              <w:pStyle w:val="Compact"/>
              <w:jc w:val="left"/>
            </w:pPr>
            <w:r>
              <w:t xml:space="preserve">8.g</w:t>
            </w:r>
          </w:p>
        </w:tc>
      </w:tr>
      <w:tr>
        <w:tc>
          <w:tcPr/>
          <w:p>
            <w:pPr>
              <w:pStyle w:val="Compact"/>
              <w:jc w:val="left"/>
            </w:pPr>
            <w:r>
              <w:rPr>
                <w:bCs/>
                <w:b/>
              </w:rPr>
              <w:t xml:space="preserve">5 años</w:t>
            </w:r>
          </w:p>
        </w:tc>
        <w:tc>
          <w:tcPr/>
          <w:p>
            <w:pPr>
              <w:pStyle w:val="Compact"/>
              <w:jc w:val="left"/>
            </w:pPr>
            <w:r>
              <w:t xml:space="preserve">Conservación de la información sobre contrataciones públicas</w:t>
            </w:r>
          </w:p>
        </w:tc>
        <w:tc>
          <w:tcPr/>
          <w:p>
            <w:pPr>
              <w:pStyle w:val="Compact"/>
              <w:jc w:val="left"/>
            </w:pPr>
            <w:r>
              <w:t xml:space="preserve">10.e</w:t>
            </w:r>
          </w:p>
        </w:tc>
      </w:tr>
    </w:tbl>
    <w:bookmarkEnd w:id="569"/>
    <w:bookmarkStart w:id="570" w:name="constitución-nacional"/>
    <w:p>
      <w:pPr>
        <w:pStyle w:val="Heading3"/>
      </w:pPr>
      <w:r>
        <w:t xml:space="preserve">Constitución Nacional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Plazo</w:t>
            </w:r>
          </w:p>
        </w:tc>
        <w:tc>
          <w:tcPr/>
          <w:p>
            <w:pPr>
              <w:pStyle w:val="Compact"/>
              <w:jc w:val="left"/>
            </w:pPr>
            <w:r>
              <w:t xml:space="preserve">Materia</w:t>
            </w:r>
          </w:p>
        </w:tc>
        <w:tc>
          <w:tcPr/>
          <w:p>
            <w:pPr>
              <w:pStyle w:val="Compact"/>
              <w:jc w:val="left"/>
            </w:pPr>
            <w:r>
              <w:t xml:space="preserve">Art.</w:t>
            </w:r>
          </w:p>
        </w:tc>
      </w:tr>
      <w:tr>
        <w:tc>
          <w:tcPr/>
          <w:p>
            <w:pPr>
              <w:pStyle w:val="Compact"/>
              <w:jc w:val="left"/>
            </w:pPr>
            <w:r>
              <w:rPr>
                <w:bCs/>
                <w:b/>
              </w:rPr>
              <w:t xml:space="preserve">15 días</w:t>
            </w:r>
          </w:p>
        </w:tc>
        <w:tc>
          <w:tcPr/>
          <w:p>
            <w:pPr>
              <w:pStyle w:val="Compact"/>
              <w:jc w:val="left"/>
            </w:pPr>
            <w:r>
              <w:t xml:space="preserve">Declaración jurada de bienes y rentas,</w:t>
            </w:r>
            <w:r>
              <w:t xml:space="preserve"> </w:t>
            </w:r>
            <w:r>
              <w:rPr>
                <w:bCs/>
                <w:b/>
              </w:rPr>
              <w:t xml:space="preserve">al asumir y al cesar</w:t>
            </w:r>
          </w:p>
        </w:tc>
        <w:tc>
          <w:tcPr/>
          <w:p>
            <w:pPr>
              <w:pStyle w:val="Compact"/>
              <w:jc w:val="left"/>
            </w:pPr>
            <w:r>
              <w:t xml:space="preserve">104</w:t>
            </w:r>
          </w:p>
        </w:tc>
      </w:tr>
      <w:tr>
        <w:tc>
          <w:tcPr/>
          <w:p>
            <w:pPr>
              <w:pStyle w:val="Compact"/>
              <w:jc w:val="left"/>
            </w:pPr>
            <w:r>
              <w:rPr>
                <w:bCs/>
                <w:b/>
              </w:rPr>
              <w:t xml:space="preserve">18 años</w:t>
            </w:r>
          </w:p>
        </w:tc>
        <w:tc>
          <w:tcPr/>
          <w:p>
            <w:pPr>
              <w:pStyle w:val="Compact"/>
              <w:jc w:val="left"/>
            </w:pPr>
            <w:r>
              <w:t xml:space="preserve">Edad para adquirir la</w:t>
            </w:r>
            <w:r>
              <w:t xml:space="preserve"> </w:t>
            </w:r>
            <w:r>
              <w:rPr>
                <w:bCs/>
                <w:b/>
              </w:rPr>
              <w:t xml:space="preserve">ciudadanía</w:t>
            </w:r>
          </w:p>
        </w:tc>
        <w:tc>
          <w:tcPr/>
          <w:p>
            <w:pPr>
              <w:pStyle w:val="Compact"/>
              <w:jc w:val="left"/>
            </w:pPr>
            <w:r>
              <w:t xml:space="preserve">152</w:t>
            </w:r>
          </w:p>
        </w:tc>
      </w:tr>
      <w:tr>
        <w:tc>
          <w:tcPr/>
          <w:p>
            <w:pPr>
              <w:pStyle w:val="Compact"/>
              <w:jc w:val="left"/>
            </w:pPr>
            <w:r>
              <w:rPr>
                <w:bCs/>
                <w:b/>
              </w:rPr>
              <w:t xml:space="preserve">3 años</w:t>
            </w:r>
          </w:p>
        </w:tc>
        <w:tc>
          <w:tcPr/>
          <w:p>
            <w:pPr>
              <w:pStyle w:val="Compact"/>
              <w:jc w:val="left"/>
            </w:pPr>
            <w:r>
              <w:t xml:space="preserve">Radicación mínima para la naturalización</w:t>
            </w:r>
          </w:p>
        </w:tc>
        <w:tc>
          <w:tcPr/>
          <w:p>
            <w:pPr>
              <w:pStyle w:val="Compact"/>
              <w:jc w:val="left"/>
            </w:pPr>
            <w:r>
              <w:t xml:space="preserve">148</w:t>
            </w:r>
          </w:p>
        </w:tc>
      </w:tr>
    </w:tbl>
    <w:bookmarkEnd w:id="570"/>
    <w:bookmarkStart w:id="571" w:name="código-civil-y-ley-11992"/>
    <w:p>
      <w:pPr>
        <w:pStyle w:val="Heading3"/>
      </w:pPr>
      <w:r>
        <w:t xml:space="preserve">Código Civil y Ley 1/1992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Plazo</w:t>
            </w:r>
          </w:p>
        </w:tc>
        <w:tc>
          <w:tcPr/>
          <w:p>
            <w:pPr>
              <w:pStyle w:val="Compact"/>
              <w:jc w:val="left"/>
            </w:pPr>
            <w:r>
              <w:t xml:space="preserve">Materia</w:t>
            </w:r>
          </w:p>
        </w:tc>
        <w:tc>
          <w:tcPr/>
          <w:p>
            <w:pPr>
              <w:pStyle w:val="Compact"/>
              <w:jc w:val="left"/>
            </w:pPr>
            <w:r>
              <w:t xml:space="preserve">Norma</w:t>
            </w:r>
          </w:p>
        </w:tc>
      </w:tr>
      <w:tr>
        <w:tc>
          <w:tcPr/>
          <w:p>
            <w:pPr>
              <w:pStyle w:val="Compact"/>
              <w:jc w:val="left"/>
            </w:pPr>
            <w:r>
              <w:rPr>
                <w:bCs/>
                <w:b/>
              </w:rPr>
              <w:t xml:space="preserve">180 días</w:t>
            </w:r>
          </w:p>
        </w:tc>
        <w:tc>
          <w:tcPr/>
          <w:p>
            <w:pPr>
              <w:pStyle w:val="Compact"/>
              <w:jc w:val="left"/>
            </w:pPr>
            <w:r>
              <w:t xml:space="preserve">Mínimo desde la celebración del matrimonio para presumir hijo matrimonial</w:t>
            </w:r>
          </w:p>
        </w:tc>
        <w:tc>
          <w:tcPr/>
          <w:p>
            <w:pPr>
              <w:pStyle w:val="Compact"/>
              <w:jc w:val="left"/>
            </w:pPr>
            <w:r>
              <w:t xml:space="preserve">CC 225</w:t>
            </w:r>
          </w:p>
        </w:tc>
      </w:tr>
      <w:tr>
        <w:tc>
          <w:tcPr/>
          <w:p>
            <w:pPr>
              <w:pStyle w:val="Compact"/>
              <w:jc w:val="left"/>
            </w:pPr>
            <w:r>
              <w:rPr>
                <w:bCs/>
                <w:b/>
              </w:rPr>
              <w:t xml:space="preserve">300 días</w:t>
            </w:r>
          </w:p>
        </w:tc>
        <w:tc>
          <w:tcPr/>
          <w:p>
            <w:pPr>
              <w:pStyle w:val="Compact"/>
              <w:jc w:val="left"/>
            </w:pPr>
            <w:r>
              <w:t xml:space="preserve">Máximo desde la disolución para presumir hijo matrimonial</w:t>
            </w:r>
          </w:p>
        </w:tc>
        <w:tc>
          <w:tcPr/>
          <w:p>
            <w:pPr>
              <w:pStyle w:val="Compact"/>
              <w:jc w:val="left"/>
            </w:pPr>
            <w:r>
              <w:t xml:space="preserve">CC 225</w:t>
            </w:r>
          </w:p>
        </w:tc>
      </w:tr>
      <w:tr>
        <w:tc>
          <w:tcPr/>
          <w:p>
            <w:pPr>
              <w:pStyle w:val="Compact"/>
              <w:jc w:val="left"/>
            </w:pPr>
            <w:r>
              <w:rPr>
                <w:bCs/>
                <w:b/>
              </w:rPr>
              <w:t xml:space="preserve">20 días</w:t>
            </w:r>
          </w:p>
        </w:tc>
        <w:tc>
          <w:tcPr/>
          <w:p>
            <w:pPr>
              <w:pStyle w:val="Compact"/>
              <w:jc w:val="left"/>
            </w:pPr>
            <w:r>
              <w:t xml:space="preserve">Ventana de imposibilidad de acceso dentro de los 300 previos al nacimiento</w:t>
            </w:r>
          </w:p>
        </w:tc>
        <w:tc>
          <w:tcPr/>
          <w:p>
            <w:pPr>
              <w:pStyle w:val="Compact"/>
              <w:jc w:val="left"/>
            </w:pPr>
            <w:r>
              <w:t xml:space="preserve">CC 225.a</w:t>
            </w:r>
          </w:p>
        </w:tc>
      </w:tr>
      <w:tr>
        <w:tc>
          <w:tcPr/>
          <w:p>
            <w:pPr>
              <w:pStyle w:val="Compact"/>
              <w:jc w:val="left"/>
            </w:pPr>
            <w:r>
              <w:rPr>
                <w:bCs/>
                <w:b/>
              </w:rPr>
              <w:t xml:space="preserve">60 días</w:t>
            </w:r>
          </w:p>
        </w:tc>
        <w:tc>
          <w:tcPr/>
          <w:p>
            <w:pPr>
              <w:pStyle w:val="Compact"/>
              <w:jc w:val="left"/>
            </w:pPr>
            <w:r>
              <w:t xml:space="preserve">Reconocimiento posterior al matrimonio (inciso b del art. 225)</w:t>
            </w:r>
          </w:p>
        </w:tc>
        <w:tc>
          <w:tcPr/>
          <w:p>
            <w:pPr>
              <w:pStyle w:val="Compact"/>
              <w:jc w:val="left"/>
            </w:pPr>
            <w:r>
              <w:t xml:space="preserve">CC 225.b</w:t>
            </w:r>
          </w:p>
        </w:tc>
      </w:tr>
      <w:tr>
        <w:tc>
          <w:tcPr/>
          <w:p>
            <w:pPr>
              <w:pStyle w:val="Compact"/>
              <w:jc w:val="left"/>
            </w:pPr>
            <w:r>
              <w:rPr>
                <w:bCs/>
                <w:b/>
              </w:rPr>
              <w:t xml:space="preserve">60 días</w:t>
            </w:r>
          </w:p>
        </w:tc>
        <w:tc>
          <w:tcPr/>
          <w:p>
            <w:pPr>
              <w:pStyle w:val="Compact"/>
              <w:jc w:val="left"/>
            </w:pPr>
            <w:r>
              <w:t xml:space="preserve">Nulidad de matrimonio por</w:t>
            </w:r>
            <w:r>
              <w:t xml:space="preserve"> </w:t>
            </w:r>
            <w:r>
              <w:rPr>
                <w:bCs/>
                <w:b/>
              </w:rPr>
              <w:t xml:space="preserve">vicio del consentimiento</w:t>
            </w:r>
          </w:p>
        </w:tc>
        <w:tc>
          <w:tcPr/>
          <w:p>
            <w:pPr>
              <w:pStyle w:val="Compact"/>
              <w:jc w:val="left"/>
            </w:pPr>
            <w:r>
              <w:t xml:space="preserve">CC 182</w:t>
            </w:r>
          </w:p>
        </w:tc>
      </w:tr>
      <w:tr>
        <w:tc>
          <w:tcPr/>
          <w:p>
            <w:pPr>
              <w:pStyle w:val="Compact"/>
              <w:jc w:val="left"/>
            </w:pPr>
            <w:r>
              <w:rPr>
                <w:bCs/>
                <w:b/>
              </w:rPr>
              <w:t xml:space="preserve">60 días</w:t>
            </w:r>
          </w:p>
        </w:tc>
        <w:tc>
          <w:tcPr/>
          <w:p>
            <w:pPr>
              <w:pStyle w:val="Compact"/>
              <w:jc w:val="left"/>
            </w:pPr>
            <w:r>
              <w:rPr>
                <w:bCs/>
                <w:b/>
              </w:rPr>
              <w:t xml:space="preserve">Impugnación de la paternidad</w:t>
            </w:r>
            <w:r>
              <w:t xml:space="preserve">, desde el conocimiento del parto</w:t>
            </w:r>
          </w:p>
        </w:tc>
        <w:tc>
          <w:tcPr/>
          <w:p>
            <w:pPr>
              <w:pStyle w:val="Compact"/>
              <w:jc w:val="left"/>
            </w:pPr>
            <w:r>
              <w:t xml:space="preserve">CC 239</w:t>
            </w:r>
          </w:p>
        </w:tc>
      </w:tr>
      <w:tr>
        <w:tc>
          <w:tcPr/>
          <w:p>
            <w:pPr>
              <w:pStyle w:val="Compact"/>
              <w:jc w:val="left"/>
            </w:pPr>
            <w:r>
              <w:rPr>
                <w:bCs/>
                <w:b/>
              </w:rPr>
              <w:t xml:space="preserve">60 días</w:t>
            </w:r>
          </w:p>
        </w:tc>
        <w:tc>
          <w:tcPr/>
          <w:p>
            <w:pPr>
              <w:pStyle w:val="Compact"/>
              <w:jc w:val="left"/>
            </w:pPr>
            <w:r>
              <w:t xml:space="preserve">Acción por</w:t>
            </w:r>
            <w:r>
              <w:t xml:space="preserve"> </w:t>
            </w:r>
            <w:r>
              <w:rPr>
                <w:bCs/>
                <w:b/>
              </w:rPr>
              <w:t xml:space="preserve">error o fraude</w:t>
            </w:r>
            <w:r>
              <w:t xml:space="preserve"> </w:t>
            </w:r>
            <w:r>
              <w:t xml:space="preserve">en el reconocimiento</w:t>
            </w:r>
          </w:p>
        </w:tc>
        <w:tc>
          <w:tcPr/>
          <w:p>
            <w:pPr>
              <w:pStyle w:val="Compact"/>
              <w:jc w:val="left"/>
            </w:pPr>
            <w:r>
              <w:t xml:space="preserve">CC 243</w:t>
            </w:r>
          </w:p>
        </w:tc>
      </w:tr>
      <w:tr>
        <w:tc>
          <w:tcPr/>
          <w:p>
            <w:pPr>
              <w:pStyle w:val="Compact"/>
              <w:jc w:val="left"/>
            </w:pPr>
            <w:r>
              <w:rPr>
                <w:bCs/>
                <w:b/>
              </w:rPr>
              <w:t xml:space="preserve">1 año</w:t>
            </w:r>
          </w:p>
        </w:tc>
        <w:tc>
          <w:tcPr/>
          <w:p>
            <w:pPr>
              <w:pStyle w:val="Compact"/>
              <w:jc w:val="left"/>
            </w:pPr>
            <w:r>
              <w:t xml:space="preserve">Impugnación judicial de un</w:t>
            </w:r>
            <w:r>
              <w:t xml:space="preserve"> </w:t>
            </w:r>
            <w:r>
              <w:rPr>
                <w:bCs/>
                <w:b/>
              </w:rPr>
              <w:t xml:space="preserve">cambio de nombre</w:t>
            </w:r>
          </w:p>
        </w:tc>
        <w:tc>
          <w:tcPr/>
          <w:p>
            <w:pPr>
              <w:pStyle w:val="Compact"/>
              <w:jc w:val="left"/>
            </w:pPr>
            <w:r>
              <w:t xml:space="preserve">CC 48</w:t>
            </w:r>
          </w:p>
        </w:tc>
      </w:tr>
      <w:tr>
        <w:tc>
          <w:tcPr/>
          <w:p>
            <w:pPr>
              <w:pStyle w:val="Compact"/>
              <w:jc w:val="left"/>
            </w:pPr>
            <w:r>
              <w:rPr>
                <w:bCs/>
                <w:b/>
              </w:rPr>
              <w:t xml:space="preserve">2 años</w:t>
            </w:r>
          </w:p>
        </w:tc>
        <w:tc>
          <w:tcPr/>
          <w:p>
            <w:pPr>
              <w:pStyle w:val="Compact"/>
              <w:jc w:val="left"/>
            </w:pPr>
            <w:r>
              <w:t xml:space="preserve">Plazo de los herederos del hijo muerto para la acción de filiación</w:t>
            </w:r>
          </w:p>
        </w:tc>
        <w:tc>
          <w:tcPr/>
          <w:p>
            <w:pPr>
              <w:pStyle w:val="Compact"/>
              <w:jc w:val="left"/>
            </w:pPr>
            <w:r>
              <w:t xml:space="preserve">CC 241</w:t>
            </w:r>
          </w:p>
        </w:tc>
      </w:tr>
      <w:tr>
        <w:tc>
          <w:tcPr/>
          <w:p>
            <w:pPr>
              <w:pStyle w:val="Compact"/>
              <w:jc w:val="left"/>
            </w:pPr>
            <w:r>
              <w:rPr>
                <w:bCs/>
                <w:b/>
              </w:rPr>
              <w:t xml:space="preserve">30 a 60 días</w:t>
            </w:r>
          </w:p>
        </w:tc>
        <w:tc>
          <w:tcPr/>
          <w:p>
            <w:pPr>
              <w:pStyle w:val="Compact"/>
              <w:jc w:val="left"/>
            </w:pPr>
            <w:r>
              <w:t xml:space="preserve">El juez escucha separadamente a los cónyuges (separación)</w:t>
            </w:r>
          </w:p>
        </w:tc>
        <w:tc>
          <w:tcPr/>
          <w:p>
            <w:pPr>
              <w:pStyle w:val="Compact"/>
              <w:jc w:val="left"/>
            </w:pPr>
            <w:r>
              <w:t xml:space="preserve">CC 168</w:t>
            </w:r>
          </w:p>
        </w:tc>
      </w:tr>
      <w:tr>
        <w:tc>
          <w:tcPr/>
          <w:p>
            <w:pPr>
              <w:pStyle w:val="Compact"/>
              <w:jc w:val="left"/>
            </w:pPr>
            <w:r>
              <w:rPr>
                <w:bCs/>
                <w:b/>
              </w:rPr>
              <w:t xml:space="preserve">18 años</w:t>
            </w:r>
          </w:p>
        </w:tc>
        <w:tc>
          <w:tcPr/>
          <w:p>
            <w:pPr>
              <w:pStyle w:val="Compact"/>
              <w:jc w:val="left"/>
            </w:pPr>
            <w:r>
              <w:t xml:space="preserve">Edad general para contraer matrimonio</w:t>
            </w:r>
          </w:p>
        </w:tc>
        <w:tc>
          <w:tcPr/>
          <w:p>
            <w:pPr>
              <w:pStyle w:val="Compact"/>
              <w:jc w:val="left"/>
            </w:pPr>
            <w:r>
              <w:t xml:space="preserve">L1/92 art. 17 (Ley 5419)</w:t>
            </w:r>
          </w:p>
        </w:tc>
      </w:tr>
      <w:tr>
        <w:tc>
          <w:tcPr/>
          <w:p>
            <w:pPr>
              <w:pStyle w:val="Compact"/>
              <w:jc w:val="left"/>
            </w:pPr>
            <w:r>
              <w:rPr>
                <w:bCs/>
                <w:b/>
              </w:rPr>
              <w:t xml:space="preserve">16 a 18 años</w:t>
            </w:r>
          </w:p>
        </w:tc>
        <w:tc>
          <w:tcPr/>
          <w:p>
            <w:pPr>
              <w:pStyle w:val="Compact"/>
              <w:jc w:val="left"/>
            </w:pPr>
            <w:r>
              <w:t xml:space="preserve">Matrimonio con dispensa y consentimiento de padres o tutor</w:t>
            </w:r>
          </w:p>
        </w:tc>
        <w:tc>
          <w:tcPr/>
          <w:p>
            <w:pPr>
              <w:pStyle w:val="Compact"/>
              <w:jc w:val="left"/>
            </w:pPr>
            <w:r>
              <w:t xml:space="preserve">L1/92 arts. 17 y 20</w:t>
            </w:r>
          </w:p>
        </w:tc>
      </w:tr>
      <w:tr>
        <w:tc>
          <w:tcPr/>
          <w:p>
            <w:pPr>
              <w:pStyle w:val="Compact"/>
              <w:jc w:val="left"/>
            </w:pPr>
            <w:r>
              <w:rPr>
                <w:bCs/>
                <w:b/>
              </w:rPr>
              <w:t xml:space="preserve">300 días</w:t>
            </w:r>
          </w:p>
        </w:tc>
        <w:tc>
          <w:tcPr/>
          <w:p>
            <w:pPr>
              <w:pStyle w:val="Compact"/>
              <w:jc w:val="left"/>
            </w:pPr>
            <w:r>
              <w:t xml:space="preserve">Plazo de viudez para volver a casarse (salvo que dé a luz antes)</w:t>
            </w:r>
          </w:p>
        </w:tc>
        <w:tc>
          <w:tcPr/>
          <w:p>
            <w:pPr>
              <w:pStyle w:val="Compact"/>
              <w:jc w:val="left"/>
            </w:pPr>
            <w:r>
              <w:t xml:space="preserve">L1/92 art. 19.2</w:t>
            </w:r>
          </w:p>
        </w:tc>
      </w:tr>
      <w:tr>
        <w:tc>
          <w:tcPr/>
          <w:p>
            <w:pPr>
              <w:pStyle w:val="Compact"/>
              <w:jc w:val="left"/>
            </w:pPr>
            <w:r>
              <w:rPr>
                <w:bCs/>
                <w:b/>
              </w:rPr>
              <w:t xml:space="preserve">3 meses</w:t>
            </w:r>
          </w:p>
        </w:tc>
        <w:tc>
          <w:tcPr/>
          <w:p>
            <w:pPr>
              <w:pStyle w:val="Compact"/>
              <w:jc w:val="left"/>
            </w:pPr>
            <w:r>
              <w:t xml:space="preserve">Impedimento del raptor con la raptada tras cesar la retención</w:t>
            </w:r>
          </w:p>
        </w:tc>
        <w:tc>
          <w:tcPr/>
          <w:p>
            <w:pPr>
              <w:pStyle w:val="Compact"/>
              <w:jc w:val="left"/>
            </w:pPr>
            <w:r>
              <w:t xml:space="preserve">L1/92 art. 18.5</w:t>
            </w:r>
          </w:p>
        </w:tc>
      </w:tr>
      <w:tr>
        <w:tc>
          <w:tcPr/>
          <w:p>
            <w:pPr>
              <w:pStyle w:val="Compact"/>
              <w:jc w:val="left"/>
            </w:pPr>
            <w:r>
              <w:rPr>
                <w:bCs/>
                <w:b/>
              </w:rPr>
              <w:t xml:space="preserve">4 años</w:t>
            </w:r>
          </w:p>
        </w:tc>
        <w:tc>
          <w:tcPr/>
          <w:p>
            <w:pPr>
              <w:pStyle w:val="Compact"/>
              <w:jc w:val="left"/>
            </w:pPr>
            <w:r>
              <w:t xml:space="preserve">Unión de hecho → comunidad de gananciales</w:t>
            </w:r>
          </w:p>
        </w:tc>
        <w:tc>
          <w:tcPr/>
          <w:p>
            <w:pPr>
              <w:pStyle w:val="Compact"/>
              <w:jc w:val="left"/>
            </w:pPr>
            <w:r>
              <w:t xml:space="preserve">L1/92 art. 84</w:t>
            </w:r>
          </w:p>
        </w:tc>
      </w:tr>
      <w:tr>
        <w:tc>
          <w:tcPr/>
          <w:p>
            <w:pPr>
              <w:pStyle w:val="Compact"/>
              <w:jc w:val="left"/>
            </w:pPr>
            <w:r>
              <w:rPr>
                <w:bCs/>
                <w:b/>
              </w:rPr>
              <w:t xml:space="preserve">4 años</w:t>
            </w:r>
          </w:p>
        </w:tc>
        <w:tc>
          <w:tcPr/>
          <w:p>
            <w:pPr>
              <w:pStyle w:val="Compact"/>
              <w:jc w:val="left"/>
            </w:pPr>
            <w:r>
              <w:t xml:space="preserve">Unión de hecho → derechos hereditarios y de seguridad social</w:t>
            </w:r>
          </w:p>
        </w:tc>
        <w:tc>
          <w:tcPr/>
          <w:p>
            <w:pPr>
              <w:pStyle w:val="Compact"/>
              <w:jc w:val="left"/>
            </w:pPr>
            <w:r>
              <w:t xml:space="preserve">L1/92 arts. 91-94</w:t>
            </w:r>
          </w:p>
        </w:tc>
      </w:tr>
      <w:tr>
        <w:tc>
          <w:tcPr/>
          <w:p>
            <w:pPr>
              <w:pStyle w:val="Compact"/>
              <w:jc w:val="left"/>
            </w:pPr>
            <w:r>
              <w:rPr>
                <w:bCs/>
                <w:b/>
              </w:rPr>
              <w:t xml:space="preserve">10 años</w:t>
            </w:r>
          </w:p>
        </w:tc>
        <w:tc>
          <w:tcPr/>
          <w:p>
            <w:pPr>
              <w:pStyle w:val="Compact"/>
              <w:jc w:val="left"/>
            </w:pPr>
            <w:r>
              <w:t xml:space="preserve">Unión de hecho →</w:t>
            </w:r>
            <w:r>
              <w:t xml:space="preserve"> </w:t>
            </w:r>
            <w:r>
              <w:rPr>
                <w:bCs/>
                <w:b/>
              </w:rPr>
              <w:t xml:space="preserve">inscripción y equiparación al matrimonio</w:t>
            </w:r>
          </w:p>
        </w:tc>
        <w:tc>
          <w:tcPr/>
          <w:p>
            <w:pPr>
              <w:pStyle w:val="Compact"/>
              <w:jc w:val="left"/>
            </w:pPr>
            <w:r>
              <w:t xml:space="preserve">L1/92 art. 86</w:t>
            </w:r>
          </w:p>
        </w:tc>
      </w:tr>
      <w:tr>
        <w:tc>
          <w:tcPr/>
          <w:p>
            <w:pPr>
              <w:pStyle w:val="Compact"/>
              <w:jc w:val="left"/>
            </w:pPr>
            <w:r>
              <w:rPr>
                <w:bCs/>
                <w:b/>
              </w:rPr>
              <w:t xml:space="preserve">90 días</w:t>
            </w:r>
          </w:p>
        </w:tc>
        <w:tc>
          <w:tcPr/>
          <w:p>
            <w:pPr>
              <w:pStyle w:val="Compact"/>
              <w:jc w:val="left"/>
            </w:pPr>
            <w:r>
              <w:t xml:space="preserve">Entrega de dinero y bienes tras la liquidación de la comunidad</w:t>
            </w:r>
          </w:p>
        </w:tc>
        <w:tc>
          <w:tcPr/>
          <w:p>
            <w:pPr>
              <w:pStyle w:val="Compact"/>
              <w:jc w:val="left"/>
            </w:pPr>
            <w:r>
              <w:t xml:space="preserve">L1/92 art. 58</w:t>
            </w:r>
          </w:p>
        </w:tc>
      </w:tr>
      <w:tr>
        <w:tc>
          <w:tcPr/>
          <w:p>
            <w:pPr>
              <w:pStyle w:val="Compact"/>
              <w:jc w:val="left"/>
            </w:pPr>
            <w:r>
              <w:rPr>
                <w:bCs/>
                <w:b/>
              </w:rPr>
              <w:t xml:space="preserve">2 años</w:t>
            </w:r>
          </w:p>
        </w:tc>
        <w:tc>
          <w:tcPr/>
          <w:p>
            <w:pPr>
              <w:pStyle w:val="Compact"/>
              <w:jc w:val="left"/>
            </w:pPr>
            <w:r>
              <w:t xml:space="preserve">Prescripción de las acciones de impugnación (participación diferida)</w:t>
            </w:r>
          </w:p>
        </w:tc>
        <w:tc>
          <w:tcPr/>
          <w:p>
            <w:pPr>
              <w:pStyle w:val="Compact"/>
              <w:jc w:val="left"/>
            </w:pPr>
            <w:r>
              <w:t xml:space="preserve">L1/92 art. 68</w:t>
            </w:r>
          </w:p>
        </w:tc>
      </w:tr>
      <w:tr>
        <w:tc>
          <w:tcPr/>
          <w:p>
            <w:pPr>
              <w:pStyle w:val="Compact"/>
              <w:jc w:val="left"/>
            </w:pPr>
            <w:r>
              <w:rPr>
                <w:bCs/>
                <w:b/>
              </w:rPr>
              <w:t xml:space="preserve">70 años</w:t>
            </w:r>
          </w:p>
        </w:tc>
        <w:tc>
          <w:tcPr/>
          <w:p>
            <w:pPr>
              <w:pStyle w:val="Compact"/>
              <w:jc w:val="left"/>
            </w:pPr>
            <w:r>
              <w:t xml:space="preserve">Edad de los ascendientes beneficiarios del bien de familia</w:t>
            </w:r>
          </w:p>
        </w:tc>
        <w:tc>
          <w:tcPr/>
          <w:p>
            <w:pPr>
              <w:pStyle w:val="Compact"/>
              <w:jc w:val="left"/>
            </w:pPr>
            <w:r>
              <w:t xml:space="preserve">L1/92 art. 95.4</w:t>
            </w:r>
          </w:p>
        </w:tc>
      </w:tr>
    </w:tbl>
    <w:bookmarkEnd w:id="571"/>
    <w:bookmarkStart w:id="572" w:name="resolución-ministerial-9832017"/>
    <w:p>
      <w:pPr>
        <w:pStyle w:val="Heading3"/>
      </w:pPr>
      <w:r>
        <w:t xml:space="preserve">Resolución Ministerial 983/2017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Plazo</w:t>
            </w:r>
          </w:p>
        </w:tc>
        <w:tc>
          <w:tcPr/>
          <w:p>
            <w:pPr>
              <w:pStyle w:val="Compact"/>
              <w:jc w:val="left"/>
            </w:pPr>
            <w:r>
              <w:t xml:space="preserve">Materia</w:t>
            </w:r>
          </w:p>
        </w:tc>
        <w:tc>
          <w:tcPr/>
          <w:p>
            <w:pPr>
              <w:pStyle w:val="Compact"/>
              <w:jc w:val="left"/>
            </w:pPr>
            <w:r>
              <w:t xml:space="preserve">Art.</w:t>
            </w:r>
          </w:p>
        </w:tc>
      </w:tr>
      <w:tr>
        <w:tc>
          <w:tcPr/>
          <w:p>
            <w:pPr>
              <w:pStyle w:val="Compact"/>
              <w:jc w:val="left"/>
            </w:pPr>
            <w:r>
              <w:rPr>
                <w:bCs/>
                <w:b/>
              </w:rPr>
              <w:t xml:space="preserve">30 días</w:t>
            </w:r>
          </w:p>
        </w:tc>
        <w:tc>
          <w:tcPr/>
          <w:p>
            <w:pPr>
              <w:pStyle w:val="Compact"/>
              <w:jc w:val="left"/>
            </w:pPr>
            <w:r>
              <w:t xml:space="preserve">Plazo del servidor nuevo para proveer los documentos del legajo</w:t>
            </w:r>
          </w:p>
        </w:tc>
        <w:tc>
          <w:tcPr/>
          <w:p>
            <w:pPr>
              <w:pStyle w:val="Compact"/>
              <w:jc w:val="left"/>
            </w:pPr>
            <w:r>
              <w:t xml:space="preserve">10</w:t>
            </w:r>
          </w:p>
        </w:tc>
      </w:tr>
    </w:tbl>
    <w:bookmarkEnd w:id="572"/>
    <w:bookmarkEnd w:id="573"/>
    <w:bookmarkStart w:id="574" w:name="X761351a702acc1fb25492899bbfcfad5f2b63b0"/>
    <w:p>
      <w:pPr>
        <w:pStyle w:val="Heading2"/>
      </w:pPr>
      <w:r>
        <w:t xml:space="preserve">12.2 NÚMEROS QUE SE REPITEN (y por eso confunden)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Número</w:t>
            </w:r>
          </w:p>
        </w:tc>
        <w:tc>
          <w:tcPr/>
          <w:p>
            <w:pPr>
              <w:pStyle w:val="Compact"/>
              <w:jc w:val="left"/>
            </w:pPr>
            <w:r>
              <w:t xml:space="preserve">Aparece en</w:t>
            </w:r>
          </w:p>
        </w:tc>
      </w:tr>
      <w:tr>
        <w:tc>
          <w:tcPr/>
          <w:p>
            <w:pPr>
              <w:pStyle w:val="Compact"/>
              <w:jc w:val="left"/>
            </w:pPr>
            <w:r>
              <w:rPr>
                <w:bCs/>
                <w:b/>
              </w:rPr>
              <w:t xml:space="preserve">4° consanguinidad / 2° afinidad</w:t>
            </w:r>
          </w:p>
        </w:tc>
        <w:tc>
          <w:tcPr/>
          <w:p>
            <w:pPr>
              <w:pStyle w:val="Compact"/>
              <w:jc w:val="left"/>
            </w:pPr>
            <w:r>
              <w:t xml:space="preserve">Incompatibilidad del oficial (L1266 art. 30) · Testigos (L1266 art. 38) · Testigos del matrimonio</w:t>
            </w:r>
            <w:r>
              <w:t xml:space="preserve"> </w:t>
            </w:r>
            <w:r>
              <w:rPr>
                <w:iCs/>
                <w:i/>
              </w:rPr>
              <w:t xml:space="preserve">in extremis</w:t>
            </w:r>
            <w:r>
              <w:t xml:space="preserve"> </w:t>
            </w:r>
            <w:r>
              <w:t xml:space="preserve">(art. 85) · Nepotismo (L7445 art. 52.u)</w:t>
            </w:r>
          </w:p>
        </w:tc>
      </w:tr>
      <w:tr>
        <w:tc>
          <w:tcPr/>
          <w:p>
            <w:pPr>
              <w:pStyle w:val="Compact"/>
              <w:jc w:val="left"/>
            </w:pPr>
            <w:r>
              <w:rPr>
                <w:bCs/>
                <w:b/>
              </w:rPr>
              <w:t xml:space="preserve">60 días</w:t>
            </w:r>
          </w:p>
        </w:tc>
        <w:tc>
          <w:tcPr/>
          <w:p>
            <w:pPr>
              <w:pStyle w:val="Compact"/>
              <w:jc w:val="left"/>
            </w:pPr>
            <w:r>
              <w:t xml:space="preserve">CC 182, 239, 243 · L5282 art. 24 · Inscripción de nacimiento en el interior (L1266 art. 53) · Suspensión mínima del oficial (L1266 art. 130) · CC 225.b</w:t>
            </w:r>
          </w:p>
        </w:tc>
      </w:tr>
      <w:tr>
        <w:tc>
          <w:tcPr/>
          <w:p>
            <w:pPr>
              <w:pStyle w:val="Compact"/>
              <w:jc w:val="left"/>
            </w:pPr>
            <w:r>
              <w:rPr>
                <w:bCs/>
                <w:b/>
              </w:rPr>
              <w:t xml:space="preserve">90 días</w:t>
            </w:r>
          </w:p>
        </w:tc>
        <w:tc>
          <w:tcPr/>
          <w:p>
            <w:pPr>
              <w:pStyle w:val="Compact"/>
              <w:jc w:val="left"/>
            </w:pPr>
            <w:r>
              <w:t xml:space="preserve">Caducidad del poder (L1266 art. 80.i) · Vigencia de la Ley 1266 (art. 136) · Suspensión máxima del oficial (art. 130) · Suspensión sin sueldo (L7445 art. 62) · Entrega de bienes (L1/92 art. 58)</w:t>
            </w:r>
          </w:p>
        </w:tc>
      </w:tr>
      <w:tr>
        <w:tc>
          <w:tcPr/>
          <w:p>
            <w:pPr>
              <w:pStyle w:val="Compact"/>
              <w:jc w:val="left"/>
            </w:pPr>
            <w:r>
              <w:rPr>
                <w:bCs/>
                <w:b/>
              </w:rPr>
              <w:t xml:space="preserve">300 días</w:t>
            </w:r>
          </w:p>
        </w:tc>
        <w:tc>
          <w:tcPr/>
          <w:p>
            <w:pPr>
              <w:pStyle w:val="Compact"/>
              <w:jc w:val="left"/>
            </w:pPr>
            <w:r>
              <w:t xml:space="preserve">Presunción de filiación (CC 225, 227-229) · Plazo de viudez (L1/92 art. 19.2) · Días-multa de la L5282 (art. 26)</w:t>
            </w:r>
          </w:p>
        </w:tc>
      </w:tr>
      <w:tr>
        <w:tc>
          <w:tcPr/>
          <w:p>
            <w:pPr>
              <w:pStyle w:val="Compact"/>
              <w:jc w:val="left"/>
            </w:pPr>
            <w:r>
              <w:rPr>
                <w:bCs/>
                <w:b/>
              </w:rPr>
              <w:t xml:space="preserve">30 días</w:t>
            </w:r>
          </w:p>
        </w:tc>
        <w:tc>
          <w:tcPr/>
          <w:p>
            <w:pPr>
              <w:pStyle w:val="Compact"/>
              <w:jc w:val="left"/>
            </w:pPr>
            <w:r>
              <w:t xml:space="preserve">Declaración de nacimiento en la Capital (L1266 art. 53) · Permanencia tras la renuncia (L7445 art. 51.j) · Documentos del legajo (RM 983 art. 10)</w:t>
            </w:r>
          </w:p>
        </w:tc>
      </w:tr>
      <w:tr>
        <w:tc>
          <w:tcPr/>
          <w:p>
            <w:pPr>
              <w:pStyle w:val="Compact"/>
              <w:jc w:val="left"/>
            </w:pPr>
            <w:r>
              <w:rPr>
                <w:bCs/>
                <w:b/>
              </w:rPr>
              <w:t xml:space="preserve">15 días</w:t>
            </w:r>
          </w:p>
        </w:tc>
        <w:tc>
          <w:tcPr/>
          <w:p>
            <w:pPr>
              <w:pStyle w:val="Compact"/>
              <w:jc w:val="left"/>
            </w:pPr>
            <w:r>
              <w:t xml:space="preserve">Remisión del reconocimiento al Archivo Central (L1266 art. 67) · Respuesta a solicitud de información (L5282 art. 16) · Declaración jurada de bienes (CN art. 104) · Comunicación sanitaria en el interior (L1266 art. 55)</w:t>
            </w:r>
          </w:p>
        </w:tc>
      </w:tr>
      <w:tr>
        <w:tc>
          <w:tcPr/>
          <w:p>
            <w:pPr>
              <w:pStyle w:val="Compact"/>
              <w:jc w:val="left"/>
            </w:pPr>
            <w:r>
              <w:rPr>
                <w:bCs/>
                <w:b/>
              </w:rPr>
              <w:t xml:space="preserve">2 años</w:t>
            </w:r>
          </w:p>
        </w:tc>
        <w:tc>
          <w:tcPr/>
          <w:p>
            <w:pPr>
              <w:pStyle w:val="Compact"/>
              <w:jc w:val="left"/>
            </w:pPr>
            <w:r>
              <w:t xml:space="preserve">Estabilidad laboral (L7445 art. 20) · Acumulación de vacaciones (art. 43.c) · Inhabilitación L5282 (art. 26) · Prescripción participación diferida (L1/92 art. 68) · Acción de los herederos (CC 241)</w:t>
            </w:r>
          </w:p>
        </w:tc>
      </w:tr>
      <w:tr>
        <w:tc>
          <w:tcPr/>
          <w:p>
            <w:pPr>
              <w:pStyle w:val="Compact"/>
              <w:jc w:val="left"/>
            </w:pPr>
            <w:r>
              <w:rPr>
                <w:bCs/>
                <w:b/>
              </w:rPr>
              <w:t xml:space="preserve">3 testigos</w:t>
            </w:r>
          </w:p>
        </w:tc>
        <w:tc>
          <w:tcPr/>
          <w:p>
            <w:pPr>
              <w:pStyle w:val="Compact"/>
              <w:jc w:val="left"/>
            </w:pPr>
            <w:r>
              <w:t xml:space="preserve">Matrimonio</w:t>
            </w:r>
            <w:r>
              <w:t xml:space="preserve"> </w:t>
            </w:r>
            <w:r>
              <w:rPr>
                <w:iCs/>
                <w:i/>
              </w:rPr>
              <w:t xml:space="preserve">in extremis</w:t>
            </w:r>
            <w:r>
              <w:t xml:space="preserve"> </w:t>
            </w:r>
            <w:r>
              <w:t xml:space="preserve">con peligro en la demora (L1266 art. 85)</w:t>
            </w:r>
          </w:p>
        </w:tc>
      </w:tr>
      <w:tr>
        <w:tc>
          <w:tcPr/>
          <w:p>
            <w:pPr>
              <w:pStyle w:val="Compact"/>
              <w:jc w:val="left"/>
            </w:pPr>
            <w:r>
              <w:rPr>
                <w:bCs/>
                <w:b/>
              </w:rPr>
              <w:t xml:space="preserve">4 testigos</w:t>
            </w:r>
          </w:p>
        </w:tc>
        <w:tc>
          <w:tcPr/>
          <w:p>
            <w:pPr>
              <w:pStyle w:val="Compact"/>
              <w:jc w:val="left"/>
            </w:pPr>
            <w:r>
              <w:t xml:space="preserve">Matrimonio celebrado</w:t>
            </w:r>
            <w:r>
              <w:t xml:space="preserve"> </w:t>
            </w:r>
            <w:r>
              <w:rPr>
                <w:bCs/>
                <w:b/>
              </w:rPr>
              <w:t xml:space="preserve">fuera de la oficina</w:t>
            </w:r>
            <w:r>
              <w:t xml:space="preserve"> </w:t>
            </w:r>
            <w:r>
              <w:t xml:space="preserve">(L1266 art. 81)</w:t>
            </w:r>
          </w:p>
        </w:tc>
      </w:tr>
      <w:tr>
        <w:tc>
          <w:tcPr/>
          <w:p>
            <w:pPr>
              <w:pStyle w:val="Compact"/>
              <w:jc w:val="left"/>
            </w:pPr>
            <w:r>
              <w:rPr>
                <w:bCs/>
                <w:b/>
              </w:rPr>
              <w:t xml:space="preserve">2 testigos</w:t>
            </w:r>
          </w:p>
        </w:tc>
        <w:tc>
          <w:tcPr/>
          <w:p>
            <w:pPr>
              <w:pStyle w:val="Compact"/>
              <w:jc w:val="left"/>
            </w:pPr>
            <w:r>
              <w:t xml:space="preserve">Prueba de la defunción sin certificado médico (L1266 art. 98) · Información sumaria para regularizar concubinato (art. 86) · Prueba de la enfermedad</w:t>
            </w:r>
            <w:r>
              <w:t xml:space="preserve"> </w:t>
            </w:r>
            <w:r>
              <w:rPr>
                <w:iCs/>
                <w:i/>
              </w:rPr>
              <w:t xml:space="preserve">in extremis</w:t>
            </w:r>
            <w:r>
              <w:t xml:space="preserve"> </w:t>
            </w:r>
            <w:r>
              <w:t xml:space="preserve">donde no hay médico (art. 85)</w:t>
            </w:r>
          </w:p>
        </w:tc>
      </w:tr>
      <w:tr>
        <w:tc>
          <w:tcPr/>
          <w:p>
            <w:pPr>
              <w:pStyle w:val="Compact"/>
              <w:jc w:val="left"/>
            </w:pPr>
            <w:r>
              <w:rPr>
                <w:bCs/>
                <w:b/>
              </w:rPr>
              <w:t xml:space="preserve">3 nombres</w:t>
            </w:r>
          </w:p>
        </w:tc>
        <w:tc>
          <w:tcPr/>
          <w:p>
            <w:pPr>
              <w:pStyle w:val="Compact"/>
              <w:jc w:val="left"/>
            </w:pPr>
            <w:r>
              <w:t xml:space="preserve">Máximo permitido al inscribir un nacimiento (L1266 art. 56)</w:t>
            </w:r>
          </w:p>
        </w:tc>
      </w:tr>
      <w:tr>
        <w:tc>
          <w:tcPr/>
          <w:p>
            <w:pPr>
              <w:pStyle w:val="Compact"/>
              <w:jc w:val="left"/>
            </w:pPr>
            <w:r>
              <w:rPr>
                <w:bCs/>
                <w:b/>
              </w:rPr>
              <w:t xml:space="preserve">18 años</w:t>
            </w:r>
          </w:p>
        </w:tc>
        <w:tc>
          <w:tcPr/>
          <w:p>
            <w:pPr>
              <w:pStyle w:val="Compact"/>
              <w:jc w:val="left"/>
            </w:pPr>
            <w:r>
              <w:t xml:space="preserve">Edad mínima de los testigos (L1266 art. 38) · Edad para contraer matrimonio (L1/92 art. 17) · Ciudadanía (CN art. 152)</w:t>
            </w:r>
          </w:p>
        </w:tc>
      </w:tr>
    </w:tbl>
    <w:bookmarkEnd w:id="574"/>
    <w:bookmarkStart w:id="575" w:name="quién-hace-qué-mapa-de-competencias"/>
    <w:p>
      <w:pPr>
        <w:pStyle w:val="Heading2"/>
      </w:pPr>
      <w:r>
        <w:t xml:space="preserve">12.3 ¿QUIÉN HACE QUÉ? — mapa de competencias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Acto</w:t>
            </w:r>
          </w:p>
        </w:tc>
        <w:tc>
          <w:tcPr/>
          <w:p>
            <w:pPr>
              <w:pStyle w:val="Compact"/>
              <w:jc w:val="left"/>
            </w:pPr>
            <w:r>
              <w:t xml:space="preserve">Competencia</w:t>
            </w:r>
          </w:p>
        </w:tc>
      </w:tr>
      <w:tr>
        <w:tc>
          <w:tcPr/>
          <w:p>
            <w:pPr>
              <w:pStyle w:val="Compact"/>
              <w:jc w:val="left"/>
            </w:pPr>
            <w:r>
              <w:rPr>
                <w:bCs/>
                <w:b/>
              </w:rPr>
              <w:t xml:space="preserve">Convalidar</w:t>
            </w:r>
            <w:r>
              <w:t xml:space="preserve"> </w:t>
            </w:r>
            <w:r>
              <w:t xml:space="preserve">un acta que carece de firma</w:t>
            </w:r>
          </w:p>
        </w:tc>
        <w:tc>
          <w:tcPr/>
          <w:p>
            <w:pPr>
              <w:pStyle w:val="Compact"/>
              <w:jc w:val="left"/>
            </w:pPr>
            <w:r>
              <w:rPr>
                <w:bCs/>
                <w:b/>
              </w:rPr>
              <w:t xml:space="preserve">Director General</w:t>
            </w:r>
            <w:r>
              <w:t xml:space="preserve"> </w:t>
            </w:r>
            <w:r>
              <w:t xml:space="preserve">del REC</w:t>
            </w:r>
          </w:p>
        </w:tc>
      </w:tr>
      <w:tr>
        <w:tc>
          <w:tcPr/>
          <w:p>
            <w:pPr>
              <w:pStyle w:val="Compact"/>
              <w:jc w:val="left"/>
            </w:pPr>
            <w:r>
              <w:rPr>
                <w:bCs/>
                <w:b/>
              </w:rPr>
              <w:t xml:space="preserve">Rectificación administrativa</w:t>
            </w:r>
            <w:r>
              <w:t xml:space="preserve"> </w:t>
            </w:r>
            <w:r>
              <w:t xml:space="preserve">por error u omisión material</w:t>
            </w:r>
          </w:p>
        </w:tc>
        <w:tc>
          <w:tcPr/>
          <w:p>
            <w:pPr>
              <w:pStyle w:val="Compact"/>
              <w:jc w:val="left"/>
            </w:pPr>
            <w:r>
              <w:rPr>
                <w:bCs/>
                <w:b/>
              </w:rPr>
              <w:t xml:space="preserve">Dirección</w:t>
            </w:r>
            <w:r>
              <w:t xml:space="preserve">, por resolución fundada,</w:t>
            </w:r>
            <w:r>
              <w:t xml:space="preserve"> </w:t>
            </w:r>
            <w:r>
              <w:rPr>
                <w:bCs/>
                <w:b/>
              </w:rPr>
              <w:t xml:space="preserve">con dictamen de la Asesoría Jurídica</w:t>
            </w:r>
          </w:p>
        </w:tc>
      </w:tr>
      <w:tr>
        <w:tc>
          <w:tcPr/>
          <w:p>
            <w:pPr>
              <w:pStyle w:val="Compact"/>
              <w:jc w:val="left"/>
            </w:pPr>
            <w:r>
              <w:rPr>
                <w:bCs/>
                <w:b/>
              </w:rPr>
              <w:t xml:space="preserve">Rectificación</w:t>
            </w:r>
            <w:r>
              <w:t xml:space="preserve"> </w:t>
            </w:r>
            <w:r>
              <w:t xml:space="preserve">en general (regla)</w:t>
            </w:r>
          </w:p>
        </w:tc>
        <w:tc>
          <w:tcPr/>
          <w:p>
            <w:pPr>
              <w:pStyle w:val="Compact"/>
              <w:jc w:val="left"/>
            </w:pPr>
            <w:r>
              <w:rPr>
                <w:bCs/>
                <w:b/>
              </w:rPr>
              <w:t xml:space="preserve">Sentencia judicial</w:t>
            </w:r>
            <w:r>
              <w:t xml:space="preserve"> </w:t>
            </w:r>
            <w:r>
              <w:t xml:space="preserve">— Juez de 1ª Instancia en lo Civil, procedimiento sumario con Ministerio Público</w:t>
            </w:r>
          </w:p>
        </w:tc>
      </w:tr>
      <w:tr>
        <w:tc>
          <w:tcPr/>
          <w:p>
            <w:pPr>
              <w:pStyle w:val="Compact"/>
              <w:jc w:val="left"/>
            </w:pPr>
            <w:r>
              <w:rPr>
                <w:bCs/>
                <w:b/>
              </w:rPr>
              <w:t xml:space="preserve">Ordenar la reconstitución</w:t>
            </w:r>
            <w:r>
              <w:t xml:space="preserve"> </w:t>
            </w:r>
            <w:r>
              <w:t xml:space="preserve">de libros o partidas</w:t>
            </w:r>
          </w:p>
        </w:tc>
        <w:tc>
          <w:tcPr/>
          <w:p>
            <w:pPr>
              <w:pStyle w:val="Compact"/>
              <w:jc w:val="left"/>
            </w:pPr>
            <w:r>
              <w:rPr>
                <w:bCs/>
                <w:b/>
              </w:rPr>
              <w:t xml:space="preserve">Director</w:t>
            </w:r>
            <w:r>
              <w:t xml:space="preserve">, por resolución fundada, o vía judicial a demanda de parte</w:t>
            </w:r>
          </w:p>
        </w:tc>
      </w:tr>
      <w:tr>
        <w:tc>
          <w:tcPr/>
          <w:p>
            <w:pPr>
              <w:pStyle w:val="Compact"/>
              <w:jc w:val="left"/>
            </w:pPr>
            <w:r>
              <w:rPr>
                <w:bCs/>
                <w:b/>
              </w:rPr>
              <w:t xml:space="preserve">Comunicar la pérdida o destrucción</w:t>
            </w:r>
            <w:r>
              <w:t xml:space="preserve"> </w:t>
            </w:r>
            <w:r>
              <w:t xml:space="preserve">de libros</w:t>
            </w:r>
          </w:p>
        </w:tc>
        <w:tc>
          <w:tcPr/>
          <w:p>
            <w:pPr>
              <w:pStyle w:val="Compact"/>
              <w:jc w:val="left"/>
            </w:pPr>
            <w:r>
              <w:t xml:space="preserve">Al</w:t>
            </w:r>
            <w:r>
              <w:t xml:space="preserve"> </w:t>
            </w:r>
            <w:r>
              <w:rPr>
                <w:bCs/>
                <w:b/>
              </w:rPr>
              <w:t xml:space="preserve">Juez de 1ª Instancia en lo Criminal de Turno</w:t>
            </w:r>
            <w:r>
              <w:t xml:space="preserve"> </w:t>
            </w:r>
            <w:r>
              <w:t xml:space="preserve">y al</w:t>
            </w:r>
            <w:r>
              <w:t xml:space="preserve"> </w:t>
            </w:r>
            <w:r>
              <w:rPr>
                <w:bCs/>
                <w:b/>
              </w:rPr>
              <w:t xml:space="preserve">Director</w:t>
            </w:r>
          </w:p>
        </w:tc>
      </w:tr>
      <w:tr>
        <w:tc>
          <w:tcPr/>
          <w:p>
            <w:pPr>
              <w:pStyle w:val="Compact"/>
              <w:jc w:val="left"/>
            </w:pPr>
            <w:r>
              <w:rPr>
                <w:bCs/>
                <w:b/>
              </w:rPr>
              <w:t xml:space="preserve">Nombrar al Oficial del REC</w:t>
            </w:r>
          </w:p>
        </w:tc>
        <w:tc>
          <w:tcPr/>
          <w:p>
            <w:pPr>
              <w:pStyle w:val="Compact"/>
              <w:jc w:val="left"/>
            </w:pPr>
            <w:r>
              <w:rPr>
                <w:bCs/>
                <w:b/>
              </w:rPr>
              <w:t xml:space="preserve">Decreto del Poder Ejecutivo</w:t>
            </w:r>
            <w:r>
              <w:t xml:space="preserve">, a solicitud de la DGREC a través del Ministro de Justicia</w:t>
            </w:r>
          </w:p>
        </w:tc>
      </w:tr>
      <w:tr>
        <w:tc>
          <w:tcPr/>
          <w:p>
            <w:pPr>
              <w:pStyle w:val="Compact"/>
              <w:jc w:val="left"/>
            </w:pPr>
            <w:r>
              <w:rPr>
                <w:bCs/>
                <w:b/>
              </w:rPr>
              <w:t xml:space="preserve">Interinar una Oficina Registral</w:t>
            </w:r>
          </w:p>
        </w:tc>
        <w:tc>
          <w:tcPr/>
          <w:p>
            <w:pPr>
              <w:pStyle w:val="Compact"/>
              <w:jc w:val="left"/>
            </w:pPr>
            <w:r>
              <w:t xml:space="preserve">Otro</w:t>
            </w:r>
            <w:r>
              <w:t xml:space="preserve"> </w:t>
            </w:r>
            <w:r>
              <w:rPr>
                <w:bCs/>
                <w:b/>
              </w:rPr>
              <w:t xml:space="preserve">Oficial de la Oficina más cercana</w:t>
            </w:r>
            <w:r>
              <w:t xml:space="preserve">, por</w:t>
            </w:r>
            <w:r>
              <w:t xml:space="preserve"> </w:t>
            </w:r>
            <w:r>
              <w:rPr>
                <w:bCs/>
                <w:b/>
              </w:rPr>
              <w:t xml:space="preserve">Resolución fundada del Director General</w:t>
            </w:r>
          </w:p>
        </w:tc>
      </w:tr>
      <w:tr>
        <w:tc>
          <w:tcPr/>
          <w:p>
            <w:pPr>
              <w:pStyle w:val="Compact"/>
              <w:jc w:val="left"/>
            </w:pPr>
            <w:r>
              <w:rPr>
                <w:bCs/>
                <w:b/>
              </w:rPr>
              <w:t xml:space="preserve">Autorizar cambio de nombre o apellido</w:t>
            </w:r>
          </w:p>
        </w:tc>
        <w:tc>
          <w:tcPr/>
          <w:p>
            <w:pPr>
              <w:pStyle w:val="Compact"/>
              <w:jc w:val="left"/>
            </w:pPr>
            <w:r>
              <w:rPr>
                <w:bCs/>
                <w:b/>
              </w:rPr>
              <w:t xml:space="preserve">Solo el juez</w:t>
            </w:r>
            <w:r>
              <w:t xml:space="preserve">, por justa causa (CC art. 42)</w:t>
            </w:r>
          </w:p>
        </w:tc>
      </w:tr>
      <w:tr>
        <w:tc>
          <w:tcPr/>
          <w:p>
            <w:pPr>
              <w:pStyle w:val="Compact"/>
              <w:jc w:val="left"/>
            </w:pPr>
            <w:r>
              <w:rPr>
                <w:bCs/>
                <w:b/>
              </w:rPr>
              <w:t xml:space="preserve">Resolver la oposición al matrimonio</w:t>
            </w:r>
            <w:r>
              <w:t xml:space="preserve"> </w:t>
            </w:r>
            <w:r>
              <w:t xml:space="preserve">contestada</w:t>
            </w:r>
          </w:p>
        </w:tc>
        <w:tc>
          <w:tcPr/>
          <w:p>
            <w:pPr>
              <w:pStyle w:val="Compact"/>
              <w:jc w:val="left"/>
            </w:pPr>
            <w:r>
              <w:rPr>
                <w:bCs/>
                <w:b/>
              </w:rPr>
              <w:t xml:space="preserve">Juez de 1ª Instancia en lo Civil</w:t>
            </w:r>
            <w:r>
              <w:t xml:space="preserve">, juicio sumario con Ministerio Público</w:t>
            </w:r>
          </w:p>
        </w:tc>
      </w:tr>
      <w:tr>
        <w:tc>
          <w:tcPr/>
          <w:p>
            <w:pPr>
              <w:pStyle w:val="Compact"/>
              <w:jc w:val="left"/>
            </w:pPr>
            <w:r>
              <w:rPr>
                <w:bCs/>
                <w:b/>
              </w:rPr>
              <w:t xml:space="preserve">Autorizar la inhumación</w:t>
            </w:r>
            <w:r>
              <w:t xml:space="preserve"> </w:t>
            </w:r>
            <w:r>
              <w:t xml:space="preserve">en caso de muerte violenta</w:t>
            </w:r>
          </w:p>
        </w:tc>
        <w:tc>
          <w:tcPr/>
          <w:p>
            <w:pPr>
              <w:pStyle w:val="Compact"/>
              <w:jc w:val="left"/>
            </w:pPr>
            <w:r>
              <w:rPr>
                <w:bCs/>
                <w:b/>
              </w:rPr>
              <w:t xml:space="preserve">Autoridad judicial</w:t>
            </w:r>
          </w:p>
        </w:tc>
      </w:tr>
      <w:tr>
        <w:tc>
          <w:tcPr/>
          <w:p>
            <w:pPr>
              <w:pStyle w:val="Compact"/>
              <w:jc w:val="left"/>
            </w:pPr>
            <w:r>
              <w:rPr>
                <w:bCs/>
                <w:b/>
              </w:rPr>
              <w:t xml:space="preserve">Otorgar el permiso de inhumación</w:t>
            </w:r>
          </w:p>
        </w:tc>
        <w:tc>
          <w:tcPr/>
          <w:p>
            <w:pPr>
              <w:pStyle w:val="Compact"/>
              <w:jc w:val="left"/>
            </w:pPr>
            <w:r>
              <w:rPr>
                <w:bCs/>
                <w:b/>
              </w:rPr>
              <w:t xml:space="preserve">Oficial del REC</w:t>
            </w:r>
            <w:r>
              <w:t xml:space="preserve"> </w:t>
            </w:r>
            <w:r>
              <w:t xml:space="preserve">(tras la inscripción)</w:t>
            </w:r>
          </w:p>
        </w:tc>
      </w:tr>
      <w:tr>
        <w:tc>
          <w:tcPr/>
          <w:p>
            <w:pPr>
              <w:pStyle w:val="Compact"/>
              <w:jc w:val="left"/>
            </w:pPr>
            <w:r>
              <w:rPr>
                <w:bCs/>
                <w:b/>
              </w:rPr>
              <w:t xml:space="preserve">Otorgar el permiso municipal de inhumación</w:t>
            </w:r>
          </w:p>
        </w:tc>
        <w:tc>
          <w:tcPr/>
          <w:p>
            <w:pPr>
              <w:pStyle w:val="Compact"/>
              <w:jc w:val="left"/>
            </w:pPr>
            <w:r>
              <w:rPr>
                <w:bCs/>
                <w:b/>
              </w:rPr>
              <w:t xml:space="preserve">Municipalidad / Junta</w:t>
            </w:r>
            <w:r>
              <w:t xml:space="preserve">, con el certificado del REC a la vista</w:t>
            </w:r>
          </w:p>
        </w:tc>
      </w:tr>
      <w:tr>
        <w:tc>
          <w:tcPr/>
          <w:p>
            <w:pPr>
              <w:pStyle w:val="Compact"/>
              <w:jc w:val="left"/>
            </w:pPr>
            <w:r>
              <w:rPr>
                <w:bCs/>
                <w:b/>
              </w:rPr>
              <w:t xml:space="preserve">Inscribir una unión de hecho</w:t>
            </w:r>
            <w:r>
              <w:t xml:space="preserve"> </w:t>
            </w:r>
            <w:r>
              <w:t xml:space="preserve">(tras 10 años)</w:t>
            </w:r>
          </w:p>
        </w:tc>
        <w:tc>
          <w:tcPr/>
          <w:p>
            <w:pPr>
              <w:pStyle w:val="Compact"/>
              <w:jc w:val="left"/>
            </w:pPr>
            <w:r>
              <w:rPr>
                <w:bCs/>
                <w:b/>
              </w:rPr>
              <w:t xml:space="preserve">Encargado del Registro del Estado Civil</w:t>
            </w:r>
            <w:r>
              <w:t xml:space="preserve"> </w:t>
            </w:r>
            <w:r>
              <w:t xml:space="preserve">o</w:t>
            </w:r>
            <w:r>
              <w:t xml:space="preserve"> </w:t>
            </w:r>
            <w:r>
              <w:rPr>
                <w:bCs/>
                <w:b/>
              </w:rPr>
              <w:t xml:space="preserve">Juez de Paz</w:t>
            </w:r>
          </w:p>
        </w:tc>
      </w:tr>
      <w:tr>
        <w:tc>
          <w:tcPr/>
          <w:p>
            <w:pPr>
              <w:pStyle w:val="Compact"/>
              <w:jc w:val="left"/>
            </w:pPr>
            <w:r>
              <w:rPr>
                <w:bCs/>
                <w:b/>
              </w:rPr>
              <w:t xml:space="preserve">Informar sobre el régimen patrimonial</w:t>
            </w:r>
            <w:r>
              <w:t xml:space="preserve"> </w:t>
            </w:r>
            <w:r>
              <w:t xml:space="preserve">antes del matrimonio</w:t>
            </w:r>
          </w:p>
        </w:tc>
        <w:tc>
          <w:tcPr/>
          <w:p>
            <w:pPr>
              <w:pStyle w:val="Compact"/>
              <w:jc w:val="left"/>
            </w:pPr>
            <w:r>
              <w:rPr>
                <w:bCs/>
                <w:b/>
              </w:rPr>
              <w:t xml:space="preserve">Oficial del REC</w:t>
            </w:r>
            <w:r>
              <w:t xml:space="preserve"> </w:t>
            </w:r>
            <w:r>
              <w:t xml:space="preserve">(L1/92 art. 25)</w:t>
            </w:r>
          </w:p>
        </w:tc>
      </w:tr>
      <w:tr>
        <w:tc>
          <w:tcPr/>
          <w:p>
            <w:pPr>
              <w:pStyle w:val="Compact"/>
              <w:jc w:val="left"/>
            </w:pPr>
            <w:r>
              <w:rPr>
                <w:bCs/>
                <w:b/>
              </w:rPr>
              <w:t xml:space="preserve">Firmar las notas marginales</w:t>
            </w:r>
            <w:r>
              <w:t xml:space="preserve"> </w:t>
            </w:r>
            <w:r>
              <w:t xml:space="preserve">en el Archivo</w:t>
            </w:r>
          </w:p>
        </w:tc>
        <w:tc>
          <w:tcPr/>
          <w:p>
            <w:pPr>
              <w:pStyle w:val="Compact"/>
              <w:jc w:val="left"/>
            </w:pPr>
            <w:r>
              <w:rPr>
                <w:bCs/>
                <w:b/>
              </w:rPr>
              <w:t xml:space="preserve">Jefe del Archivo Central</w:t>
            </w:r>
          </w:p>
        </w:tc>
      </w:tr>
      <w:tr>
        <w:tc>
          <w:tcPr/>
          <w:p>
            <w:pPr>
              <w:pStyle w:val="Compact"/>
              <w:jc w:val="left"/>
            </w:pPr>
            <w:r>
              <w:rPr>
                <w:bCs/>
                <w:b/>
              </w:rPr>
              <w:t xml:space="preserve">Firmar providencias de mero trámite</w:t>
            </w:r>
          </w:p>
        </w:tc>
        <w:tc>
          <w:tcPr/>
          <w:p>
            <w:pPr>
              <w:pStyle w:val="Compact"/>
              <w:jc w:val="left"/>
            </w:pPr>
            <w:r>
              <w:rPr>
                <w:bCs/>
                <w:b/>
              </w:rPr>
              <w:t xml:space="preserve">Secretario General</w:t>
            </w:r>
          </w:p>
        </w:tc>
      </w:tr>
      <w:tr>
        <w:tc>
          <w:tcPr/>
          <w:p>
            <w:pPr>
              <w:pStyle w:val="Compact"/>
              <w:jc w:val="left"/>
            </w:pPr>
            <w:r>
              <w:rPr>
                <w:bCs/>
                <w:b/>
              </w:rPr>
              <w:t xml:space="preserve">Actuar como Oficial del REC en todo el territorio</w:t>
            </w:r>
          </w:p>
        </w:tc>
        <w:tc>
          <w:tcPr/>
          <w:p>
            <w:pPr>
              <w:pStyle w:val="Compact"/>
              <w:jc w:val="left"/>
            </w:pPr>
            <w:r>
              <w:rPr>
                <w:bCs/>
                <w:b/>
              </w:rPr>
              <w:t xml:space="preserve">Director General</w:t>
            </w:r>
          </w:p>
        </w:tc>
      </w:tr>
      <w:tr>
        <w:tc>
          <w:tcPr/>
          <w:p>
            <w:pPr>
              <w:pStyle w:val="Compact"/>
              <w:jc w:val="left"/>
            </w:pPr>
            <w:r>
              <w:rPr>
                <w:bCs/>
                <w:b/>
              </w:rPr>
              <w:t xml:space="preserve">Actuar como Oficial del REC en la Capital</w:t>
            </w:r>
          </w:p>
        </w:tc>
        <w:tc>
          <w:tcPr/>
          <w:p>
            <w:pPr>
              <w:pStyle w:val="Compact"/>
              <w:jc w:val="left"/>
            </w:pPr>
            <w:r>
              <w:rPr>
                <w:bCs/>
                <w:b/>
              </w:rPr>
              <w:t xml:space="preserve">Secretario General</w:t>
            </w:r>
          </w:p>
        </w:tc>
      </w:tr>
      <w:tr>
        <w:tc>
          <w:tcPr/>
          <w:p>
            <w:pPr>
              <w:pStyle w:val="Compact"/>
              <w:jc w:val="left"/>
            </w:pPr>
            <w:r>
              <w:rPr>
                <w:bCs/>
                <w:b/>
              </w:rPr>
              <w:t xml:space="preserve">Aplicar sanciones por faltas LEVES</w:t>
            </w:r>
          </w:p>
        </w:tc>
        <w:tc>
          <w:tcPr/>
          <w:p>
            <w:pPr>
              <w:pStyle w:val="Compact"/>
              <w:jc w:val="left"/>
            </w:pPr>
            <w:r>
              <w:t xml:space="preserve">Titular de la</w:t>
            </w:r>
            <w:r>
              <w:t xml:space="preserve"> </w:t>
            </w:r>
            <w:r>
              <w:rPr>
                <w:bCs/>
                <w:b/>
              </w:rPr>
              <w:t xml:space="preserve">Unidad de Gestión y Desarrollo de las Personas</w:t>
            </w:r>
            <w:r>
              <w:t xml:space="preserve">,</w:t>
            </w:r>
            <w:r>
              <w:t xml:space="preserve"> </w:t>
            </w:r>
            <w:r>
              <w:rPr>
                <w:bCs/>
                <w:b/>
              </w:rPr>
              <w:t xml:space="preserve">sin sumario</w:t>
            </w:r>
          </w:p>
        </w:tc>
      </w:tr>
      <w:tr>
        <w:tc>
          <w:tcPr/>
          <w:p>
            <w:pPr>
              <w:pStyle w:val="Compact"/>
              <w:jc w:val="left"/>
            </w:pPr>
            <w:r>
              <w:rPr>
                <w:bCs/>
                <w:b/>
              </w:rPr>
              <w:t xml:space="preserve">Aplicar sanciones por faltas GRAVES</w:t>
            </w:r>
          </w:p>
        </w:tc>
        <w:tc>
          <w:tcPr/>
          <w:p>
            <w:pPr>
              <w:pStyle w:val="Compact"/>
              <w:jc w:val="left"/>
            </w:pPr>
            <w:r>
              <w:rPr>
                <w:bCs/>
                <w:b/>
              </w:rPr>
              <w:t xml:space="preserve">Máxima autoridad</w:t>
            </w:r>
            <w:r>
              <w:t xml:space="preserve"> </w:t>
            </w:r>
            <w:r>
              <w:t xml:space="preserve">de la institución,</w:t>
            </w:r>
            <w:r>
              <w:t xml:space="preserve"> </w:t>
            </w:r>
            <w:r>
              <w:rPr>
                <w:bCs/>
                <w:b/>
              </w:rPr>
              <w:t xml:space="preserve">previo sumario</w:t>
            </w:r>
          </w:p>
        </w:tc>
      </w:tr>
      <w:tr>
        <w:tc>
          <w:tcPr/>
          <w:p>
            <w:pPr>
              <w:pStyle w:val="Compact"/>
              <w:jc w:val="left"/>
            </w:pPr>
            <w:r>
              <w:rPr>
                <w:bCs/>
                <w:b/>
              </w:rPr>
              <w:t xml:space="preserve">Ordenar la instrucción del sumario</w:t>
            </w:r>
          </w:p>
        </w:tc>
        <w:tc>
          <w:tcPr/>
          <w:p>
            <w:pPr>
              <w:pStyle w:val="Compact"/>
              <w:jc w:val="left"/>
            </w:pPr>
            <w:r>
              <w:rPr>
                <w:bCs/>
                <w:b/>
              </w:rPr>
              <w:t xml:space="preserve">Máxima autoridad</w:t>
            </w:r>
            <w:r>
              <w:t xml:space="preserve"> </w:t>
            </w:r>
            <w:r>
              <w:t xml:space="preserve">de la institución</w:t>
            </w:r>
          </w:p>
        </w:tc>
      </w:tr>
      <w:tr>
        <w:tc>
          <w:tcPr/>
          <w:p>
            <w:pPr>
              <w:pStyle w:val="Compact"/>
              <w:jc w:val="left"/>
            </w:pPr>
            <w:r>
              <w:rPr>
                <w:bCs/>
                <w:b/>
              </w:rPr>
              <w:t xml:space="preserve">Denegar información pública</w:t>
            </w:r>
          </w:p>
        </w:tc>
        <w:tc>
          <w:tcPr/>
          <w:p>
            <w:pPr>
              <w:pStyle w:val="Compact"/>
              <w:jc w:val="left"/>
            </w:pPr>
            <w:r>
              <w:rPr>
                <w:bCs/>
                <w:b/>
              </w:rPr>
              <w:t xml:space="preserve">Máxima autoridad</w:t>
            </w:r>
            <w:r>
              <w:t xml:space="preserve"> </w:t>
            </w:r>
            <w:r>
              <w:t xml:space="preserve">de la fuente, por</w:t>
            </w:r>
            <w:r>
              <w:t xml:space="preserve"> </w:t>
            </w:r>
            <w:r>
              <w:rPr>
                <w:bCs/>
                <w:b/>
              </w:rPr>
              <w:t xml:space="preserve">resolución fundada</w:t>
            </w:r>
          </w:p>
        </w:tc>
      </w:tr>
      <w:tr>
        <w:tc>
          <w:tcPr/>
          <w:p>
            <w:pPr>
              <w:pStyle w:val="Compact"/>
              <w:jc w:val="left"/>
            </w:pPr>
            <w:r>
              <w:rPr>
                <w:bCs/>
                <w:b/>
              </w:rPr>
              <w:t xml:space="preserve">Autoridad de aplicación en función pública</w:t>
            </w:r>
            <w:r>
              <w:t xml:space="preserve"> </w:t>
            </w:r>
            <w:r>
              <w:t xml:space="preserve">(Poder Ejecutivo)</w:t>
            </w:r>
          </w:p>
        </w:tc>
        <w:tc>
          <w:tcPr/>
          <w:p>
            <w:pPr>
              <w:pStyle w:val="Compact"/>
              <w:jc w:val="left"/>
            </w:pPr>
            <w:r>
              <w:rPr>
                <w:bCs/>
                <w:b/>
              </w:rPr>
              <w:t xml:space="preserve">Ministerio de Economía y Finanzas</w:t>
            </w:r>
          </w:p>
        </w:tc>
      </w:tr>
      <w:tr>
        <w:tc>
          <w:tcPr/>
          <w:p>
            <w:pPr>
              <w:pStyle w:val="Compact"/>
              <w:jc w:val="left"/>
            </w:pPr>
            <w:r>
              <w:rPr>
                <w:bCs/>
                <w:b/>
              </w:rPr>
              <w:t xml:space="preserve">Guarda y actualización del legajo</w:t>
            </w:r>
          </w:p>
        </w:tc>
        <w:tc>
          <w:tcPr/>
          <w:p>
            <w:pPr>
              <w:pStyle w:val="Compact"/>
              <w:jc w:val="left"/>
            </w:pPr>
            <w:r>
              <w:rPr>
                <w:bCs/>
                <w:b/>
              </w:rPr>
              <w:t xml:space="preserve">DGTH</w:t>
            </w:r>
            <w:r>
              <w:t xml:space="preserve"> </w:t>
            </w:r>
            <w:r>
              <w:t xml:space="preserve">(Dirección General de Talento Humano)</w:t>
            </w:r>
          </w:p>
        </w:tc>
      </w:tr>
      <w:tr>
        <w:tc>
          <w:tcPr/>
          <w:p>
            <w:pPr>
              <w:pStyle w:val="Compact"/>
              <w:jc w:val="left"/>
            </w:pPr>
            <w:r>
              <w:rPr>
                <w:bCs/>
                <w:b/>
              </w:rPr>
              <w:t xml:space="preserve">Establecer el organigrama de la DGREC</w:t>
            </w:r>
          </w:p>
        </w:tc>
        <w:tc>
          <w:tcPr/>
          <w:p>
            <w:pPr>
              <w:pStyle w:val="Compact"/>
              <w:jc w:val="left"/>
            </w:pPr>
            <w:r>
              <w:rPr>
                <w:bCs/>
                <w:b/>
              </w:rPr>
              <w:t xml:space="preserve">Ministerio de Justicia</w:t>
            </w:r>
            <w:r>
              <w:t xml:space="preserve">, a propuesta de la DGREC (Dto. 3080, art. 2°)</w:t>
            </w:r>
          </w:p>
        </w:tc>
      </w:tr>
      <w:tr>
        <w:tc>
          <w:tcPr/>
          <w:p>
            <w:pPr>
              <w:pStyle w:val="Compact"/>
              <w:jc w:val="left"/>
            </w:pPr>
            <w:r>
              <w:rPr>
                <w:bCs/>
                <w:b/>
              </w:rPr>
              <w:t xml:space="preserve">Autoridad de aplicación de la Ley 1266</w:t>
            </w:r>
          </w:p>
        </w:tc>
        <w:tc>
          <w:tcPr/>
          <w:p>
            <w:pPr>
              <w:pStyle w:val="Compact"/>
              <w:jc w:val="left"/>
            </w:pPr>
            <w:r>
              <w:rPr>
                <w:bCs/>
                <w:b/>
              </w:rPr>
              <w:t xml:space="preserve">DGREC</w:t>
            </w:r>
            <w:r>
              <w:t xml:space="preserve"> </w:t>
            </w:r>
            <w:r>
              <w:t xml:space="preserve">(Dto. 1796/2014, art. 7°)</w:t>
            </w:r>
          </w:p>
        </w:tc>
      </w:tr>
      <w:tr>
        <w:tc>
          <w:tcPr/>
          <w:p>
            <w:pPr>
              <w:pStyle w:val="Compact"/>
              <w:jc w:val="left"/>
            </w:pPr>
            <w:r>
              <w:rPr>
                <w:bCs/>
                <w:b/>
              </w:rPr>
              <w:t xml:space="preserve">Declarar la inconstitucionalidad de una norma</w:t>
            </w:r>
          </w:p>
        </w:tc>
        <w:tc>
          <w:tcPr/>
          <w:p>
            <w:pPr>
              <w:pStyle w:val="Compact"/>
              <w:jc w:val="left"/>
            </w:pPr>
            <w:r>
              <w:rPr>
                <w:bCs/>
                <w:b/>
              </w:rPr>
              <w:t xml:space="preserve">Corte Suprema de Justicia</w:t>
            </w:r>
            <w:r>
              <w:t xml:space="preserve"> </w:t>
            </w:r>
            <w:r>
              <w:t xml:space="preserve">(CN art. 132)</w:t>
            </w:r>
          </w:p>
        </w:tc>
      </w:tr>
    </w:tbl>
    <w:bookmarkEnd w:id="575"/>
    <w:bookmarkStart w:id="579" w:name="las-sanciones-todas-juntas"/>
    <w:p>
      <w:pPr>
        <w:pStyle w:val="Heading2"/>
      </w:pPr>
      <w:r>
        <w:t xml:space="preserve">12.4 LAS SANCIONES, TODAS JUNTAS</w:t>
      </w:r>
    </w:p>
    <w:bookmarkStart w:id="576" w:name="en-la-ley-1266-al-oficial-del-rec"/>
    <w:p>
      <w:pPr>
        <w:pStyle w:val="Heading3"/>
      </w:pPr>
      <w:r>
        <w:t xml:space="preserve">En la Ley 1266 (al Oficial del REC)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Conducta</w:t>
            </w:r>
          </w:p>
        </w:tc>
        <w:tc>
          <w:tcPr/>
          <w:p>
            <w:pPr>
              <w:pStyle w:val="Compact"/>
              <w:jc w:val="left"/>
            </w:pPr>
            <w:r>
              <w:t xml:space="preserve">Sanción</w:t>
            </w:r>
          </w:p>
        </w:tc>
        <w:tc>
          <w:tcPr/>
          <w:p>
            <w:pPr>
              <w:pStyle w:val="Compact"/>
              <w:jc w:val="left"/>
            </w:pPr>
            <w:r>
              <w:t xml:space="preserve">Art.</w:t>
            </w:r>
          </w:p>
        </w:tc>
      </w:tr>
      <w:tr>
        <w:tc>
          <w:tcPr/>
          <w:p>
            <w:pPr>
              <w:pStyle w:val="Compact"/>
              <w:jc w:val="left"/>
            </w:pPr>
            <w:r>
              <w:t xml:space="preserve">Inscribir en libros</w:t>
            </w:r>
            <w:r>
              <w:t xml:space="preserve"> </w:t>
            </w:r>
            <w:r>
              <w:rPr>
                <w:bCs/>
                <w:b/>
              </w:rPr>
              <w:t xml:space="preserve">no rubricados</w:t>
            </w:r>
            <w:r>
              <w:t xml:space="preserve"> </w:t>
            </w:r>
            <w:r>
              <w:t xml:space="preserve">por la Dirección</w:t>
            </w:r>
          </w:p>
        </w:tc>
        <w:tc>
          <w:tcPr/>
          <w:p>
            <w:pPr>
              <w:pStyle w:val="Compact"/>
              <w:jc w:val="left"/>
            </w:pPr>
            <w:r>
              <w:rPr>
                <w:bCs/>
                <w:b/>
              </w:rPr>
              <w:t xml:space="preserve">Separación del cargo</w:t>
            </w:r>
            <w:r>
              <w:t xml:space="preserve"> </w:t>
            </w:r>
            <w:r>
              <w:t xml:space="preserve">(y el acta es NULA)</w:t>
            </w:r>
          </w:p>
        </w:tc>
        <w:tc>
          <w:tcPr/>
          <w:p>
            <w:pPr>
              <w:pStyle w:val="Compact"/>
              <w:jc w:val="left"/>
            </w:pPr>
            <w:r>
              <w:t xml:space="preserve">21</w:t>
            </w:r>
          </w:p>
        </w:tc>
      </w:tr>
      <w:tr>
        <w:tc>
          <w:tcPr/>
          <w:p>
            <w:pPr>
              <w:pStyle w:val="Compact"/>
              <w:jc w:val="left"/>
            </w:pPr>
            <w:r>
              <w:t xml:space="preserve">Celebrar matrimonio</w:t>
            </w:r>
            <w:r>
              <w:t xml:space="preserve"> </w:t>
            </w:r>
            <w:r>
              <w:rPr>
                <w:bCs/>
                <w:b/>
              </w:rPr>
              <w:t xml:space="preserve">siendo incompetente</w:t>
            </w:r>
          </w:p>
        </w:tc>
        <w:tc>
          <w:tcPr/>
          <w:p>
            <w:pPr>
              <w:pStyle w:val="Compact"/>
              <w:jc w:val="left"/>
            </w:pPr>
            <w:r>
              <w:rPr>
                <w:bCs/>
                <w:b/>
              </w:rPr>
              <w:t xml:space="preserve">Destitución</w:t>
            </w:r>
            <w:r>
              <w:t xml:space="preserve"> </w:t>
            </w:r>
            <w:r>
              <w:t xml:space="preserve">(el matrimonio sigue siendo válido)</w:t>
            </w:r>
          </w:p>
        </w:tc>
        <w:tc>
          <w:tcPr/>
          <w:p>
            <w:pPr>
              <w:pStyle w:val="Compact"/>
              <w:jc w:val="left"/>
            </w:pPr>
            <w:r>
              <w:t xml:space="preserve">78</w:t>
            </w:r>
          </w:p>
        </w:tc>
      </w:tr>
      <w:tr>
        <w:tc>
          <w:tcPr/>
          <w:p>
            <w:pPr>
              <w:pStyle w:val="Compact"/>
              <w:jc w:val="left"/>
            </w:pPr>
            <w:r>
              <w:t xml:space="preserve">Celebrar matrimonio</w:t>
            </w:r>
            <w:r>
              <w:t xml:space="preserve"> </w:t>
            </w:r>
            <w:r>
              <w:rPr>
                <w:bCs/>
                <w:b/>
              </w:rPr>
              <w:t xml:space="preserve">conociendo un impedimento</w:t>
            </w:r>
          </w:p>
        </w:tc>
        <w:tc>
          <w:tcPr/>
          <w:p>
            <w:pPr>
              <w:pStyle w:val="Compact"/>
              <w:jc w:val="left"/>
            </w:pPr>
            <w:r>
              <w:rPr>
                <w:bCs/>
                <w:b/>
              </w:rPr>
              <w:t xml:space="preserve">Destitución</w:t>
            </w:r>
            <w:r>
              <w:t xml:space="preserve"> </w:t>
            </w:r>
            <w:r>
              <w:t xml:space="preserve">+ responsabilidad penal</w:t>
            </w:r>
          </w:p>
        </w:tc>
        <w:tc>
          <w:tcPr/>
          <w:p>
            <w:pPr>
              <w:pStyle w:val="Compact"/>
              <w:jc w:val="left"/>
            </w:pPr>
            <w:r>
              <w:t xml:space="preserve">88</w:t>
            </w:r>
          </w:p>
        </w:tc>
      </w:tr>
      <w:tr>
        <w:tc>
          <w:tcPr/>
          <w:p>
            <w:pPr>
              <w:pStyle w:val="Compact"/>
              <w:jc w:val="left"/>
            </w:pPr>
            <w:r>
              <w:rPr>
                <w:bCs/>
                <w:b/>
              </w:rPr>
              <w:t xml:space="preserve">No llevar los libros</w:t>
            </w:r>
            <w:r>
              <w:t xml:space="preserve"> </w:t>
            </w:r>
            <w:r>
              <w:t xml:space="preserve">como corresponde</w:t>
            </w:r>
          </w:p>
        </w:tc>
        <w:tc>
          <w:tcPr/>
          <w:p>
            <w:pPr>
              <w:pStyle w:val="Compact"/>
              <w:jc w:val="left"/>
            </w:pPr>
            <w:r>
              <w:t xml:space="preserve">Suspensión</w:t>
            </w:r>
            <w:r>
              <w:t xml:space="preserve"> </w:t>
            </w:r>
            <w:r>
              <w:rPr>
                <w:bCs/>
                <w:b/>
              </w:rPr>
              <w:t xml:space="preserve">60 a 90 días</w:t>
            </w:r>
            <w:r>
              <w:t xml:space="preserve">;</w:t>
            </w:r>
            <w:r>
              <w:t xml:space="preserve"> </w:t>
            </w:r>
            <w:r>
              <w:rPr>
                <w:bCs/>
                <w:b/>
              </w:rPr>
              <w:t xml:space="preserve">separación</w:t>
            </w:r>
            <w:r>
              <w:t xml:space="preserve"> </w:t>
            </w:r>
            <w:r>
              <w:t xml:space="preserve">si reincide</w:t>
            </w:r>
          </w:p>
        </w:tc>
        <w:tc>
          <w:tcPr/>
          <w:p>
            <w:pPr>
              <w:pStyle w:val="Compact"/>
              <w:jc w:val="left"/>
            </w:pPr>
            <w:r>
              <w:t xml:space="preserve">130</w:t>
            </w:r>
          </w:p>
        </w:tc>
      </w:tr>
      <w:tr>
        <w:tc>
          <w:tcPr/>
          <w:p>
            <w:pPr>
              <w:pStyle w:val="Compact"/>
              <w:jc w:val="left"/>
            </w:pPr>
            <w:r>
              <w:rPr>
                <w:bCs/>
                <w:b/>
              </w:rPr>
              <w:t xml:space="preserve">No observar las formalidades</w:t>
            </w:r>
          </w:p>
        </w:tc>
        <w:tc>
          <w:tcPr/>
          <w:p>
            <w:pPr>
              <w:pStyle w:val="Compact"/>
              <w:jc w:val="left"/>
            </w:pPr>
            <w:r>
              <w:t xml:space="preserve">Suspensión</w:t>
            </w:r>
            <w:r>
              <w:t xml:space="preserve"> </w:t>
            </w:r>
            <w:r>
              <w:rPr>
                <w:bCs/>
                <w:b/>
              </w:rPr>
              <w:t xml:space="preserve">60 a 90 días</w:t>
            </w:r>
            <w:r>
              <w:t xml:space="preserve">;</w:t>
            </w:r>
            <w:r>
              <w:t xml:space="preserve"> </w:t>
            </w:r>
            <w:r>
              <w:rPr>
                <w:bCs/>
                <w:b/>
              </w:rPr>
              <w:t xml:space="preserve">separación</w:t>
            </w:r>
            <w:r>
              <w:t xml:space="preserve"> </w:t>
            </w:r>
            <w:r>
              <w:t xml:space="preserve">si reincide</w:t>
            </w:r>
          </w:p>
        </w:tc>
        <w:tc>
          <w:tcPr/>
          <w:p>
            <w:pPr>
              <w:pStyle w:val="Compact"/>
              <w:jc w:val="left"/>
            </w:pPr>
            <w:r>
              <w:t xml:space="preserve">131</w:t>
            </w:r>
          </w:p>
        </w:tc>
      </w:tr>
      <w:tr>
        <w:tc>
          <w:tcPr/>
          <w:p>
            <w:pPr>
              <w:pStyle w:val="Compact"/>
              <w:jc w:val="left"/>
            </w:pPr>
            <w:r>
              <w:t xml:space="preserve">Daños y perjuicios por incumplimiento</w:t>
            </w:r>
          </w:p>
        </w:tc>
        <w:tc>
          <w:tcPr/>
          <w:p>
            <w:pPr>
              <w:pStyle w:val="Compact"/>
              <w:jc w:val="left"/>
            </w:pPr>
            <w:r>
              <w:rPr>
                <w:bCs/>
                <w:b/>
              </w:rPr>
              <w:t xml:space="preserve">Responsabilidad civil</w:t>
            </w:r>
            <w:r>
              <w:t xml:space="preserve">, sin perjuicio de la penal y administrativa</w:t>
            </w:r>
          </w:p>
        </w:tc>
        <w:tc>
          <w:tcPr/>
          <w:p>
            <w:pPr>
              <w:pStyle w:val="Compact"/>
              <w:jc w:val="left"/>
            </w:pPr>
            <w:r>
              <w:t xml:space="preserve">132</w:t>
            </w:r>
          </w:p>
        </w:tc>
      </w:tr>
      <w:tr>
        <w:tc>
          <w:tcPr/>
          <w:p>
            <w:pPr>
              <w:pStyle w:val="Compact"/>
              <w:jc w:val="left"/>
            </w:pPr>
            <w:r>
              <w:t xml:space="preserve">Particulares que incumplen plazos</w:t>
            </w:r>
          </w:p>
        </w:tc>
        <w:tc>
          <w:tcPr/>
          <w:p>
            <w:pPr>
              <w:pStyle w:val="Compact"/>
              <w:jc w:val="left"/>
            </w:pPr>
            <w:r>
              <w:rPr>
                <w:bCs/>
                <w:b/>
              </w:rPr>
              <w:t xml:space="preserve">Multas</w:t>
            </w:r>
            <w:r>
              <w:t xml:space="preserve"> </w:t>
            </w:r>
            <w:r>
              <w:t xml:space="preserve">(ley de papel sellado y estampillas)</w:t>
            </w:r>
          </w:p>
        </w:tc>
        <w:tc>
          <w:tcPr/>
          <w:p>
            <w:pPr>
              <w:pStyle w:val="Compact"/>
              <w:jc w:val="left"/>
            </w:pPr>
            <w:r>
              <w:t xml:space="preserve">129</w:t>
            </w:r>
          </w:p>
        </w:tc>
      </w:tr>
    </w:tbl>
    <w:bookmarkEnd w:id="576"/>
    <w:bookmarkStart w:id="577" w:name="X79af8978bdd53e847255807d6d3259a6705009a"/>
    <w:p>
      <w:pPr>
        <w:pStyle w:val="Heading3"/>
      </w:pPr>
      <w:r>
        <w:t xml:space="preserve">En la Ley 7445 (a cualquier servidor público)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Tipo</w:t>
            </w:r>
          </w:p>
        </w:tc>
        <w:tc>
          <w:tcPr/>
          <w:p>
            <w:pPr>
              <w:pStyle w:val="Compact"/>
              <w:jc w:val="left"/>
            </w:pPr>
            <w:r>
              <w:t xml:space="preserve">Sanciones</w:t>
            </w:r>
          </w:p>
        </w:tc>
      </w:tr>
      <w:tr>
        <w:tc>
          <w:tcPr/>
          <w:p>
            <w:pPr>
              <w:pStyle w:val="Compact"/>
              <w:jc w:val="left"/>
            </w:pPr>
            <w:r>
              <w:rPr>
                <w:bCs/>
                <w:b/>
              </w:rPr>
              <w:t xml:space="preserve">Falta LEVE</w:t>
            </w:r>
          </w:p>
        </w:tc>
        <w:tc>
          <w:tcPr/>
          <w:p>
            <w:pPr>
              <w:pStyle w:val="Compact"/>
              <w:jc w:val="left"/>
            </w:pPr>
            <w:r>
              <w:t xml:space="preserve">Apercibimiento por escrito · Multa de</w:t>
            </w:r>
            <w:r>
              <w:t xml:space="preserve"> </w:t>
            </w:r>
            <w:r>
              <w:rPr>
                <w:bCs/>
                <w:b/>
              </w:rPr>
              <w:t xml:space="preserve">1 a 5 días</w:t>
            </w:r>
            <w:r>
              <w:t xml:space="preserve"> </w:t>
            </w:r>
            <w:r>
              <w:t xml:space="preserve">de remuneración</w:t>
            </w:r>
          </w:p>
        </w:tc>
      </w:tr>
      <w:tr>
        <w:tc>
          <w:tcPr/>
          <w:p>
            <w:pPr>
              <w:pStyle w:val="Compact"/>
              <w:jc w:val="left"/>
            </w:pPr>
            <w:r>
              <w:rPr>
                <w:bCs/>
                <w:b/>
              </w:rPr>
              <w:t xml:space="preserve">Falta GRAVE</w:t>
            </w:r>
          </w:p>
        </w:tc>
        <w:tc>
          <w:tcPr/>
          <w:p>
            <w:pPr>
              <w:pStyle w:val="Compact"/>
              <w:jc w:val="left"/>
            </w:pPr>
            <w:r>
              <w:t xml:space="preserve">Suspensión del derecho a progresión hasta</w:t>
            </w:r>
            <w:r>
              <w:t xml:space="preserve"> </w:t>
            </w:r>
            <w:r>
              <w:rPr>
                <w:bCs/>
                <w:b/>
              </w:rPr>
              <w:t xml:space="preserve">3 años</w:t>
            </w:r>
            <w:r>
              <w:t xml:space="preserve"> </w:t>
            </w:r>
            <w:r>
              <w:t xml:space="preserve">· Suspensión sin sueldo hasta</w:t>
            </w:r>
            <w:r>
              <w:t xml:space="preserve"> </w:t>
            </w:r>
            <w:r>
              <w:rPr>
                <w:bCs/>
                <w:b/>
              </w:rPr>
              <w:t xml:space="preserve">90 días</w:t>
            </w:r>
            <w:r>
              <w:t xml:space="preserve"> </w:t>
            </w:r>
            <w:r>
              <w:t xml:space="preserve">·</w:t>
            </w:r>
            <w:r>
              <w:t xml:space="preserve"> </w:t>
            </w:r>
            <w:r>
              <w:rPr>
                <w:bCs/>
                <w:b/>
              </w:rPr>
              <w:t xml:space="preserve">Destitución</w:t>
            </w:r>
            <w:r>
              <w:t xml:space="preserve"> </w:t>
            </w:r>
            <w:r>
              <w:t xml:space="preserve">con inhabilitación hasta</w:t>
            </w:r>
            <w:r>
              <w:t xml:space="preserve"> </w:t>
            </w:r>
            <w:r>
              <w:rPr>
                <w:bCs/>
                <w:b/>
              </w:rPr>
              <w:t xml:space="preserve">5 años</w:t>
            </w:r>
          </w:p>
        </w:tc>
      </w:tr>
    </w:tbl>
    <w:bookmarkEnd w:id="577"/>
    <w:bookmarkStart w:id="578" w:name="en-la-ley-5282"/>
    <w:p>
      <w:pPr>
        <w:pStyle w:val="Heading3"/>
      </w:pPr>
      <w:r>
        <w:t xml:space="preserve">En la Ley 5282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Conducta</w:t>
            </w:r>
          </w:p>
        </w:tc>
        <w:tc>
          <w:tcPr/>
          <w:p>
            <w:pPr>
              <w:pStyle w:val="Compact"/>
              <w:jc w:val="left"/>
            </w:pPr>
            <w:r>
              <w:t xml:space="preserve">Sanción</w:t>
            </w:r>
          </w:p>
        </w:tc>
      </w:tr>
      <w:tr>
        <w:tc>
          <w:tcPr/>
          <w:p>
            <w:pPr>
              <w:pStyle w:val="Compact"/>
              <w:jc w:val="left"/>
            </w:pPr>
            <w:r>
              <w:t xml:space="preserve">Incumplir una decisión judicial que ordena entregar información</w:t>
            </w:r>
          </w:p>
        </w:tc>
        <w:tc>
          <w:tcPr/>
          <w:p>
            <w:pPr>
              <w:pStyle w:val="Compact"/>
              <w:jc w:val="left"/>
            </w:pPr>
            <w:r>
              <w:t xml:space="preserve">Hasta</w:t>
            </w:r>
            <w:r>
              <w:t xml:space="preserve"> </w:t>
            </w:r>
            <w:r>
              <w:rPr>
                <w:bCs/>
                <w:b/>
              </w:rPr>
              <w:t xml:space="preserve">300 días-multa</w:t>
            </w:r>
            <w:r>
              <w:t xml:space="preserve"> </w:t>
            </w:r>
            <w:r>
              <w:t xml:space="preserve">+ inhabilitación hasta</w:t>
            </w:r>
            <w:r>
              <w:t xml:space="preserve"> </w:t>
            </w:r>
            <w:r>
              <w:rPr>
                <w:bCs/>
                <w:b/>
              </w:rPr>
              <w:t xml:space="preserve">2 años</w:t>
            </w:r>
          </w:p>
        </w:tc>
      </w:tr>
      <w:tr>
        <w:tc>
          <w:tcPr/>
          <w:p>
            <w:pPr>
              <w:pStyle w:val="Compact"/>
              <w:jc w:val="left"/>
            </w:pPr>
            <w:r>
              <w:t xml:space="preserve">Incumplimiento de la ley por un funcionario</w:t>
            </w:r>
          </w:p>
        </w:tc>
        <w:tc>
          <w:tcPr/>
          <w:p>
            <w:pPr>
              <w:pStyle w:val="Compact"/>
              <w:jc w:val="left"/>
            </w:pPr>
            <w:r>
              <w:t xml:space="preserve">Considerado</w:t>
            </w:r>
            <w:r>
              <w:t xml:space="preserve"> </w:t>
            </w:r>
            <w:r>
              <w:rPr>
                <w:bCs/>
                <w:b/>
              </w:rPr>
              <w:t xml:space="preserve">falta grave</w:t>
            </w:r>
          </w:p>
        </w:tc>
      </w:tr>
    </w:tbl>
    <w:bookmarkEnd w:id="578"/>
    <w:bookmarkEnd w:id="579"/>
    <w:bookmarkStart w:id="580" w:name="X5ab114d90844b43aa6f5dced69f08ce98417003"/>
    <w:p>
      <w:pPr>
        <w:pStyle w:val="Heading2"/>
      </w:pPr>
      <w:r>
        <w:t xml:space="preserve">12.5 LAS DEFINICIONES QUE HAY QUE SABER TEXTUALES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Concepto</w:t>
            </w:r>
          </w:p>
        </w:tc>
        <w:tc>
          <w:tcPr/>
          <w:p>
            <w:pPr>
              <w:pStyle w:val="Compact"/>
              <w:jc w:val="left"/>
            </w:pPr>
            <w:r>
              <w:t xml:space="preserve">Definición</w:t>
            </w:r>
          </w:p>
        </w:tc>
        <w:tc>
          <w:tcPr/>
          <w:p>
            <w:pPr>
              <w:pStyle w:val="Compact"/>
              <w:jc w:val="left"/>
            </w:pPr>
            <w:r>
              <w:t xml:space="preserve">Norma</w:t>
            </w:r>
          </w:p>
        </w:tc>
      </w:tr>
      <w:tr>
        <w:tc>
          <w:tcPr/>
          <w:p>
            <w:pPr>
              <w:pStyle w:val="Compact"/>
              <w:jc w:val="left"/>
            </w:pPr>
            <w:r>
              <w:rPr>
                <w:bCs/>
                <w:b/>
              </w:rPr>
              <w:t xml:space="preserve">Oficial del REC</w:t>
            </w:r>
          </w:p>
        </w:tc>
        <w:tc>
          <w:tcPr/>
          <w:p>
            <w:pPr>
              <w:pStyle w:val="Compact"/>
              <w:jc w:val="left"/>
            </w:pPr>
            <w:r>
              <w:t xml:space="preserve">El funcionario que tiene a su cargo la inscripción de los hechos y actos jurídicos relativos al estado civil de las personas en los libros respectivos</w:t>
            </w:r>
          </w:p>
        </w:tc>
        <w:tc>
          <w:tcPr/>
          <w:p>
            <w:pPr>
              <w:pStyle w:val="Compact"/>
              <w:jc w:val="left"/>
            </w:pPr>
            <w:r>
              <w:t xml:space="preserve">L1266 art. 11</w:t>
            </w:r>
          </w:p>
        </w:tc>
      </w:tr>
      <w:tr>
        <w:tc>
          <w:tcPr/>
          <w:p>
            <w:pPr>
              <w:pStyle w:val="Compact"/>
              <w:jc w:val="left"/>
            </w:pPr>
            <w:r>
              <w:rPr>
                <w:bCs/>
                <w:b/>
              </w:rPr>
              <w:t xml:space="preserve">Jurisdicción</w:t>
            </w:r>
          </w:p>
        </w:tc>
        <w:tc>
          <w:tcPr/>
          <w:p>
            <w:pPr>
              <w:pStyle w:val="Compact"/>
              <w:jc w:val="left"/>
            </w:pPr>
            <w:r>
              <w:t xml:space="preserve">La atribución legal de la Oficina y del Oficial para el conocimiento y el ejercicio de su potestad en la inscripción</w:t>
            </w:r>
          </w:p>
        </w:tc>
        <w:tc>
          <w:tcPr/>
          <w:p>
            <w:pPr>
              <w:pStyle w:val="Compact"/>
              <w:jc w:val="left"/>
            </w:pPr>
            <w:r>
              <w:t xml:space="preserve">Dto. 19.102 art. 3.i</w:t>
            </w:r>
          </w:p>
        </w:tc>
      </w:tr>
      <w:tr>
        <w:tc>
          <w:tcPr/>
          <w:p>
            <w:pPr>
              <w:pStyle w:val="Compact"/>
              <w:jc w:val="left"/>
            </w:pPr>
            <w:r>
              <w:rPr>
                <w:bCs/>
                <w:b/>
              </w:rPr>
              <w:t xml:space="preserve">Competencia</w:t>
            </w:r>
          </w:p>
        </w:tc>
        <w:tc>
          <w:tcPr/>
          <w:p>
            <w:pPr>
              <w:pStyle w:val="Compact"/>
              <w:jc w:val="left"/>
            </w:pPr>
            <w:r>
              <w:t xml:space="preserve">La extensión y límite territorial de la Oficina y del Oficial para ejercer su potestad y jurisdicción</w:t>
            </w:r>
          </w:p>
        </w:tc>
        <w:tc>
          <w:tcPr/>
          <w:p>
            <w:pPr>
              <w:pStyle w:val="Compact"/>
              <w:jc w:val="left"/>
            </w:pPr>
            <w:r>
              <w:t xml:space="preserve">Dto. 19.102 art. 3.j</w:t>
            </w:r>
          </w:p>
        </w:tc>
      </w:tr>
      <w:tr>
        <w:tc>
          <w:tcPr/>
          <w:p>
            <w:pPr>
              <w:pStyle w:val="Compact"/>
              <w:jc w:val="left"/>
            </w:pPr>
            <w:r>
              <w:rPr>
                <w:bCs/>
                <w:b/>
              </w:rPr>
              <w:t xml:space="preserve">Estado civil</w:t>
            </w:r>
          </w:p>
        </w:tc>
        <w:tc>
          <w:tcPr/>
          <w:p>
            <w:pPr>
              <w:pStyle w:val="Compact"/>
              <w:jc w:val="left"/>
            </w:pPr>
            <w:r>
              <w:t xml:space="preserve">La situación jurídica que la persona tiene frente al Estado, la sociedad y la familia en la cual se desenvuelve</w:t>
            </w:r>
          </w:p>
        </w:tc>
        <w:tc>
          <w:tcPr/>
          <w:p>
            <w:pPr>
              <w:pStyle w:val="Compact"/>
              <w:jc w:val="left"/>
            </w:pPr>
            <w:r>
              <w:t xml:space="preserve">L6618 art. 2</w:t>
            </w:r>
          </w:p>
        </w:tc>
      </w:tr>
      <w:tr>
        <w:tc>
          <w:tcPr/>
          <w:p>
            <w:pPr>
              <w:pStyle w:val="Compact"/>
              <w:jc w:val="left"/>
            </w:pPr>
            <w:r>
              <w:rPr>
                <w:bCs/>
                <w:b/>
              </w:rPr>
              <w:t xml:space="preserve">Estado familiar</w:t>
            </w:r>
          </w:p>
        </w:tc>
        <w:tc>
          <w:tcPr/>
          <w:p>
            <w:pPr>
              <w:pStyle w:val="Compact"/>
              <w:jc w:val="left"/>
            </w:pPr>
            <w:r>
              <w:t xml:space="preserve">La situación jurídica que toda persona tiene en relación a su familia, con consecuencias jurídicas atribuidas</w:t>
            </w:r>
          </w:p>
        </w:tc>
        <w:tc>
          <w:tcPr/>
          <w:p>
            <w:pPr>
              <w:pStyle w:val="Compact"/>
              <w:jc w:val="left"/>
            </w:pPr>
            <w:r>
              <w:t xml:space="preserve">L6618 art. 3</w:t>
            </w:r>
          </w:p>
        </w:tc>
      </w:tr>
      <w:tr>
        <w:tc>
          <w:tcPr/>
          <w:p>
            <w:pPr>
              <w:pStyle w:val="Compact"/>
              <w:jc w:val="left"/>
            </w:pPr>
            <w:r>
              <w:rPr>
                <w:bCs/>
                <w:b/>
              </w:rPr>
              <w:t xml:space="preserve">Matrimonio</w:t>
            </w:r>
          </w:p>
        </w:tc>
        <w:tc>
          <w:tcPr/>
          <w:p>
            <w:pPr>
              <w:pStyle w:val="Compact"/>
              <w:jc w:val="left"/>
            </w:pPr>
            <w:r>
              <w:t xml:space="preserve">La unión voluntariamente concertada entre un varón y una mujer legalmente aptos para ello, formalizada conforme a la ley, con el objeto de hacer vida en común</w:t>
            </w:r>
          </w:p>
        </w:tc>
        <w:tc>
          <w:tcPr/>
          <w:p>
            <w:pPr>
              <w:pStyle w:val="Compact"/>
              <w:jc w:val="left"/>
            </w:pPr>
            <w:r>
              <w:t xml:space="preserve">L1/92 art. 4</w:t>
            </w:r>
          </w:p>
        </w:tc>
      </w:tr>
      <w:tr>
        <w:tc>
          <w:tcPr/>
          <w:p>
            <w:pPr>
              <w:pStyle w:val="Compact"/>
              <w:jc w:val="left"/>
            </w:pPr>
            <w:r>
              <w:rPr>
                <w:bCs/>
                <w:b/>
              </w:rPr>
              <w:t xml:space="preserve">Unión de hecho</w:t>
            </w:r>
          </w:p>
        </w:tc>
        <w:tc>
          <w:tcPr/>
          <w:p>
            <w:pPr>
              <w:pStyle w:val="Compact"/>
              <w:jc w:val="left"/>
            </w:pPr>
            <w:r>
              <w:t xml:space="preserve">La constituida entre un varón y una mujer que voluntariamente hacen vida en común, en forma estable, pública y singular, con edad mínima para casarse y sin impedimentos dirimentes</w:t>
            </w:r>
          </w:p>
        </w:tc>
        <w:tc>
          <w:tcPr/>
          <w:p>
            <w:pPr>
              <w:pStyle w:val="Compact"/>
              <w:jc w:val="left"/>
            </w:pPr>
            <w:r>
              <w:t xml:space="preserve">L1/92 art. 83</w:t>
            </w:r>
          </w:p>
        </w:tc>
      </w:tr>
      <w:tr>
        <w:tc>
          <w:tcPr/>
          <w:p>
            <w:pPr>
              <w:pStyle w:val="Compact"/>
              <w:jc w:val="left"/>
            </w:pPr>
            <w:r>
              <w:rPr>
                <w:bCs/>
                <w:b/>
              </w:rPr>
              <w:t xml:space="preserve">Concurso público</w:t>
            </w:r>
          </w:p>
        </w:tc>
        <w:tc>
          <w:tcPr/>
          <w:p>
            <w:pPr>
              <w:pStyle w:val="Compact"/>
              <w:jc w:val="left"/>
            </w:pPr>
            <w:r>
              <w:t xml:space="preserve">La única vía de ingreso a la función pública</w:t>
            </w:r>
          </w:p>
        </w:tc>
        <w:tc>
          <w:tcPr/>
          <w:p>
            <w:pPr>
              <w:pStyle w:val="Compact"/>
              <w:jc w:val="left"/>
            </w:pPr>
            <w:r>
              <w:t xml:space="preserve">L7445 art. 14</w:t>
            </w:r>
          </w:p>
        </w:tc>
      </w:tr>
      <w:tr>
        <w:tc>
          <w:tcPr/>
          <w:p>
            <w:pPr>
              <w:pStyle w:val="Compact"/>
              <w:jc w:val="left"/>
            </w:pPr>
            <w:r>
              <w:rPr>
                <w:bCs/>
                <w:b/>
              </w:rPr>
              <w:t xml:space="preserve">Información pública</w:t>
            </w:r>
          </w:p>
        </w:tc>
        <w:tc>
          <w:tcPr/>
          <w:p>
            <w:pPr>
              <w:pStyle w:val="Compact"/>
              <w:jc w:val="left"/>
            </w:pPr>
            <w:r>
              <w:t xml:space="preserve">La producida, obtenida, bajo control o en poder de las fuentes públicas, independientemente de su formato, soporte, fecha, origen, clasificación o procesamiento, salvo la establecida como secreta o reservada por las leyes</w:t>
            </w:r>
          </w:p>
        </w:tc>
        <w:tc>
          <w:tcPr/>
          <w:p>
            <w:pPr>
              <w:pStyle w:val="Compact"/>
              <w:jc w:val="left"/>
            </w:pPr>
            <w:r>
              <w:t xml:space="preserve">L5282 art. 2</w:t>
            </w:r>
          </w:p>
        </w:tc>
      </w:tr>
    </w:tbl>
    <w:bookmarkEnd w:id="580"/>
    <w:bookmarkStart w:id="581" w:name="X41703bfe8c2f96cb64bdf64da16bf65f70e5814"/>
    <w:p>
      <w:pPr>
        <w:pStyle w:val="Heading2"/>
      </w:pPr>
      <w:r>
        <w:t xml:space="preserve">12.6 LAS LISTAS NUMERADAS (cuántos son de cada cosa)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Cuántos</w:t>
            </w:r>
          </w:p>
        </w:tc>
        <w:tc>
          <w:tcPr/>
          <w:p>
            <w:pPr>
              <w:pStyle w:val="Compact"/>
              <w:jc w:val="left"/>
            </w:pPr>
            <w:r>
              <w:t xml:space="preserve">De qué</w:t>
            </w:r>
          </w:p>
        </w:tc>
        <w:tc>
          <w:tcPr/>
          <w:p>
            <w:pPr>
              <w:pStyle w:val="Compact"/>
              <w:jc w:val="left"/>
            </w:pPr>
            <w:r>
              <w:t xml:space="preserve">Norma</w:t>
            </w:r>
          </w:p>
        </w:tc>
      </w:tr>
      <w:tr>
        <w:tc>
          <w:tcPr/>
          <w:p>
            <w:pPr>
              <w:pStyle w:val="Compact"/>
              <w:jc w:val="left"/>
            </w:pPr>
            <w:r>
              <w:rPr>
                <w:bCs/>
                <w:b/>
              </w:rPr>
              <w:t xml:space="preserve">3</w:t>
            </w:r>
          </w:p>
        </w:tc>
        <w:tc>
          <w:tcPr/>
          <w:p>
            <w:pPr>
              <w:pStyle w:val="Compact"/>
              <w:jc w:val="left"/>
            </w:pPr>
            <w:r>
              <w:t xml:space="preserve">Poderes del Estado</w:t>
            </w:r>
          </w:p>
        </w:tc>
        <w:tc>
          <w:tcPr/>
          <w:p>
            <w:pPr>
              <w:pStyle w:val="Compact"/>
              <w:jc w:val="left"/>
            </w:pPr>
            <w:r>
              <w:t xml:space="preserve">CN art. 3</w:t>
            </w:r>
          </w:p>
        </w:tc>
      </w:tr>
      <w:tr>
        <w:tc>
          <w:tcPr/>
          <w:p>
            <w:pPr>
              <w:pStyle w:val="Compact"/>
              <w:jc w:val="left"/>
            </w:pPr>
            <w:r>
              <w:rPr>
                <w:bCs/>
                <w:b/>
              </w:rPr>
              <w:t xml:space="preserve">4</w:t>
            </w:r>
          </w:p>
        </w:tc>
        <w:tc>
          <w:tcPr/>
          <w:p>
            <w:pPr>
              <w:pStyle w:val="Compact"/>
              <w:jc w:val="left"/>
            </w:pPr>
            <w:r>
              <w:t xml:space="preserve">Garantías de la igualdad</w:t>
            </w:r>
          </w:p>
        </w:tc>
        <w:tc>
          <w:tcPr/>
          <w:p>
            <w:pPr>
              <w:pStyle w:val="Compact"/>
              <w:jc w:val="left"/>
            </w:pPr>
            <w:r>
              <w:t xml:space="preserve">CN art. 47</w:t>
            </w:r>
          </w:p>
        </w:tc>
      </w:tr>
      <w:tr>
        <w:tc>
          <w:tcPr/>
          <w:p>
            <w:pPr>
              <w:pStyle w:val="Compact"/>
              <w:jc w:val="left"/>
            </w:pPr>
            <w:r>
              <w:rPr>
                <w:bCs/>
                <w:b/>
              </w:rPr>
              <w:t xml:space="preserve">5</w:t>
            </w:r>
          </w:p>
        </w:tc>
        <w:tc>
          <w:tcPr/>
          <w:p>
            <w:pPr>
              <w:pStyle w:val="Compact"/>
              <w:jc w:val="left"/>
            </w:pPr>
            <w:r>
              <w:t xml:space="preserve">Tipos de derechos iguales entre hombre y mujer</w:t>
            </w:r>
          </w:p>
        </w:tc>
        <w:tc>
          <w:tcPr/>
          <w:p>
            <w:pPr>
              <w:pStyle w:val="Compact"/>
              <w:jc w:val="left"/>
            </w:pPr>
            <w:r>
              <w:t xml:space="preserve">CN art. 48</w:t>
            </w:r>
          </w:p>
        </w:tc>
      </w:tr>
      <w:tr>
        <w:tc>
          <w:tcPr/>
          <w:p>
            <w:pPr>
              <w:pStyle w:val="Compact"/>
              <w:jc w:val="left"/>
            </w:pPr>
            <w:r>
              <w:rPr>
                <w:bCs/>
                <w:b/>
              </w:rPr>
              <w:t xml:space="preserve">7</w:t>
            </w:r>
          </w:p>
        </w:tc>
        <w:tc>
          <w:tcPr/>
          <w:p>
            <w:pPr>
              <w:pStyle w:val="Compact"/>
              <w:jc w:val="left"/>
            </w:pPr>
            <w:r>
              <w:t xml:space="preserve">Carreras de la función pública</w:t>
            </w:r>
          </w:p>
        </w:tc>
        <w:tc>
          <w:tcPr/>
          <w:p>
            <w:pPr>
              <w:pStyle w:val="Compact"/>
              <w:jc w:val="left"/>
            </w:pPr>
            <w:r>
              <w:t xml:space="preserve">CN art. 101</w:t>
            </w:r>
          </w:p>
        </w:tc>
      </w:tr>
      <w:tr>
        <w:tc>
          <w:tcPr/>
          <w:p>
            <w:pPr>
              <w:pStyle w:val="Compact"/>
              <w:jc w:val="left"/>
            </w:pPr>
            <w:r>
              <w:rPr>
                <w:bCs/>
                <w:b/>
              </w:rPr>
              <w:t xml:space="preserve">7</w:t>
            </w:r>
          </w:p>
        </w:tc>
        <w:tc>
          <w:tcPr/>
          <w:p>
            <w:pPr>
              <w:pStyle w:val="Compact"/>
              <w:jc w:val="left"/>
            </w:pPr>
            <w:r>
              <w:t xml:space="preserve">Principios rectores de la función pública</w:t>
            </w:r>
          </w:p>
        </w:tc>
        <w:tc>
          <w:tcPr/>
          <w:p>
            <w:pPr>
              <w:pStyle w:val="Compact"/>
              <w:jc w:val="left"/>
            </w:pPr>
            <w:r>
              <w:t xml:space="preserve">L7445 art. 10</w:t>
            </w:r>
          </w:p>
        </w:tc>
      </w:tr>
      <w:tr>
        <w:tc>
          <w:tcPr/>
          <w:p>
            <w:pPr>
              <w:pStyle w:val="Compact"/>
              <w:jc w:val="left"/>
            </w:pPr>
            <w:r>
              <w:rPr>
                <w:bCs/>
                <w:b/>
              </w:rPr>
              <w:t xml:space="preserve">4</w:t>
            </w:r>
          </w:p>
        </w:tc>
        <w:tc>
          <w:tcPr/>
          <w:p>
            <w:pPr>
              <w:pStyle w:val="Compact"/>
              <w:jc w:val="left"/>
            </w:pPr>
            <w:r>
              <w:t xml:space="preserve">Requisitos para ser servidor público</w:t>
            </w:r>
          </w:p>
        </w:tc>
        <w:tc>
          <w:tcPr/>
          <w:p>
            <w:pPr>
              <w:pStyle w:val="Compact"/>
              <w:jc w:val="left"/>
            </w:pPr>
            <w:r>
              <w:t xml:space="preserve">L7445 art. 12</w:t>
            </w:r>
          </w:p>
        </w:tc>
      </w:tr>
      <w:tr>
        <w:tc>
          <w:tcPr/>
          <w:p>
            <w:pPr>
              <w:pStyle w:val="Compact"/>
              <w:jc w:val="left"/>
            </w:pPr>
            <w:r>
              <w:rPr>
                <w:bCs/>
                <w:b/>
              </w:rPr>
              <w:t xml:space="preserve">7</w:t>
            </w:r>
          </w:p>
        </w:tc>
        <w:tc>
          <w:tcPr/>
          <w:p>
            <w:pPr>
              <w:pStyle w:val="Compact"/>
              <w:jc w:val="left"/>
            </w:pPr>
            <w:r>
              <w:t xml:space="preserve">Inhabilidades para ser servidor público</w:t>
            </w:r>
          </w:p>
        </w:tc>
        <w:tc>
          <w:tcPr/>
          <w:p>
            <w:pPr>
              <w:pStyle w:val="Compact"/>
              <w:jc w:val="left"/>
            </w:pPr>
            <w:r>
              <w:t xml:space="preserve">L7445 art. 13</w:t>
            </w:r>
          </w:p>
        </w:tc>
      </w:tr>
      <w:tr>
        <w:tc>
          <w:tcPr/>
          <w:p>
            <w:pPr>
              <w:pStyle w:val="Compact"/>
              <w:jc w:val="left"/>
            </w:pPr>
            <w:r>
              <w:rPr>
                <w:bCs/>
                <w:b/>
              </w:rPr>
              <w:t xml:space="preserve">14</w:t>
            </w:r>
          </w:p>
        </w:tc>
        <w:tc>
          <w:tcPr/>
          <w:p>
            <w:pPr>
              <w:pStyle w:val="Compact"/>
              <w:jc w:val="left"/>
            </w:pPr>
            <w:r>
              <w:t xml:space="preserve">Derechos individuales del servidor público</w:t>
            </w:r>
          </w:p>
        </w:tc>
        <w:tc>
          <w:tcPr/>
          <w:p>
            <w:pPr>
              <w:pStyle w:val="Compact"/>
              <w:jc w:val="left"/>
            </w:pPr>
            <w:r>
              <w:t xml:space="preserve">L7445 art. 43</w:t>
            </w:r>
          </w:p>
        </w:tc>
      </w:tr>
      <w:tr>
        <w:tc>
          <w:tcPr/>
          <w:p>
            <w:pPr>
              <w:pStyle w:val="Compact"/>
              <w:jc w:val="left"/>
            </w:pPr>
            <w:r>
              <w:rPr>
                <w:bCs/>
                <w:b/>
              </w:rPr>
              <w:t xml:space="preserve">18</w:t>
            </w:r>
          </w:p>
        </w:tc>
        <w:tc>
          <w:tcPr/>
          <w:p>
            <w:pPr>
              <w:pStyle w:val="Compact"/>
              <w:jc w:val="left"/>
            </w:pPr>
            <w:r>
              <w:t xml:space="preserve">Obligaciones del servidor público</w:t>
            </w:r>
          </w:p>
        </w:tc>
        <w:tc>
          <w:tcPr/>
          <w:p>
            <w:pPr>
              <w:pStyle w:val="Compact"/>
              <w:jc w:val="left"/>
            </w:pPr>
            <w:r>
              <w:t xml:space="preserve">L7445 art. 51</w:t>
            </w:r>
          </w:p>
        </w:tc>
      </w:tr>
      <w:tr>
        <w:tc>
          <w:tcPr/>
          <w:p>
            <w:pPr>
              <w:pStyle w:val="Compact"/>
              <w:jc w:val="left"/>
            </w:pPr>
            <w:r>
              <w:rPr>
                <w:bCs/>
                <w:b/>
              </w:rPr>
              <w:t xml:space="preserve">23</w:t>
            </w:r>
          </w:p>
        </w:tc>
        <w:tc>
          <w:tcPr/>
          <w:p>
            <w:pPr>
              <w:pStyle w:val="Compact"/>
              <w:jc w:val="left"/>
            </w:pPr>
            <w:r>
              <w:t xml:space="preserve">Prohibiciones del servidor público</w:t>
            </w:r>
          </w:p>
        </w:tc>
        <w:tc>
          <w:tcPr/>
          <w:p>
            <w:pPr>
              <w:pStyle w:val="Compact"/>
              <w:jc w:val="left"/>
            </w:pPr>
            <w:r>
              <w:t xml:space="preserve">L7445 art. 52</w:t>
            </w:r>
          </w:p>
        </w:tc>
      </w:tr>
      <w:tr>
        <w:tc>
          <w:tcPr/>
          <w:p>
            <w:pPr>
              <w:pStyle w:val="Compact"/>
              <w:jc w:val="left"/>
            </w:pPr>
            <w:r>
              <w:rPr>
                <w:bCs/>
                <w:b/>
              </w:rPr>
              <w:t xml:space="preserve">17</w:t>
            </w:r>
          </w:p>
        </w:tc>
        <w:tc>
          <w:tcPr/>
          <w:p>
            <w:pPr>
              <w:pStyle w:val="Compact"/>
              <w:jc w:val="left"/>
            </w:pPr>
            <w:r>
              <w:t xml:space="preserve">Incisos de información mínima</w:t>
            </w:r>
          </w:p>
        </w:tc>
        <w:tc>
          <w:tcPr/>
          <w:p>
            <w:pPr>
              <w:pStyle w:val="Compact"/>
              <w:jc w:val="left"/>
            </w:pPr>
            <w:r>
              <w:t xml:space="preserve">L5282 art. 8</w:t>
            </w:r>
          </w:p>
        </w:tc>
      </w:tr>
      <w:tr>
        <w:tc>
          <w:tcPr/>
          <w:p>
            <w:pPr>
              <w:pStyle w:val="Compact"/>
              <w:jc w:val="left"/>
            </w:pPr>
            <w:r>
              <w:rPr>
                <w:bCs/>
                <w:b/>
              </w:rPr>
              <w:t xml:space="preserve">33</w:t>
            </w:r>
          </w:p>
        </w:tc>
        <w:tc>
          <w:tcPr/>
          <w:p>
            <w:pPr>
              <w:pStyle w:val="Compact"/>
              <w:jc w:val="left"/>
            </w:pPr>
            <w:r>
              <w:t xml:space="preserve">Artículos de la Ley 5282</w:t>
            </w:r>
          </w:p>
        </w:tc>
        <w:tc>
          <w:tcPr/>
          <w:p>
            <w:pPr>
              <w:pStyle w:val="Compact"/>
              <w:jc w:val="left"/>
            </w:pPr>
            <w:r>
              <w:t xml:space="preserve">—</w:t>
            </w:r>
          </w:p>
        </w:tc>
      </w:tr>
      <w:tr>
        <w:tc>
          <w:tcPr/>
          <w:p>
            <w:pPr>
              <w:pStyle w:val="Compact"/>
              <w:jc w:val="left"/>
            </w:pPr>
            <w:r>
              <w:rPr>
                <w:bCs/>
                <w:b/>
              </w:rPr>
              <w:t xml:space="preserve">9</w:t>
            </w:r>
          </w:p>
        </w:tc>
        <w:tc>
          <w:tcPr/>
          <w:p>
            <w:pPr>
              <w:pStyle w:val="Compact"/>
              <w:jc w:val="left"/>
            </w:pPr>
            <w:r>
              <w:t xml:space="preserve">Títulos de la Ley 5282</w:t>
            </w:r>
          </w:p>
        </w:tc>
        <w:tc>
          <w:tcPr/>
          <w:p>
            <w:pPr>
              <w:pStyle w:val="Compact"/>
              <w:jc w:val="left"/>
            </w:pPr>
            <w:r>
              <w:t xml:space="preserve">—</w:t>
            </w:r>
          </w:p>
        </w:tc>
      </w:tr>
      <w:tr>
        <w:tc>
          <w:tcPr/>
          <w:p>
            <w:pPr>
              <w:pStyle w:val="Compact"/>
              <w:jc w:val="left"/>
            </w:pPr>
            <w:r>
              <w:rPr>
                <w:bCs/>
                <w:b/>
              </w:rPr>
              <w:t xml:space="preserve">137</w:t>
            </w:r>
          </w:p>
        </w:tc>
        <w:tc>
          <w:tcPr/>
          <w:p>
            <w:pPr>
              <w:pStyle w:val="Compact"/>
              <w:jc w:val="left"/>
            </w:pPr>
            <w:r>
              <w:t xml:space="preserve">Artículos de la Ley 1266</w:t>
            </w:r>
          </w:p>
        </w:tc>
        <w:tc>
          <w:tcPr/>
          <w:p>
            <w:pPr>
              <w:pStyle w:val="Compact"/>
              <w:jc w:val="left"/>
            </w:pPr>
            <w:r>
              <w:t xml:space="preserve">—</w:t>
            </w:r>
          </w:p>
        </w:tc>
      </w:tr>
      <w:tr>
        <w:tc>
          <w:tcPr/>
          <w:p>
            <w:pPr>
              <w:pStyle w:val="Compact"/>
              <w:jc w:val="left"/>
            </w:pPr>
            <w:r>
              <w:rPr>
                <w:bCs/>
                <w:b/>
              </w:rPr>
              <w:t xml:space="preserve">16</w:t>
            </w:r>
          </w:p>
        </w:tc>
        <w:tc>
          <w:tcPr/>
          <w:p>
            <w:pPr>
              <w:pStyle w:val="Compact"/>
              <w:jc w:val="left"/>
            </w:pPr>
            <w:r>
              <w:t xml:space="preserve">Capítulos de la Ley 1266</w:t>
            </w:r>
          </w:p>
        </w:tc>
        <w:tc>
          <w:tcPr/>
          <w:p>
            <w:pPr>
              <w:pStyle w:val="Compact"/>
              <w:jc w:val="left"/>
            </w:pPr>
            <w:r>
              <w:t xml:space="preserve">—</w:t>
            </w:r>
          </w:p>
        </w:tc>
      </w:tr>
      <w:tr>
        <w:tc>
          <w:tcPr/>
          <w:p>
            <w:pPr>
              <w:pStyle w:val="Compact"/>
              <w:jc w:val="left"/>
            </w:pPr>
            <w:r>
              <w:rPr>
                <w:bCs/>
                <w:b/>
              </w:rPr>
              <w:t xml:space="preserve">5</w:t>
            </w:r>
          </w:p>
        </w:tc>
        <w:tc>
          <w:tcPr/>
          <w:p>
            <w:pPr>
              <w:pStyle w:val="Compact"/>
              <w:jc w:val="left"/>
            </w:pPr>
            <w:r>
              <w:t xml:space="preserve">Elementos de toda inscripción</w:t>
            </w:r>
          </w:p>
        </w:tc>
        <w:tc>
          <w:tcPr/>
          <w:p>
            <w:pPr>
              <w:pStyle w:val="Compact"/>
              <w:jc w:val="left"/>
            </w:pPr>
            <w:r>
              <w:t xml:space="preserve">L1266 art. 27</w:t>
            </w:r>
          </w:p>
        </w:tc>
      </w:tr>
      <w:tr>
        <w:tc>
          <w:tcPr/>
          <w:p>
            <w:pPr>
              <w:pStyle w:val="Compact"/>
              <w:jc w:val="left"/>
            </w:pPr>
            <w:r>
              <w:rPr>
                <w:bCs/>
                <w:b/>
              </w:rPr>
              <w:t xml:space="preserve">7</w:t>
            </w:r>
          </w:p>
        </w:tc>
        <w:tc>
          <w:tcPr/>
          <w:p>
            <w:pPr>
              <w:pStyle w:val="Compact"/>
              <w:jc w:val="left"/>
            </w:pPr>
            <w:r>
              <w:t xml:space="preserve">Atribuciones del Director del REC</w:t>
            </w:r>
          </w:p>
        </w:tc>
        <w:tc>
          <w:tcPr/>
          <w:p>
            <w:pPr>
              <w:pStyle w:val="Compact"/>
              <w:jc w:val="left"/>
            </w:pPr>
            <w:r>
              <w:t xml:space="preserve">L1266 art. 9</w:t>
            </w:r>
          </w:p>
        </w:tc>
      </w:tr>
      <w:tr>
        <w:tc>
          <w:tcPr/>
          <w:p>
            <w:pPr>
              <w:pStyle w:val="Compact"/>
              <w:jc w:val="left"/>
            </w:pPr>
            <w:r>
              <w:rPr>
                <w:bCs/>
                <w:b/>
              </w:rPr>
              <w:t xml:space="preserve">4</w:t>
            </w:r>
          </w:p>
        </w:tc>
        <w:tc>
          <w:tcPr/>
          <w:p>
            <w:pPr>
              <w:pStyle w:val="Compact"/>
              <w:jc w:val="left"/>
            </w:pPr>
            <w:r>
              <w:t xml:space="preserve">Recursos de la DGREC</w:t>
            </w:r>
          </w:p>
        </w:tc>
        <w:tc>
          <w:tcPr/>
          <w:p>
            <w:pPr>
              <w:pStyle w:val="Compact"/>
              <w:jc w:val="left"/>
            </w:pPr>
            <w:r>
              <w:t xml:space="preserve">Dto. 19.102 art. 2</w:t>
            </w:r>
          </w:p>
        </w:tc>
      </w:tr>
      <w:tr>
        <w:tc>
          <w:tcPr/>
          <w:p>
            <w:pPr>
              <w:pStyle w:val="Compact"/>
              <w:jc w:val="left"/>
            </w:pPr>
            <w:r>
              <w:rPr>
                <w:bCs/>
                <w:b/>
              </w:rPr>
              <w:t xml:space="preserve">6</w:t>
            </w:r>
          </w:p>
        </w:tc>
        <w:tc>
          <w:tcPr/>
          <w:p>
            <w:pPr>
              <w:pStyle w:val="Compact"/>
              <w:jc w:val="left"/>
            </w:pPr>
            <w:r>
              <w:t xml:space="preserve">Requisitos para ser Oficial del REC</w:t>
            </w:r>
          </w:p>
        </w:tc>
        <w:tc>
          <w:tcPr/>
          <w:p>
            <w:pPr>
              <w:pStyle w:val="Compact"/>
              <w:jc w:val="left"/>
            </w:pPr>
            <w:r>
              <w:t xml:space="preserve">Dto. 19.102 art. 58</w:t>
            </w:r>
          </w:p>
        </w:tc>
      </w:tr>
      <w:tr>
        <w:tc>
          <w:tcPr/>
          <w:p>
            <w:pPr>
              <w:pStyle w:val="Compact"/>
              <w:jc w:val="left"/>
            </w:pPr>
            <w:r>
              <w:rPr>
                <w:bCs/>
                <w:b/>
              </w:rPr>
              <w:t xml:space="preserve">14</w:t>
            </w:r>
          </w:p>
        </w:tc>
        <w:tc>
          <w:tcPr/>
          <w:p>
            <w:pPr>
              <w:pStyle w:val="Compact"/>
              <w:jc w:val="left"/>
            </w:pPr>
            <w:r>
              <w:t xml:space="preserve">Dependencias de la estructura orgánica</w:t>
            </w:r>
          </w:p>
        </w:tc>
        <w:tc>
          <w:tcPr/>
          <w:p>
            <w:pPr>
              <w:pStyle w:val="Compact"/>
              <w:jc w:val="left"/>
            </w:pPr>
            <w:r>
              <w:t xml:space="preserve">Dto. 3080 art. 1°</w:t>
            </w:r>
          </w:p>
        </w:tc>
      </w:tr>
      <w:tr>
        <w:tc>
          <w:tcPr/>
          <w:p>
            <w:pPr>
              <w:pStyle w:val="Compact"/>
              <w:jc w:val="left"/>
            </w:pPr>
            <w:r>
              <w:rPr>
                <w:bCs/>
                <w:b/>
              </w:rPr>
              <w:t xml:space="preserve">4</w:t>
            </w:r>
          </w:p>
        </w:tc>
        <w:tc>
          <w:tcPr/>
          <w:p>
            <w:pPr>
              <w:pStyle w:val="Compact"/>
              <w:jc w:val="left"/>
            </w:pPr>
            <w:r>
              <w:t xml:space="preserve">Capítulos derogados del Dto. 19.102</w:t>
            </w:r>
          </w:p>
        </w:tc>
        <w:tc>
          <w:tcPr/>
          <w:p>
            <w:pPr>
              <w:pStyle w:val="Compact"/>
              <w:jc w:val="left"/>
            </w:pPr>
            <w:r>
              <w:t xml:space="preserve">Dto. 3080 art. 3°</w:t>
            </w:r>
          </w:p>
        </w:tc>
      </w:tr>
      <w:tr>
        <w:tc>
          <w:tcPr/>
          <w:p>
            <w:pPr>
              <w:pStyle w:val="Compact"/>
              <w:jc w:val="left"/>
            </w:pPr>
            <w:r>
              <w:rPr>
                <w:bCs/>
                <w:b/>
              </w:rPr>
              <w:t xml:space="preserve">12</w:t>
            </w:r>
          </w:p>
        </w:tc>
        <w:tc>
          <w:tcPr/>
          <w:p>
            <w:pPr>
              <w:pStyle w:val="Compact"/>
              <w:jc w:val="left"/>
            </w:pPr>
            <w:r>
              <w:t xml:space="preserve">Ítems del contenido del legajo</w:t>
            </w:r>
          </w:p>
        </w:tc>
        <w:tc>
          <w:tcPr/>
          <w:p>
            <w:pPr>
              <w:pStyle w:val="Compact"/>
              <w:jc w:val="left"/>
            </w:pPr>
            <w:r>
              <w:t xml:space="preserve">RM 983 art. 11</w:t>
            </w:r>
          </w:p>
        </w:tc>
      </w:tr>
      <w:tr>
        <w:tc>
          <w:tcPr/>
          <w:p>
            <w:pPr>
              <w:pStyle w:val="Compact"/>
              <w:jc w:val="left"/>
            </w:pPr>
            <w:r>
              <w:rPr>
                <w:bCs/>
                <w:b/>
              </w:rPr>
              <w:t xml:space="preserve">9</w:t>
            </w:r>
          </w:p>
        </w:tc>
        <w:tc>
          <w:tcPr/>
          <w:p>
            <w:pPr>
              <w:pStyle w:val="Compact"/>
              <w:jc w:val="left"/>
            </w:pPr>
            <w:r>
              <w:t xml:space="preserve">Artículos de la Ley 6618</w:t>
            </w:r>
          </w:p>
        </w:tc>
        <w:tc>
          <w:tcPr/>
          <w:p>
            <w:pPr>
              <w:pStyle w:val="Compact"/>
              <w:jc w:val="left"/>
            </w:pPr>
            <w:r>
              <w:t xml:space="preserve">—</w:t>
            </w:r>
          </w:p>
        </w:tc>
      </w:tr>
      <w:tr>
        <w:tc>
          <w:tcPr/>
          <w:p>
            <w:pPr>
              <w:pStyle w:val="Compact"/>
              <w:jc w:val="left"/>
            </w:pPr>
            <w:r>
              <w:rPr>
                <w:bCs/>
                <w:b/>
              </w:rPr>
              <w:t xml:space="preserve">5</w:t>
            </w:r>
          </w:p>
        </w:tc>
        <w:tc>
          <w:tcPr/>
          <w:p>
            <w:pPr>
              <w:pStyle w:val="Compact"/>
              <w:jc w:val="left"/>
            </w:pPr>
            <w:r>
              <w:t xml:space="preserve">Estados civiles</w:t>
            </w:r>
          </w:p>
        </w:tc>
        <w:tc>
          <w:tcPr/>
          <w:p>
            <w:pPr>
              <w:pStyle w:val="Compact"/>
              <w:jc w:val="left"/>
            </w:pPr>
            <w:r>
              <w:t xml:space="preserve">L6618 art. 4</w:t>
            </w:r>
          </w:p>
        </w:tc>
      </w:tr>
      <w:tr>
        <w:tc>
          <w:tcPr/>
          <w:p>
            <w:pPr>
              <w:pStyle w:val="Compact"/>
              <w:jc w:val="left"/>
            </w:pPr>
            <w:r>
              <w:rPr>
                <w:bCs/>
                <w:b/>
              </w:rPr>
              <w:t xml:space="preserve">3</w:t>
            </w:r>
          </w:p>
        </w:tc>
        <w:tc>
          <w:tcPr/>
          <w:p>
            <w:pPr>
              <w:pStyle w:val="Compact"/>
              <w:jc w:val="left"/>
            </w:pPr>
            <w:r>
              <w:t xml:space="preserve">Fuentes del estado familiar</w:t>
            </w:r>
          </w:p>
        </w:tc>
        <w:tc>
          <w:tcPr/>
          <w:p>
            <w:pPr>
              <w:pStyle w:val="Compact"/>
              <w:jc w:val="left"/>
            </w:pPr>
            <w:r>
              <w:t xml:space="preserve">L6618 art. 3</w:t>
            </w:r>
          </w:p>
        </w:tc>
      </w:tr>
      <w:tr>
        <w:tc>
          <w:tcPr/>
          <w:p>
            <w:pPr>
              <w:pStyle w:val="Compact"/>
              <w:jc w:val="left"/>
            </w:pPr>
            <w:r>
              <w:rPr>
                <w:bCs/>
                <w:b/>
              </w:rPr>
              <w:t xml:space="preserve">99</w:t>
            </w:r>
          </w:p>
        </w:tc>
        <w:tc>
          <w:tcPr/>
          <w:p>
            <w:pPr>
              <w:pStyle w:val="Compact"/>
              <w:jc w:val="left"/>
            </w:pPr>
            <w:r>
              <w:t xml:space="preserve">Artículos de la Ley 1/92</w:t>
            </w:r>
          </w:p>
        </w:tc>
        <w:tc>
          <w:tcPr/>
          <w:p>
            <w:pPr>
              <w:pStyle w:val="Compact"/>
              <w:jc w:val="left"/>
            </w:pPr>
            <w:r>
              <w:t xml:space="preserve">—</w:t>
            </w:r>
          </w:p>
        </w:tc>
      </w:tr>
      <w:tr>
        <w:tc>
          <w:tcPr/>
          <w:p>
            <w:pPr>
              <w:pStyle w:val="Compact"/>
              <w:jc w:val="left"/>
            </w:pPr>
            <w:r>
              <w:rPr>
                <w:bCs/>
                <w:b/>
              </w:rPr>
              <w:t xml:space="preserve">3</w:t>
            </w:r>
          </w:p>
        </w:tc>
        <w:tc>
          <w:tcPr/>
          <w:p>
            <w:pPr>
              <w:pStyle w:val="Compact"/>
              <w:jc w:val="left"/>
            </w:pPr>
            <w:r>
              <w:t xml:space="preserve">Regímenes patrimoniales</w:t>
            </w:r>
          </w:p>
        </w:tc>
        <w:tc>
          <w:tcPr/>
          <w:p>
            <w:pPr>
              <w:pStyle w:val="Compact"/>
              <w:jc w:val="left"/>
            </w:pPr>
            <w:r>
              <w:t xml:space="preserve">L1/92 art. 22</w:t>
            </w:r>
          </w:p>
        </w:tc>
      </w:tr>
      <w:tr>
        <w:tc>
          <w:tcPr/>
          <w:p>
            <w:pPr>
              <w:pStyle w:val="Compact"/>
              <w:jc w:val="left"/>
            </w:pPr>
            <w:r>
              <w:rPr>
                <w:bCs/>
                <w:b/>
              </w:rPr>
              <w:t xml:space="preserve">3</w:t>
            </w:r>
          </w:p>
        </w:tc>
        <w:tc>
          <w:tcPr/>
          <w:p>
            <w:pPr>
              <w:pStyle w:val="Compact"/>
              <w:jc w:val="left"/>
            </w:pPr>
            <w:r>
              <w:t xml:space="preserve">Principios de orden público</w:t>
            </w:r>
          </w:p>
        </w:tc>
        <w:tc>
          <w:tcPr/>
          <w:p>
            <w:pPr>
              <w:pStyle w:val="Compact"/>
              <w:jc w:val="left"/>
            </w:pPr>
            <w:r>
              <w:t xml:space="preserve">L1/92 art. 2</w:t>
            </w:r>
          </w:p>
        </w:tc>
      </w:tr>
      <w:tr>
        <w:tc>
          <w:tcPr/>
          <w:p>
            <w:pPr>
              <w:pStyle w:val="Compact"/>
              <w:jc w:val="left"/>
            </w:pPr>
            <w:r>
              <w:rPr>
                <w:bCs/>
                <w:b/>
              </w:rPr>
              <w:t xml:space="preserve">5</w:t>
            </w:r>
          </w:p>
        </w:tc>
        <w:tc>
          <w:tcPr/>
          <w:p>
            <w:pPr>
              <w:pStyle w:val="Compact"/>
              <w:jc w:val="left"/>
            </w:pPr>
            <w:r>
              <w:t xml:space="preserve">Causas de conclusión de la comunidad</w:t>
            </w:r>
          </w:p>
        </w:tc>
        <w:tc>
          <w:tcPr/>
          <w:p>
            <w:pPr>
              <w:pStyle w:val="Compact"/>
              <w:jc w:val="left"/>
            </w:pPr>
            <w:r>
              <w:t xml:space="preserve">L1/92 art. 53</w:t>
            </w:r>
          </w:p>
        </w:tc>
      </w:tr>
      <w:tr>
        <w:tc>
          <w:tcPr/>
          <w:p>
            <w:pPr>
              <w:pStyle w:val="Compact"/>
              <w:jc w:val="left"/>
            </w:pPr>
            <w:r>
              <w:rPr>
                <w:bCs/>
                <w:b/>
              </w:rPr>
              <w:t xml:space="preserve">42</w:t>
            </w:r>
          </w:p>
        </w:tc>
        <w:tc>
          <w:tcPr/>
          <w:p>
            <w:pPr>
              <w:pStyle w:val="Compact"/>
              <w:jc w:val="left"/>
            </w:pPr>
            <w:r>
              <w:t xml:space="preserve">Artículos del Código Civil derogados por la Ley 1/92</w:t>
            </w:r>
          </w:p>
        </w:tc>
        <w:tc>
          <w:tcPr/>
          <w:p>
            <w:pPr>
              <w:pStyle w:val="Compact"/>
              <w:jc w:val="left"/>
            </w:pPr>
            <w:r>
              <w:t xml:space="preserve">L1/92 art. 98</w:t>
            </w:r>
          </w:p>
        </w:tc>
      </w:tr>
      <w:tr>
        <w:tc>
          <w:tcPr/>
          <w:p>
            <w:pPr>
              <w:pStyle w:val="Compact"/>
              <w:jc w:val="left"/>
            </w:pPr>
            <w:r>
              <w:rPr>
                <w:bCs/>
                <w:b/>
              </w:rPr>
              <w:t xml:space="preserve">4</w:t>
            </w:r>
          </w:p>
        </w:tc>
        <w:tc>
          <w:tcPr/>
          <w:p>
            <w:pPr>
              <w:pStyle w:val="Compact"/>
              <w:jc w:val="left"/>
            </w:pPr>
            <w:r>
              <w:t xml:space="preserve">Formas de reconocer un hijo</w:t>
            </w:r>
          </w:p>
        </w:tc>
        <w:tc>
          <w:tcPr/>
          <w:p>
            <w:pPr>
              <w:pStyle w:val="Compact"/>
              <w:jc w:val="left"/>
            </w:pPr>
            <w:r>
              <w:t xml:space="preserve">CC art. 231</w:t>
            </w:r>
          </w:p>
        </w:tc>
      </w:tr>
      <w:tr>
        <w:tc>
          <w:tcPr/>
          <w:p>
            <w:pPr>
              <w:pStyle w:val="Compact"/>
              <w:jc w:val="left"/>
            </w:pPr>
            <w:r>
              <w:rPr>
                <w:bCs/>
                <w:b/>
              </w:rPr>
              <w:t xml:space="preserve">3</w:t>
            </w:r>
          </w:p>
        </w:tc>
        <w:tc>
          <w:tcPr/>
          <w:p>
            <w:pPr>
              <w:pStyle w:val="Compact"/>
              <w:jc w:val="left"/>
            </w:pPr>
            <w:r>
              <w:t xml:space="preserve">Elementos de la posesión de estado</w:t>
            </w:r>
          </w:p>
        </w:tc>
        <w:tc>
          <w:tcPr/>
          <w:p>
            <w:pPr>
              <w:pStyle w:val="Compact"/>
              <w:jc w:val="left"/>
            </w:pPr>
            <w:r>
              <w:t xml:space="preserve">CC art. 235</w:t>
            </w:r>
          </w:p>
        </w:tc>
      </w:tr>
    </w:tbl>
    <w:bookmarkEnd w:id="581"/>
    <w:bookmarkStart w:id="584" w:name="Xfb4aa4138b787a680b5eaeaa80bb5bda6e57473"/>
    <w:p>
      <w:pPr>
        <w:pStyle w:val="Heading2"/>
      </w:pPr>
      <w:r>
        <w:t xml:space="preserve">12.7 EL FLUJO DE TRABAJO DEL PUESTO (para la entrevista)</w:t>
      </w:r>
    </w:p>
    <w:bookmarkStart w:id="582" w:name="inscripción-oportuna-de-un-nacimiento"/>
    <w:p>
      <w:pPr>
        <w:pStyle w:val="Heading3"/>
      </w:pPr>
      <w:r>
        <w:t xml:space="preserve">Inscripción oportuna de un nacimiento</w:t>
      </w:r>
    </w:p>
    <w:p>
      <w:pPr>
        <w:numPr>
          <w:ilvl w:val="0"/>
          <w:numId w:val="1107"/>
        </w:numPr>
        <w:pStyle w:val="Compact"/>
      </w:pPr>
      <w:r>
        <w:t xml:space="preserve">Verificar el</w:t>
      </w:r>
      <w:r>
        <w:t xml:space="preserve"> </w:t>
      </w:r>
      <w:r>
        <w:rPr>
          <w:bCs/>
          <w:b/>
        </w:rPr>
        <w:t xml:space="preserve">certificado médico o de partera</w:t>
      </w:r>
      <w:r>
        <w:t xml:space="preserve"> </w:t>
      </w:r>
      <w:r>
        <w:t xml:space="preserve">(art. 55)</w:t>
      </w:r>
    </w:p>
    <w:p>
      <w:pPr>
        <w:numPr>
          <w:ilvl w:val="0"/>
          <w:numId w:val="1107"/>
        </w:numPr>
        <w:pStyle w:val="Compact"/>
      </w:pPr>
      <w:r>
        <w:t xml:space="preserve">Verificar la</w:t>
      </w:r>
      <w:r>
        <w:t xml:space="preserve"> </w:t>
      </w:r>
      <w:r>
        <w:rPr>
          <w:bCs/>
          <w:b/>
        </w:rPr>
        <w:t xml:space="preserve">legitimación del declarante</w:t>
      </w:r>
      <w:r>
        <w:t xml:space="preserve"> </w:t>
      </w:r>
      <w:r>
        <w:t xml:space="preserve">(arts. 53 y 60)</w:t>
      </w:r>
    </w:p>
    <w:p>
      <w:pPr>
        <w:numPr>
          <w:ilvl w:val="0"/>
          <w:numId w:val="1107"/>
        </w:numPr>
        <w:pStyle w:val="Compact"/>
      </w:pPr>
      <w:r>
        <w:t xml:space="preserve">Verificar el</w:t>
      </w:r>
      <w:r>
        <w:t xml:space="preserve"> </w:t>
      </w:r>
      <w:r>
        <w:rPr>
          <w:bCs/>
          <w:b/>
        </w:rPr>
        <w:t xml:space="preserve">plazo</w:t>
      </w:r>
      <w:r>
        <w:t xml:space="preserve">: 30 días Capital / 60 interior (art. 54)</w:t>
      </w:r>
    </w:p>
    <w:p>
      <w:pPr>
        <w:numPr>
          <w:ilvl w:val="0"/>
          <w:numId w:val="1107"/>
        </w:numPr>
        <w:pStyle w:val="Compact"/>
      </w:pPr>
      <w:r>
        <w:t xml:space="preserve">Controlar el</w:t>
      </w:r>
      <w:r>
        <w:t xml:space="preserve"> </w:t>
      </w:r>
      <w:r>
        <w:rPr>
          <w:bCs/>
          <w:b/>
        </w:rPr>
        <w:t xml:space="preserve">nombre</w:t>
      </w:r>
      <w:r>
        <w:t xml:space="preserve">: no ridículo, no inductor a error de sexo,</w:t>
      </w:r>
      <w:r>
        <w:t xml:space="preserve"> </w:t>
      </w:r>
      <w:r>
        <w:rPr>
          <w:bCs/>
          <w:b/>
        </w:rPr>
        <w:t xml:space="preserve">máximo 3</w:t>
      </w:r>
      <w:r>
        <w:t xml:space="preserve"> </w:t>
      </w:r>
      <w:r>
        <w:t xml:space="preserve">(art. 56)</w:t>
      </w:r>
    </w:p>
    <w:p>
      <w:pPr>
        <w:numPr>
          <w:ilvl w:val="0"/>
          <w:numId w:val="1107"/>
        </w:numPr>
        <w:pStyle w:val="Compact"/>
      </w:pPr>
      <w:r>
        <w:t xml:space="preserve">Asentar con los datos del</w:t>
      </w:r>
      <w:r>
        <w:t xml:space="preserve"> </w:t>
      </w:r>
      <w:r>
        <w:rPr>
          <w:bCs/>
          <w:b/>
        </w:rPr>
        <w:t xml:space="preserve">art. 27 + art. 51</w:t>
      </w:r>
    </w:p>
    <w:p>
      <w:pPr>
        <w:numPr>
          <w:ilvl w:val="0"/>
          <w:numId w:val="1107"/>
        </w:numPr>
        <w:pStyle w:val="Compact"/>
      </w:pPr>
      <w:r>
        <w:t xml:space="preserve">Firmar comparecientes, testigos y oficial,</w:t>
      </w:r>
      <w:r>
        <w:t xml:space="preserve"> </w:t>
      </w:r>
      <w:r>
        <w:rPr>
          <w:bCs/>
          <w:b/>
        </w:rPr>
        <w:t xml:space="preserve">por duplicado y en el mismo acto</w:t>
      </w:r>
      <w:r>
        <w:t xml:space="preserve"> </w:t>
      </w:r>
      <w:r>
        <w:t xml:space="preserve">(arts. 18 y 26)</w:t>
      </w:r>
    </w:p>
    <w:bookmarkEnd w:id="582"/>
    <w:bookmarkStart w:id="583" w:name="X9b272a3d2410db265c291ad9ee8cbad3c774e6a"/>
    <w:p>
      <w:pPr>
        <w:pStyle w:val="Heading3"/>
      </w:pPr>
      <w:r>
        <w:t xml:space="preserve">Solicitud de un certificado en Documentación Central</w:t>
      </w:r>
    </w:p>
    <w:p>
      <w:pPr>
        <w:numPr>
          <w:ilvl w:val="0"/>
          <w:numId w:val="1108"/>
        </w:numPr>
        <w:pStyle w:val="Compact"/>
      </w:pPr>
      <w:r>
        <w:t xml:space="preserve">Recepción en la</w:t>
      </w:r>
      <w:r>
        <w:t xml:space="preserve"> </w:t>
      </w:r>
      <w:r>
        <w:rPr>
          <w:bCs/>
          <w:b/>
        </w:rPr>
        <w:t xml:space="preserve">Mesa de Entrada y Salida</w:t>
      </w:r>
      <w:r>
        <w:t xml:space="preserve"> </w:t>
      </w:r>
      <w:r>
        <w:t xml:space="preserve">(Dto. 19.102 art. 39.g)</w:t>
      </w:r>
    </w:p>
    <w:p>
      <w:pPr>
        <w:numPr>
          <w:ilvl w:val="0"/>
          <w:numId w:val="1108"/>
        </w:numPr>
        <w:pStyle w:val="Compact"/>
      </w:pPr>
      <w:r>
        <w:t xml:space="preserve">Verificación del</w:t>
      </w:r>
      <w:r>
        <w:t xml:space="preserve"> </w:t>
      </w:r>
      <w:r>
        <w:rPr>
          <w:bCs/>
          <w:b/>
        </w:rPr>
        <w:t xml:space="preserve">interés legítimo</w:t>
      </w:r>
      <w:r>
        <w:t xml:space="preserve"> </w:t>
      </w:r>
      <w:r>
        <w:t xml:space="preserve">(L1266 arts. 37 y 113)</w:t>
      </w:r>
    </w:p>
    <w:p>
      <w:pPr>
        <w:numPr>
          <w:ilvl w:val="0"/>
          <w:numId w:val="1108"/>
        </w:numPr>
        <w:pStyle w:val="Compact"/>
      </w:pPr>
      <w:r>
        <w:t xml:space="preserve">Localización en el</w:t>
      </w:r>
      <w:r>
        <w:t xml:space="preserve"> </w:t>
      </w:r>
      <w:r>
        <w:rPr>
          <w:bCs/>
          <w:b/>
        </w:rPr>
        <w:t xml:space="preserve">inventario general</w:t>
      </w:r>
      <w:r>
        <w:t xml:space="preserve">:</w:t>
      </w:r>
      <w:r>
        <w:t xml:space="preserve"> </w:t>
      </w:r>
      <w:r>
        <w:rPr>
          <w:bCs/>
          <w:b/>
        </w:rPr>
        <w:t xml:space="preserve">caja → volumen → tomo → folio → acta</w:t>
      </w:r>
      <w:r>
        <w:t xml:space="preserve"> </w:t>
      </w:r>
      <w:r>
        <w:t xml:space="preserve">(art. 39.h)</w:t>
      </w:r>
    </w:p>
    <w:p>
      <w:pPr>
        <w:numPr>
          <w:ilvl w:val="0"/>
          <w:numId w:val="1108"/>
        </w:numPr>
        <w:pStyle w:val="Compact"/>
      </w:pPr>
      <w:r>
        <w:rPr>
          <w:bCs/>
          <w:b/>
        </w:rPr>
        <w:t xml:space="preserve">Búsqueda física</w:t>
      </w:r>
      <w:r>
        <w:t xml:space="preserve"> </w:t>
      </w:r>
      <w:r>
        <w:t xml:space="preserve">del libro en estantes y cajas (art. 39.i)</w:t>
      </w:r>
    </w:p>
    <w:p>
      <w:pPr>
        <w:numPr>
          <w:ilvl w:val="0"/>
          <w:numId w:val="1108"/>
        </w:numPr>
        <w:pStyle w:val="Compact"/>
      </w:pPr>
      <w:r>
        <w:t xml:space="preserve">Elaboración del certificado con</w:t>
      </w:r>
      <w:r>
        <w:t xml:space="preserve"> </w:t>
      </w:r>
      <w:r>
        <w:rPr>
          <w:bCs/>
          <w:b/>
        </w:rPr>
        <w:t xml:space="preserve">todas las menciones y anotaciones marginales</w:t>
      </w:r>
      <w:r>
        <w:t xml:space="preserve"> </w:t>
      </w:r>
      <w:r>
        <w:t xml:space="preserve">(L1266 art. 111)</w:t>
      </w:r>
    </w:p>
    <w:p>
      <w:pPr>
        <w:numPr>
          <w:ilvl w:val="0"/>
          <w:numId w:val="1108"/>
        </w:numPr>
        <w:pStyle w:val="Compact"/>
      </w:pPr>
      <w:r>
        <w:rPr>
          <w:bCs/>
          <w:b/>
        </w:rPr>
        <w:t xml:space="preserve">Revisión / fiscalización</w:t>
      </w:r>
      <w:r>
        <w:t xml:space="preserve"> </w:t>
      </w:r>
      <w:r>
        <w:t xml:space="preserve">y</w:t>
      </w:r>
      <w:r>
        <w:t xml:space="preserve"> </w:t>
      </w:r>
      <w:r>
        <w:rPr>
          <w:bCs/>
          <w:b/>
        </w:rPr>
        <w:t xml:space="preserve">rúbrica</w:t>
      </w:r>
      <w:r>
        <w:t xml:space="preserve"> </w:t>
      </w:r>
      <w:r>
        <w:t xml:space="preserve">de la expedición (art. 39.k)</w:t>
      </w:r>
    </w:p>
    <w:p>
      <w:pPr>
        <w:numPr>
          <w:ilvl w:val="0"/>
          <w:numId w:val="1108"/>
        </w:numPr>
        <w:pStyle w:val="Compact"/>
      </w:pPr>
      <w:r>
        <w:rPr>
          <w:bCs/>
          <w:b/>
        </w:rPr>
        <w:t xml:space="preserve">Reubicación</w:t>
      </w:r>
      <w:r>
        <w:t xml:space="preserve"> </w:t>
      </w:r>
      <w:r>
        <w:t xml:space="preserve">del libro en su caja (art. 39.j)</w:t>
      </w:r>
    </w:p>
    <w:p>
      <w:pPr>
        <w:numPr>
          <w:ilvl w:val="0"/>
          <w:numId w:val="1108"/>
        </w:numPr>
        <w:pStyle w:val="Compact"/>
      </w:pPr>
      <w:r>
        <w:t xml:space="preserve">Entrega dentro de las</w:t>
      </w:r>
      <w:r>
        <w:t xml:space="preserve"> </w:t>
      </w:r>
      <w:r>
        <w:rPr>
          <w:bCs/>
          <w:b/>
        </w:rPr>
        <w:t xml:space="preserve">48 horas</w:t>
      </w:r>
      <w:r>
        <w:t xml:space="preserve"> </w:t>
      </w:r>
      <w:r>
        <w:t xml:space="preserve">(L1266 art. 37)</w:t>
      </w:r>
    </w:p>
    <w:bookmarkEnd w:id="583"/>
    <w:bookmarkEnd w:id="584"/>
    <w:bookmarkEnd w:id="585"/>
    <w:bookmarkStart w:id="608" w:name="Xbdec9bf5c614b45159a92d1b2defcf10f876614"/>
    <w:p>
      <w:pPr>
        <w:pStyle w:val="Heading1"/>
      </w:pPr>
      <w:r>
        <w:t xml:space="preserve">PARTE XIII — CONOCIMIENTOS BÁSICOS DE GUARANÍ (prueba escrita)</w:t>
      </w:r>
    </w:p>
    <w:bookmarkStart w:id="586" w:name="por-qué-hay-guaraní-en-este-examen"/>
    <w:p>
      <w:pPr>
        <w:pStyle w:val="Heading2"/>
      </w:pPr>
      <w:r>
        <w:t xml:space="preserve">13.1 Por qué hay guaraní en este examen</w:t>
      </w:r>
    </w:p>
    <w:p>
      <w:pPr>
        <w:pStyle w:val="FirstParagraph"/>
      </w:pPr>
      <w:r>
        <w:t xml:space="preserve">Repasá la Parte I, artículo 140 de la Constitución:</w:t>
      </w:r>
    </w:p>
    <w:p>
      <w:pPr>
        <w:pStyle w:val="BlockText"/>
      </w:pPr>
      <w:r>
        <w:rPr>
          <w:iCs/>
          <w:i/>
        </w:rPr>
        <w:t xml:space="preserve">“</w:t>
      </w:r>
      <w:r>
        <w:rPr>
          <w:iCs/>
          <w:i/>
        </w:rPr>
        <w:t xml:space="preserve">El Paraguay es un país</w:t>
      </w:r>
      <w:r>
        <w:rPr>
          <w:iCs/>
          <w:i/>
        </w:rPr>
        <w:t xml:space="preserve"> </w:t>
      </w:r>
      <w:r>
        <w:rPr>
          <w:bCs/>
          <w:b/>
          <w:iCs/>
          <w:i/>
        </w:rPr>
        <w:t xml:space="preserve">pluricultural y bilingüe</w:t>
      </w:r>
      <w:r>
        <w:rPr>
          <w:iCs/>
          <w:i/>
        </w:rPr>
        <w:t xml:space="preserve">. Son idiomas oficiales el</w:t>
      </w:r>
      <w:r>
        <w:rPr>
          <w:iCs/>
          <w:i/>
        </w:rPr>
        <w:t xml:space="preserve"> </w:t>
      </w:r>
      <w:r>
        <w:rPr>
          <w:bCs/>
          <w:b/>
          <w:iCs/>
          <w:i/>
        </w:rPr>
        <w:t xml:space="preserve">castellano y el guaraní</w:t>
      </w:r>
      <w:r>
        <w:rPr>
          <w:iCs/>
          <w:i/>
        </w:rPr>
        <w:t xml:space="preserve">.</w:t>
      </w:r>
      <w:r>
        <w:rPr>
          <w:iCs/>
          <w:i/>
        </w:rPr>
        <w:t xml:space="preserve">”</w:t>
      </w:r>
    </w:p>
    <w:p>
      <w:pPr>
        <w:pStyle w:val="FirstParagraph"/>
      </w:pPr>
      <w:r>
        <w:t xml:space="preserve">No es un capricho del concurso: es una consecuencia constitucional. Un organismo que atiende a toda la población del país tiene que poder atender en los dos idiomas oficiales.</w:t>
      </w:r>
    </w:p>
    <w:p>
      <w:pPr>
        <w:pStyle w:val="BodyText"/>
      </w:pPr>
      <w:r>
        <w:rPr>
          <w:bCs/>
          <w:b/>
        </w:rPr>
        <w:t xml:space="preserve">[PARA LA ENTREVISTA]</w:t>
      </w:r>
      <w:r>
        <w:t xml:space="preserve"> </w:t>
      </w:r>
      <w:r>
        <w:t xml:space="preserve">Si te preguntan por qué importa el guaraní en el Registro Civil, la respuesta tiene dos patas:</w:t>
      </w:r>
      <w:r>
        <w:t xml:space="preserve"> </w:t>
      </w:r>
      <w:r>
        <w:t xml:space="preserve">-</w:t>
      </w:r>
      <w:r>
        <w:t xml:space="preserve"> </w:t>
      </w:r>
      <w:r>
        <w:rPr>
          <w:bCs/>
          <w:b/>
        </w:rPr>
        <w:t xml:space="preserve">Jurídica:</w:t>
      </w:r>
      <w:r>
        <w:t xml:space="preserve"> </w:t>
      </w:r>
      <w:r>
        <w:t xml:space="preserve">es idioma oficial (art. 140 CN), y el artículo 79 de la Ley 1266 solo exige intérprete cuando los contrayentes ignoran</w:t>
      </w:r>
      <w:r>
        <w:t xml:space="preserve"> </w:t>
      </w:r>
      <w:r>
        <w:rPr>
          <w:bCs/>
          <w:b/>
        </w:rPr>
        <w:t xml:space="preserve">los idiomas nacionales</w:t>
      </w:r>
      <w:r>
        <w:t xml:space="preserve"> </w:t>
      </w:r>
      <w:r>
        <w:t xml:space="preserve">(en plural).</w:t>
      </w:r>
      <w:r>
        <w:t xml:space="preserve"> </w:t>
      </w:r>
      <w:r>
        <w:t xml:space="preserve">-</w:t>
      </w:r>
      <w:r>
        <w:t xml:space="preserve"> </w:t>
      </w:r>
      <w:r>
        <w:rPr>
          <w:bCs/>
          <w:b/>
        </w:rPr>
        <w:t xml:space="preserve">Práctica:</w:t>
      </w:r>
      <w:r>
        <w:t xml:space="preserve"> </w:t>
      </w:r>
      <w:r>
        <w:t xml:space="preserve">buena parte de la población del interior se comunica con más comodidad en guaraní, y</w:t>
      </w:r>
      <w:r>
        <w:t xml:space="preserve"> </w:t>
      </w:r>
      <w:r>
        <w:rPr>
          <w:bCs/>
          <w:b/>
        </w:rPr>
        <w:t xml:space="preserve">una persona que no entiende lo que está firmando no está ejerciendo bien sus derechos</w:t>
      </w:r>
      <w:r>
        <w:t xml:space="preserve">. En un acta de nacimiento o de matrimonio, eso es grave.</w:t>
      </w:r>
    </w:p>
    <w:bookmarkEnd w:id="586"/>
    <w:bookmarkStart w:id="587" w:name="cómo-estudiar-este-bloque"/>
    <w:p>
      <w:pPr>
        <w:pStyle w:val="Heading2"/>
      </w:pPr>
      <w:r>
        <w:t xml:space="preserve">13.2 Cómo estudiar este bloque</w:t>
      </w:r>
    </w:p>
    <w:p>
      <w:pPr>
        <w:pStyle w:val="FirstParagraph"/>
      </w:pPr>
      <w:r>
        <w:rPr>
          <w:bCs/>
          <w:b/>
        </w:rPr>
        <w:t xml:space="preserve">Esto no se estudia: se practica.</w:t>
      </w:r>
      <w:r>
        <w:t xml:space="preserve"> </w:t>
      </w:r>
      <w:r>
        <w:t xml:space="preserve">Quince minutos por día, todos los días,</w:t>
      </w:r>
      <w:r>
        <w:t xml:space="preserve"> </w:t>
      </w:r>
      <w:r>
        <w:rPr>
          <w:bCs/>
          <w:b/>
        </w:rPr>
        <w:t xml:space="preserve">escribiendo a mano</w:t>
      </w:r>
      <w:r>
        <w:t xml:space="preserve">. Es mucho más efectivo que una sesión larga el fin de semana.</w:t>
      </w:r>
    </w:p>
    <w:p>
      <w:pPr>
        <w:pStyle w:val="BodyText"/>
      </w:pPr>
      <w:r>
        <w:rPr>
          <w:bCs/>
          <w:b/>
        </w:rPr>
        <w:t xml:space="preserve">Rutina diaria de 15 minutos:</w:t>
      </w:r>
      <w:r>
        <w:t xml:space="preserve"> </w:t>
      </w:r>
      <w:r>
        <w:t xml:space="preserve">-</w:t>
      </w:r>
      <w:r>
        <w:t xml:space="preserve"> </w:t>
      </w:r>
      <w:r>
        <w:rPr>
          <w:bCs/>
          <w:b/>
        </w:rPr>
        <w:t xml:space="preserve">5 min</w:t>
      </w:r>
      <w:r>
        <w:t xml:space="preserve"> </w:t>
      </w:r>
      <w:r>
        <w:t xml:space="preserve">— vocabulario nuevo (5 palabras por día, no más)</w:t>
      </w:r>
      <w:r>
        <w:t xml:space="preserve"> </w:t>
      </w:r>
      <w:r>
        <w:t xml:space="preserve">-</w:t>
      </w:r>
      <w:r>
        <w:t xml:space="preserve"> </w:t>
      </w:r>
      <w:r>
        <w:rPr>
          <w:bCs/>
          <w:b/>
        </w:rPr>
        <w:t xml:space="preserve">5 min</w:t>
      </w:r>
      <w:r>
        <w:t xml:space="preserve"> </w:t>
      </w:r>
      <w:r>
        <w:t xml:space="preserve">— repaso del vocabulario anterior, tapando la columna</w:t>
      </w:r>
      <w:r>
        <w:t xml:space="preserve"> </w:t>
      </w:r>
      <w:r>
        <w:t xml:space="preserve">-</w:t>
      </w:r>
      <w:r>
        <w:t xml:space="preserve"> </w:t>
      </w:r>
      <w:r>
        <w:rPr>
          <w:bCs/>
          <w:b/>
        </w:rPr>
        <w:t xml:space="preserve">5 min</w:t>
      </w:r>
      <w:r>
        <w:t xml:space="preserve"> </w:t>
      </w:r>
      <w:r>
        <w:t xml:space="preserve">— traducir 3 frases, en las dos direcciones</w:t>
      </w:r>
    </w:p>
    <w:p>
      <w:pPr>
        <w:pStyle w:val="BodyText"/>
      </w:pPr>
      <w:r>
        <w:rPr>
          <w:bCs/>
          <w:b/>
        </w:rPr>
        <w:t xml:space="preserve">[VERIFICÁ LA ORTOGRAFÍA]</w:t>
      </w:r>
      <w:r>
        <w:t xml:space="preserve"> </w:t>
      </w:r>
      <w:r>
        <w:t xml:space="preserve">El guaraní tiene variantes regionales y de escritura. Usá un manual del</w:t>
      </w:r>
      <w:r>
        <w:t xml:space="preserve"> </w:t>
      </w:r>
      <w:r>
        <w:rPr>
          <w:bCs/>
          <w:b/>
        </w:rPr>
        <w:t xml:space="preserve">Ateneo de Lengua y Cultura Guaraní</w:t>
      </w:r>
      <w:r>
        <w:t xml:space="preserve"> </w:t>
      </w:r>
      <w:r>
        <w:t xml:space="preserve">o un diccionario confiable para confirmar acentos, la puntuación nasal (~) y la puntuación glotal (’).</w:t>
      </w:r>
    </w:p>
    <w:bookmarkEnd w:id="587"/>
    <w:bookmarkStart w:id="597" w:name="comprensión-y-vocabulario"/>
    <w:p>
      <w:pPr>
        <w:pStyle w:val="Heading2"/>
      </w:pPr>
      <w:r>
        <w:t xml:space="preserve">13.3 Comprensión y vocabulario</w:t>
      </w:r>
    </w:p>
    <w:bookmarkStart w:id="588" w:name="saludos-y-despedidas"/>
    <w:p>
      <w:pPr>
        <w:pStyle w:val="Heading3"/>
      </w:pPr>
      <w:r>
        <w:t xml:space="preserve">Saludos y despedidas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Guaraní</w:t>
            </w:r>
          </w:p>
        </w:tc>
        <w:tc>
          <w:tcPr/>
          <w:p>
            <w:pPr>
              <w:pStyle w:val="Compact"/>
              <w:jc w:val="left"/>
            </w:pPr>
            <w:r>
              <w:t xml:space="preserve">Español</w:t>
            </w:r>
          </w:p>
        </w:tc>
      </w:tr>
      <w:tr>
        <w:tc>
          <w:tcPr/>
          <w:p>
            <w:pPr>
              <w:pStyle w:val="Compact"/>
              <w:jc w:val="left"/>
            </w:pPr>
            <w:r>
              <w:rPr>
                <w:bCs/>
                <w:b/>
              </w:rPr>
              <w:t xml:space="preserve">Mba’éichapa</w:t>
            </w:r>
          </w:p>
        </w:tc>
        <w:tc>
          <w:tcPr/>
          <w:p>
            <w:pPr>
              <w:pStyle w:val="Compact"/>
              <w:jc w:val="left"/>
            </w:pPr>
            <w:r>
              <w:t xml:space="preserve">¿Cómo estás? / Hola</w:t>
            </w:r>
          </w:p>
        </w:tc>
      </w:tr>
      <w:tr>
        <w:tc>
          <w:tcPr/>
          <w:p>
            <w:pPr>
              <w:pStyle w:val="Compact"/>
              <w:jc w:val="left"/>
            </w:pPr>
            <w:r>
              <w:rPr>
                <w:bCs/>
                <w:b/>
              </w:rPr>
              <w:t xml:space="preserve">Mba’éichapa nde pyhareve</w:t>
            </w:r>
          </w:p>
        </w:tc>
        <w:tc>
          <w:tcPr/>
          <w:p>
            <w:pPr>
              <w:pStyle w:val="Compact"/>
              <w:jc w:val="left"/>
            </w:pPr>
            <w:r>
              <w:t xml:space="preserve">Buenos días (lit.</w:t>
            </w:r>
            <w:r>
              <w:t xml:space="preserve"> </w:t>
            </w:r>
            <w:r>
              <w:t xml:space="preserve">“</w:t>
            </w:r>
            <w:r>
              <w:t xml:space="preserve">cómo amaneciste</w:t>
            </w:r>
            <w:r>
              <w:t xml:space="preserve">”</w:t>
            </w:r>
            <w:r>
              <w:t xml:space="preserve">)</w:t>
            </w:r>
          </w:p>
        </w:tc>
      </w:tr>
      <w:tr>
        <w:tc>
          <w:tcPr/>
          <w:p>
            <w:pPr>
              <w:pStyle w:val="Compact"/>
              <w:jc w:val="left"/>
            </w:pPr>
            <w:r>
              <w:rPr>
                <w:bCs/>
                <w:b/>
              </w:rPr>
              <w:t xml:space="preserve">Ka’aru porã</w:t>
            </w:r>
          </w:p>
        </w:tc>
        <w:tc>
          <w:tcPr/>
          <w:p>
            <w:pPr>
              <w:pStyle w:val="Compact"/>
              <w:jc w:val="left"/>
            </w:pPr>
            <w:r>
              <w:t xml:space="preserve">Buenas tardes</w:t>
            </w:r>
          </w:p>
        </w:tc>
      </w:tr>
      <w:tr>
        <w:tc>
          <w:tcPr/>
          <w:p>
            <w:pPr>
              <w:pStyle w:val="Compact"/>
              <w:jc w:val="left"/>
            </w:pPr>
            <w:r>
              <w:rPr>
                <w:bCs/>
                <w:b/>
              </w:rPr>
              <w:t xml:space="preserve">Pyhare porã</w:t>
            </w:r>
          </w:p>
        </w:tc>
        <w:tc>
          <w:tcPr/>
          <w:p>
            <w:pPr>
              <w:pStyle w:val="Compact"/>
              <w:jc w:val="left"/>
            </w:pPr>
            <w:r>
              <w:t xml:space="preserve">Buenas noches</w:t>
            </w:r>
          </w:p>
        </w:tc>
      </w:tr>
      <w:tr>
        <w:tc>
          <w:tcPr/>
          <w:p>
            <w:pPr>
              <w:pStyle w:val="Compact"/>
              <w:jc w:val="left"/>
            </w:pPr>
            <w:r>
              <w:rPr>
                <w:bCs/>
                <w:b/>
              </w:rPr>
              <w:t xml:space="preserve">Iporã</w:t>
            </w:r>
            <w:r>
              <w:t xml:space="preserve"> </w:t>
            </w:r>
            <w:r>
              <w:t xml:space="preserve">/</w:t>
            </w:r>
            <w:r>
              <w:t xml:space="preserve"> </w:t>
            </w:r>
            <w:r>
              <w:rPr>
                <w:bCs/>
                <w:b/>
              </w:rPr>
              <w:t xml:space="preserve">Iporãite</w:t>
            </w:r>
          </w:p>
        </w:tc>
        <w:tc>
          <w:tcPr/>
          <w:p>
            <w:pPr>
              <w:pStyle w:val="Compact"/>
              <w:jc w:val="left"/>
            </w:pPr>
            <w:r>
              <w:t xml:space="preserve">Bien / Muy bien</w:t>
            </w:r>
          </w:p>
        </w:tc>
      </w:tr>
      <w:tr>
        <w:tc>
          <w:tcPr/>
          <w:p>
            <w:pPr>
              <w:pStyle w:val="Compact"/>
              <w:jc w:val="left"/>
            </w:pPr>
            <w:r>
              <w:rPr>
                <w:bCs/>
                <w:b/>
              </w:rPr>
              <w:t xml:space="preserve">Ha nde?</w:t>
            </w:r>
          </w:p>
        </w:tc>
        <w:tc>
          <w:tcPr/>
          <w:p>
            <w:pPr>
              <w:pStyle w:val="Compact"/>
              <w:jc w:val="left"/>
            </w:pPr>
            <w:r>
              <w:t xml:space="preserve">¿Y vos?</w:t>
            </w:r>
          </w:p>
        </w:tc>
      </w:tr>
      <w:tr>
        <w:tc>
          <w:tcPr/>
          <w:p>
            <w:pPr>
              <w:pStyle w:val="Compact"/>
              <w:jc w:val="left"/>
            </w:pPr>
            <w:r>
              <w:rPr>
                <w:bCs/>
                <w:b/>
              </w:rPr>
              <w:t xml:space="preserve">Aguyje</w:t>
            </w:r>
          </w:p>
        </w:tc>
        <w:tc>
          <w:tcPr/>
          <w:p>
            <w:pPr>
              <w:pStyle w:val="Compact"/>
              <w:jc w:val="left"/>
            </w:pPr>
            <w:r>
              <w:t xml:space="preserve">Gracias</w:t>
            </w:r>
          </w:p>
        </w:tc>
      </w:tr>
      <w:tr>
        <w:tc>
          <w:tcPr/>
          <w:p>
            <w:pPr>
              <w:pStyle w:val="Compact"/>
              <w:jc w:val="left"/>
            </w:pPr>
            <w:r>
              <w:rPr>
                <w:bCs/>
                <w:b/>
              </w:rPr>
              <w:t xml:space="preserve">Aguyje ndéve</w:t>
            </w:r>
          </w:p>
        </w:tc>
        <w:tc>
          <w:tcPr/>
          <w:p>
            <w:pPr>
              <w:pStyle w:val="Compact"/>
              <w:jc w:val="left"/>
            </w:pPr>
            <w:r>
              <w:t xml:space="preserve">Gracias a vos</w:t>
            </w:r>
          </w:p>
        </w:tc>
      </w:tr>
      <w:tr>
        <w:tc>
          <w:tcPr/>
          <w:p>
            <w:pPr>
              <w:pStyle w:val="Compact"/>
              <w:jc w:val="left"/>
            </w:pPr>
            <w:r>
              <w:rPr>
                <w:bCs/>
                <w:b/>
              </w:rPr>
              <w:t xml:space="preserve">Ndaipóri mba’e</w:t>
            </w:r>
          </w:p>
        </w:tc>
        <w:tc>
          <w:tcPr/>
          <w:p>
            <w:pPr>
              <w:pStyle w:val="Compact"/>
              <w:jc w:val="left"/>
            </w:pPr>
            <w:r>
              <w:t xml:space="preserve">De nada</w:t>
            </w:r>
          </w:p>
        </w:tc>
      </w:tr>
      <w:tr>
        <w:tc>
          <w:tcPr/>
          <w:p>
            <w:pPr>
              <w:pStyle w:val="Compact"/>
              <w:jc w:val="left"/>
            </w:pPr>
            <w:r>
              <w:rPr>
                <w:bCs/>
                <w:b/>
              </w:rPr>
              <w:t xml:space="preserve">Eguahẽporãite</w:t>
            </w:r>
          </w:p>
        </w:tc>
        <w:tc>
          <w:tcPr/>
          <w:p>
            <w:pPr>
              <w:pStyle w:val="Compact"/>
              <w:jc w:val="left"/>
            </w:pPr>
            <w:r>
              <w:t xml:space="preserve">Bienvenido/a</w:t>
            </w:r>
          </w:p>
        </w:tc>
      </w:tr>
      <w:tr>
        <w:tc>
          <w:tcPr/>
          <w:p>
            <w:pPr>
              <w:pStyle w:val="Compact"/>
              <w:jc w:val="left"/>
            </w:pPr>
            <w:r>
              <w:rPr>
                <w:bCs/>
                <w:b/>
              </w:rPr>
              <w:t xml:space="preserve">Jajotopa peve</w:t>
            </w:r>
          </w:p>
        </w:tc>
        <w:tc>
          <w:tcPr/>
          <w:p>
            <w:pPr>
              <w:pStyle w:val="Compact"/>
              <w:jc w:val="left"/>
            </w:pPr>
            <w:r>
              <w:t xml:space="preserve">Hasta luego</w:t>
            </w:r>
          </w:p>
        </w:tc>
      </w:tr>
      <w:tr>
        <w:tc>
          <w:tcPr/>
          <w:p>
            <w:pPr>
              <w:pStyle w:val="Compact"/>
              <w:jc w:val="left"/>
            </w:pPr>
            <w:r>
              <w:rPr>
                <w:bCs/>
                <w:b/>
              </w:rPr>
              <w:t xml:space="preserve">Jajohecha peve</w:t>
            </w:r>
          </w:p>
        </w:tc>
        <w:tc>
          <w:tcPr/>
          <w:p>
            <w:pPr>
              <w:pStyle w:val="Compact"/>
              <w:jc w:val="left"/>
            </w:pPr>
            <w:r>
              <w:t xml:space="preserve">Hasta vernos</w:t>
            </w:r>
          </w:p>
        </w:tc>
      </w:tr>
      <w:tr>
        <w:tc>
          <w:tcPr/>
          <w:p>
            <w:pPr>
              <w:pStyle w:val="Compact"/>
              <w:jc w:val="left"/>
            </w:pPr>
            <w:r>
              <w:rPr>
                <w:bCs/>
                <w:b/>
              </w:rPr>
              <w:t xml:space="preserve">Néi</w:t>
            </w:r>
          </w:p>
        </w:tc>
        <w:tc>
          <w:tcPr/>
          <w:p>
            <w:pPr>
              <w:pStyle w:val="Compact"/>
              <w:jc w:val="left"/>
            </w:pPr>
            <w:r>
              <w:t xml:space="preserve">Bueno / de acuerdo</w:t>
            </w:r>
          </w:p>
        </w:tc>
      </w:tr>
      <w:tr>
        <w:tc>
          <w:tcPr/>
          <w:p>
            <w:pPr>
              <w:pStyle w:val="Compact"/>
              <w:jc w:val="left"/>
            </w:pPr>
            <w:r>
              <w:rPr>
                <w:bCs/>
                <w:b/>
              </w:rPr>
              <w:t xml:space="preserve">Heẽ</w:t>
            </w:r>
          </w:p>
        </w:tc>
        <w:tc>
          <w:tcPr/>
          <w:p>
            <w:pPr>
              <w:pStyle w:val="Compact"/>
              <w:jc w:val="left"/>
            </w:pPr>
            <w:r>
              <w:t xml:space="preserve">Sí</w:t>
            </w:r>
          </w:p>
        </w:tc>
      </w:tr>
      <w:tr>
        <w:tc>
          <w:tcPr/>
          <w:p>
            <w:pPr>
              <w:pStyle w:val="Compact"/>
              <w:jc w:val="left"/>
            </w:pPr>
            <w:r>
              <w:rPr>
                <w:bCs/>
                <w:b/>
              </w:rPr>
              <w:t xml:space="preserve">Nahániri</w:t>
            </w:r>
          </w:p>
        </w:tc>
        <w:tc>
          <w:tcPr/>
          <w:p>
            <w:pPr>
              <w:pStyle w:val="Compact"/>
              <w:jc w:val="left"/>
            </w:pPr>
            <w:r>
              <w:t xml:space="preserve">No</w:t>
            </w:r>
          </w:p>
        </w:tc>
      </w:tr>
      <w:tr>
        <w:tc>
          <w:tcPr/>
          <w:p>
            <w:pPr>
              <w:pStyle w:val="Compact"/>
              <w:jc w:val="left"/>
            </w:pPr>
            <w:r>
              <w:rPr>
                <w:bCs/>
                <w:b/>
              </w:rPr>
              <w:t xml:space="preserve">Ñañe’ẽmi</w:t>
            </w:r>
          </w:p>
        </w:tc>
        <w:tc>
          <w:tcPr/>
          <w:p>
            <w:pPr>
              <w:pStyle w:val="Compact"/>
              <w:jc w:val="left"/>
            </w:pPr>
            <w:r>
              <w:t xml:space="preserve">Conversemos un poco</w:t>
            </w:r>
          </w:p>
        </w:tc>
      </w:tr>
      <w:tr>
        <w:tc>
          <w:tcPr/>
          <w:p>
            <w:pPr>
              <w:pStyle w:val="Compact"/>
              <w:jc w:val="left"/>
            </w:pPr>
            <w:r>
              <w:rPr>
                <w:bCs/>
                <w:b/>
              </w:rPr>
              <w:t xml:space="preserve">Ejapo porã</w:t>
            </w:r>
          </w:p>
        </w:tc>
        <w:tc>
          <w:tcPr/>
          <w:p>
            <w:pPr>
              <w:pStyle w:val="Compact"/>
              <w:jc w:val="left"/>
            </w:pPr>
            <w:r>
              <w:t xml:space="preserve">Que te vaya bien</w:t>
            </w:r>
          </w:p>
        </w:tc>
      </w:tr>
    </w:tbl>
    <w:bookmarkEnd w:id="588"/>
    <w:bookmarkStart w:id="589" w:name="presentación-personal"/>
    <w:p>
      <w:pPr>
        <w:pStyle w:val="Heading3"/>
      </w:pPr>
      <w:r>
        <w:t xml:space="preserve">Presentación personal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Guaraní</w:t>
            </w:r>
          </w:p>
        </w:tc>
        <w:tc>
          <w:tcPr/>
          <w:p>
            <w:pPr>
              <w:pStyle w:val="Compact"/>
              <w:jc w:val="left"/>
            </w:pPr>
            <w:r>
              <w:t xml:space="preserve">Español</w:t>
            </w:r>
          </w:p>
        </w:tc>
      </w:tr>
      <w:tr>
        <w:tc>
          <w:tcPr/>
          <w:p>
            <w:pPr>
              <w:pStyle w:val="Compact"/>
              <w:jc w:val="left"/>
            </w:pPr>
            <w:r>
              <w:rPr>
                <w:bCs/>
                <w:b/>
              </w:rPr>
              <w:t xml:space="preserve">Che réra…</w:t>
            </w:r>
          </w:p>
        </w:tc>
        <w:tc>
          <w:tcPr/>
          <w:p>
            <w:pPr>
              <w:pStyle w:val="Compact"/>
              <w:jc w:val="left"/>
            </w:pPr>
            <w:r>
              <w:t xml:space="preserve">Mi nombre es…</w:t>
            </w:r>
          </w:p>
        </w:tc>
      </w:tr>
      <w:tr>
        <w:tc>
          <w:tcPr/>
          <w:p>
            <w:pPr>
              <w:pStyle w:val="Compact"/>
              <w:jc w:val="left"/>
            </w:pPr>
            <w:r>
              <w:rPr>
                <w:bCs/>
                <w:b/>
              </w:rPr>
              <w:t xml:space="preserve">Mba’éichapa nde réra?</w:t>
            </w:r>
          </w:p>
        </w:tc>
        <w:tc>
          <w:tcPr/>
          <w:p>
            <w:pPr>
              <w:pStyle w:val="Compact"/>
              <w:jc w:val="left"/>
            </w:pPr>
            <w:r>
              <w:t xml:space="preserve">¿Cómo te llamás?</w:t>
            </w:r>
          </w:p>
        </w:tc>
      </w:tr>
      <w:tr>
        <w:tc>
          <w:tcPr/>
          <w:p>
            <w:pPr>
              <w:pStyle w:val="Compact"/>
              <w:jc w:val="left"/>
            </w:pPr>
            <w:r>
              <w:rPr>
                <w:bCs/>
                <w:b/>
              </w:rPr>
              <w:t xml:space="preserve">Aiko Areguápe</w:t>
            </w:r>
          </w:p>
        </w:tc>
        <w:tc>
          <w:tcPr/>
          <w:p>
            <w:pPr>
              <w:pStyle w:val="Compact"/>
              <w:jc w:val="left"/>
            </w:pPr>
            <w:r>
              <w:t xml:space="preserve">Vivo en Areguá</w:t>
            </w:r>
          </w:p>
        </w:tc>
      </w:tr>
      <w:tr>
        <w:tc>
          <w:tcPr/>
          <w:p>
            <w:pPr>
              <w:pStyle w:val="Compact"/>
              <w:jc w:val="left"/>
            </w:pPr>
            <w:r>
              <w:rPr>
                <w:bCs/>
                <w:b/>
              </w:rPr>
              <w:t xml:space="preserve">Moõguápa nde?</w:t>
            </w:r>
          </w:p>
        </w:tc>
        <w:tc>
          <w:tcPr/>
          <w:p>
            <w:pPr>
              <w:pStyle w:val="Compact"/>
              <w:jc w:val="left"/>
            </w:pPr>
            <w:r>
              <w:t xml:space="preserve">¿De dónde sos?</w:t>
            </w:r>
          </w:p>
        </w:tc>
      </w:tr>
      <w:tr>
        <w:tc>
          <w:tcPr/>
          <w:p>
            <w:pPr>
              <w:pStyle w:val="Compact"/>
              <w:jc w:val="left"/>
            </w:pPr>
            <w:r>
              <w:rPr>
                <w:bCs/>
                <w:b/>
              </w:rPr>
              <w:t xml:space="preserve">Che paraguayo / paraguaya</w:t>
            </w:r>
          </w:p>
        </w:tc>
        <w:tc>
          <w:tcPr/>
          <w:p>
            <w:pPr>
              <w:pStyle w:val="Compact"/>
              <w:jc w:val="left"/>
            </w:pPr>
            <w:r>
              <w:t xml:space="preserve">Soy paraguayo / paraguaya</w:t>
            </w:r>
          </w:p>
        </w:tc>
      </w:tr>
      <w:tr>
        <w:tc>
          <w:tcPr/>
          <w:p>
            <w:pPr>
              <w:pStyle w:val="Compact"/>
              <w:jc w:val="left"/>
            </w:pPr>
            <w:r>
              <w:rPr>
                <w:bCs/>
                <w:b/>
              </w:rPr>
              <w:t xml:space="preserve">Amba’apo Registro Civil-pe</w:t>
            </w:r>
          </w:p>
        </w:tc>
        <w:tc>
          <w:tcPr/>
          <w:p>
            <w:pPr>
              <w:pStyle w:val="Compact"/>
              <w:jc w:val="left"/>
            </w:pPr>
            <w:r>
              <w:t xml:space="preserve">Trabajo en el Registro Civil</w:t>
            </w:r>
          </w:p>
        </w:tc>
      </w:tr>
      <w:tr>
        <w:tc>
          <w:tcPr/>
          <w:p>
            <w:pPr>
              <w:pStyle w:val="Compact"/>
              <w:jc w:val="left"/>
            </w:pPr>
            <w:r>
              <w:rPr>
                <w:bCs/>
                <w:b/>
              </w:rPr>
              <w:t xml:space="preserve">Areko … ary</w:t>
            </w:r>
          </w:p>
        </w:tc>
        <w:tc>
          <w:tcPr/>
          <w:p>
            <w:pPr>
              <w:pStyle w:val="Compact"/>
              <w:jc w:val="left"/>
            </w:pPr>
            <w:r>
              <w:t xml:space="preserve">Tengo … años</w:t>
            </w:r>
          </w:p>
        </w:tc>
      </w:tr>
      <w:tr>
        <w:tc>
          <w:tcPr/>
          <w:p>
            <w:pPr>
              <w:pStyle w:val="Compact"/>
              <w:jc w:val="left"/>
            </w:pPr>
            <w:r>
              <w:rPr>
                <w:bCs/>
                <w:b/>
              </w:rPr>
              <w:t xml:space="preserve">Mboy ary piko reguereko?</w:t>
            </w:r>
          </w:p>
        </w:tc>
        <w:tc>
          <w:tcPr/>
          <w:p>
            <w:pPr>
              <w:pStyle w:val="Compact"/>
              <w:jc w:val="left"/>
            </w:pPr>
            <w:r>
              <w:t xml:space="preserve">¿Cuántos años tenés?</w:t>
            </w:r>
          </w:p>
        </w:tc>
      </w:tr>
      <w:tr>
        <w:tc>
          <w:tcPr/>
          <w:p>
            <w:pPr>
              <w:pStyle w:val="Compact"/>
              <w:jc w:val="left"/>
            </w:pPr>
            <w:r>
              <w:rPr>
                <w:bCs/>
                <w:b/>
              </w:rPr>
              <w:t xml:space="preserve">Kóva che rogayguakuéra</w:t>
            </w:r>
          </w:p>
        </w:tc>
        <w:tc>
          <w:tcPr/>
          <w:p>
            <w:pPr>
              <w:pStyle w:val="Compact"/>
              <w:jc w:val="left"/>
            </w:pPr>
            <w:r>
              <w:t xml:space="preserve">Esta es mi familia</w:t>
            </w:r>
          </w:p>
        </w:tc>
      </w:tr>
    </w:tbl>
    <w:bookmarkEnd w:id="589"/>
    <w:bookmarkStart w:id="590" w:name="números"/>
    <w:p>
      <w:pPr>
        <w:pStyle w:val="Heading3"/>
      </w:pPr>
      <w:r>
        <w:t xml:space="preserve">Números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Guaraní</w:t>
            </w:r>
          </w:p>
        </w:tc>
        <w:tc>
          <w:tcPr/>
          <w:p>
            <w:pPr>
              <w:pStyle w:val="Compact"/>
              <w:jc w:val="left"/>
            </w:pPr>
            <w:r>
              <w:t xml:space="preserve">#</w:t>
            </w:r>
          </w:p>
        </w:tc>
        <w:tc>
          <w:tcPr/>
          <w:p>
            <w:pPr>
              <w:pStyle w:val="Compact"/>
              <w:jc w:val="left"/>
            </w:pPr>
            <w:r>
              <w:t xml:space="preserve">Guaraní</w:t>
            </w:r>
          </w:p>
        </w:tc>
      </w:tr>
      <w:tr>
        <w:tc>
          <w:tcPr/>
          <w:p>
            <w:pPr>
              <w:pStyle w:val="Compact"/>
              <w:jc w:val="left"/>
            </w:pPr>
            <w:r>
              <w:t xml:space="preserve">1</w:t>
            </w:r>
          </w:p>
        </w:tc>
        <w:tc>
          <w:tcPr/>
          <w:p>
            <w:pPr>
              <w:pStyle w:val="Compact"/>
              <w:jc w:val="left"/>
            </w:pPr>
            <w:r>
              <w:rPr>
                <w:bCs/>
                <w:b/>
              </w:rPr>
              <w:t xml:space="preserve">peteĩ</w:t>
            </w:r>
          </w:p>
        </w:tc>
        <w:tc>
          <w:tcPr/>
          <w:p>
            <w:pPr>
              <w:pStyle w:val="Compact"/>
              <w:jc w:val="left"/>
            </w:pPr>
            <w:r>
              <w:t xml:space="preserve">6</w:t>
            </w:r>
          </w:p>
        </w:tc>
        <w:tc>
          <w:tcPr/>
          <w:p>
            <w:pPr>
              <w:pStyle w:val="Compact"/>
              <w:jc w:val="left"/>
            </w:pPr>
            <w:r>
              <w:rPr>
                <w:bCs/>
                <w:b/>
              </w:rPr>
              <w:t xml:space="preserve">poteĩ</w:t>
            </w:r>
          </w:p>
        </w:tc>
      </w:tr>
      <w:tr>
        <w:tc>
          <w:tcPr/>
          <w:p>
            <w:pPr>
              <w:pStyle w:val="Compact"/>
              <w:jc w:val="left"/>
            </w:pPr>
            <w:r>
              <w:t xml:space="preserve">2</w:t>
            </w:r>
          </w:p>
        </w:tc>
        <w:tc>
          <w:tcPr/>
          <w:p>
            <w:pPr>
              <w:pStyle w:val="Compact"/>
              <w:jc w:val="left"/>
            </w:pPr>
            <w:r>
              <w:rPr>
                <w:bCs/>
                <w:b/>
              </w:rPr>
              <w:t xml:space="preserve">mokõi</w:t>
            </w:r>
          </w:p>
        </w:tc>
        <w:tc>
          <w:tcPr/>
          <w:p>
            <w:pPr>
              <w:pStyle w:val="Compact"/>
              <w:jc w:val="left"/>
            </w:pPr>
            <w:r>
              <w:t xml:space="preserve">7</w:t>
            </w:r>
          </w:p>
        </w:tc>
        <w:tc>
          <w:tcPr/>
          <w:p>
            <w:pPr>
              <w:pStyle w:val="Compact"/>
              <w:jc w:val="left"/>
            </w:pPr>
            <w:r>
              <w:rPr>
                <w:bCs/>
                <w:b/>
              </w:rPr>
              <w:t xml:space="preserve">pokõi</w:t>
            </w:r>
          </w:p>
        </w:tc>
      </w:tr>
      <w:tr>
        <w:tc>
          <w:tcPr/>
          <w:p>
            <w:pPr>
              <w:pStyle w:val="Compact"/>
              <w:jc w:val="left"/>
            </w:pPr>
            <w:r>
              <w:t xml:space="preserve">3</w:t>
            </w:r>
          </w:p>
        </w:tc>
        <w:tc>
          <w:tcPr/>
          <w:p>
            <w:pPr>
              <w:pStyle w:val="Compact"/>
              <w:jc w:val="left"/>
            </w:pPr>
            <w:r>
              <w:rPr>
                <w:bCs/>
                <w:b/>
              </w:rPr>
              <w:t xml:space="preserve">mbohapy</w:t>
            </w:r>
          </w:p>
        </w:tc>
        <w:tc>
          <w:tcPr/>
          <w:p>
            <w:pPr>
              <w:pStyle w:val="Compact"/>
              <w:jc w:val="left"/>
            </w:pPr>
            <w:r>
              <w:t xml:space="preserve">8</w:t>
            </w:r>
          </w:p>
        </w:tc>
        <w:tc>
          <w:tcPr/>
          <w:p>
            <w:pPr>
              <w:pStyle w:val="Compact"/>
              <w:jc w:val="left"/>
            </w:pPr>
            <w:r>
              <w:rPr>
                <w:bCs/>
                <w:b/>
              </w:rPr>
              <w:t xml:space="preserve">poapy</w:t>
            </w:r>
          </w:p>
        </w:tc>
      </w:tr>
      <w:tr>
        <w:tc>
          <w:tcPr/>
          <w:p>
            <w:pPr>
              <w:pStyle w:val="Compact"/>
              <w:jc w:val="left"/>
            </w:pPr>
            <w:r>
              <w:t xml:space="preserve">4</w:t>
            </w:r>
          </w:p>
        </w:tc>
        <w:tc>
          <w:tcPr/>
          <w:p>
            <w:pPr>
              <w:pStyle w:val="Compact"/>
              <w:jc w:val="left"/>
            </w:pPr>
            <w:r>
              <w:rPr>
                <w:bCs/>
                <w:b/>
              </w:rPr>
              <w:t xml:space="preserve">irundy</w:t>
            </w:r>
          </w:p>
        </w:tc>
        <w:tc>
          <w:tcPr/>
          <w:p>
            <w:pPr>
              <w:pStyle w:val="Compact"/>
              <w:jc w:val="left"/>
            </w:pPr>
            <w:r>
              <w:t xml:space="preserve">9</w:t>
            </w:r>
          </w:p>
        </w:tc>
        <w:tc>
          <w:tcPr/>
          <w:p>
            <w:pPr>
              <w:pStyle w:val="Compact"/>
              <w:jc w:val="left"/>
            </w:pPr>
            <w:r>
              <w:rPr>
                <w:bCs/>
                <w:b/>
              </w:rPr>
              <w:t xml:space="preserve">porundy</w:t>
            </w:r>
          </w:p>
        </w:tc>
      </w:tr>
      <w:tr>
        <w:tc>
          <w:tcPr/>
          <w:p>
            <w:pPr>
              <w:pStyle w:val="Compact"/>
              <w:jc w:val="left"/>
            </w:pPr>
            <w:r>
              <w:t xml:space="preserve">5</w:t>
            </w:r>
          </w:p>
        </w:tc>
        <w:tc>
          <w:tcPr/>
          <w:p>
            <w:pPr>
              <w:pStyle w:val="Compact"/>
              <w:jc w:val="left"/>
            </w:pPr>
            <w:r>
              <w:rPr>
                <w:bCs/>
                <w:b/>
              </w:rPr>
              <w:t xml:space="preserve">po</w:t>
            </w:r>
          </w:p>
        </w:tc>
        <w:tc>
          <w:tcPr/>
          <w:p>
            <w:pPr>
              <w:pStyle w:val="Compact"/>
              <w:jc w:val="left"/>
            </w:pPr>
            <w:r>
              <w:t xml:space="preserve">10</w:t>
            </w:r>
          </w:p>
        </w:tc>
        <w:tc>
          <w:tcPr/>
          <w:p>
            <w:pPr>
              <w:pStyle w:val="Compact"/>
              <w:jc w:val="left"/>
            </w:pPr>
            <w:r>
              <w:rPr>
                <w:bCs/>
                <w:b/>
              </w:rPr>
              <w:t xml:space="preserve">pa</w:t>
            </w:r>
          </w:p>
        </w:tc>
      </w:tr>
    </w:tbl>
    <w:p>
      <w:pPr>
        <w:pStyle w:val="BodyText"/>
      </w:pPr>
      <w:r>
        <w:rPr>
          <w:bCs/>
          <w:b/>
        </w:rPr>
        <w:t xml:space="preserve">Y siguiendo:</w:t>
      </w:r>
      <w:r>
        <w:t xml:space="preserve"> </w:t>
      </w:r>
      <w:r>
        <w:t xml:space="preserve">11 =</w:t>
      </w:r>
      <w:r>
        <w:t xml:space="preserve"> </w:t>
      </w:r>
      <w:r>
        <w:rPr>
          <w:bCs/>
          <w:b/>
        </w:rPr>
        <w:t xml:space="preserve">pateĩ</w:t>
      </w:r>
      <w:r>
        <w:t xml:space="preserve"> </w:t>
      </w:r>
      <w:r>
        <w:t xml:space="preserve">· 12 =</w:t>
      </w:r>
      <w:r>
        <w:t xml:space="preserve"> </w:t>
      </w:r>
      <w:r>
        <w:rPr>
          <w:bCs/>
          <w:b/>
        </w:rPr>
        <w:t xml:space="preserve">pakõi</w:t>
      </w:r>
      <w:r>
        <w:t xml:space="preserve"> </w:t>
      </w:r>
      <w:r>
        <w:t xml:space="preserve">· 13 =</w:t>
      </w:r>
      <w:r>
        <w:t xml:space="preserve"> </w:t>
      </w:r>
      <w:r>
        <w:rPr>
          <w:bCs/>
          <w:b/>
        </w:rPr>
        <w:t xml:space="preserve">papy</w:t>
      </w:r>
      <w:r>
        <w:t xml:space="preserve"> </w:t>
      </w:r>
      <w:r>
        <w:t xml:space="preserve">· 20 =</w:t>
      </w:r>
      <w:r>
        <w:t xml:space="preserve"> </w:t>
      </w:r>
      <w:r>
        <w:rPr>
          <w:bCs/>
          <w:b/>
        </w:rPr>
        <w:t xml:space="preserve">mokõipa</w:t>
      </w:r>
      <w:r>
        <w:t xml:space="preserve"> </w:t>
      </w:r>
      <w:r>
        <w:t xml:space="preserve">· 30 =</w:t>
      </w:r>
      <w:r>
        <w:t xml:space="preserve"> </w:t>
      </w:r>
      <w:r>
        <w:rPr>
          <w:bCs/>
          <w:b/>
        </w:rPr>
        <w:t xml:space="preserve">mbohapypa</w:t>
      </w:r>
      <w:r>
        <w:t xml:space="preserve"> </w:t>
      </w:r>
      <w:r>
        <w:t xml:space="preserve">· 100 =</w:t>
      </w:r>
      <w:r>
        <w:t xml:space="preserve"> </w:t>
      </w:r>
      <w:r>
        <w:rPr>
          <w:bCs/>
          <w:b/>
        </w:rPr>
        <w:t xml:space="preserve">sa</w:t>
      </w:r>
      <w:r>
        <w:t xml:space="preserve"> </w:t>
      </w:r>
      <w:r>
        <w:t xml:space="preserve">· 1000 =</w:t>
      </w:r>
      <w:r>
        <w:t xml:space="preserve"> </w:t>
      </w:r>
      <w:r>
        <w:rPr>
          <w:bCs/>
          <w:b/>
        </w:rPr>
        <w:t xml:space="preserve">su</w:t>
      </w:r>
    </w:p>
    <w:p>
      <w:pPr>
        <w:pStyle w:val="BodyText"/>
      </w:pPr>
      <w:r>
        <w:rPr>
          <w:bCs/>
          <w:b/>
        </w:rPr>
        <w:t xml:space="preserve">[EL TRUCO QUE LO EXPLICA TODO]</w:t>
      </w:r>
      <w:r>
        <w:t xml:space="preserve"> </w:t>
      </w:r>
      <w:r>
        <w:t xml:space="preserve">El guaraní cuenta con</w:t>
      </w:r>
      <w:r>
        <w:t xml:space="preserve"> </w:t>
      </w:r>
      <w:r>
        <w:rPr>
          <w:bCs/>
          <w:b/>
        </w:rPr>
        <w:t xml:space="preserve">la mano</w:t>
      </w:r>
      <w:r>
        <w:t xml:space="preserve">.</w:t>
      </w:r>
      <w:r>
        <w:t xml:space="preserve"> </w:t>
      </w:r>
      <w:r>
        <w:rPr>
          <w:iCs/>
          <w:i/>
        </w:rPr>
        <w:t xml:space="preserve">Po</w:t>
      </w:r>
      <w:r>
        <w:t xml:space="preserve"> </w:t>
      </w:r>
      <w:r>
        <w:t xml:space="preserve">significa</w:t>
      </w:r>
      <w:r>
        <w:t xml:space="preserve"> </w:t>
      </w:r>
      <w:r>
        <w:t xml:space="preserve">“</w:t>
      </w:r>
      <w:r>
        <w:t xml:space="preserve">mano</w:t>
      </w:r>
      <w:r>
        <w:t xml:space="preserve">”</w:t>
      </w:r>
      <w:r>
        <w:t xml:space="preserve"> </w:t>
      </w:r>
      <w:r>
        <w:t xml:space="preserve">y también</w:t>
      </w:r>
      <w:r>
        <w:t xml:space="preserve"> </w:t>
      </w:r>
      <w:r>
        <w:t xml:space="preserve">“</w:t>
      </w:r>
      <w:r>
        <w:t xml:space="preserve">cinco</w:t>
      </w:r>
      <w:r>
        <w:t xml:space="preserve">”</w:t>
      </w:r>
      <w:r>
        <w:t xml:space="preserve">. Después del cinco, los números se forman con</w:t>
      </w:r>
      <w:r>
        <w:t xml:space="preserve"> </w:t>
      </w:r>
      <w:r>
        <w:rPr>
          <w:bCs/>
          <w:b/>
        </w:rPr>
        <w:t xml:space="preserve">po + el número</w:t>
      </w:r>
      <w:r>
        <w:t xml:space="preserve">: po-teĩ (5+1=6), po-kõi (5+2=7), po-apy (5+3=8), po-rundy (5+4=9). Y</w:t>
      </w:r>
      <w:r>
        <w:t xml:space="preserve"> </w:t>
      </w:r>
      <w:r>
        <w:rPr>
          <w:bCs/>
          <w:b/>
        </w:rPr>
        <w:t xml:space="preserve">pa</w:t>
      </w:r>
      <w:r>
        <w:t xml:space="preserve"> </w:t>
      </w:r>
      <w:r>
        <w:t xml:space="preserve">es diez (las dos manos).</w:t>
      </w:r>
    </w:p>
    <w:p>
      <w:pPr>
        <w:pStyle w:val="BodyText"/>
      </w:pPr>
      <w:r>
        <w:t xml:space="preserve">Si entendés eso, no necesitás memorizar del 6 al 9: los deducís.</w:t>
      </w:r>
    </w:p>
    <w:bookmarkEnd w:id="590"/>
    <w:bookmarkStart w:id="591" w:name="días-de-la-semana"/>
    <w:p>
      <w:pPr>
        <w:pStyle w:val="Heading3"/>
      </w:pPr>
      <w:r>
        <w:t xml:space="preserve">Días de la semana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Guaraní</w:t>
            </w:r>
          </w:p>
        </w:tc>
        <w:tc>
          <w:tcPr/>
          <w:p>
            <w:pPr>
              <w:pStyle w:val="Compact"/>
              <w:jc w:val="left"/>
            </w:pPr>
            <w:r>
              <w:t xml:space="preserve">Español</w:t>
            </w:r>
          </w:p>
        </w:tc>
      </w:tr>
      <w:tr>
        <w:tc>
          <w:tcPr/>
          <w:p>
            <w:pPr>
              <w:pStyle w:val="Compact"/>
              <w:jc w:val="left"/>
            </w:pPr>
            <w:r>
              <w:rPr>
                <w:bCs/>
                <w:b/>
              </w:rPr>
              <w:t xml:space="preserve">arateĩ</w:t>
            </w:r>
          </w:p>
        </w:tc>
        <w:tc>
          <w:tcPr/>
          <w:p>
            <w:pPr>
              <w:pStyle w:val="Compact"/>
              <w:jc w:val="left"/>
            </w:pPr>
            <w:r>
              <w:t xml:space="preserve">domingo</w:t>
            </w:r>
          </w:p>
        </w:tc>
      </w:tr>
      <w:tr>
        <w:tc>
          <w:tcPr/>
          <w:p>
            <w:pPr>
              <w:pStyle w:val="Compact"/>
              <w:jc w:val="left"/>
            </w:pPr>
            <w:r>
              <w:rPr>
                <w:bCs/>
                <w:b/>
              </w:rPr>
              <w:t xml:space="preserve">arakõi</w:t>
            </w:r>
          </w:p>
        </w:tc>
        <w:tc>
          <w:tcPr/>
          <w:p>
            <w:pPr>
              <w:pStyle w:val="Compact"/>
              <w:jc w:val="left"/>
            </w:pPr>
            <w:r>
              <w:t xml:space="preserve">lunes</w:t>
            </w:r>
          </w:p>
        </w:tc>
      </w:tr>
      <w:tr>
        <w:tc>
          <w:tcPr/>
          <w:p>
            <w:pPr>
              <w:pStyle w:val="Compact"/>
              <w:jc w:val="left"/>
            </w:pPr>
            <w:r>
              <w:rPr>
                <w:bCs/>
                <w:b/>
              </w:rPr>
              <w:t xml:space="preserve">araapy</w:t>
            </w:r>
          </w:p>
        </w:tc>
        <w:tc>
          <w:tcPr/>
          <w:p>
            <w:pPr>
              <w:pStyle w:val="Compact"/>
              <w:jc w:val="left"/>
            </w:pPr>
            <w:r>
              <w:t xml:space="preserve">martes</w:t>
            </w:r>
          </w:p>
        </w:tc>
      </w:tr>
      <w:tr>
        <w:tc>
          <w:tcPr/>
          <w:p>
            <w:pPr>
              <w:pStyle w:val="Compact"/>
              <w:jc w:val="left"/>
            </w:pPr>
            <w:r>
              <w:rPr>
                <w:bCs/>
                <w:b/>
              </w:rPr>
              <w:t xml:space="preserve">ararundy</w:t>
            </w:r>
          </w:p>
        </w:tc>
        <w:tc>
          <w:tcPr/>
          <w:p>
            <w:pPr>
              <w:pStyle w:val="Compact"/>
              <w:jc w:val="left"/>
            </w:pPr>
            <w:r>
              <w:t xml:space="preserve">miércoles</w:t>
            </w:r>
          </w:p>
        </w:tc>
      </w:tr>
      <w:tr>
        <w:tc>
          <w:tcPr/>
          <w:p>
            <w:pPr>
              <w:pStyle w:val="Compact"/>
              <w:jc w:val="left"/>
            </w:pPr>
            <w:r>
              <w:rPr>
                <w:bCs/>
                <w:b/>
              </w:rPr>
              <w:t xml:space="preserve">arapo</w:t>
            </w:r>
          </w:p>
        </w:tc>
        <w:tc>
          <w:tcPr/>
          <w:p>
            <w:pPr>
              <w:pStyle w:val="Compact"/>
              <w:jc w:val="left"/>
            </w:pPr>
            <w:r>
              <w:t xml:space="preserve">jueves</w:t>
            </w:r>
          </w:p>
        </w:tc>
      </w:tr>
      <w:tr>
        <w:tc>
          <w:tcPr/>
          <w:p>
            <w:pPr>
              <w:pStyle w:val="Compact"/>
              <w:jc w:val="left"/>
            </w:pPr>
            <w:r>
              <w:rPr>
                <w:bCs/>
                <w:b/>
              </w:rPr>
              <w:t xml:space="preserve">arapoteĩ</w:t>
            </w:r>
          </w:p>
        </w:tc>
        <w:tc>
          <w:tcPr/>
          <w:p>
            <w:pPr>
              <w:pStyle w:val="Compact"/>
              <w:jc w:val="left"/>
            </w:pPr>
            <w:r>
              <w:t xml:space="preserve">viernes</w:t>
            </w:r>
          </w:p>
        </w:tc>
      </w:tr>
      <w:tr>
        <w:tc>
          <w:tcPr/>
          <w:p>
            <w:pPr>
              <w:pStyle w:val="Compact"/>
              <w:jc w:val="left"/>
            </w:pPr>
            <w:r>
              <w:rPr>
                <w:bCs/>
                <w:b/>
              </w:rPr>
              <w:t xml:space="preserve">arapokõi</w:t>
            </w:r>
          </w:p>
        </w:tc>
        <w:tc>
          <w:tcPr/>
          <w:p>
            <w:pPr>
              <w:pStyle w:val="Compact"/>
              <w:jc w:val="left"/>
            </w:pPr>
            <w:r>
              <w:t xml:space="preserve">sábado</w:t>
            </w:r>
          </w:p>
        </w:tc>
      </w:tr>
    </w:tbl>
    <w:bookmarkEnd w:id="591"/>
    <w:bookmarkStart w:id="592" w:name="meses-del-año"/>
    <w:p>
      <w:pPr>
        <w:pStyle w:val="Heading3"/>
      </w:pPr>
      <w:r>
        <w:t xml:space="preserve">Meses del año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Guaraní</w:t>
            </w:r>
          </w:p>
        </w:tc>
        <w:tc>
          <w:tcPr/>
          <w:p>
            <w:pPr>
              <w:pStyle w:val="Compact"/>
              <w:jc w:val="left"/>
            </w:pPr>
            <w:r>
              <w:t xml:space="preserve">Español</w:t>
            </w:r>
          </w:p>
        </w:tc>
        <w:tc>
          <w:tcPr/>
          <w:p>
            <w:pPr>
              <w:pStyle w:val="Compact"/>
              <w:jc w:val="left"/>
            </w:pPr>
            <w:r>
              <w:t xml:space="preserve">Guaraní</w:t>
            </w:r>
          </w:p>
        </w:tc>
        <w:tc>
          <w:tcPr/>
          <w:p>
            <w:pPr>
              <w:pStyle w:val="Compact"/>
              <w:jc w:val="left"/>
            </w:pPr>
            <w:r>
              <w:t xml:space="preserve">Español</w:t>
            </w:r>
          </w:p>
        </w:tc>
      </w:tr>
      <w:tr>
        <w:tc>
          <w:tcPr/>
          <w:p>
            <w:pPr>
              <w:pStyle w:val="Compact"/>
              <w:jc w:val="left"/>
            </w:pPr>
            <w:r>
              <w:rPr>
                <w:bCs/>
                <w:b/>
              </w:rPr>
              <w:t xml:space="preserve">jasyteĩ</w:t>
            </w:r>
          </w:p>
        </w:tc>
        <w:tc>
          <w:tcPr/>
          <w:p>
            <w:pPr>
              <w:pStyle w:val="Compact"/>
              <w:jc w:val="left"/>
            </w:pPr>
            <w:r>
              <w:t xml:space="preserve">enero</w:t>
            </w:r>
          </w:p>
        </w:tc>
        <w:tc>
          <w:tcPr/>
          <w:p>
            <w:pPr>
              <w:pStyle w:val="Compact"/>
              <w:jc w:val="left"/>
            </w:pPr>
            <w:r>
              <w:rPr>
                <w:bCs/>
                <w:b/>
              </w:rPr>
              <w:t xml:space="preserve">jasypoteĩ</w:t>
            </w:r>
          </w:p>
        </w:tc>
        <w:tc>
          <w:tcPr/>
          <w:p>
            <w:pPr>
              <w:pStyle w:val="Compact"/>
              <w:jc w:val="left"/>
            </w:pPr>
            <w:r>
              <w:t xml:space="preserve">junio</w:t>
            </w:r>
          </w:p>
        </w:tc>
      </w:tr>
      <w:tr>
        <w:tc>
          <w:tcPr/>
          <w:p>
            <w:pPr>
              <w:pStyle w:val="Compact"/>
              <w:jc w:val="left"/>
            </w:pPr>
            <w:r>
              <w:rPr>
                <w:bCs/>
                <w:b/>
              </w:rPr>
              <w:t xml:space="preserve">jasykõi</w:t>
            </w:r>
          </w:p>
        </w:tc>
        <w:tc>
          <w:tcPr/>
          <w:p>
            <w:pPr>
              <w:pStyle w:val="Compact"/>
              <w:jc w:val="left"/>
            </w:pPr>
            <w:r>
              <w:t xml:space="preserve">febrero</w:t>
            </w:r>
          </w:p>
        </w:tc>
        <w:tc>
          <w:tcPr/>
          <w:p>
            <w:pPr>
              <w:pStyle w:val="Compact"/>
              <w:jc w:val="left"/>
            </w:pPr>
            <w:r>
              <w:rPr>
                <w:bCs/>
                <w:b/>
              </w:rPr>
              <w:t xml:space="preserve">jasypokõi</w:t>
            </w:r>
          </w:p>
        </w:tc>
        <w:tc>
          <w:tcPr/>
          <w:p>
            <w:pPr>
              <w:pStyle w:val="Compact"/>
              <w:jc w:val="left"/>
            </w:pPr>
            <w:r>
              <w:t xml:space="preserve">julio</w:t>
            </w:r>
          </w:p>
        </w:tc>
      </w:tr>
      <w:tr>
        <w:tc>
          <w:tcPr/>
          <w:p>
            <w:pPr>
              <w:pStyle w:val="Compact"/>
              <w:jc w:val="left"/>
            </w:pPr>
            <w:r>
              <w:rPr>
                <w:bCs/>
                <w:b/>
              </w:rPr>
              <w:t xml:space="preserve">jasyapy</w:t>
            </w:r>
          </w:p>
        </w:tc>
        <w:tc>
          <w:tcPr/>
          <w:p>
            <w:pPr>
              <w:pStyle w:val="Compact"/>
              <w:jc w:val="left"/>
            </w:pPr>
            <w:r>
              <w:t xml:space="preserve">marzo</w:t>
            </w:r>
          </w:p>
        </w:tc>
        <w:tc>
          <w:tcPr/>
          <w:p>
            <w:pPr>
              <w:pStyle w:val="Compact"/>
              <w:jc w:val="left"/>
            </w:pPr>
            <w:r>
              <w:rPr>
                <w:bCs/>
                <w:b/>
              </w:rPr>
              <w:t xml:space="preserve">jasypoapy</w:t>
            </w:r>
          </w:p>
        </w:tc>
        <w:tc>
          <w:tcPr/>
          <w:p>
            <w:pPr>
              <w:pStyle w:val="Compact"/>
              <w:jc w:val="left"/>
            </w:pPr>
            <w:r>
              <w:t xml:space="preserve">agosto</w:t>
            </w:r>
          </w:p>
        </w:tc>
      </w:tr>
      <w:tr>
        <w:tc>
          <w:tcPr/>
          <w:p>
            <w:pPr>
              <w:pStyle w:val="Compact"/>
              <w:jc w:val="left"/>
            </w:pPr>
            <w:r>
              <w:rPr>
                <w:bCs/>
                <w:b/>
              </w:rPr>
              <w:t xml:space="preserve">jasyrundy</w:t>
            </w:r>
          </w:p>
        </w:tc>
        <w:tc>
          <w:tcPr/>
          <w:p>
            <w:pPr>
              <w:pStyle w:val="Compact"/>
              <w:jc w:val="left"/>
            </w:pPr>
            <w:r>
              <w:t xml:space="preserve">abril</w:t>
            </w:r>
          </w:p>
        </w:tc>
        <w:tc>
          <w:tcPr/>
          <w:p>
            <w:pPr>
              <w:pStyle w:val="Compact"/>
              <w:jc w:val="left"/>
            </w:pPr>
            <w:r>
              <w:rPr>
                <w:bCs/>
                <w:b/>
              </w:rPr>
              <w:t xml:space="preserve">jasyporundy</w:t>
            </w:r>
          </w:p>
        </w:tc>
        <w:tc>
          <w:tcPr/>
          <w:p>
            <w:pPr>
              <w:pStyle w:val="Compact"/>
              <w:jc w:val="left"/>
            </w:pPr>
            <w:r>
              <w:t xml:space="preserve">setiembre</w:t>
            </w:r>
          </w:p>
        </w:tc>
      </w:tr>
      <w:tr>
        <w:tc>
          <w:tcPr/>
          <w:p>
            <w:pPr>
              <w:pStyle w:val="Compact"/>
              <w:jc w:val="left"/>
            </w:pPr>
            <w:r>
              <w:rPr>
                <w:bCs/>
                <w:b/>
              </w:rPr>
              <w:t xml:space="preserve">jasypo</w:t>
            </w:r>
          </w:p>
        </w:tc>
        <w:tc>
          <w:tcPr/>
          <w:p>
            <w:pPr>
              <w:pStyle w:val="Compact"/>
              <w:jc w:val="left"/>
            </w:pPr>
            <w:r>
              <w:t xml:space="preserve">mayo</w:t>
            </w:r>
          </w:p>
        </w:tc>
        <w:tc>
          <w:tcPr/>
          <w:p>
            <w:pPr>
              <w:pStyle w:val="Compact"/>
              <w:jc w:val="left"/>
            </w:pPr>
            <w:r>
              <w:rPr>
                <w:bCs/>
                <w:b/>
              </w:rPr>
              <w:t xml:space="preserve">jasypa</w:t>
            </w:r>
          </w:p>
        </w:tc>
        <w:tc>
          <w:tcPr/>
          <w:p>
            <w:pPr>
              <w:pStyle w:val="Compact"/>
              <w:jc w:val="left"/>
            </w:pPr>
            <w:r>
              <w:t xml:space="preserve">octubre</w:t>
            </w:r>
          </w:p>
        </w:tc>
      </w:tr>
      <w:tr>
        <w:tc>
          <w:tcPr/>
          <w:p>
            <w:pPr>
              <w:pStyle w:val="Compact"/>
            </w:pPr>
          </w:p>
        </w:tc>
        <w:tc>
          <w:tcPr/>
          <w:p>
            <w:pPr>
              <w:pStyle w:val="Compact"/>
            </w:pPr>
          </w:p>
        </w:tc>
        <w:tc>
          <w:tcPr/>
          <w:p>
            <w:pPr>
              <w:pStyle w:val="Compact"/>
              <w:jc w:val="left"/>
            </w:pPr>
            <w:r>
              <w:rPr>
                <w:bCs/>
                <w:b/>
              </w:rPr>
              <w:t xml:space="preserve">jasypateĩ</w:t>
            </w:r>
          </w:p>
        </w:tc>
        <w:tc>
          <w:tcPr/>
          <w:p>
            <w:pPr>
              <w:pStyle w:val="Compact"/>
              <w:jc w:val="left"/>
            </w:pPr>
            <w:r>
              <w:t xml:space="preserve">noviembre</w:t>
            </w:r>
          </w:p>
        </w:tc>
      </w:tr>
      <w:tr>
        <w:tc>
          <w:tcPr/>
          <w:p>
            <w:pPr>
              <w:pStyle w:val="Compact"/>
            </w:pPr>
          </w:p>
        </w:tc>
        <w:tc>
          <w:tcPr/>
          <w:p>
            <w:pPr>
              <w:pStyle w:val="Compact"/>
            </w:pPr>
          </w:p>
        </w:tc>
        <w:tc>
          <w:tcPr/>
          <w:p>
            <w:pPr>
              <w:pStyle w:val="Compact"/>
              <w:jc w:val="left"/>
            </w:pPr>
            <w:r>
              <w:rPr>
                <w:bCs/>
                <w:b/>
              </w:rPr>
              <w:t xml:space="preserve">jasypakõi</w:t>
            </w:r>
          </w:p>
        </w:tc>
        <w:tc>
          <w:tcPr/>
          <w:p>
            <w:pPr>
              <w:pStyle w:val="Compact"/>
              <w:jc w:val="left"/>
            </w:pPr>
            <w:r>
              <w:t xml:space="preserve">diciembre</w:t>
            </w:r>
          </w:p>
        </w:tc>
      </w:tr>
    </w:tbl>
    <w:p>
      <w:pPr>
        <w:pStyle w:val="BodyText"/>
      </w:pPr>
      <w:r>
        <w:rPr>
          <w:bCs/>
          <w:b/>
        </w:rPr>
        <w:t xml:space="preserve">[EL TRUCO QUE AHORRA HORAS]</w:t>
      </w:r>
    </w:p>
    <w:p>
      <w:pPr>
        <w:pStyle w:val="SourceCode"/>
      </w:pPr>
      <w:r>
        <w:rPr>
          <w:rStyle w:val="VerbatimChar"/>
        </w:rPr>
        <w:t xml:space="preserve">   ÁRA  = día    →  los días son ARA + número</w:t>
      </w:r>
      <w:r>
        <w:br/>
      </w:r>
      <w:r>
        <w:rPr>
          <w:rStyle w:val="VerbatimChar"/>
        </w:rPr>
        <w:t xml:space="preserve">   JASY = luna/mes →  los meses son JASY + número</w:t>
      </w:r>
    </w:p>
    <w:p>
      <w:pPr>
        <w:pStyle w:val="FirstParagraph"/>
      </w:pPr>
      <w:r>
        <w:rPr>
          <w:bCs/>
          <w:b/>
        </w:rPr>
        <w:t xml:space="preserve">Si sabés contar del 1 al 12, ya sabés todos los días y todos los meses.</w:t>
      </w:r>
      <w:r>
        <w:t xml:space="preserve"> </w:t>
      </w:r>
      <w:r>
        <w:t xml:space="preserve">Fijate:</w:t>
      </w:r>
      <w:r>
        <w:t xml:space="preserve"> </w:t>
      </w:r>
      <w:r>
        <w:t xml:space="preserve">-</w:t>
      </w:r>
      <w:r>
        <w:t xml:space="preserve"> </w:t>
      </w:r>
      <w:r>
        <w:rPr>
          <w:iCs/>
          <w:i/>
        </w:rPr>
        <w:t xml:space="preserve">ara-teĩ</w:t>
      </w:r>
      <w:r>
        <w:t xml:space="preserve"> </w:t>
      </w:r>
      <w:r>
        <w:t xml:space="preserve">= día uno = domingo</w:t>
      </w:r>
      <w:r>
        <w:t xml:space="preserve"> </w:t>
      </w:r>
      <w:r>
        <w:t xml:space="preserve">-</w:t>
      </w:r>
      <w:r>
        <w:t xml:space="preserve"> </w:t>
      </w:r>
      <w:r>
        <w:rPr>
          <w:iCs/>
          <w:i/>
        </w:rPr>
        <w:t xml:space="preserve">jasy-teĩ</w:t>
      </w:r>
      <w:r>
        <w:t xml:space="preserve"> </w:t>
      </w:r>
      <w:r>
        <w:t xml:space="preserve">= mes uno = enero</w:t>
      </w:r>
      <w:r>
        <w:t xml:space="preserve"> </w:t>
      </w:r>
      <w:r>
        <w:t xml:space="preserve">-</w:t>
      </w:r>
      <w:r>
        <w:t xml:space="preserve"> </w:t>
      </w:r>
      <w:r>
        <w:rPr>
          <w:iCs/>
          <w:i/>
        </w:rPr>
        <w:t xml:space="preserve">jasy-poteĩ</w:t>
      </w:r>
      <w:r>
        <w:t xml:space="preserve"> </w:t>
      </w:r>
      <w:r>
        <w:t xml:space="preserve">= mes seis = junio</w:t>
      </w:r>
    </w:p>
    <w:p>
      <w:pPr>
        <w:pStyle w:val="BodyText"/>
      </w:pPr>
      <w:r>
        <w:t xml:space="preserve">Es un sistema perfectamente regular. No hay nada que memorizar por separado.</w:t>
      </w:r>
    </w:p>
    <w:bookmarkEnd w:id="592"/>
    <w:bookmarkStart w:id="593" w:name="otras-palabras-de-tiempo"/>
    <w:p>
      <w:pPr>
        <w:pStyle w:val="Heading3"/>
      </w:pPr>
      <w:r>
        <w:t xml:space="preserve">Otras palabras de tiempo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Guaraní</w:t>
            </w:r>
          </w:p>
        </w:tc>
        <w:tc>
          <w:tcPr/>
          <w:p>
            <w:pPr>
              <w:pStyle w:val="Compact"/>
              <w:jc w:val="left"/>
            </w:pPr>
            <w:r>
              <w:t xml:space="preserve">Español</w:t>
            </w:r>
          </w:p>
        </w:tc>
      </w:tr>
      <w:tr>
        <w:tc>
          <w:tcPr/>
          <w:p>
            <w:pPr>
              <w:pStyle w:val="Compact"/>
              <w:jc w:val="left"/>
            </w:pPr>
            <w:r>
              <w:rPr>
                <w:bCs/>
                <w:b/>
              </w:rPr>
              <w:t xml:space="preserve">ára</w:t>
            </w:r>
          </w:p>
        </w:tc>
        <w:tc>
          <w:tcPr/>
          <w:p>
            <w:pPr>
              <w:pStyle w:val="Compact"/>
              <w:jc w:val="left"/>
            </w:pPr>
            <w:r>
              <w:t xml:space="preserve">día</w:t>
            </w:r>
          </w:p>
        </w:tc>
      </w:tr>
      <w:tr>
        <w:tc>
          <w:tcPr/>
          <w:p>
            <w:pPr>
              <w:pStyle w:val="Compact"/>
              <w:jc w:val="left"/>
            </w:pPr>
            <w:r>
              <w:rPr>
                <w:bCs/>
                <w:b/>
              </w:rPr>
              <w:t xml:space="preserve">ko’ẽrõ</w:t>
            </w:r>
          </w:p>
        </w:tc>
        <w:tc>
          <w:tcPr/>
          <w:p>
            <w:pPr>
              <w:pStyle w:val="Compact"/>
              <w:jc w:val="left"/>
            </w:pPr>
            <w:r>
              <w:t xml:space="preserve">mañana (el día siguiente)</w:t>
            </w:r>
          </w:p>
        </w:tc>
      </w:tr>
      <w:tr>
        <w:tc>
          <w:tcPr/>
          <w:p>
            <w:pPr>
              <w:pStyle w:val="Compact"/>
              <w:jc w:val="left"/>
            </w:pPr>
            <w:r>
              <w:rPr>
                <w:bCs/>
                <w:b/>
              </w:rPr>
              <w:t xml:space="preserve">kuehe</w:t>
            </w:r>
          </w:p>
        </w:tc>
        <w:tc>
          <w:tcPr/>
          <w:p>
            <w:pPr>
              <w:pStyle w:val="Compact"/>
              <w:jc w:val="left"/>
            </w:pPr>
            <w:r>
              <w:t xml:space="preserve">ayer</w:t>
            </w:r>
          </w:p>
        </w:tc>
      </w:tr>
      <w:tr>
        <w:tc>
          <w:tcPr/>
          <w:p>
            <w:pPr>
              <w:pStyle w:val="Compact"/>
              <w:jc w:val="left"/>
            </w:pPr>
            <w:r>
              <w:rPr>
                <w:bCs/>
                <w:b/>
              </w:rPr>
              <w:t xml:space="preserve">ko’ágã</w:t>
            </w:r>
          </w:p>
        </w:tc>
        <w:tc>
          <w:tcPr/>
          <w:p>
            <w:pPr>
              <w:pStyle w:val="Compact"/>
              <w:jc w:val="left"/>
            </w:pPr>
            <w:r>
              <w:t xml:space="preserve">ahora</w:t>
            </w:r>
          </w:p>
        </w:tc>
      </w:tr>
      <w:tr>
        <w:tc>
          <w:tcPr/>
          <w:p>
            <w:pPr>
              <w:pStyle w:val="Compact"/>
              <w:jc w:val="left"/>
            </w:pPr>
            <w:r>
              <w:rPr>
                <w:bCs/>
                <w:b/>
              </w:rPr>
              <w:t xml:space="preserve">pyhareve</w:t>
            </w:r>
          </w:p>
        </w:tc>
        <w:tc>
          <w:tcPr/>
          <w:p>
            <w:pPr>
              <w:pStyle w:val="Compact"/>
              <w:jc w:val="left"/>
            </w:pPr>
            <w:r>
              <w:t xml:space="preserve">la mañana</w:t>
            </w:r>
          </w:p>
        </w:tc>
      </w:tr>
      <w:tr>
        <w:tc>
          <w:tcPr/>
          <w:p>
            <w:pPr>
              <w:pStyle w:val="Compact"/>
              <w:jc w:val="left"/>
            </w:pPr>
            <w:r>
              <w:rPr>
                <w:bCs/>
                <w:b/>
              </w:rPr>
              <w:t xml:space="preserve">asaje</w:t>
            </w:r>
          </w:p>
        </w:tc>
        <w:tc>
          <w:tcPr/>
          <w:p>
            <w:pPr>
              <w:pStyle w:val="Compact"/>
              <w:jc w:val="left"/>
            </w:pPr>
            <w:r>
              <w:t xml:space="preserve">el mediodía</w:t>
            </w:r>
          </w:p>
        </w:tc>
      </w:tr>
      <w:tr>
        <w:tc>
          <w:tcPr/>
          <w:p>
            <w:pPr>
              <w:pStyle w:val="Compact"/>
              <w:jc w:val="left"/>
            </w:pPr>
            <w:r>
              <w:rPr>
                <w:bCs/>
                <w:b/>
              </w:rPr>
              <w:t xml:space="preserve">ka’aru</w:t>
            </w:r>
          </w:p>
        </w:tc>
        <w:tc>
          <w:tcPr/>
          <w:p>
            <w:pPr>
              <w:pStyle w:val="Compact"/>
              <w:jc w:val="left"/>
            </w:pPr>
            <w:r>
              <w:t xml:space="preserve">la tarde</w:t>
            </w:r>
          </w:p>
        </w:tc>
      </w:tr>
      <w:tr>
        <w:tc>
          <w:tcPr/>
          <w:p>
            <w:pPr>
              <w:pStyle w:val="Compact"/>
              <w:jc w:val="left"/>
            </w:pPr>
            <w:r>
              <w:rPr>
                <w:bCs/>
                <w:b/>
              </w:rPr>
              <w:t xml:space="preserve">pyhare</w:t>
            </w:r>
          </w:p>
        </w:tc>
        <w:tc>
          <w:tcPr/>
          <w:p>
            <w:pPr>
              <w:pStyle w:val="Compact"/>
              <w:jc w:val="left"/>
            </w:pPr>
            <w:r>
              <w:t xml:space="preserve">la noche</w:t>
            </w:r>
          </w:p>
        </w:tc>
      </w:tr>
      <w:tr>
        <w:tc>
          <w:tcPr/>
          <w:p>
            <w:pPr>
              <w:pStyle w:val="Compact"/>
              <w:jc w:val="left"/>
            </w:pPr>
            <w:r>
              <w:rPr>
                <w:bCs/>
                <w:b/>
              </w:rPr>
              <w:t xml:space="preserve">ary</w:t>
            </w:r>
          </w:p>
        </w:tc>
        <w:tc>
          <w:tcPr/>
          <w:p>
            <w:pPr>
              <w:pStyle w:val="Compact"/>
              <w:jc w:val="left"/>
            </w:pPr>
            <w:r>
              <w:t xml:space="preserve">año</w:t>
            </w:r>
          </w:p>
        </w:tc>
      </w:tr>
      <w:tr>
        <w:tc>
          <w:tcPr/>
          <w:p>
            <w:pPr>
              <w:pStyle w:val="Compact"/>
              <w:jc w:val="left"/>
            </w:pPr>
            <w:r>
              <w:rPr>
                <w:bCs/>
                <w:b/>
              </w:rPr>
              <w:t xml:space="preserve">arange</w:t>
            </w:r>
          </w:p>
        </w:tc>
        <w:tc>
          <w:tcPr/>
          <w:p>
            <w:pPr>
              <w:pStyle w:val="Compact"/>
              <w:jc w:val="left"/>
            </w:pPr>
            <w:r>
              <w:t xml:space="preserve">fecha</w:t>
            </w:r>
          </w:p>
        </w:tc>
      </w:tr>
      <w:tr>
        <w:tc>
          <w:tcPr/>
          <w:p>
            <w:pPr>
              <w:pStyle w:val="Compact"/>
              <w:jc w:val="left"/>
            </w:pPr>
            <w:r>
              <w:rPr>
                <w:bCs/>
                <w:b/>
              </w:rPr>
              <w:t xml:space="preserve">ko’ápe</w:t>
            </w:r>
          </w:p>
        </w:tc>
        <w:tc>
          <w:tcPr/>
          <w:p>
            <w:pPr>
              <w:pStyle w:val="Compact"/>
              <w:jc w:val="left"/>
            </w:pPr>
            <w:r>
              <w:t xml:space="preserve">acá</w:t>
            </w:r>
          </w:p>
        </w:tc>
      </w:tr>
      <w:tr>
        <w:tc>
          <w:tcPr/>
          <w:p>
            <w:pPr>
              <w:pStyle w:val="Compact"/>
              <w:jc w:val="left"/>
            </w:pPr>
            <w:r>
              <w:rPr>
                <w:bCs/>
                <w:b/>
              </w:rPr>
              <w:t xml:space="preserve">upépe</w:t>
            </w:r>
          </w:p>
        </w:tc>
        <w:tc>
          <w:tcPr/>
          <w:p>
            <w:pPr>
              <w:pStyle w:val="Compact"/>
              <w:jc w:val="left"/>
            </w:pPr>
            <w:r>
              <w:t xml:space="preserve">allá</w:t>
            </w:r>
          </w:p>
        </w:tc>
      </w:tr>
    </w:tbl>
    <w:bookmarkEnd w:id="593"/>
    <w:bookmarkStart w:id="594" w:name="colores"/>
    <w:p>
      <w:pPr>
        <w:pStyle w:val="Heading3"/>
      </w:pPr>
      <w:r>
        <w:t xml:space="preserve">Colores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Guaraní</w:t>
            </w:r>
          </w:p>
        </w:tc>
        <w:tc>
          <w:tcPr/>
          <w:p>
            <w:pPr>
              <w:pStyle w:val="Compact"/>
              <w:jc w:val="left"/>
            </w:pPr>
            <w:r>
              <w:t xml:space="preserve">Español</w:t>
            </w:r>
          </w:p>
        </w:tc>
      </w:tr>
      <w:tr>
        <w:tc>
          <w:tcPr/>
          <w:p>
            <w:pPr>
              <w:pStyle w:val="Compact"/>
              <w:jc w:val="left"/>
            </w:pPr>
            <w:r>
              <w:rPr>
                <w:bCs/>
                <w:b/>
              </w:rPr>
              <w:t xml:space="preserve">morotĩ</w:t>
            </w:r>
          </w:p>
        </w:tc>
        <w:tc>
          <w:tcPr/>
          <w:p>
            <w:pPr>
              <w:pStyle w:val="Compact"/>
              <w:jc w:val="left"/>
            </w:pPr>
            <w:r>
              <w:t xml:space="preserve">blanco</w:t>
            </w:r>
          </w:p>
        </w:tc>
      </w:tr>
      <w:tr>
        <w:tc>
          <w:tcPr/>
          <w:p>
            <w:pPr>
              <w:pStyle w:val="Compact"/>
              <w:jc w:val="left"/>
            </w:pPr>
            <w:r>
              <w:rPr>
                <w:bCs/>
                <w:b/>
              </w:rPr>
              <w:t xml:space="preserve">hũ</w:t>
            </w:r>
          </w:p>
        </w:tc>
        <w:tc>
          <w:tcPr/>
          <w:p>
            <w:pPr>
              <w:pStyle w:val="Compact"/>
              <w:jc w:val="left"/>
            </w:pPr>
            <w:r>
              <w:t xml:space="preserve">negro</w:t>
            </w:r>
          </w:p>
        </w:tc>
      </w:tr>
      <w:tr>
        <w:tc>
          <w:tcPr/>
          <w:p>
            <w:pPr>
              <w:pStyle w:val="Compact"/>
              <w:jc w:val="left"/>
            </w:pPr>
            <w:r>
              <w:rPr>
                <w:bCs/>
                <w:b/>
              </w:rPr>
              <w:t xml:space="preserve">pytã</w:t>
            </w:r>
          </w:p>
        </w:tc>
        <w:tc>
          <w:tcPr/>
          <w:p>
            <w:pPr>
              <w:pStyle w:val="Compact"/>
              <w:jc w:val="left"/>
            </w:pPr>
            <w:r>
              <w:t xml:space="preserve">rojo</w:t>
            </w:r>
          </w:p>
        </w:tc>
      </w:tr>
      <w:tr>
        <w:tc>
          <w:tcPr/>
          <w:p>
            <w:pPr>
              <w:pStyle w:val="Compact"/>
              <w:jc w:val="left"/>
            </w:pPr>
            <w:r>
              <w:rPr>
                <w:bCs/>
                <w:b/>
              </w:rPr>
              <w:t xml:space="preserve">hovy</w:t>
            </w:r>
          </w:p>
        </w:tc>
        <w:tc>
          <w:tcPr/>
          <w:p>
            <w:pPr>
              <w:pStyle w:val="Compact"/>
              <w:jc w:val="left"/>
            </w:pPr>
            <w:r>
              <w:t xml:space="preserve">azul</w:t>
            </w:r>
          </w:p>
        </w:tc>
      </w:tr>
      <w:tr>
        <w:tc>
          <w:tcPr/>
          <w:p>
            <w:pPr>
              <w:pStyle w:val="Compact"/>
              <w:jc w:val="left"/>
            </w:pPr>
            <w:r>
              <w:rPr>
                <w:bCs/>
                <w:b/>
              </w:rPr>
              <w:t xml:space="preserve">hovyũ</w:t>
            </w:r>
          </w:p>
        </w:tc>
        <w:tc>
          <w:tcPr/>
          <w:p>
            <w:pPr>
              <w:pStyle w:val="Compact"/>
              <w:jc w:val="left"/>
            </w:pPr>
            <w:r>
              <w:t xml:space="preserve">verde</w:t>
            </w:r>
          </w:p>
        </w:tc>
      </w:tr>
      <w:tr>
        <w:tc>
          <w:tcPr/>
          <w:p>
            <w:pPr>
              <w:pStyle w:val="Compact"/>
              <w:jc w:val="left"/>
            </w:pPr>
            <w:r>
              <w:rPr>
                <w:bCs/>
                <w:b/>
              </w:rPr>
              <w:t xml:space="preserve">sa’yju</w:t>
            </w:r>
          </w:p>
        </w:tc>
        <w:tc>
          <w:tcPr/>
          <w:p>
            <w:pPr>
              <w:pStyle w:val="Compact"/>
              <w:jc w:val="left"/>
            </w:pPr>
            <w:r>
              <w:t xml:space="preserve">amarillo</w:t>
            </w:r>
          </w:p>
        </w:tc>
      </w:tr>
      <w:tr>
        <w:tc>
          <w:tcPr/>
          <w:p>
            <w:pPr>
              <w:pStyle w:val="Compact"/>
              <w:jc w:val="left"/>
            </w:pPr>
            <w:r>
              <w:rPr>
                <w:bCs/>
                <w:b/>
              </w:rPr>
              <w:t xml:space="preserve">pytãngy</w:t>
            </w:r>
          </w:p>
        </w:tc>
        <w:tc>
          <w:tcPr/>
          <w:p>
            <w:pPr>
              <w:pStyle w:val="Compact"/>
              <w:jc w:val="left"/>
            </w:pPr>
            <w:r>
              <w:t xml:space="preserve">rosado</w:t>
            </w:r>
          </w:p>
        </w:tc>
      </w:tr>
      <w:tr>
        <w:tc>
          <w:tcPr/>
          <w:p>
            <w:pPr>
              <w:pStyle w:val="Compact"/>
              <w:jc w:val="left"/>
            </w:pPr>
            <w:r>
              <w:rPr>
                <w:bCs/>
                <w:b/>
              </w:rPr>
              <w:t xml:space="preserve">hũngy</w:t>
            </w:r>
          </w:p>
        </w:tc>
        <w:tc>
          <w:tcPr/>
          <w:p>
            <w:pPr>
              <w:pStyle w:val="Compact"/>
              <w:jc w:val="left"/>
            </w:pPr>
            <w:r>
              <w:t xml:space="preserve">gris</w:t>
            </w:r>
          </w:p>
        </w:tc>
      </w:tr>
      <w:tr>
        <w:tc>
          <w:tcPr/>
          <w:p>
            <w:pPr>
              <w:pStyle w:val="Compact"/>
              <w:jc w:val="left"/>
            </w:pPr>
            <w:r>
              <w:rPr>
                <w:bCs/>
                <w:b/>
              </w:rPr>
              <w:t xml:space="preserve">para</w:t>
            </w:r>
          </w:p>
        </w:tc>
        <w:tc>
          <w:tcPr/>
          <w:p>
            <w:pPr>
              <w:pStyle w:val="Compact"/>
              <w:jc w:val="left"/>
            </w:pPr>
            <w:r>
              <w:t xml:space="preserve">multicolor / de varios colores</w:t>
            </w:r>
          </w:p>
        </w:tc>
      </w:tr>
    </w:tbl>
    <w:bookmarkEnd w:id="594"/>
    <w:bookmarkStart w:id="595" w:name="profesiones-y-cargos"/>
    <w:p>
      <w:pPr>
        <w:pStyle w:val="Heading3"/>
      </w:pPr>
      <w:r>
        <w:t xml:space="preserve">Profesiones y cargos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Guaraní</w:t>
            </w:r>
          </w:p>
        </w:tc>
        <w:tc>
          <w:tcPr/>
          <w:p>
            <w:pPr>
              <w:pStyle w:val="Compact"/>
              <w:jc w:val="left"/>
            </w:pPr>
            <w:r>
              <w:t xml:space="preserve">Español</w:t>
            </w:r>
          </w:p>
        </w:tc>
      </w:tr>
      <w:tr>
        <w:tc>
          <w:tcPr/>
          <w:p>
            <w:pPr>
              <w:pStyle w:val="Compact"/>
              <w:jc w:val="left"/>
            </w:pPr>
            <w:r>
              <w:rPr>
                <w:bCs/>
                <w:b/>
              </w:rPr>
              <w:t xml:space="preserve">mbo’ehára</w:t>
            </w:r>
          </w:p>
        </w:tc>
        <w:tc>
          <w:tcPr/>
          <w:p>
            <w:pPr>
              <w:pStyle w:val="Compact"/>
              <w:jc w:val="left"/>
            </w:pPr>
            <w:r>
              <w:t xml:space="preserve">docente / maestro</w:t>
            </w:r>
          </w:p>
        </w:tc>
      </w:tr>
      <w:tr>
        <w:tc>
          <w:tcPr/>
          <w:p>
            <w:pPr>
              <w:pStyle w:val="Compact"/>
              <w:jc w:val="left"/>
            </w:pPr>
            <w:r>
              <w:rPr>
                <w:bCs/>
                <w:b/>
              </w:rPr>
              <w:t xml:space="preserve">pohãnohára</w:t>
            </w:r>
          </w:p>
        </w:tc>
        <w:tc>
          <w:tcPr/>
          <w:p>
            <w:pPr>
              <w:pStyle w:val="Compact"/>
              <w:jc w:val="left"/>
            </w:pPr>
            <w:r>
              <w:t xml:space="preserve">médico</w:t>
            </w:r>
          </w:p>
        </w:tc>
      </w:tr>
      <w:tr>
        <w:tc>
          <w:tcPr/>
          <w:p>
            <w:pPr>
              <w:pStyle w:val="Compact"/>
              <w:jc w:val="left"/>
            </w:pPr>
            <w:r>
              <w:rPr>
                <w:bCs/>
                <w:b/>
              </w:rPr>
              <w:t xml:space="preserve">tembiapohára</w:t>
            </w:r>
          </w:p>
        </w:tc>
        <w:tc>
          <w:tcPr/>
          <w:p>
            <w:pPr>
              <w:pStyle w:val="Compact"/>
              <w:jc w:val="left"/>
            </w:pPr>
            <w:r>
              <w:t xml:space="preserve">trabajador</w:t>
            </w:r>
          </w:p>
        </w:tc>
      </w:tr>
      <w:tr>
        <w:tc>
          <w:tcPr/>
          <w:p>
            <w:pPr>
              <w:pStyle w:val="Compact"/>
              <w:jc w:val="left"/>
            </w:pPr>
            <w:r>
              <w:rPr>
                <w:bCs/>
                <w:b/>
              </w:rPr>
              <w:t xml:space="preserve">mba’apohára</w:t>
            </w:r>
          </w:p>
        </w:tc>
        <w:tc>
          <w:tcPr/>
          <w:p>
            <w:pPr>
              <w:pStyle w:val="Compact"/>
              <w:jc w:val="left"/>
            </w:pPr>
            <w:r>
              <w:t xml:space="preserve">empleado / obrero</w:t>
            </w:r>
          </w:p>
        </w:tc>
      </w:tr>
      <w:tr>
        <w:tc>
          <w:tcPr/>
          <w:p>
            <w:pPr>
              <w:pStyle w:val="Compact"/>
              <w:jc w:val="left"/>
            </w:pPr>
            <w:r>
              <w:rPr>
                <w:bCs/>
                <w:b/>
              </w:rPr>
              <w:t xml:space="preserve">mburuvicha</w:t>
            </w:r>
          </w:p>
        </w:tc>
        <w:tc>
          <w:tcPr/>
          <w:p>
            <w:pPr>
              <w:pStyle w:val="Compact"/>
              <w:jc w:val="left"/>
            </w:pPr>
            <w:r>
              <w:t xml:space="preserve">jefe / autoridad</w:t>
            </w:r>
          </w:p>
        </w:tc>
      </w:tr>
      <w:tr>
        <w:tc>
          <w:tcPr/>
          <w:p>
            <w:pPr>
              <w:pStyle w:val="Compact"/>
              <w:jc w:val="left"/>
            </w:pPr>
            <w:r>
              <w:rPr>
                <w:bCs/>
                <w:b/>
              </w:rPr>
              <w:t xml:space="preserve">kuimba’e</w:t>
            </w:r>
          </w:p>
        </w:tc>
        <w:tc>
          <w:tcPr/>
          <w:p>
            <w:pPr>
              <w:pStyle w:val="Compact"/>
              <w:jc w:val="left"/>
            </w:pPr>
            <w:r>
              <w:t xml:space="preserve">hombre</w:t>
            </w:r>
          </w:p>
        </w:tc>
      </w:tr>
      <w:tr>
        <w:tc>
          <w:tcPr/>
          <w:p>
            <w:pPr>
              <w:pStyle w:val="Compact"/>
              <w:jc w:val="left"/>
            </w:pPr>
            <w:r>
              <w:rPr>
                <w:bCs/>
                <w:b/>
              </w:rPr>
              <w:t xml:space="preserve">kuña</w:t>
            </w:r>
          </w:p>
        </w:tc>
        <w:tc>
          <w:tcPr/>
          <w:p>
            <w:pPr>
              <w:pStyle w:val="Compact"/>
              <w:jc w:val="left"/>
            </w:pPr>
            <w:r>
              <w:t xml:space="preserve">mujer</w:t>
            </w:r>
          </w:p>
        </w:tc>
      </w:tr>
      <w:tr>
        <w:tc>
          <w:tcPr/>
          <w:p>
            <w:pPr>
              <w:pStyle w:val="Compact"/>
              <w:jc w:val="left"/>
            </w:pPr>
            <w:r>
              <w:rPr>
                <w:bCs/>
                <w:b/>
              </w:rPr>
              <w:t xml:space="preserve">mitã</w:t>
            </w:r>
          </w:p>
        </w:tc>
        <w:tc>
          <w:tcPr/>
          <w:p>
            <w:pPr>
              <w:pStyle w:val="Compact"/>
              <w:jc w:val="left"/>
            </w:pPr>
            <w:r>
              <w:t xml:space="preserve">niño / criatura</w:t>
            </w:r>
          </w:p>
        </w:tc>
      </w:tr>
      <w:tr>
        <w:tc>
          <w:tcPr/>
          <w:p>
            <w:pPr>
              <w:pStyle w:val="Compact"/>
              <w:jc w:val="left"/>
            </w:pPr>
            <w:r>
              <w:rPr>
                <w:bCs/>
                <w:b/>
              </w:rPr>
              <w:t xml:space="preserve">mitãrusu</w:t>
            </w:r>
          </w:p>
        </w:tc>
        <w:tc>
          <w:tcPr/>
          <w:p>
            <w:pPr>
              <w:pStyle w:val="Compact"/>
              <w:jc w:val="left"/>
            </w:pPr>
            <w:r>
              <w:t xml:space="preserve">joven</w:t>
            </w:r>
          </w:p>
        </w:tc>
      </w:tr>
      <w:tr>
        <w:tc>
          <w:tcPr/>
          <w:p>
            <w:pPr>
              <w:pStyle w:val="Compact"/>
              <w:jc w:val="left"/>
            </w:pPr>
            <w:r>
              <w:rPr>
                <w:bCs/>
                <w:b/>
              </w:rPr>
              <w:t xml:space="preserve">karai</w:t>
            </w:r>
          </w:p>
        </w:tc>
        <w:tc>
          <w:tcPr/>
          <w:p>
            <w:pPr>
              <w:pStyle w:val="Compact"/>
              <w:jc w:val="left"/>
            </w:pPr>
            <w:r>
              <w:t xml:space="preserve">señor</w:t>
            </w:r>
          </w:p>
        </w:tc>
      </w:tr>
      <w:tr>
        <w:tc>
          <w:tcPr/>
          <w:p>
            <w:pPr>
              <w:pStyle w:val="Compact"/>
              <w:jc w:val="left"/>
            </w:pPr>
            <w:r>
              <w:rPr>
                <w:bCs/>
                <w:b/>
              </w:rPr>
              <w:t xml:space="preserve">kuñakarai</w:t>
            </w:r>
          </w:p>
        </w:tc>
        <w:tc>
          <w:tcPr/>
          <w:p>
            <w:pPr>
              <w:pStyle w:val="Compact"/>
              <w:jc w:val="left"/>
            </w:pPr>
            <w:r>
              <w:t xml:space="preserve">señora</w:t>
            </w:r>
          </w:p>
        </w:tc>
      </w:tr>
    </w:tbl>
    <w:bookmarkEnd w:id="595"/>
    <w:bookmarkStart w:id="596" w:name="X090a071b041a3a0d264dc2bc4d1b500d4727bf2"/>
    <w:p>
      <w:pPr>
        <w:pStyle w:val="Heading3"/>
      </w:pPr>
      <w:r>
        <w:t xml:space="preserve">Dependencias públicas y palabras del trabajo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Guaraní</w:t>
            </w:r>
          </w:p>
        </w:tc>
        <w:tc>
          <w:tcPr/>
          <w:p>
            <w:pPr>
              <w:pStyle w:val="Compact"/>
              <w:jc w:val="left"/>
            </w:pPr>
            <w:r>
              <w:t xml:space="preserve">Español</w:t>
            </w:r>
          </w:p>
        </w:tc>
      </w:tr>
      <w:tr>
        <w:tc>
          <w:tcPr/>
          <w:p>
            <w:pPr>
              <w:pStyle w:val="Compact"/>
              <w:jc w:val="left"/>
            </w:pPr>
            <w:r>
              <w:rPr>
                <w:bCs/>
                <w:b/>
              </w:rPr>
              <w:t xml:space="preserve">tetã</w:t>
            </w:r>
          </w:p>
        </w:tc>
        <w:tc>
          <w:tcPr/>
          <w:p>
            <w:pPr>
              <w:pStyle w:val="Compact"/>
              <w:jc w:val="left"/>
            </w:pPr>
            <w:r>
              <w:t xml:space="preserve">país / Estado</w:t>
            </w:r>
          </w:p>
        </w:tc>
      </w:tr>
      <w:tr>
        <w:tc>
          <w:tcPr/>
          <w:p>
            <w:pPr>
              <w:pStyle w:val="Compact"/>
              <w:jc w:val="left"/>
            </w:pPr>
            <w:r>
              <w:rPr>
                <w:bCs/>
                <w:b/>
              </w:rPr>
              <w:t xml:space="preserve">tetã rembiapo</w:t>
            </w:r>
          </w:p>
        </w:tc>
        <w:tc>
          <w:tcPr/>
          <w:p>
            <w:pPr>
              <w:pStyle w:val="Compact"/>
              <w:jc w:val="left"/>
            </w:pPr>
            <w:r>
              <w:t xml:space="preserve">función pública / trabajo del Estado</w:t>
            </w:r>
          </w:p>
        </w:tc>
      </w:tr>
      <w:tr>
        <w:tc>
          <w:tcPr/>
          <w:p>
            <w:pPr>
              <w:pStyle w:val="Compact"/>
              <w:jc w:val="left"/>
            </w:pPr>
            <w:r>
              <w:rPr>
                <w:bCs/>
                <w:b/>
              </w:rPr>
              <w:t xml:space="preserve">tembiapoha</w:t>
            </w:r>
          </w:p>
        </w:tc>
        <w:tc>
          <w:tcPr/>
          <w:p>
            <w:pPr>
              <w:pStyle w:val="Compact"/>
              <w:jc w:val="left"/>
            </w:pPr>
            <w:r>
              <w:t xml:space="preserve">lugar de trabajo / oficina</w:t>
            </w:r>
          </w:p>
        </w:tc>
      </w:tr>
      <w:tr>
        <w:tc>
          <w:tcPr/>
          <w:p>
            <w:pPr>
              <w:pStyle w:val="Compact"/>
              <w:jc w:val="left"/>
            </w:pPr>
            <w:r>
              <w:rPr>
                <w:bCs/>
                <w:b/>
              </w:rPr>
              <w:t xml:space="preserve">kuatia</w:t>
            </w:r>
          </w:p>
        </w:tc>
        <w:tc>
          <w:tcPr/>
          <w:p>
            <w:pPr>
              <w:pStyle w:val="Compact"/>
              <w:jc w:val="left"/>
            </w:pPr>
            <w:r>
              <w:t xml:space="preserve">papel / documento</w:t>
            </w:r>
          </w:p>
        </w:tc>
      </w:tr>
      <w:tr>
        <w:tc>
          <w:tcPr/>
          <w:p>
            <w:pPr>
              <w:pStyle w:val="Compact"/>
              <w:jc w:val="left"/>
            </w:pPr>
            <w:r>
              <w:rPr>
                <w:bCs/>
                <w:b/>
              </w:rPr>
              <w:t xml:space="preserve">kuatia’atã</w:t>
            </w:r>
          </w:p>
        </w:tc>
        <w:tc>
          <w:tcPr/>
          <w:p>
            <w:pPr>
              <w:pStyle w:val="Compact"/>
              <w:jc w:val="left"/>
            </w:pPr>
            <w:r>
              <w:t xml:space="preserve">documento / cédula</w:t>
            </w:r>
          </w:p>
        </w:tc>
      </w:tr>
      <w:tr>
        <w:tc>
          <w:tcPr/>
          <w:p>
            <w:pPr>
              <w:pStyle w:val="Compact"/>
              <w:jc w:val="left"/>
            </w:pPr>
            <w:r>
              <w:rPr>
                <w:bCs/>
                <w:b/>
              </w:rPr>
              <w:t xml:space="preserve">kuatiañe’ẽ</w:t>
            </w:r>
          </w:p>
        </w:tc>
        <w:tc>
          <w:tcPr/>
          <w:p>
            <w:pPr>
              <w:pStyle w:val="Compact"/>
              <w:jc w:val="left"/>
            </w:pPr>
            <w:r>
              <w:t xml:space="preserve">escrito / nota</w:t>
            </w:r>
          </w:p>
        </w:tc>
      </w:tr>
      <w:tr>
        <w:tc>
          <w:tcPr/>
          <w:p>
            <w:pPr>
              <w:pStyle w:val="Compact"/>
              <w:jc w:val="left"/>
            </w:pPr>
            <w:r>
              <w:rPr>
                <w:bCs/>
                <w:b/>
              </w:rPr>
              <w:t xml:space="preserve">téra</w:t>
            </w:r>
          </w:p>
        </w:tc>
        <w:tc>
          <w:tcPr/>
          <w:p>
            <w:pPr>
              <w:pStyle w:val="Compact"/>
              <w:jc w:val="left"/>
            </w:pPr>
            <w:r>
              <w:t xml:space="preserve">nombre</w:t>
            </w:r>
          </w:p>
        </w:tc>
      </w:tr>
      <w:tr>
        <w:tc>
          <w:tcPr/>
          <w:p>
            <w:pPr>
              <w:pStyle w:val="Compact"/>
              <w:jc w:val="left"/>
            </w:pPr>
            <w:r>
              <w:rPr>
                <w:bCs/>
                <w:b/>
              </w:rPr>
              <w:t xml:space="preserve">terajoapy</w:t>
            </w:r>
          </w:p>
        </w:tc>
        <w:tc>
          <w:tcPr/>
          <w:p>
            <w:pPr>
              <w:pStyle w:val="Compact"/>
              <w:jc w:val="left"/>
            </w:pPr>
            <w:r>
              <w:t xml:space="preserve">apellido</w:t>
            </w:r>
          </w:p>
        </w:tc>
      </w:tr>
      <w:tr>
        <w:tc>
          <w:tcPr/>
          <w:p>
            <w:pPr>
              <w:pStyle w:val="Compact"/>
              <w:jc w:val="left"/>
            </w:pPr>
            <w:r>
              <w:rPr>
                <w:bCs/>
                <w:b/>
              </w:rPr>
              <w:t xml:space="preserve">óga</w:t>
            </w:r>
          </w:p>
        </w:tc>
        <w:tc>
          <w:tcPr/>
          <w:p>
            <w:pPr>
              <w:pStyle w:val="Compact"/>
              <w:jc w:val="left"/>
            </w:pPr>
            <w:r>
              <w:t xml:space="preserve">casa</w:t>
            </w:r>
          </w:p>
        </w:tc>
      </w:tr>
      <w:tr>
        <w:tc>
          <w:tcPr/>
          <w:p>
            <w:pPr>
              <w:pStyle w:val="Compact"/>
              <w:jc w:val="left"/>
            </w:pPr>
            <w:r>
              <w:rPr>
                <w:bCs/>
                <w:b/>
              </w:rPr>
              <w:t xml:space="preserve">tavaóga</w:t>
            </w:r>
          </w:p>
        </w:tc>
        <w:tc>
          <w:tcPr/>
          <w:p>
            <w:pPr>
              <w:pStyle w:val="Compact"/>
              <w:jc w:val="left"/>
            </w:pPr>
            <w:r>
              <w:t xml:space="preserve">municipalidad</w:t>
            </w:r>
          </w:p>
        </w:tc>
      </w:tr>
      <w:tr>
        <w:tc>
          <w:tcPr/>
          <w:p>
            <w:pPr>
              <w:pStyle w:val="Compact"/>
              <w:jc w:val="left"/>
            </w:pPr>
            <w:r>
              <w:rPr>
                <w:bCs/>
                <w:b/>
              </w:rPr>
              <w:t xml:space="preserve">táva</w:t>
            </w:r>
          </w:p>
        </w:tc>
        <w:tc>
          <w:tcPr/>
          <w:p>
            <w:pPr>
              <w:pStyle w:val="Compact"/>
              <w:jc w:val="left"/>
            </w:pPr>
            <w:r>
              <w:t xml:space="preserve">ciudad / pueblo</w:t>
            </w:r>
          </w:p>
        </w:tc>
      </w:tr>
      <w:tr>
        <w:tc>
          <w:tcPr/>
          <w:p>
            <w:pPr>
              <w:pStyle w:val="Compact"/>
              <w:jc w:val="left"/>
            </w:pPr>
            <w:r>
              <w:rPr>
                <w:bCs/>
                <w:b/>
              </w:rPr>
              <w:t xml:space="preserve">tapicha</w:t>
            </w:r>
          </w:p>
        </w:tc>
        <w:tc>
          <w:tcPr/>
          <w:p>
            <w:pPr>
              <w:pStyle w:val="Compact"/>
              <w:jc w:val="left"/>
            </w:pPr>
            <w:r>
              <w:t xml:space="preserve">persona / prójimo</w:t>
            </w:r>
          </w:p>
        </w:tc>
      </w:tr>
    </w:tbl>
    <w:bookmarkEnd w:id="596"/>
    <w:bookmarkEnd w:id="597"/>
    <w:bookmarkStart w:id="602" w:name="gramática-básica"/>
    <w:p>
      <w:pPr>
        <w:pStyle w:val="Heading2"/>
      </w:pPr>
      <w:r>
        <w:t xml:space="preserve">13.4 Gramática básica</w:t>
      </w:r>
    </w:p>
    <w:bookmarkStart w:id="598" w:name="pronombres-personales"/>
    <w:p>
      <w:pPr>
        <w:pStyle w:val="Heading3"/>
      </w:pPr>
      <w:r>
        <w:t xml:space="preserve">Pronombres personales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Guaraní</w:t>
            </w:r>
          </w:p>
        </w:tc>
        <w:tc>
          <w:tcPr/>
          <w:p>
            <w:pPr>
              <w:pStyle w:val="Compact"/>
              <w:jc w:val="left"/>
            </w:pPr>
            <w:r>
              <w:t xml:space="preserve">Español</w:t>
            </w:r>
          </w:p>
        </w:tc>
      </w:tr>
      <w:tr>
        <w:tc>
          <w:tcPr/>
          <w:p>
            <w:pPr>
              <w:pStyle w:val="Compact"/>
              <w:jc w:val="left"/>
            </w:pPr>
            <w:r>
              <w:rPr>
                <w:bCs/>
                <w:b/>
              </w:rPr>
              <w:t xml:space="preserve">che</w:t>
            </w:r>
          </w:p>
        </w:tc>
        <w:tc>
          <w:tcPr/>
          <w:p>
            <w:pPr>
              <w:pStyle w:val="Compact"/>
              <w:jc w:val="left"/>
            </w:pPr>
            <w:r>
              <w:t xml:space="preserve">yo</w:t>
            </w:r>
          </w:p>
        </w:tc>
      </w:tr>
      <w:tr>
        <w:tc>
          <w:tcPr/>
          <w:p>
            <w:pPr>
              <w:pStyle w:val="Compact"/>
              <w:jc w:val="left"/>
            </w:pPr>
            <w:r>
              <w:rPr>
                <w:bCs/>
                <w:b/>
              </w:rPr>
              <w:t xml:space="preserve">nde</w:t>
            </w:r>
          </w:p>
        </w:tc>
        <w:tc>
          <w:tcPr/>
          <w:p>
            <w:pPr>
              <w:pStyle w:val="Compact"/>
              <w:jc w:val="left"/>
            </w:pPr>
            <w:r>
              <w:t xml:space="preserve">vos / tú</w:t>
            </w:r>
          </w:p>
        </w:tc>
      </w:tr>
      <w:tr>
        <w:tc>
          <w:tcPr/>
          <w:p>
            <w:pPr>
              <w:pStyle w:val="Compact"/>
              <w:jc w:val="left"/>
            </w:pPr>
            <w:r>
              <w:rPr>
                <w:bCs/>
                <w:b/>
              </w:rPr>
              <w:t xml:space="preserve">ha’e</w:t>
            </w:r>
          </w:p>
        </w:tc>
        <w:tc>
          <w:tcPr/>
          <w:p>
            <w:pPr>
              <w:pStyle w:val="Compact"/>
              <w:jc w:val="left"/>
            </w:pPr>
            <w:r>
              <w:t xml:space="preserve">él / ella</w:t>
            </w:r>
          </w:p>
        </w:tc>
      </w:tr>
      <w:tr>
        <w:tc>
          <w:tcPr/>
          <w:p>
            <w:pPr>
              <w:pStyle w:val="Compact"/>
              <w:jc w:val="left"/>
            </w:pPr>
            <w:r>
              <w:rPr>
                <w:bCs/>
                <w:b/>
              </w:rPr>
              <w:t xml:space="preserve">ñande</w:t>
            </w:r>
          </w:p>
        </w:tc>
        <w:tc>
          <w:tcPr/>
          <w:p>
            <w:pPr>
              <w:pStyle w:val="Compact"/>
              <w:jc w:val="left"/>
            </w:pPr>
            <w:r>
              <w:t xml:space="preserve">nosotros (</w:t>
            </w:r>
            <w:r>
              <w:rPr>
                <w:bCs/>
                <w:b/>
              </w:rPr>
              <w:t xml:space="preserve">INCLUSIVO</w:t>
            </w:r>
            <w:r>
              <w:t xml:space="preserve"> </w:t>
            </w:r>
            <w:r>
              <w:t xml:space="preserve">— incluye al oyente)</w:t>
            </w:r>
          </w:p>
        </w:tc>
      </w:tr>
      <w:tr>
        <w:tc>
          <w:tcPr/>
          <w:p>
            <w:pPr>
              <w:pStyle w:val="Compact"/>
              <w:jc w:val="left"/>
            </w:pPr>
            <w:r>
              <w:rPr>
                <w:bCs/>
                <w:b/>
              </w:rPr>
              <w:t xml:space="preserve">ore</w:t>
            </w:r>
          </w:p>
        </w:tc>
        <w:tc>
          <w:tcPr/>
          <w:p>
            <w:pPr>
              <w:pStyle w:val="Compact"/>
              <w:jc w:val="left"/>
            </w:pPr>
            <w:r>
              <w:t xml:space="preserve">nosotros (</w:t>
            </w:r>
            <w:r>
              <w:rPr>
                <w:bCs/>
                <w:b/>
              </w:rPr>
              <w:t xml:space="preserve">EXCLUSIVO</w:t>
            </w:r>
            <w:r>
              <w:t xml:space="preserve"> </w:t>
            </w:r>
            <w:r>
              <w:t xml:space="preserve">— no incluye al oyente)</w:t>
            </w:r>
          </w:p>
        </w:tc>
      </w:tr>
      <w:tr>
        <w:tc>
          <w:tcPr/>
          <w:p>
            <w:pPr>
              <w:pStyle w:val="Compact"/>
              <w:jc w:val="left"/>
            </w:pPr>
            <w:r>
              <w:rPr>
                <w:bCs/>
                <w:b/>
              </w:rPr>
              <w:t xml:space="preserve">peẽ</w:t>
            </w:r>
          </w:p>
        </w:tc>
        <w:tc>
          <w:tcPr/>
          <w:p>
            <w:pPr>
              <w:pStyle w:val="Compact"/>
              <w:jc w:val="left"/>
            </w:pPr>
            <w:r>
              <w:t xml:space="preserve">ustedes</w:t>
            </w:r>
          </w:p>
        </w:tc>
      </w:tr>
      <w:tr>
        <w:tc>
          <w:tcPr/>
          <w:p>
            <w:pPr>
              <w:pStyle w:val="Compact"/>
              <w:jc w:val="left"/>
            </w:pPr>
            <w:r>
              <w:rPr>
                <w:bCs/>
                <w:b/>
              </w:rPr>
              <w:t xml:space="preserve">ha’ekuéra</w:t>
            </w:r>
          </w:p>
        </w:tc>
        <w:tc>
          <w:tcPr/>
          <w:p>
            <w:pPr>
              <w:pStyle w:val="Compact"/>
              <w:jc w:val="left"/>
            </w:pPr>
            <w:r>
              <w:t xml:space="preserve">ellos / ellas</w:t>
            </w:r>
          </w:p>
        </w:tc>
      </w:tr>
    </w:tbl>
    <w:p>
      <w:pPr>
        <w:pStyle w:val="BodyText"/>
      </w:pPr>
      <w:r>
        <w:rPr>
          <w:bCs/>
          <w:b/>
        </w:rPr>
        <w:t xml:space="preserve">[LA PREGUNTA GRAMATICAL MÁS TÍPICA DEL GUARANÍ]</w:t>
      </w:r>
    </w:p>
    <w:p>
      <w:pPr>
        <w:pStyle w:val="BodyText"/>
      </w:pPr>
      <w:r>
        <w:t xml:space="preserve">La distinción</w:t>
      </w:r>
      <w:r>
        <w:t xml:space="preserve"> </w:t>
      </w:r>
      <w:r>
        <w:rPr>
          <w:bCs/>
          <w:b/>
        </w:rPr>
        <w:t xml:space="preserve">ñande / ore</w:t>
      </w:r>
      <w:r>
        <w:t xml:space="preserve"> </w:t>
      </w:r>
      <w:r>
        <w:t xml:space="preserve">no existe en castellano y por eso es lo que más se pregunta.</w:t>
      </w:r>
    </w:p>
    <w:p>
      <w:pPr>
        <w:pStyle w:val="SourceCode"/>
      </w:pPr>
      <w:r>
        <w:rPr>
          <w:rStyle w:val="VerbatimChar"/>
        </w:rPr>
        <w:t xml:space="preserve">   ÑANDE  →  "nosotros" INCLUYÉNDOTE</w:t>
      </w:r>
      <w:r>
        <w:br/>
      </w:r>
      <w:r>
        <w:rPr>
          <w:rStyle w:val="VerbatimChar"/>
        </w:rPr>
        <w:t xml:space="preserve">             (yo + vos + los demás)</w:t>
      </w:r>
      <w:r>
        <w:br/>
      </w:r>
      <w:r>
        <w:rPr>
          <w:rStyle w:val="VerbatimChar"/>
        </w:rPr>
        <w:t xml:space="preserve">             Ejemplo: "Ñande paraguayo" — nosotros los paraguayos,</w:t>
      </w:r>
      <w:r>
        <w:br/>
      </w:r>
      <w:r>
        <w:rPr>
          <w:rStyle w:val="VerbatimChar"/>
        </w:rPr>
        <w:t xml:space="preserve">             dicho a otro paraguayo</w:t>
      </w:r>
      <w:r>
        <w:br/>
      </w:r>
      <w:r>
        <w:br/>
      </w:r>
      <w:r>
        <w:rPr>
          <w:rStyle w:val="VerbatimChar"/>
        </w:rPr>
        <w:t xml:space="preserve">   ORE    →  "nosotros" SIN INCLUIRTE</w:t>
      </w:r>
      <w:r>
        <w:br/>
      </w:r>
      <w:r>
        <w:rPr>
          <w:rStyle w:val="VerbatimChar"/>
        </w:rPr>
        <w:t xml:space="preserve">             (yo + los otros, pero no vos)</w:t>
      </w:r>
      <w:r>
        <w:br/>
      </w:r>
      <w:r>
        <w:rPr>
          <w:rStyle w:val="VerbatimChar"/>
        </w:rPr>
        <w:t xml:space="preserve">             Ejemplo: "Ore romba'apo ko'ápe" — nosotros</w:t>
      </w:r>
      <w:r>
        <w:br/>
      </w:r>
      <w:r>
        <w:rPr>
          <w:rStyle w:val="VerbatimChar"/>
        </w:rPr>
        <w:t xml:space="preserve">             trabajamos acá (vos no)</w:t>
      </w:r>
    </w:p>
    <w:p>
      <w:pPr>
        <w:pStyle w:val="FirstParagraph"/>
      </w:pPr>
      <w:r>
        <w:rPr>
          <w:bCs/>
          <w:b/>
        </w:rPr>
        <w:t xml:space="preserve">[TRUCO]</w:t>
      </w:r>
      <w:r>
        <w:t xml:space="preserve"> </w:t>
      </w:r>
      <w:r>
        <w:rPr>
          <w:iCs/>
          <w:i/>
        </w:rPr>
        <w:t xml:space="preserve">Ñande</w:t>
      </w:r>
      <w:r>
        <w:t xml:space="preserve"> </w:t>
      </w:r>
      <w:r>
        <w:t xml:space="preserve">empieza con</w:t>
      </w:r>
      <w:r>
        <w:t xml:space="preserve"> </w:t>
      </w:r>
      <w:r>
        <w:rPr>
          <w:bCs/>
          <w:b/>
        </w:rPr>
        <w:t xml:space="preserve">Ñ</w:t>
      </w:r>
      <w:r>
        <w:t xml:space="preserve"> </w:t>
      </w:r>
      <w:r>
        <w:t xml:space="preserve">de</w:t>
      </w:r>
      <w:r>
        <w:t xml:space="preserve"> </w:t>
      </w:r>
      <w:r>
        <w:t xml:space="preserve">“</w:t>
      </w:r>
      <w:r>
        <w:rPr>
          <w:bCs/>
          <w:b/>
        </w:rPr>
        <w:t xml:space="preserve">Ñ</w:t>
      </w:r>
      <w:r>
        <w:t xml:space="preserve">os junta</w:t>
      </w:r>
      <w:r>
        <w:t xml:space="preserve">”</w:t>
      </w:r>
      <w:r>
        <w:t xml:space="preserve">.</w:t>
      </w:r>
      <w:r>
        <w:t xml:space="preserve"> </w:t>
      </w:r>
      <w:r>
        <w:rPr>
          <w:iCs/>
          <w:i/>
        </w:rPr>
        <w:t xml:space="preserve">Ore</w:t>
      </w:r>
      <w:r>
        <w:t xml:space="preserve"> </w:t>
      </w:r>
      <w:r>
        <w:t xml:space="preserve">es el</w:t>
      </w:r>
      <w:r>
        <w:t xml:space="preserve"> </w:t>
      </w:r>
      <w:r>
        <w:t xml:space="preserve">“</w:t>
      </w:r>
      <w:r>
        <w:t xml:space="preserve">otro</w:t>
      </w:r>
      <w:r>
        <w:t xml:space="preserve">”</w:t>
      </w:r>
      <w:r>
        <w:t xml:space="preserve"> </w:t>
      </w:r>
      <w:r>
        <w:t xml:space="preserve">grupo, sin vos.</w:t>
      </w:r>
    </w:p>
    <w:bookmarkEnd w:id="598"/>
    <w:bookmarkStart w:id="599" w:name="verbos-más-utilizados-en-1ª-persona"/>
    <w:p>
      <w:pPr>
        <w:pStyle w:val="Heading3"/>
      </w:pPr>
      <w:r>
        <w:t xml:space="preserve">Verbos más utilizados (en 1ª persona)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Guaraní</w:t>
            </w:r>
          </w:p>
        </w:tc>
        <w:tc>
          <w:tcPr/>
          <w:p>
            <w:pPr>
              <w:pStyle w:val="Compact"/>
              <w:jc w:val="left"/>
            </w:pPr>
            <w:r>
              <w:t xml:space="preserve">Español</w:t>
            </w:r>
          </w:p>
        </w:tc>
      </w:tr>
      <w:tr>
        <w:tc>
          <w:tcPr/>
          <w:p>
            <w:pPr>
              <w:pStyle w:val="Compact"/>
              <w:jc w:val="left"/>
            </w:pPr>
            <w:r>
              <w:rPr>
                <w:bCs/>
                <w:b/>
              </w:rPr>
              <w:t xml:space="preserve">aha</w:t>
            </w:r>
          </w:p>
        </w:tc>
        <w:tc>
          <w:tcPr/>
          <w:p>
            <w:pPr>
              <w:pStyle w:val="Compact"/>
              <w:jc w:val="left"/>
            </w:pPr>
            <w:r>
              <w:t xml:space="preserve">voy</w:t>
            </w:r>
          </w:p>
        </w:tc>
      </w:tr>
      <w:tr>
        <w:tc>
          <w:tcPr/>
          <w:p>
            <w:pPr>
              <w:pStyle w:val="Compact"/>
              <w:jc w:val="left"/>
            </w:pPr>
            <w:r>
              <w:rPr>
                <w:bCs/>
                <w:b/>
              </w:rPr>
              <w:t xml:space="preserve">aju</w:t>
            </w:r>
          </w:p>
        </w:tc>
        <w:tc>
          <w:tcPr/>
          <w:p>
            <w:pPr>
              <w:pStyle w:val="Compact"/>
              <w:jc w:val="left"/>
            </w:pPr>
            <w:r>
              <w:t xml:space="preserve">vengo</w:t>
            </w:r>
          </w:p>
        </w:tc>
      </w:tr>
      <w:tr>
        <w:tc>
          <w:tcPr/>
          <w:p>
            <w:pPr>
              <w:pStyle w:val="Compact"/>
              <w:jc w:val="left"/>
            </w:pPr>
            <w:r>
              <w:rPr>
                <w:bCs/>
                <w:b/>
              </w:rPr>
              <w:t xml:space="preserve">aiko</w:t>
            </w:r>
          </w:p>
        </w:tc>
        <w:tc>
          <w:tcPr/>
          <w:p>
            <w:pPr>
              <w:pStyle w:val="Compact"/>
              <w:jc w:val="left"/>
            </w:pPr>
            <w:r>
              <w:t xml:space="preserve">vivo / estoy</w:t>
            </w:r>
          </w:p>
        </w:tc>
      </w:tr>
      <w:tr>
        <w:tc>
          <w:tcPr/>
          <w:p>
            <w:pPr>
              <w:pStyle w:val="Compact"/>
              <w:jc w:val="left"/>
            </w:pPr>
            <w:r>
              <w:rPr>
                <w:bCs/>
                <w:b/>
              </w:rPr>
              <w:t xml:space="preserve">aikuaa</w:t>
            </w:r>
          </w:p>
        </w:tc>
        <w:tc>
          <w:tcPr/>
          <w:p>
            <w:pPr>
              <w:pStyle w:val="Compact"/>
              <w:jc w:val="left"/>
            </w:pPr>
            <w:r>
              <w:t xml:space="preserve">sé</w:t>
            </w:r>
          </w:p>
        </w:tc>
      </w:tr>
      <w:tr>
        <w:tc>
          <w:tcPr/>
          <w:p>
            <w:pPr>
              <w:pStyle w:val="Compact"/>
              <w:jc w:val="left"/>
            </w:pPr>
            <w:r>
              <w:rPr>
                <w:bCs/>
                <w:b/>
              </w:rPr>
              <w:t xml:space="preserve">ahecha</w:t>
            </w:r>
          </w:p>
        </w:tc>
        <w:tc>
          <w:tcPr/>
          <w:p>
            <w:pPr>
              <w:pStyle w:val="Compact"/>
              <w:jc w:val="left"/>
            </w:pPr>
            <w:r>
              <w:t xml:space="preserve">veo / miro</w:t>
            </w:r>
          </w:p>
        </w:tc>
      </w:tr>
      <w:tr>
        <w:tc>
          <w:tcPr/>
          <w:p>
            <w:pPr>
              <w:pStyle w:val="Compact"/>
              <w:jc w:val="left"/>
            </w:pPr>
            <w:r>
              <w:rPr>
                <w:bCs/>
                <w:b/>
              </w:rPr>
              <w:t xml:space="preserve">añe’ẽ</w:t>
            </w:r>
          </w:p>
        </w:tc>
        <w:tc>
          <w:tcPr/>
          <w:p>
            <w:pPr>
              <w:pStyle w:val="Compact"/>
              <w:jc w:val="left"/>
            </w:pPr>
            <w:r>
              <w:t xml:space="preserve">hablo</w:t>
            </w:r>
          </w:p>
        </w:tc>
      </w:tr>
      <w:tr>
        <w:tc>
          <w:tcPr/>
          <w:p>
            <w:pPr>
              <w:pStyle w:val="Compact"/>
              <w:jc w:val="left"/>
            </w:pPr>
            <w:r>
              <w:rPr>
                <w:bCs/>
                <w:b/>
              </w:rPr>
              <w:t xml:space="preserve">aipota</w:t>
            </w:r>
          </w:p>
        </w:tc>
        <w:tc>
          <w:tcPr/>
          <w:p>
            <w:pPr>
              <w:pStyle w:val="Compact"/>
              <w:jc w:val="left"/>
            </w:pPr>
            <w:r>
              <w:t xml:space="preserve">quiero</w:t>
            </w:r>
          </w:p>
        </w:tc>
      </w:tr>
      <w:tr>
        <w:tc>
          <w:tcPr/>
          <w:p>
            <w:pPr>
              <w:pStyle w:val="Compact"/>
              <w:jc w:val="left"/>
            </w:pPr>
            <w:r>
              <w:rPr>
                <w:bCs/>
                <w:b/>
              </w:rPr>
              <w:t xml:space="preserve">aikotevẽ</w:t>
            </w:r>
          </w:p>
        </w:tc>
        <w:tc>
          <w:tcPr/>
          <w:p>
            <w:pPr>
              <w:pStyle w:val="Compact"/>
              <w:jc w:val="left"/>
            </w:pPr>
            <w:r>
              <w:t xml:space="preserve">necesito</w:t>
            </w:r>
          </w:p>
        </w:tc>
      </w:tr>
      <w:tr>
        <w:tc>
          <w:tcPr/>
          <w:p>
            <w:pPr>
              <w:pStyle w:val="Compact"/>
              <w:jc w:val="left"/>
            </w:pPr>
            <w:r>
              <w:rPr>
                <w:bCs/>
                <w:b/>
              </w:rPr>
              <w:t xml:space="preserve">ame’ẽ</w:t>
            </w:r>
          </w:p>
        </w:tc>
        <w:tc>
          <w:tcPr/>
          <w:p>
            <w:pPr>
              <w:pStyle w:val="Compact"/>
              <w:jc w:val="left"/>
            </w:pPr>
            <w:r>
              <w:t xml:space="preserve">doy</w:t>
            </w:r>
          </w:p>
        </w:tc>
      </w:tr>
      <w:tr>
        <w:tc>
          <w:tcPr/>
          <w:p>
            <w:pPr>
              <w:pStyle w:val="Compact"/>
              <w:jc w:val="left"/>
            </w:pPr>
            <w:r>
              <w:rPr>
                <w:bCs/>
                <w:b/>
              </w:rPr>
              <w:t xml:space="preserve">ajapo</w:t>
            </w:r>
          </w:p>
        </w:tc>
        <w:tc>
          <w:tcPr/>
          <w:p>
            <w:pPr>
              <w:pStyle w:val="Compact"/>
              <w:jc w:val="left"/>
            </w:pPr>
            <w:r>
              <w:t xml:space="preserve">hago</w:t>
            </w:r>
          </w:p>
        </w:tc>
      </w:tr>
      <w:tr>
        <w:tc>
          <w:tcPr/>
          <w:p>
            <w:pPr>
              <w:pStyle w:val="Compact"/>
              <w:jc w:val="left"/>
            </w:pPr>
            <w:r>
              <w:rPr>
                <w:bCs/>
                <w:b/>
              </w:rPr>
              <w:t xml:space="preserve">ahai</w:t>
            </w:r>
          </w:p>
        </w:tc>
        <w:tc>
          <w:tcPr/>
          <w:p>
            <w:pPr>
              <w:pStyle w:val="Compact"/>
              <w:jc w:val="left"/>
            </w:pPr>
            <w:r>
              <w:t xml:space="preserve">escribo</w:t>
            </w:r>
          </w:p>
        </w:tc>
      </w:tr>
      <w:tr>
        <w:tc>
          <w:tcPr/>
          <w:p>
            <w:pPr>
              <w:pStyle w:val="Compact"/>
              <w:jc w:val="left"/>
            </w:pPr>
            <w:r>
              <w:rPr>
                <w:bCs/>
                <w:b/>
              </w:rPr>
              <w:t xml:space="preserve">amoñe’ẽ</w:t>
            </w:r>
          </w:p>
        </w:tc>
        <w:tc>
          <w:tcPr/>
          <w:p>
            <w:pPr>
              <w:pStyle w:val="Compact"/>
              <w:jc w:val="left"/>
            </w:pPr>
            <w:r>
              <w:t xml:space="preserve">leo</w:t>
            </w:r>
          </w:p>
        </w:tc>
      </w:tr>
      <w:tr>
        <w:tc>
          <w:tcPr/>
          <w:p>
            <w:pPr>
              <w:pStyle w:val="Compact"/>
              <w:jc w:val="left"/>
            </w:pPr>
            <w:r>
              <w:rPr>
                <w:bCs/>
                <w:b/>
              </w:rPr>
              <w:t xml:space="preserve">aha’arõ</w:t>
            </w:r>
          </w:p>
        </w:tc>
        <w:tc>
          <w:tcPr/>
          <w:p>
            <w:pPr>
              <w:pStyle w:val="Compact"/>
              <w:jc w:val="left"/>
            </w:pPr>
            <w:r>
              <w:t xml:space="preserve">espero</w:t>
            </w:r>
          </w:p>
        </w:tc>
      </w:tr>
      <w:tr>
        <w:tc>
          <w:tcPr/>
          <w:p>
            <w:pPr>
              <w:pStyle w:val="Compact"/>
              <w:jc w:val="left"/>
            </w:pPr>
            <w:r>
              <w:rPr>
                <w:bCs/>
                <w:b/>
              </w:rPr>
              <w:t xml:space="preserve">aporandu</w:t>
            </w:r>
          </w:p>
        </w:tc>
        <w:tc>
          <w:tcPr/>
          <w:p>
            <w:pPr>
              <w:pStyle w:val="Compact"/>
              <w:jc w:val="left"/>
            </w:pPr>
            <w:r>
              <w:t xml:space="preserve">pregunto</w:t>
            </w:r>
          </w:p>
        </w:tc>
      </w:tr>
      <w:tr>
        <w:tc>
          <w:tcPr/>
          <w:p>
            <w:pPr>
              <w:pStyle w:val="Compact"/>
              <w:jc w:val="left"/>
            </w:pPr>
            <w:r>
              <w:rPr>
                <w:bCs/>
                <w:b/>
              </w:rPr>
              <w:t xml:space="preserve">ambohovái</w:t>
            </w:r>
          </w:p>
        </w:tc>
        <w:tc>
          <w:tcPr/>
          <w:p>
            <w:pPr>
              <w:pStyle w:val="Compact"/>
              <w:jc w:val="left"/>
            </w:pPr>
            <w:r>
              <w:t xml:space="preserve">respondo</w:t>
            </w:r>
          </w:p>
        </w:tc>
      </w:tr>
      <w:tr>
        <w:tc>
          <w:tcPr/>
          <w:p>
            <w:pPr>
              <w:pStyle w:val="Compact"/>
              <w:jc w:val="left"/>
            </w:pPr>
            <w:r>
              <w:rPr>
                <w:bCs/>
                <w:b/>
              </w:rPr>
              <w:t xml:space="preserve">amba’apo</w:t>
            </w:r>
          </w:p>
        </w:tc>
        <w:tc>
          <w:tcPr/>
          <w:p>
            <w:pPr>
              <w:pStyle w:val="Compact"/>
              <w:jc w:val="left"/>
            </w:pPr>
            <w:r>
              <w:t xml:space="preserve">trabajo</w:t>
            </w:r>
          </w:p>
        </w:tc>
      </w:tr>
      <w:tr>
        <w:tc>
          <w:tcPr/>
          <w:p>
            <w:pPr>
              <w:pStyle w:val="Compact"/>
              <w:jc w:val="left"/>
            </w:pPr>
            <w:r>
              <w:rPr>
                <w:bCs/>
                <w:b/>
              </w:rPr>
              <w:t xml:space="preserve">areko</w:t>
            </w:r>
          </w:p>
        </w:tc>
        <w:tc>
          <w:tcPr/>
          <w:p>
            <w:pPr>
              <w:pStyle w:val="Compact"/>
              <w:jc w:val="left"/>
            </w:pPr>
            <w:r>
              <w:t xml:space="preserve">tengo</w:t>
            </w:r>
          </w:p>
        </w:tc>
      </w:tr>
    </w:tbl>
    <w:p>
      <w:pPr>
        <w:pStyle w:val="BodyText"/>
      </w:pPr>
      <w:r>
        <w:rPr>
          <w:bCs/>
          <w:b/>
        </w:rPr>
        <w:t xml:space="preserve">[CÓMO FUNCIONAN LAS PERSONAS]</w:t>
      </w:r>
      <w:r>
        <w:t xml:space="preserve"> </w:t>
      </w:r>
      <w:r>
        <w:t xml:space="preserve">En guaraní, el verbo cambia de prefijo según quién actúa:</w:t>
      </w:r>
      <w:r>
        <w:t xml:space="preserve"> </w:t>
      </w:r>
      <w:r>
        <w:t xml:space="preserve">-</w:t>
      </w:r>
      <w:r>
        <w:t xml:space="preserve"> </w:t>
      </w:r>
      <w:r>
        <w:rPr>
          <w:bCs/>
          <w:b/>
        </w:rPr>
        <w:t xml:space="preserve">a-</w:t>
      </w:r>
      <w:r>
        <w:t xml:space="preserve"> </w:t>
      </w:r>
      <w:r>
        <w:t xml:space="preserve">→ yo (</w:t>
      </w:r>
      <w:r>
        <w:rPr>
          <w:iCs/>
          <w:i/>
        </w:rPr>
        <w:t xml:space="preserve">ahai</w:t>
      </w:r>
      <w:r>
        <w:t xml:space="preserve"> </w:t>
      </w:r>
      <w:r>
        <w:t xml:space="preserve">= escribo)</w:t>
      </w:r>
      <w:r>
        <w:t xml:space="preserve"> </w:t>
      </w:r>
      <w:r>
        <w:t xml:space="preserve">-</w:t>
      </w:r>
      <w:r>
        <w:t xml:space="preserve"> </w:t>
      </w:r>
      <w:r>
        <w:rPr>
          <w:bCs/>
          <w:b/>
        </w:rPr>
        <w:t xml:space="preserve">re-</w:t>
      </w:r>
      <w:r>
        <w:t xml:space="preserve"> </w:t>
      </w:r>
      <w:r>
        <w:t xml:space="preserve">→ vos (</w:t>
      </w:r>
      <w:r>
        <w:rPr>
          <w:iCs/>
          <w:i/>
        </w:rPr>
        <w:t xml:space="preserve">rehai</w:t>
      </w:r>
      <w:r>
        <w:t xml:space="preserve"> </w:t>
      </w:r>
      <w:r>
        <w:t xml:space="preserve">= escribís)</w:t>
      </w:r>
      <w:r>
        <w:t xml:space="preserve"> </w:t>
      </w:r>
      <w:r>
        <w:t xml:space="preserve">-</w:t>
      </w:r>
      <w:r>
        <w:t xml:space="preserve"> </w:t>
      </w:r>
      <w:r>
        <w:rPr>
          <w:bCs/>
          <w:b/>
        </w:rPr>
        <w:t xml:space="preserve">o-</w:t>
      </w:r>
      <w:r>
        <w:t xml:space="preserve"> </w:t>
      </w:r>
      <w:r>
        <w:t xml:space="preserve">→ él/ella (</w:t>
      </w:r>
      <w:r>
        <w:rPr>
          <w:iCs/>
          <w:i/>
        </w:rPr>
        <w:t xml:space="preserve">ohai</w:t>
      </w:r>
      <w:r>
        <w:t xml:space="preserve"> </w:t>
      </w:r>
      <w:r>
        <w:t xml:space="preserve">= escribe)</w:t>
      </w:r>
      <w:r>
        <w:t xml:space="preserve"> </w:t>
      </w:r>
      <w:r>
        <w:t xml:space="preserve">-</w:t>
      </w:r>
      <w:r>
        <w:t xml:space="preserve"> </w:t>
      </w:r>
      <w:r>
        <w:rPr>
          <w:bCs/>
          <w:b/>
        </w:rPr>
        <w:t xml:space="preserve">ja-/ña-</w:t>
      </w:r>
      <w:r>
        <w:t xml:space="preserve"> </w:t>
      </w:r>
      <w:r>
        <w:t xml:space="preserve">→ nosotros inclusivo</w:t>
      </w:r>
      <w:r>
        <w:t xml:space="preserve"> </w:t>
      </w:r>
      <w:r>
        <w:t xml:space="preserve">-</w:t>
      </w:r>
      <w:r>
        <w:t xml:space="preserve"> </w:t>
      </w:r>
      <w:r>
        <w:rPr>
          <w:bCs/>
          <w:b/>
        </w:rPr>
        <w:t xml:space="preserve">ro-</w:t>
      </w:r>
      <w:r>
        <w:t xml:space="preserve"> </w:t>
      </w:r>
      <w:r>
        <w:t xml:space="preserve">→ nosotros exclusivo</w:t>
      </w:r>
      <w:r>
        <w:t xml:space="preserve"> </w:t>
      </w:r>
      <w:r>
        <w:t xml:space="preserve">-</w:t>
      </w:r>
      <w:r>
        <w:t xml:space="preserve"> </w:t>
      </w:r>
      <w:r>
        <w:rPr>
          <w:bCs/>
          <w:b/>
        </w:rPr>
        <w:t xml:space="preserve">pe-</w:t>
      </w:r>
      <w:r>
        <w:t xml:space="preserve"> </w:t>
      </w:r>
      <w:r>
        <w:t xml:space="preserve">→ ustedes</w:t>
      </w:r>
      <w:r>
        <w:t xml:space="preserve"> </w:t>
      </w:r>
      <w:r>
        <w:t xml:space="preserve">-</w:t>
      </w:r>
      <w:r>
        <w:t xml:space="preserve"> </w:t>
      </w:r>
      <w:r>
        <w:rPr>
          <w:bCs/>
          <w:b/>
        </w:rPr>
        <w:t xml:space="preserve">o-</w:t>
      </w:r>
      <w:r>
        <w:t xml:space="preserve"> </w:t>
      </w:r>
      <w:r>
        <w:t xml:space="preserve">→ ellos</w:t>
      </w:r>
    </w:p>
    <w:bookmarkEnd w:id="599"/>
    <w:bookmarkStart w:id="600" w:name="partículas-interrogativas"/>
    <w:p>
      <w:pPr>
        <w:pStyle w:val="Heading3"/>
      </w:pPr>
      <w:r>
        <w:t xml:space="preserve">Partículas interrogativas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Partícula</w:t>
            </w:r>
          </w:p>
        </w:tc>
        <w:tc>
          <w:tcPr/>
          <w:p>
            <w:pPr>
              <w:pStyle w:val="Compact"/>
              <w:jc w:val="left"/>
            </w:pPr>
            <w:r>
              <w:t xml:space="preserve">Significado</w:t>
            </w:r>
          </w:p>
        </w:tc>
      </w:tr>
      <w:tr>
        <w:tc>
          <w:tcPr/>
          <w:p>
            <w:pPr>
              <w:pStyle w:val="Compact"/>
              <w:jc w:val="left"/>
            </w:pPr>
            <w:r>
              <w:rPr>
                <w:bCs/>
                <w:b/>
              </w:rPr>
              <w:t xml:space="preserve">-pa</w:t>
            </w:r>
          </w:p>
        </w:tc>
        <w:tc>
          <w:tcPr/>
          <w:p>
            <w:pPr>
              <w:pStyle w:val="Compact"/>
              <w:jc w:val="left"/>
            </w:pPr>
            <w:r>
              <w:t xml:space="preserve">marca de pregunta sí/no (</w:t>
            </w:r>
            <w:r>
              <w:rPr>
                <w:iCs/>
                <w:i/>
              </w:rPr>
              <w:t xml:space="preserve">Reikuaápa?</w:t>
            </w:r>
            <w:r>
              <w:t xml:space="preserve"> </w:t>
            </w:r>
            <w:r>
              <w:t xml:space="preserve">= ¿sabés?)</w:t>
            </w:r>
          </w:p>
        </w:tc>
      </w:tr>
      <w:tr>
        <w:tc>
          <w:tcPr/>
          <w:p>
            <w:pPr>
              <w:pStyle w:val="Compact"/>
              <w:jc w:val="left"/>
            </w:pPr>
            <w:r>
              <w:rPr>
                <w:bCs/>
                <w:b/>
              </w:rPr>
              <w:t xml:space="preserve">-piko</w:t>
            </w:r>
          </w:p>
        </w:tc>
        <w:tc>
          <w:tcPr/>
          <w:p>
            <w:pPr>
              <w:pStyle w:val="Compact"/>
              <w:jc w:val="left"/>
            </w:pPr>
            <w:r>
              <w:t xml:space="preserve">marca de pregunta enfática</w:t>
            </w:r>
          </w:p>
        </w:tc>
      </w:tr>
      <w:tr>
        <w:tc>
          <w:tcPr/>
          <w:p>
            <w:pPr>
              <w:pStyle w:val="Compact"/>
              <w:jc w:val="left"/>
            </w:pPr>
            <w:r>
              <w:rPr>
                <w:bCs/>
                <w:b/>
              </w:rPr>
              <w:t xml:space="preserve">mba’e</w:t>
            </w:r>
          </w:p>
        </w:tc>
        <w:tc>
          <w:tcPr/>
          <w:p>
            <w:pPr>
              <w:pStyle w:val="Compact"/>
              <w:jc w:val="left"/>
            </w:pPr>
            <w:r>
              <w:t xml:space="preserve">qué</w:t>
            </w:r>
          </w:p>
        </w:tc>
      </w:tr>
      <w:tr>
        <w:tc>
          <w:tcPr/>
          <w:p>
            <w:pPr>
              <w:pStyle w:val="Compact"/>
              <w:jc w:val="left"/>
            </w:pPr>
            <w:r>
              <w:rPr>
                <w:bCs/>
                <w:b/>
              </w:rPr>
              <w:t xml:space="preserve">máva</w:t>
            </w:r>
          </w:p>
        </w:tc>
        <w:tc>
          <w:tcPr/>
          <w:p>
            <w:pPr>
              <w:pStyle w:val="Compact"/>
              <w:jc w:val="left"/>
            </w:pPr>
            <w:r>
              <w:t xml:space="preserve">quién</w:t>
            </w:r>
          </w:p>
        </w:tc>
      </w:tr>
      <w:tr>
        <w:tc>
          <w:tcPr/>
          <w:p>
            <w:pPr>
              <w:pStyle w:val="Compact"/>
              <w:jc w:val="left"/>
            </w:pPr>
            <w:r>
              <w:rPr>
                <w:bCs/>
                <w:b/>
              </w:rPr>
              <w:t xml:space="preserve">moõ</w:t>
            </w:r>
          </w:p>
        </w:tc>
        <w:tc>
          <w:tcPr/>
          <w:p>
            <w:pPr>
              <w:pStyle w:val="Compact"/>
              <w:jc w:val="left"/>
            </w:pPr>
            <w:r>
              <w:t xml:space="preserve">dónde</w:t>
            </w:r>
          </w:p>
        </w:tc>
      </w:tr>
      <w:tr>
        <w:tc>
          <w:tcPr/>
          <w:p>
            <w:pPr>
              <w:pStyle w:val="Compact"/>
              <w:jc w:val="left"/>
            </w:pPr>
            <w:r>
              <w:rPr>
                <w:bCs/>
                <w:b/>
              </w:rPr>
              <w:t xml:space="preserve">araka’e</w:t>
            </w:r>
          </w:p>
        </w:tc>
        <w:tc>
          <w:tcPr/>
          <w:p>
            <w:pPr>
              <w:pStyle w:val="Compact"/>
              <w:jc w:val="left"/>
            </w:pPr>
            <w:r>
              <w:t xml:space="preserve">cuándo</w:t>
            </w:r>
          </w:p>
        </w:tc>
      </w:tr>
      <w:tr>
        <w:tc>
          <w:tcPr/>
          <w:p>
            <w:pPr>
              <w:pStyle w:val="Compact"/>
              <w:jc w:val="left"/>
            </w:pPr>
            <w:r>
              <w:rPr>
                <w:bCs/>
                <w:b/>
              </w:rPr>
              <w:t xml:space="preserve">mba’ére</w:t>
            </w:r>
          </w:p>
        </w:tc>
        <w:tc>
          <w:tcPr/>
          <w:p>
            <w:pPr>
              <w:pStyle w:val="Compact"/>
              <w:jc w:val="left"/>
            </w:pPr>
            <w:r>
              <w:t xml:space="preserve">por qué</w:t>
            </w:r>
          </w:p>
        </w:tc>
      </w:tr>
      <w:tr>
        <w:tc>
          <w:tcPr/>
          <w:p>
            <w:pPr>
              <w:pStyle w:val="Compact"/>
              <w:jc w:val="left"/>
            </w:pPr>
            <w:r>
              <w:rPr>
                <w:bCs/>
                <w:b/>
              </w:rPr>
              <w:t xml:space="preserve">mba’éicha</w:t>
            </w:r>
          </w:p>
        </w:tc>
        <w:tc>
          <w:tcPr/>
          <w:p>
            <w:pPr>
              <w:pStyle w:val="Compact"/>
              <w:jc w:val="left"/>
            </w:pPr>
            <w:r>
              <w:t xml:space="preserve">cómo</w:t>
            </w:r>
          </w:p>
        </w:tc>
      </w:tr>
      <w:tr>
        <w:tc>
          <w:tcPr/>
          <w:p>
            <w:pPr>
              <w:pStyle w:val="Compact"/>
              <w:jc w:val="left"/>
            </w:pPr>
            <w:r>
              <w:rPr>
                <w:bCs/>
                <w:b/>
              </w:rPr>
              <w:t xml:space="preserve">mboy</w:t>
            </w:r>
          </w:p>
        </w:tc>
        <w:tc>
          <w:tcPr/>
          <w:p>
            <w:pPr>
              <w:pStyle w:val="Compact"/>
              <w:jc w:val="left"/>
            </w:pPr>
            <w:r>
              <w:t xml:space="preserve">cuánto</w:t>
            </w:r>
          </w:p>
        </w:tc>
      </w:tr>
    </w:tbl>
    <w:bookmarkEnd w:id="600"/>
    <w:bookmarkStart w:id="601" w:name="otras-partículas-útiles"/>
    <w:p>
      <w:pPr>
        <w:pStyle w:val="Heading3"/>
      </w:pPr>
      <w:r>
        <w:t xml:space="preserve">Otras partículas útiles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Partícula</w:t>
            </w:r>
          </w:p>
        </w:tc>
        <w:tc>
          <w:tcPr/>
          <w:p>
            <w:pPr>
              <w:pStyle w:val="Compact"/>
              <w:jc w:val="left"/>
            </w:pPr>
            <w:r>
              <w:t xml:space="preserve">Función</w:t>
            </w:r>
          </w:p>
        </w:tc>
        <w:tc>
          <w:tcPr/>
          <w:p>
            <w:pPr>
              <w:pStyle w:val="Compact"/>
              <w:jc w:val="left"/>
            </w:pPr>
            <w:r>
              <w:t xml:space="preserve">Ejemplo</w:t>
            </w:r>
          </w:p>
        </w:tc>
      </w:tr>
      <w:tr>
        <w:tc>
          <w:tcPr/>
          <w:p>
            <w:pPr>
              <w:pStyle w:val="Compact"/>
              <w:jc w:val="left"/>
            </w:pPr>
            <w:r>
              <w:rPr>
                <w:bCs/>
                <w:b/>
              </w:rPr>
              <w:t xml:space="preserve">-kuéra</w:t>
            </w:r>
          </w:p>
        </w:tc>
        <w:tc>
          <w:tcPr/>
          <w:p>
            <w:pPr>
              <w:pStyle w:val="Compact"/>
              <w:jc w:val="left"/>
            </w:pPr>
            <w:r>
              <w:t xml:space="preserve">plural</w:t>
            </w:r>
          </w:p>
        </w:tc>
        <w:tc>
          <w:tcPr/>
          <w:p>
            <w:pPr>
              <w:pStyle w:val="Compact"/>
              <w:jc w:val="left"/>
            </w:pPr>
            <w:r>
              <w:rPr>
                <w:iCs/>
                <w:i/>
              </w:rPr>
              <w:t xml:space="preserve">mitãkuéra</w:t>
            </w:r>
            <w:r>
              <w:t xml:space="preserve"> </w:t>
            </w:r>
            <w:r>
              <w:t xml:space="preserve">= los niños</w:t>
            </w:r>
          </w:p>
        </w:tc>
      </w:tr>
      <w:tr>
        <w:tc>
          <w:tcPr/>
          <w:p>
            <w:pPr>
              <w:pStyle w:val="Compact"/>
              <w:jc w:val="left"/>
            </w:pPr>
            <w:r>
              <w:rPr>
                <w:bCs/>
                <w:b/>
              </w:rPr>
              <w:t xml:space="preserve">-pe</w:t>
            </w:r>
          </w:p>
        </w:tc>
        <w:tc>
          <w:tcPr/>
          <w:p>
            <w:pPr>
              <w:pStyle w:val="Compact"/>
              <w:jc w:val="left"/>
            </w:pPr>
            <w:r>
              <w:t xml:space="preserve">a, en (locativo)</w:t>
            </w:r>
          </w:p>
        </w:tc>
        <w:tc>
          <w:tcPr/>
          <w:p>
            <w:pPr>
              <w:pStyle w:val="Compact"/>
              <w:jc w:val="left"/>
            </w:pPr>
            <w:r>
              <w:rPr>
                <w:iCs/>
                <w:i/>
              </w:rPr>
              <w:t xml:space="preserve">Areguápe</w:t>
            </w:r>
            <w:r>
              <w:t xml:space="preserve"> </w:t>
            </w:r>
            <w:r>
              <w:t xml:space="preserve">= en Areguá</w:t>
            </w:r>
          </w:p>
        </w:tc>
      </w:tr>
      <w:tr>
        <w:tc>
          <w:tcPr/>
          <w:p>
            <w:pPr>
              <w:pStyle w:val="Compact"/>
              <w:jc w:val="left"/>
            </w:pPr>
            <w:r>
              <w:rPr>
                <w:bCs/>
                <w:b/>
              </w:rPr>
              <w:t xml:space="preserve">-gua</w:t>
            </w:r>
          </w:p>
        </w:tc>
        <w:tc>
          <w:tcPr/>
          <w:p>
            <w:pPr>
              <w:pStyle w:val="Compact"/>
              <w:jc w:val="left"/>
            </w:pPr>
            <w:r>
              <w:t xml:space="preserve">de, procedente de</w:t>
            </w:r>
          </w:p>
        </w:tc>
        <w:tc>
          <w:tcPr/>
          <w:p>
            <w:pPr>
              <w:pStyle w:val="Compact"/>
              <w:jc w:val="left"/>
            </w:pPr>
            <w:r>
              <w:rPr>
                <w:iCs/>
                <w:i/>
              </w:rPr>
              <w:t xml:space="preserve">Areguágua</w:t>
            </w:r>
            <w:r>
              <w:t xml:space="preserve"> </w:t>
            </w:r>
            <w:r>
              <w:t xml:space="preserve">= de Areguá</w:t>
            </w:r>
          </w:p>
        </w:tc>
      </w:tr>
      <w:tr>
        <w:tc>
          <w:tcPr/>
          <w:p>
            <w:pPr>
              <w:pStyle w:val="Compact"/>
              <w:jc w:val="left"/>
            </w:pPr>
            <w:r>
              <w:rPr>
                <w:bCs/>
                <w:b/>
              </w:rPr>
              <w:t xml:space="preserve">-rã</w:t>
            </w:r>
          </w:p>
        </w:tc>
        <w:tc>
          <w:tcPr/>
          <w:p>
            <w:pPr>
              <w:pStyle w:val="Compact"/>
              <w:jc w:val="left"/>
            </w:pPr>
            <w:r>
              <w:t xml:space="preserve">futuro / destinado a</w:t>
            </w:r>
          </w:p>
        </w:tc>
        <w:tc>
          <w:tcPr/>
          <w:p>
            <w:pPr>
              <w:pStyle w:val="Compact"/>
              <w:jc w:val="left"/>
            </w:pPr>
            <w:r>
              <w:rPr>
                <w:iCs/>
                <w:i/>
              </w:rPr>
              <w:t xml:space="preserve">kuatiarã</w:t>
            </w:r>
            <w:r>
              <w:t xml:space="preserve"> </w:t>
            </w:r>
            <w:r>
              <w:t xml:space="preserve">= para el documento</w:t>
            </w:r>
          </w:p>
        </w:tc>
      </w:tr>
      <w:tr>
        <w:tc>
          <w:tcPr/>
          <w:p>
            <w:pPr>
              <w:pStyle w:val="Compact"/>
              <w:jc w:val="left"/>
            </w:pPr>
            <w:r>
              <w:rPr>
                <w:bCs/>
                <w:b/>
              </w:rPr>
              <w:t xml:space="preserve">-kue</w:t>
            </w:r>
          </w:p>
        </w:tc>
        <w:tc>
          <w:tcPr/>
          <w:p>
            <w:pPr>
              <w:pStyle w:val="Compact"/>
              <w:jc w:val="left"/>
            </w:pPr>
            <w:r>
              <w:t xml:space="preserve">pasado / ex-</w:t>
            </w:r>
          </w:p>
        </w:tc>
        <w:tc>
          <w:tcPr/>
          <w:p>
            <w:pPr>
              <w:pStyle w:val="Compact"/>
              <w:jc w:val="left"/>
            </w:pPr>
            <w:r>
              <w:rPr>
                <w:iCs/>
                <w:i/>
              </w:rPr>
              <w:t xml:space="preserve">mburuvichakue</w:t>
            </w:r>
            <w:r>
              <w:t xml:space="preserve"> </w:t>
            </w:r>
            <w:r>
              <w:t xml:space="preserve">= ex jefe</w:t>
            </w:r>
          </w:p>
        </w:tc>
      </w:tr>
      <w:tr>
        <w:tc>
          <w:tcPr/>
          <w:p>
            <w:pPr>
              <w:pStyle w:val="Compact"/>
              <w:jc w:val="left"/>
            </w:pPr>
            <w:r>
              <w:rPr>
                <w:bCs/>
                <w:b/>
              </w:rPr>
              <w:t xml:space="preserve">-mi</w:t>
            </w:r>
          </w:p>
        </w:tc>
        <w:tc>
          <w:tcPr/>
          <w:p>
            <w:pPr>
              <w:pStyle w:val="Compact"/>
              <w:jc w:val="left"/>
            </w:pPr>
            <w:r>
              <w:t xml:space="preserve">diminutivo / cortesía</w:t>
            </w:r>
          </w:p>
        </w:tc>
        <w:tc>
          <w:tcPr/>
          <w:p>
            <w:pPr>
              <w:pStyle w:val="Compact"/>
              <w:jc w:val="left"/>
            </w:pPr>
            <w:r>
              <w:rPr>
                <w:iCs/>
                <w:i/>
              </w:rPr>
              <w:t xml:space="preserve">eha’arõmi</w:t>
            </w:r>
            <w:r>
              <w:t xml:space="preserve"> </w:t>
            </w:r>
            <w:r>
              <w:t xml:space="preserve">= espere un poquito</w:t>
            </w:r>
          </w:p>
        </w:tc>
      </w:tr>
      <w:tr>
        <w:tc>
          <w:tcPr/>
          <w:p>
            <w:pPr>
              <w:pStyle w:val="Compact"/>
              <w:jc w:val="left"/>
            </w:pPr>
            <w:r>
              <w:rPr>
                <w:bCs/>
                <w:b/>
              </w:rPr>
              <w:t xml:space="preserve">ndaje</w:t>
            </w:r>
          </w:p>
        </w:tc>
        <w:tc>
          <w:tcPr/>
          <w:p>
            <w:pPr>
              <w:pStyle w:val="Compact"/>
              <w:jc w:val="left"/>
            </w:pPr>
            <w:r>
              <w:t xml:space="preserve">dicen que</w:t>
            </w:r>
          </w:p>
        </w:tc>
        <w:tc>
          <w:tcPr/>
          <w:p>
            <w:pPr>
              <w:pStyle w:val="Compact"/>
            </w:pPr>
          </w:p>
        </w:tc>
      </w:tr>
      <w:tr>
        <w:tc>
          <w:tcPr/>
          <w:p>
            <w:pPr>
              <w:pStyle w:val="Compact"/>
              <w:jc w:val="left"/>
            </w:pPr>
            <w:r>
              <w:rPr>
                <w:bCs/>
                <w:b/>
              </w:rPr>
              <w:t xml:space="preserve">avei</w:t>
            </w:r>
          </w:p>
        </w:tc>
        <w:tc>
          <w:tcPr/>
          <w:p>
            <w:pPr>
              <w:pStyle w:val="Compact"/>
              <w:jc w:val="left"/>
            </w:pPr>
            <w:r>
              <w:t xml:space="preserve">también</w:t>
            </w:r>
          </w:p>
        </w:tc>
        <w:tc>
          <w:tcPr/>
          <w:p>
            <w:pPr>
              <w:pStyle w:val="Compact"/>
            </w:pPr>
          </w:p>
        </w:tc>
      </w:tr>
    </w:tbl>
    <w:bookmarkEnd w:id="601"/>
    <w:bookmarkEnd w:id="602"/>
    <w:bookmarkStart w:id="603" w:name="frases-de-atención-al-ciudadano"/>
    <w:p>
      <w:pPr>
        <w:pStyle w:val="Heading2"/>
      </w:pPr>
      <w:r>
        <w:t xml:space="preserve">13.5 Frases de atención al ciudadano</w:t>
      </w:r>
    </w:p>
    <w:p>
      <w:pPr>
        <w:pStyle w:val="FirstParagraph"/>
      </w:pPr>
      <w:r>
        <w:rPr>
          <w:bCs/>
          <w:b/>
        </w:rPr>
        <w:t xml:space="preserve">[ESTAS SON LAS MÁS IMPORTANTES DEL BLOQUE]</w:t>
      </w:r>
      <w:r>
        <w:t xml:space="preserve"> </w:t>
      </w:r>
      <w:r>
        <w:t xml:space="preserve">El temario pide expresamente</w:t>
      </w:r>
      <w:r>
        <w:t xml:space="preserve"> </w:t>
      </w:r>
      <w:r>
        <w:t xml:space="preserve">“</w:t>
      </w:r>
      <w:r>
        <w:t xml:space="preserve">atención al ciudadano</w:t>
      </w:r>
      <w:r>
        <w:t xml:space="preserve">”</w:t>
      </w:r>
      <w:r>
        <w:t xml:space="preserve">, y además son las que realmente vas a usar en el trabajo.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Guaraní</w:t>
            </w:r>
          </w:p>
        </w:tc>
        <w:tc>
          <w:tcPr/>
          <w:p>
            <w:pPr>
              <w:pStyle w:val="Compact"/>
              <w:jc w:val="left"/>
            </w:pPr>
            <w:r>
              <w:t xml:space="preserve">Español</w:t>
            </w:r>
          </w:p>
        </w:tc>
      </w:tr>
      <w:tr>
        <w:tc>
          <w:tcPr/>
          <w:p>
            <w:pPr>
              <w:pStyle w:val="Compact"/>
              <w:jc w:val="left"/>
            </w:pPr>
            <w:r>
              <w:rPr>
                <w:bCs/>
                <w:b/>
              </w:rPr>
              <w:t xml:space="preserve">Mba’éichapa, mba’épa ikatu ajapo nderehe?</w:t>
            </w:r>
          </w:p>
        </w:tc>
        <w:tc>
          <w:tcPr/>
          <w:p>
            <w:pPr>
              <w:pStyle w:val="Compact"/>
              <w:jc w:val="left"/>
            </w:pPr>
            <w:r>
              <w:t xml:space="preserve">Buen día, ¿en qué puedo ayudarle?</w:t>
            </w:r>
          </w:p>
        </w:tc>
      </w:tr>
      <w:tr>
        <w:tc>
          <w:tcPr/>
          <w:p>
            <w:pPr>
              <w:pStyle w:val="Compact"/>
              <w:jc w:val="left"/>
            </w:pPr>
            <w:r>
              <w:rPr>
                <w:bCs/>
                <w:b/>
              </w:rPr>
              <w:t xml:space="preserve">Eguahẽporãite</w:t>
            </w:r>
          </w:p>
        </w:tc>
        <w:tc>
          <w:tcPr/>
          <w:p>
            <w:pPr>
              <w:pStyle w:val="Compact"/>
              <w:jc w:val="left"/>
            </w:pPr>
            <w:r>
              <w:t xml:space="preserve">Bienvenido/a</w:t>
            </w:r>
          </w:p>
        </w:tc>
      </w:tr>
      <w:tr>
        <w:tc>
          <w:tcPr/>
          <w:p>
            <w:pPr>
              <w:pStyle w:val="Compact"/>
              <w:jc w:val="left"/>
            </w:pPr>
            <w:r>
              <w:rPr>
                <w:bCs/>
                <w:b/>
              </w:rPr>
              <w:t xml:space="preserve">Eguapy ko’ápe</w:t>
            </w:r>
          </w:p>
        </w:tc>
        <w:tc>
          <w:tcPr/>
          <w:p>
            <w:pPr>
              <w:pStyle w:val="Compact"/>
              <w:jc w:val="left"/>
            </w:pPr>
            <w:r>
              <w:t xml:space="preserve">Siéntese acá</w:t>
            </w:r>
          </w:p>
        </w:tc>
      </w:tr>
      <w:tr>
        <w:tc>
          <w:tcPr/>
          <w:p>
            <w:pPr>
              <w:pStyle w:val="Compact"/>
              <w:jc w:val="left"/>
            </w:pPr>
            <w:r>
              <w:rPr>
                <w:bCs/>
                <w:b/>
              </w:rPr>
              <w:t xml:space="preserve">Eha’arõmi michĩmi</w:t>
            </w:r>
          </w:p>
        </w:tc>
        <w:tc>
          <w:tcPr/>
          <w:p>
            <w:pPr>
              <w:pStyle w:val="Compact"/>
              <w:jc w:val="left"/>
            </w:pPr>
            <w:r>
              <w:t xml:space="preserve">Espere un momentito</w:t>
            </w:r>
          </w:p>
        </w:tc>
      </w:tr>
      <w:tr>
        <w:tc>
          <w:tcPr/>
          <w:p>
            <w:pPr>
              <w:pStyle w:val="Compact"/>
              <w:jc w:val="left"/>
            </w:pPr>
            <w:r>
              <w:rPr>
                <w:bCs/>
                <w:b/>
              </w:rPr>
              <w:t xml:space="preserve">Emoĩmi ko’ápe nde réra</w:t>
            </w:r>
          </w:p>
        </w:tc>
        <w:tc>
          <w:tcPr/>
          <w:p>
            <w:pPr>
              <w:pStyle w:val="Compact"/>
              <w:jc w:val="left"/>
            </w:pPr>
            <w:r>
              <w:t xml:space="preserve">Ponga aquí su nombre</w:t>
            </w:r>
          </w:p>
        </w:tc>
      </w:tr>
      <w:tr>
        <w:tc>
          <w:tcPr/>
          <w:p>
            <w:pPr>
              <w:pStyle w:val="Compact"/>
              <w:jc w:val="left"/>
            </w:pPr>
            <w:r>
              <w:rPr>
                <w:bCs/>
                <w:b/>
              </w:rPr>
              <w:t xml:space="preserve">Eremína chéve nde réra</w:t>
            </w:r>
          </w:p>
        </w:tc>
        <w:tc>
          <w:tcPr/>
          <w:p>
            <w:pPr>
              <w:pStyle w:val="Compact"/>
              <w:jc w:val="left"/>
            </w:pPr>
            <w:r>
              <w:t xml:space="preserve">Dígame su nombre, por favor</w:t>
            </w:r>
          </w:p>
        </w:tc>
      </w:tr>
      <w:tr>
        <w:tc>
          <w:tcPr/>
          <w:p>
            <w:pPr>
              <w:pStyle w:val="Compact"/>
              <w:jc w:val="left"/>
            </w:pPr>
            <w:r>
              <w:rPr>
                <w:bCs/>
                <w:b/>
              </w:rPr>
              <w:t xml:space="preserve">Ereko piko nde kuatia’atã?</w:t>
            </w:r>
          </w:p>
        </w:tc>
        <w:tc>
          <w:tcPr/>
          <w:p>
            <w:pPr>
              <w:pStyle w:val="Compact"/>
              <w:jc w:val="left"/>
            </w:pPr>
            <w:r>
              <w:t xml:space="preserve">¿Tiene su documento?</w:t>
            </w:r>
          </w:p>
        </w:tc>
      </w:tr>
      <w:tr>
        <w:tc>
          <w:tcPr/>
          <w:p>
            <w:pPr>
              <w:pStyle w:val="Compact"/>
              <w:jc w:val="left"/>
            </w:pPr>
            <w:r>
              <w:rPr>
                <w:bCs/>
                <w:b/>
              </w:rPr>
              <w:t xml:space="preserve">Ikatúpa ahecha nde kuatia’atã?</w:t>
            </w:r>
          </w:p>
        </w:tc>
        <w:tc>
          <w:tcPr/>
          <w:p>
            <w:pPr>
              <w:pStyle w:val="Compact"/>
              <w:jc w:val="left"/>
            </w:pPr>
            <w:r>
              <w:t xml:space="preserve">¿Puedo ver su documento?</w:t>
            </w:r>
          </w:p>
        </w:tc>
      </w:tr>
      <w:tr>
        <w:tc>
          <w:tcPr/>
          <w:p>
            <w:pPr>
              <w:pStyle w:val="Compact"/>
              <w:jc w:val="left"/>
            </w:pPr>
            <w:r>
              <w:rPr>
                <w:bCs/>
                <w:b/>
              </w:rPr>
              <w:t xml:space="preserve">Ehai ko’ápe nde téra ha nde terajoapy</w:t>
            </w:r>
          </w:p>
        </w:tc>
        <w:tc>
          <w:tcPr/>
          <w:p>
            <w:pPr>
              <w:pStyle w:val="Compact"/>
              <w:jc w:val="left"/>
            </w:pPr>
            <w:r>
              <w:t xml:space="preserve">Escriba aquí su nombre y apellido</w:t>
            </w:r>
          </w:p>
        </w:tc>
      </w:tr>
      <w:tr>
        <w:tc>
          <w:tcPr/>
          <w:p>
            <w:pPr>
              <w:pStyle w:val="Compact"/>
              <w:jc w:val="left"/>
            </w:pPr>
            <w:r>
              <w:rPr>
                <w:bCs/>
                <w:b/>
              </w:rPr>
              <w:t xml:space="preserve">Emoñe’ẽmi ko kuatia</w:t>
            </w:r>
          </w:p>
        </w:tc>
        <w:tc>
          <w:tcPr/>
          <w:p>
            <w:pPr>
              <w:pStyle w:val="Compact"/>
              <w:jc w:val="left"/>
            </w:pPr>
            <w:r>
              <w:t xml:space="preserve">Lea este papel, por favor</w:t>
            </w:r>
          </w:p>
        </w:tc>
      </w:tr>
      <w:tr>
        <w:tc>
          <w:tcPr/>
          <w:p>
            <w:pPr>
              <w:pStyle w:val="Compact"/>
              <w:jc w:val="left"/>
            </w:pPr>
            <w:r>
              <w:rPr>
                <w:bCs/>
                <w:b/>
              </w:rPr>
              <w:t xml:space="preserve">Eñemboja ko’ápe</w:t>
            </w:r>
          </w:p>
        </w:tc>
        <w:tc>
          <w:tcPr/>
          <w:p>
            <w:pPr>
              <w:pStyle w:val="Compact"/>
              <w:jc w:val="left"/>
            </w:pPr>
            <w:r>
              <w:t xml:space="preserve">Acérquese aquí</w:t>
            </w:r>
          </w:p>
        </w:tc>
      </w:tr>
      <w:tr>
        <w:tc>
          <w:tcPr/>
          <w:p>
            <w:pPr>
              <w:pStyle w:val="Compact"/>
              <w:jc w:val="left"/>
            </w:pPr>
            <w:r>
              <w:rPr>
                <w:bCs/>
                <w:b/>
              </w:rPr>
              <w:t xml:space="preserve">Ndaikatúi ko’ágã, eju ko’ẽrõ</w:t>
            </w:r>
          </w:p>
        </w:tc>
        <w:tc>
          <w:tcPr/>
          <w:p>
            <w:pPr>
              <w:pStyle w:val="Compact"/>
              <w:jc w:val="left"/>
            </w:pPr>
            <w:r>
              <w:t xml:space="preserve">No es posible ahora, venga mañana</w:t>
            </w:r>
          </w:p>
        </w:tc>
      </w:tr>
      <w:tr>
        <w:tc>
          <w:tcPr/>
          <w:p>
            <w:pPr>
              <w:pStyle w:val="Compact"/>
              <w:jc w:val="left"/>
            </w:pPr>
            <w:r>
              <w:rPr>
                <w:bCs/>
                <w:b/>
              </w:rPr>
              <w:t xml:space="preserve">Nde kuatia oĩta ko’ẽrõ</w:t>
            </w:r>
          </w:p>
        </w:tc>
        <w:tc>
          <w:tcPr/>
          <w:p>
            <w:pPr>
              <w:pStyle w:val="Compact"/>
              <w:jc w:val="left"/>
            </w:pPr>
            <w:r>
              <w:t xml:space="preserve">Su documento estará listo mañana</w:t>
            </w:r>
          </w:p>
        </w:tc>
      </w:tr>
      <w:tr>
        <w:tc>
          <w:tcPr/>
          <w:p>
            <w:pPr>
              <w:pStyle w:val="Compact"/>
              <w:jc w:val="left"/>
            </w:pPr>
            <w:r>
              <w:rPr>
                <w:bCs/>
                <w:b/>
              </w:rPr>
              <w:t xml:space="preserve">Aguyje reha’arõ haguére</w:t>
            </w:r>
          </w:p>
        </w:tc>
        <w:tc>
          <w:tcPr/>
          <w:p>
            <w:pPr>
              <w:pStyle w:val="Compact"/>
              <w:jc w:val="left"/>
            </w:pPr>
            <w:r>
              <w:t xml:space="preserve">Gracias por esperar</w:t>
            </w:r>
          </w:p>
        </w:tc>
      </w:tr>
      <w:tr>
        <w:tc>
          <w:tcPr/>
          <w:p>
            <w:pPr>
              <w:pStyle w:val="Compact"/>
              <w:jc w:val="left"/>
            </w:pPr>
            <w:r>
              <w:rPr>
                <w:bCs/>
                <w:b/>
              </w:rPr>
              <w:t xml:space="preserve">Aguyje reju haguére</w:t>
            </w:r>
          </w:p>
        </w:tc>
        <w:tc>
          <w:tcPr/>
          <w:p>
            <w:pPr>
              <w:pStyle w:val="Compact"/>
              <w:jc w:val="left"/>
            </w:pPr>
            <w:r>
              <w:t xml:space="preserve">Gracias por venir</w:t>
            </w:r>
          </w:p>
        </w:tc>
      </w:tr>
      <w:tr>
        <w:tc>
          <w:tcPr/>
          <w:p>
            <w:pPr>
              <w:pStyle w:val="Compact"/>
              <w:jc w:val="left"/>
            </w:pPr>
            <w:r>
              <w:rPr>
                <w:bCs/>
                <w:b/>
              </w:rPr>
              <w:t xml:space="preserve">Eñe’ẽ mbeguemi, aikuaase porã</w:t>
            </w:r>
          </w:p>
        </w:tc>
        <w:tc>
          <w:tcPr/>
          <w:p>
            <w:pPr>
              <w:pStyle w:val="Compact"/>
              <w:jc w:val="left"/>
            </w:pPr>
            <w:r>
              <w:t xml:space="preserve">Hable despacito, quiero entender bien</w:t>
            </w:r>
          </w:p>
        </w:tc>
      </w:tr>
      <w:tr>
        <w:tc>
          <w:tcPr/>
          <w:p>
            <w:pPr>
              <w:pStyle w:val="Compact"/>
              <w:jc w:val="left"/>
            </w:pPr>
            <w:r>
              <w:rPr>
                <w:bCs/>
                <w:b/>
              </w:rPr>
              <w:t xml:space="preserve">Ndaikuaái, aporanduta</w:t>
            </w:r>
          </w:p>
        </w:tc>
        <w:tc>
          <w:tcPr/>
          <w:p>
            <w:pPr>
              <w:pStyle w:val="Compact"/>
              <w:jc w:val="left"/>
            </w:pPr>
            <w:r>
              <w:t xml:space="preserve">No sé, voy a preguntar</w:t>
            </w:r>
          </w:p>
        </w:tc>
      </w:tr>
      <w:tr>
        <w:tc>
          <w:tcPr/>
          <w:p>
            <w:pPr>
              <w:pStyle w:val="Compact"/>
              <w:jc w:val="left"/>
            </w:pPr>
            <w:r>
              <w:rPr>
                <w:bCs/>
                <w:b/>
              </w:rPr>
              <w:t xml:space="preserve">Oñehesa’ỹijóta nde mba’e</w:t>
            </w:r>
          </w:p>
        </w:tc>
        <w:tc>
          <w:tcPr/>
          <w:p>
            <w:pPr>
              <w:pStyle w:val="Compact"/>
              <w:jc w:val="left"/>
            </w:pPr>
            <w:r>
              <w:t xml:space="preserve">Su caso va a ser revisado</w:t>
            </w:r>
          </w:p>
        </w:tc>
      </w:tr>
    </w:tbl>
    <w:bookmarkEnd w:id="603"/>
    <w:bookmarkStart w:id="606" w:name="traducción-cómo-practicar"/>
    <w:p>
      <w:pPr>
        <w:pStyle w:val="Heading2"/>
      </w:pPr>
      <w:r>
        <w:t xml:space="preserve">13.6 Traducción — cómo practicar</w:t>
      </w:r>
    </w:p>
    <w:p>
      <w:pPr>
        <w:pStyle w:val="FirstParagraph"/>
      </w:pPr>
      <w:r>
        <w:t xml:space="preserve">El temario pide traducción</w:t>
      </w:r>
      <w:r>
        <w:t xml:space="preserve"> </w:t>
      </w:r>
      <w:r>
        <w:rPr>
          <w:bCs/>
          <w:b/>
        </w:rPr>
        <w:t xml:space="preserve">en ambas direcciones</w:t>
      </w:r>
      <w:r>
        <w:t xml:space="preserve">: del español al guaraní y del guaraní al español.</w:t>
      </w:r>
    </w:p>
    <w:p>
      <w:pPr>
        <w:pStyle w:val="BodyText"/>
      </w:pPr>
      <w:r>
        <w:rPr>
          <w:bCs/>
          <w:b/>
        </w:rPr>
        <w:t xml:space="preserve">Rutina diaria de 10 minutos:</w:t>
      </w:r>
      <w:r>
        <w:t xml:space="preserve"> </w:t>
      </w:r>
      <w:r>
        <w:t xml:space="preserve">1. Escribí</w:t>
      </w:r>
      <w:r>
        <w:t xml:space="preserve"> </w:t>
      </w:r>
      <w:r>
        <w:rPr>
          <w:bCs/>
          <w:b/>
        </w:rPr>
        <w:t xml:space="preserve">5 frases en español</w:t>
      </w:r>
      <w:r>
        <w:t xml:space="preserve"> </w:t>
      </w:r>
      <w:r>
        <w:t xml:space="preserve">relacionadas con la atención al público</w:t>
      </w:r>
      <w:r>
        <w:t xml:space="preserve"> </w:t>
      </w:r>
      <w:r>
        <w:t xml:space="preserve">2. Traducilas al guaraní</w:t>
      </w:r>
      <w:r>
        <w:t xml:space="preserve"> </w:t>
      </w:r>
      <w:r>
        <w:rPr>
          <w:bCs/>
          <w:b/>
        </w:rPr>
        <w:t xml:space="preserve">sin mirar la tabla</w:t>
      </w:r>
      <w:r>
        <w:t xml:space="preserve"> </w:t>
      </w:r>
      <w:r>
        <w:t xml:space="preserve">3. Verificá y</w:t>
      </w:r>
      <w:r>
        <w:t xml:space="preserve"> </w:t>
      </w:r>
      <w:r>
        <w:rPr>
          <w:bCs/>
          <w:b/>
        </w:rPr>
        <w:t xml:space="preserve">corregí en rojo</w:t>
      </w:r>
      <w:r>
        <w:t xml:space="preserve"> </w:t>
      </w:r>
      <w:r>
        <w:t xml:space="preserve">4.</w:t>
      </w:r>
      <w:r>
        <w:t xml:space="preserve"> </w:t>
      </w:r>
      <w:r>
        <w:rPr>
          <w:bCs/>
          <w:b/>
        </w:rPr>
        <w:t xml:space="preserve">Al día siguiente</w:t>
      </w:r>
      <w:r>
        <w:t xml:space="preserve">, hacé el camino inverso: tomá esas mismas frases en guaraní y traducilas al español</w:t>
      </w:r>
    </w:p>
    <w:bookmarkStart w:id="604" w:name="frases-para-practicar-español-guaraní"/>
    <w:p>
      <w:pPr>
        <w:pStyle w:val="Heading3"/>
      </w:pPr>
      <w:r>
        <w:t xml:space="preserve">Frases para practicar (español → guaraní)</w:t>
      </w:r>
    </w:p>
    <w:p>
      <w:pPr>
        <w:numPr>
          <w:ilvl w:val="0"/>
          <w:numId w:val="1109"/>
        </w:numPr>
        <w:pStyle w:val="Compact"/>
      </w:pPr>
      <w:r>
        <w:t xml:space="preserve">Buenos días, ¿cómo está?</w:t>
      </w:r>
    </w:p>
    <w:p>
      <w:pPr>
        <w:numPr>
          <w:ilvl w:val="0"/>
          <w:numId w:val="1109"/>
        </w:numPr>
        <w:pStyle w:val="Compact"/>
      </w:pPr>
      <w:r>
        <w:t xml:space="preserve">¿Cuál es su nombre y apellido?</w:t>
      </w:r>
    </w:p>
    <w:p>
      <w:pPr>
        <w:numPr>
          <w:ilvl w:val="0"/>
          <w:numId w:val="1109"/>
        </w:numPr>
        <w:pStyle w:val="Compact"/>
      </w:pPr>
      <w:r>
        <w:t xml:space="preserve">Necesito su certificado de nacimiento.</w:t>
      </w:r>
    </w:p>
    <w:p>
      <w:pPr>
        <w:numPr>
          <w:ilvl w:val="0"/>
          <w:numId w:val="1109"/>
        </w:numPr>
        <w:pStyle w:val="Compact"/>
      </w:pPr>
      <w:r>
        <w:t xml:space="preserve">La oficina abre a las siete de la mañana.</w:t>
      </w:r>
    </w:p>
    <w:p>
      <w:pPr>
        <w:numPr>
          <w:ilvl w:val="0"/>
          <w:numId w:val="1109"/>
        </w:numPr>
        <w:pStyle w:val="Compact"/>
      </w:pPr>
      <w:r>
        <w:t xml:space="preserve">Su documento estará listo mañana.</w:t>
      </w:r>
    </w:p>
    <w:p>
      <w:pPr>
        <w:numPr>
          <w:ilvl w:val="0"/>
          <w:numId w:val="1109"/>
        </w:numPr>
        <w:pStyle w:val="Compact"/>
      </w:pPr>
      <w:r>
        <w:t xml:space="preserve">Tengo dos hijos.</w:t>
      </w:r>
    </w:p>
    <w:p>
      <w:pPr>
        <w:numPr>
          <w:ilvl w:val="0"/>
          <w:numId w:val="1109"/>
        </w:numPr>
        <w:pStyle w:val="Compact"/>
      </w:pPr>
      <w:r>
        <w:t xml:space="preserve">¿Dónde vive usted?</w:t>
      </w:r>
    </w:p>
    <w:p>
      <w:pPr>
        <w:numPr>
          <w:ilvl w:val="0"/>
          <w:numId w:val="1109"/>
        </w:numPr>
        <w:pStyle w:val="Compact"/>
      </w:pPr>
      <w:r>
        <w:t xml:space="preserve">Muchas gracias por esperar.</w:t>
      </w:r>
    </w:p>
    <w:p>
      <w:pPr>
        <w:numPr>
          <w:ilvl w:val="0"/>
          <w:numId w:val="1109"/>
        </w:numPr>
        <w:pStyle w:val="Compact"/>
      </w:pPr>
      <w:r>
        <w:t xml:space="preserve">Escriba acá su firma.</w:t>
      </w:r>
    </w:p>
    <w:p>
      <w:pPr>
        <w:numPr>
          <w:ilvl w:val="0"/>
          <w:numId w:val="1109"/>
        </w:numPr>
        <w:pStyle w:val="Compact"/>
      </w:pPr>
      <w:r>
        <w:t xml:space="preserve">No tengo ese papel.</w:t>
      </w:r>
    </w:p>
    <w:p>
      <w:pPr>
        <w:numPr>
          <w:ilvl w:val="0"/>
          <w:numId w:val="1109"/>
        </w:numPr>
        <w:pStyle w:val="Compact"/>
      </w:pPr>
      <w:r>
        <w:t xml:space="preserve">Vengo del interior.</w:t>
      </w:r>
    </w:p>
    <w:p>
      <w:pPr>
        <w:numPr>
          <w:ilvl w:val="0"/>
          <w:numId w:val="1109"/>
        </w:numPr>
        <w:pStyle w:val="Compact"/>
      </w:pPr>
      <w:r>
        <w:t xml:space="preserve">Mi mamá se llama María.</w:t>
      </w:r>
    </w:p>
    <w:bookmarkEnd w:id="604"/>
    <w:bookmarkStart w:id="605" w:name="frases-para-practicar-guaraní-español"/>
    <w:p>
      <w:pPr>
        <w:pStyle w:val="Heading3"/>
      </w:pPr>
      <w:r>
        <w:t xml:space="preserve">Frases para practicar (guaraní → español)</w:t>
      </w:r>
    </w:p>
    <w:p>
      <w:pPr>
        <w:numPr>
          <w:ilvl w:val="0"/>
          <w:numId w:val="1110"/>
        </w:numPr>
        <w:pStyle w:val="Compact"/>
      </w:pPr>
      <w:r>
        <w:rPr>
          <w:iCs/>
          <w:i/>
        </w:rPr>
        <w:t xml:space="preserve">Mba’éichapa nde pyhareve</w:t>
      </w:r>
    </w:p>
    <w:p>
      <w:pPr>
        <w:numPr>
          <w:ilvl w:val="0"/>
          <w:numId w:val="1110"/>
        </w:numPr>
        <w:pStyle w:val="Compact"/>
      </w:pPr>
      <w:r>
        <w:rPr>
          <w:iCs/>
          <w:i/>
        </w:rPr>
        <w:t xml:space="preserve">Che réra Juan ha aiko Luque-pe</w:t>
      </w:r>
    </w:p>
    <w:p>
      <w:pPr>
        <w:numPr>
          <w:ilvl w:val="0"/>
          <w:numId w:val="1110"/>
        </w:numPr>
        <w:pStyle w:val="Compact"/>
      </w:pPr>
      <w:r>
        <w:rPr>
          <w:iCs/>
          <w:i/>
        </w:rPr>
        <w:t xml:space="preserve">Areko mbohapy mitã</w:t>
      </w:r>
    </w:p>
    <w:p>
      <w:pPr>
        <w:numPr>
          <w:ilvl w:val="0"/>
          <w:numId w:val="1110"/>
        </w:numPr>
        <w:pStyle w:val="Compact"/>
      </w:pPr>
      <w:r>
        <w:rPr>
          <w:iCs/>
          <w:i/>
        </w:rPr>
        <w:t xml:space="preserve">Ndaikatúi aju ko’ẽrõ</w:t>
      </w:r>
    </w:p>
    <w:p>
      <w:pPr>
        <w:numPr>
          <w:ilvl w:val="0"/>
          <w:numId w:val="1110"/>
        </w:numPr>
        <w:pStyle w:val="Compact"/>
      </w:pPr>
      <w:r>
        <w:rPr>
          <w:iCs/>
          <w:i/>
        </w:rPr>
        <w:t xml:space="preserve">Mboy ary piko reguereko?</w:t>
      </w:r>
    </w:p>
    <w:p>
      <w:pPr>
        <w:numPr>
          <w:ilvl w:val="0"/>
          <w:numId w:val="1110"/>
        </w:numPr>
        <w:pStyle w:val="Compact"/>
      </w:pPr>
      <w:r>
        <w:rPr>
          <w:iCs/>
          <w:i/>
        </w:rPr>
        <w:t xml:space="preserve">Eha’arõmi, ajuhúta nde kuatia</w:t>
      </w:r>
    </w:p>
    <w:p>
      <w:pPr>
        <w:numPr>
          <w:ilvl w:val="0"/>
          <w:numId w:val="1110"/>
        </w:numPr>
        <w:pStyle w:val="Compact"/>
      </w:pPr>
      <w:r>
        <w:rPr>
          <w:iCs/>
          <w:i/>
        </w:rPr>
        <w:t xml:space="preserve">Aguyje ndéve</w:t>
      </w:r>
    </w:p>
    <w:p>
      <w:pPr>
        <w:numPr>
          <w:ilvl w:val="0"/>
          <w:numId w:val="1110"/>
        </w:numPr>
        <w:pStyle w:val="Compact"/>
      </w:pPr>
      <w:r>
        <w:rPr>
          <w:iCs/>
          <w:i/>
        </w:rPr>
        <w:t xml:space="preserve">Moõpa oĩ tavaóga?</w:t>
      </w:r>
    </w:p>
    <w:bookmarkEnd w:id="605"/>
    <w:bookmarkEnd w:id="606"/>
    <w:bookmarkStart w:id="607" w:name="autoevaluación-de-guaraní"/>
    <w:p>
      <w:pPr>
        <w:pStyle w:val="Heading2"/>
      </w:pPr>
      <w:r>
        <w:t xml:space="preserve">13.7 Autoevaluación de guaraní</w:t>
      </w:r>
    </w:p>
    <w:p>
      <w:pPr>
        <w:pStyle w:val="FirstParagraph"/>
      </w:pPr>
      <w:r>
        <w:t xml:space="preserve">Tapá la columna derecha.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Pregunta</w:t>
            </w:r>
          </w:p>
        </w:tc>
        <w:tc>
          <w:tcPr/>
          <w:p>
            <w:pPr>
              <w:pStyle w:val="Compact"/>
              <w:jc w:val="left"/>
            </w:pPr>
            <w:r>
              <w:t xml:space="preserve">Respuesta</w:t>
            </w:r>
          </w:p>
        </w:tc>
      </w:tr>
      <w:tr>
        <w:tc>
          <w:tcPr/>
          <w:p>
            <w:pPr>
              <w:pStyle w:val="Compact"/>
              <w:jc w:val="left"/>
            </w:pPr>
            <w:r>
              <w:t xml:space="preserve">¿Cómo se dice</w:t>
            </w:r>
            <w:r>
              <w:t xml:space="preserve"> </w:t>
            </w:r>
            <w:r>
              <w:t xml:space="preserve">“</w:t>
            </w:r>
            <w:r>
              <w:t xml:space="preserve">gracias</w:t>
            </w:r>
            <w:r>
              <w:t xml:space="preserve">”</w:t>
            </w:r>
            <w:r>
              <w:t xml:space="preserve">?</w:t>
            </w:r>
          </w:p>
        </w:tc>
        <w:tc>
          <w:tcPr/>
          <w:p>
            <w:pPr>
              <w:pStyle w:val="Compact"/>
              <w:jc w:val="left"/>
            </w:pPr>
            <w:r>
              <w:t xml:space="preserve">Aguyje</w:t>
            </w:r>
          </w:p>
        </w:tc>
      </w:tr>
      <w:tr>
        <w:tc>
          <w:tcPr/>
          <w:p>
            <w:pPr>
              <w:pStyle w:val="Compact"/>
              <w:jc w:val="left"/>
            </w:pPr>
            <w:r>
              <w:t xml:space="preserve">¿Cuál es la diferencia entre</w:t>
            </w:r>
            <w:r>
              <w:t xml:space="preserve"> </w:t>
            </w:r>
            <w:r>
              <w:rPr>
                <w:iCs/>
                <w:i/>
              </w:rPr>
              <w:t xml:space="preserve">ñande</w:t>
            </w:r>
            <w:r>
              <w:t xml:space="preserve"> </w:t>
            </w:r>
            <w:r>
              <w:t xml:space="preserve">y</w:t>
            </w:r>
            <w:r>
              <w:t xml:space="preserve"> </w:t>
            </w:r>
            <w:r>
              <w:rPr>
                <w:iCs/>
                <w:i/>
              </w:rPr>
              <w:t xml:space="preserve">ore</w:t>
            </w:r>
            <w:r>
              <w:t xml:space="preserve">?</w:t>
            </w:r>
          </w:p>
        </w:tc>
        <w:tc>
          <w:tcPr/>
          <w:p>
            <w:pPr>
              <w:pStyle w:val="Compact"/>
              <w:jc w:val="left"/>
            </w:pPr>
            <w:r>
              <w:rPr>
                <w:iCs/>
                <w:i/>
              </w:rPr>
              <w:t xml:space="preserve">Ñande</w:t>
            </w:r>
            <w:r>
              <w:t xml:space="preserve"> </w:t>
            </w:r>
            <w:r>
              <w:t xml:space="preserve">incluye al oyente;</w:t>
            </w:r>
            <w:r>
              <w:t xml:space="preserve"> </w:t>
            </w:r>
            <w:r>
              <w:rPr>
                <w:iCs/>
                <w:i/>
              </w:rPr>
              <w:t xml:space="preserve">ore</w:t>
            </w:r>
            <w:r>
              <w:t xml:space="preserve"> </w:t>
            </w:r>
            <w:r>
              <w:t xml:space="preserve">no lo incluye</w:t>
            </w:r>
          </w:p>
        </w:tc>
      </w:tr>
      <w:tr>
        <w:tc>
          <w:tcPr/>
          <w:p>
            <w:pPr>
              <w:pStyle w:val="Compact"/>
              <w:jc w:val="left"/>
            </w:pPr>
            <w:r>
              <w:t xml:space="preserve">¿Cómo se forman los días de la semana?</w:t>
            </w:r>
          </w:p>
        </w:tc>
        <w:tc>
          <w:tcPr/>
          <w:p>
            <w:pPr>
              <w:pStyle w:val="Compact"/>
              <w:jc w:val="left"/>
            </w:pPr>
            <w:r>
              <w:rPr>
                <w:bCs/>
                <w:b/>
              </w:rPr>
              <w:t xml:space="preserve">Ára</w:t>
            </w:r>
            <w:r>
              <w:t xml:space="preserve"> </w:t>
            </w:r>
            <w:r>
              <w:t xml:space="preserve">+ número</w:t>
            </w:r>
          </w:p>
        </w:tc>
      </w:tr>
      <w:tr>
        <w:tc>
          <w:tcPr/>
          <w:p>
            <w:pPr>
              <w:pStyle w:val="Compact"/>
              <w:jc w:val="left"/>
            </w:pPr>
            <w:r>
              <w:t xml:space="preserve">¿Cómo se forman los meses?</w:t>
            </w:r>
          </w:p>
        </w:tc>
        <w:tc>
          <w:tcPr/>
          <w:p>
            <w:pPr>
              <w:pStyle w:val="Compact"/>
              <w:jc w:val="left"/>
            </w:pPr>
            <w:r>
              <w:rPr>
                <w:bCs/>
                <w:b/>
              </w:rPr>
              <w:t xml:space="preserve">Jasy</w:t>
            </w:r>
            <w:r>
              <w:t xml:space="preserve"> </w:t>
            </w:r>
            <w:r>
              <w:t xml:space="preserve">+ número</w:t>
            </w:r>
          </w:p>
        </w:tc>
      </w:tr>
      <w:tr>
        <w:tc>
          <w:tcPr/>
          <w:p>
            <w:pPr>
              <w:pStyle w:val="Compact"/>
              <w:jc w:val="left"/>
            </w:pPr>
            <w:r>
              <w:t xml:space="preserve">¿Qué significa</w:t>
            </w:r>
            <w:r>
              <w:t xml:space="preserve"> </w:t>
            </w:r>
            <w:r>
              <w:rPr>
                <w:iCs/>
                <w:i/>
              </w:rPr>
              <w:t xml:space="preserve">jasypoteĩ</w:t>
            </w:r>
            <w:r>
              <w:t xml:space="preserve">?</w:t>
            </w:r>
          </w:p>
        </w:tc>
        <w:tc>
          <w:tcPr/>
          <w:p>
            <w:pPr>
              <w:pStyle w:val="Compact"/>
              <w:jc w:val="left"/>
            </w:pPr>
            <w:r>
              <w:t xml:space="preserve">Junio (mes seis)</w:t>
            </w:r>
          </w:p>
        </w:tc>
      </w:tr>
      <w:tr>
        <w:tc>
          <w:tcPr/>
          <w:p>
            <w:pPr>
              <w:pStyle w:val="Compact"/>
              <w:jc w:val="left"/>
            </w:pPr>
            <w:r>
              <w:t xml:space="preserve">¿Qué significa</w:t>
            </w:r>
            <w:r>
              <w:t xml:space="preserve"> </w:t>
            </w:r>
            <w:r>
              <w:rPr>
                <w:iCs/>
                <w:i/>
              </w:rPr>
              <w:t xml:space="preserve">arapokõi</w:t>
            </w:r>
            <w:r>
              <w:t xml:space="preserve">?</w:t>
            </w:r>
          </w:p>
        </w:tc>
        <w:tc>
          <w:tcPr/>
          <w:p>
            <w:pPr>
              <w:pStyle w:val="Compact"/>
              <w:jc w:val="left"/>
            </w:pPr>
            <w:r>
              <w:t xml:space="preserve">Sábado (día siete)</w:t>
            </w:r>
          </w:p>
        </w:tc>
      </w:tr>
      <w:tr>
        <w:tc>
          <w:tcPr/>
          <w:p>
            <w:pPr>
              <w:pStyle w:val="Compact"/>
              <w:jc w:val="left"/>
            </w:pPr>
            <w:r>
              <w:t xml:space="preserve">¿Cómo se dice</w:t>
            </w:r>
            <w:r>
              <w:t xml:space="preserve"> </w:t>
            </w:r>
            <w:r>
              <w:t xml:space="preserve">“</w:t>
            </w:r>
            <w:r>
              <w:t xml:space="preserve">cinco</w:t>
            </w:r>
            <w:r>
              <w:t xml:space="preserve">”</w:t>
            </w:r>
            <w:r>
              <w:t xml:space="preserve">?</w:t>
            </w:r>
          </w:p>
        </w:tc>
        <w:tc>
          <w:tcPr/>
          <w:p>
            <w:pPr>
              <w:pStyle w:val="Compact"/>
              <w:jc w:val="left"/>
            </w:pPr>
            <w:r>
              <w:t xml:space="preserve">Po</w:t>
            </w:r>
          </w:p>
        </w:tc>
      </w:tr>
      <w:tr>
        <w:tc>
          <w:tcPr/>
          <w:p>
            <w:pPr>
              <w:pStyle w:val="Compact"/>
              <w:jc w:val="left"/>
            </w:pPr>
            <w:r>
              <w:t xml:space="preserve">¿Por qué</w:t>
            </w:r>
            <w:r>
              <w:t xml:space="preserve"> </w:t>
            </w:r>
            <w:r>
              <w:rPr>
                <w:iCs/>
                <w:i/>
              </w:rPr>
              <w:t xml:space="preserve">poteĩ</w:t>
            </w:r>
            <w:r>
              <w:t xml:space="preserve"> </w:t>
            </w:r>
            <w:r>
              <w:t xml:space="preserve">es seis?</w:t>
            </w:r>
          </w:p>
        </w:tc>
        <w:tc>
          <w:tcPr/>
          <w:p>
            <w:pPr>
              <w:pStyle w:val="Compact"/>
              <w:jc w:val="left"/>
            </w:pPr>
            <w:r>
              <w:t xml:space="preserve">Porque es</w:t>
            </w:r>
            <w:r>
              <w:t xml:space="preserve"> </w:t>
            </w:r>
            <w:r>
              <w:rPr>
                <w:iCs/>
                <w:i/>
              </w:rPr>
              <w:t xml:space="preserve">po</w:t>
            </w:r>
            <w:r>
              <w:t xml:space="preserve"> </w:t>
            </w:r>
            <w:r>
              <w:t xml:space="preserve">(cinco/mano) +</w:t>
            </w:r>
            <w:r>
              <w:t xml:space="preserve"> </w:t>
            </w:r>
            <w:r>
              <w:rPr>
                <w:iCs/>
                <w:i/>
              </w:rPr>
              <w:t xml:space="preserve">peteĩ</w:t>
            </w:r>
            <w:r>
              <w:t xml:space="preserve"> </w:t>
            </w:r>
            <w:r>
              <w:t xml:space="preserve">(uno)</w:t>
            </w:r>
          </w:p>
        </w:tc>
      </w:tr>
      <w:tr>
        <w:tc>
          <w:tcPr/>
          <w:p>
            <w:pPr>
              <w:pStyle w:val="Compact"/>
              <w:jc w:val="left"/>
            </w:pPr>
            <w:r>
              <w:t xml:space="preserve">¿Qué es la partícula</w:t>
            </w:r>
            <w:r>
              <w:t xml:space="preserve"> </w:t>
            </w:r>
            <w:r>
              <w:rPr>
                <w:bCs/>
                <w:b/>
              </w:rPr>
              <w:t xml:space="preserve">-pa</w:t>
            </w:r>
            <w:r>
              <w:t xml:space="preserve">?</w:t>
            </w:r>
          </w:p>
        </w:tc>
        <w:tc>
          <w:tcPr/>
          <w:p>
            <w:pPr>
              <w:pStyle w:val="Compact"/>
              <w:jc w:val="left"/>
            </w:pPr>
            <w:r>
              <w:t xml:space="preserve">Marca de pregunta de sí/no</w:t>
            </w:r>
          </w:p>
        </w:tc>
      </w:tr>
      <w:tr>
        <w:tc>
          <w:tcPr/>
          <w:p>
            <w:pPr>
              <w:pStyle w:val="Compact"/>
              <w:jc w:val="left"/>
            </w:pPr>
            <w:r>
              <w:t xml:space="preserve">¿Qué significa</w:t>
            </w:r>
            <w:r>
              <w:t xml:space="preserve"> </w:t>
            </w:r>
            <w:r>
              <w:rPr>
                <w:iCs/>
                <w:i/>
              </w:rPr>
              <w:t xml:space="preserve">kuatia’atã</w:t>
            </w:r>
            <w:r>
              <w:t xml:space="preserve">?</w:t>
            </w:r>
          </w:p>
        </w:tc>
        <w:tc>
          <w:tcPr/>
          <w:p>
            <w:pPr>
              <w:pStyle w:val="Compact"/>
              <w:jc w:val="left"/>
            </w:pPr>
            <w:r>
              <w:t xml:space="preserve">Documento / cédula</w:t>
            </w:r>
          </w:p>
        </w:tc>
      </w:tr>
      <w:tr>
        <w:tc>
          <w:tcPr/>
          <w:p>
            <w:pPr>
              <w:pStyle w:val="Compact"/>
              <w:jc w:val="left"/>
            </w:pPr>
            <w:r>
              <w:t xml:space="preserve">¿Cómo se dice</w:t>
            </w:r>
            <w:r>
              <w:t xml:space="preserve"> </w:t>
            </w:r>
            <w:r>
              <w:t xml:space="preserve">“</w:t>
            </w:r>
            <w:r>
              <w:t xml:space="preserve">nombre</w:t>
            </w:r>
            <w:r>
              <w:t xml:space="preserve">”</w:t>
            </w:r>
            <w:r>
              <w:t xml:space="preserve"> </w:t>
            </w:r>
            <w:r>
              <w:t xml:space="preserve">y</w:t>
            </w:r>
            <w:r>
              <w:t xml:space="preserve"> </w:t>
            </w:r>
            <w:r>
              <w:t xml:space="preserve">“</w:t>
            </w:r>
            <w:r>
              <w:t xml:space="preserve">apellido</w:t>
            </w:r>
            <w:r>
              <w:t xml:space="preserve">”</w:t>
            </w:r>
            <w:r>
              <w:t xml:space="preserve">?</w:t>
            </w:r>
          </w:p>
        </w:tc>
        <w:tc>
          <w:tcPr/>
          <w:p>
            <w:pPr>
              <w:pStyle w:val="Compact"/>
              <w:jc w:val="left"/>
            </w:pPr>
            <w:r>
              <w:rPr>
                <w:iCs/>
                <w:i/>
              </w:rPr>
              <w:t xml:space="preserve">Téra</w:t>
            </w:r>
            <w:r>
              <w:t xml:space="preserve"> </w:t>
            </w:r>
            <w:r>
              <w:t xml:space="preserve">y</w:t>
            </w:r>
            <w:r>
              <w:t xml:space="preserve"> </w:t>
            </w:r>
            <w:r>
              <w:rPr>
                <w:iCs/>
                <w:i/>
              </w:rPr>
              <w:t xml:space="preserve">terajoapy</w:t>
            </w:r>
          </w:p>
        </w:tc>
      </w:tr>
      <w:tr>
        <w:tc>
          <w:tcPr/>
          <w:p>
            <w:pPr>
              <w:pStyle w:val="Compact"/>
              <w:jc w:val="left"/>
            </w:pPr>
            <w:r>
              <w:t xml:space="preserve">¿Qué significa</w:t>
            </w:r>
            <w:r>
              <w:t xml:space="preserve"> </w:t>
            </w:r>
            <w:r>
              <w:rPr>
                <w:iCs/>
                <w:i/>
              </w:rPr>
              <w:t xml:space="preserve">Eha’arõmi michĩmi</w:t>
            </w:r>
            <w:r>
              <w:t xml:space="preserve">?</w:t>
            </w:r>
          </w:p>
        </w:tc>
        <w:tc>
          <w:tcPr/>
          <w:p>
            <w:pPr>
              <w:pStyle w:val="Compact"/>
              <w:jc w:val="left"/>
            </w:pPr>
            <w:r>
              <w:t xml:space="preserve">Espere un momentito</w:t>
            </w:r>
          </w:p>
        </w:tc>
      </w:tr>
      <w:tr>
        <w:tc>
          <w:tcPr/>
          <w:p>
            <w:pPr>
              <w:pStyle w:val="Compact"/>
              <w:jc w:val="left"/>
            </w:pPr>
            <w:r>
              <w:t xml:space="preserve">¿Qué significa</w:t>
            </w:r>
            <w:r>
              <w:t xml:space="preserve"> </w:t>
            </w:r>
            <w:r>
              <w:rPr>
                <w:iCs/>
                <w:i/>
              </w:rPr>
              <w:t xml:space="preserve">mba’éichapa</w:t>
            </w:r>
            <w:r>
              <w:t xml:space="preserve">?</w:t>
            </w:r>
          </w:p>
        </w:tc>
        <w:tc>
          <w:tcPr/>
          <w:p>
            <w:pPr>
              <w:pStyle w:val="Compact"/>
              <w:jc w:val="left"/>
            </w:pPr>
            <w:r>
              <w:t xml:space="preserve">¿Cómo estás? / Hola</w:t>
            </w:r>
          </w:p>
        </w:tc>
      </w:tr>
      <w:tr>
        <w:tc>
          <w:tcPr/>
          <w:p>
            <w:pPr>
              <w:pStyle w:val="Compact"/>
              <w:jc w:val="left"/>
            </w:pPr>
            <w:r>
              <w:t xml:space="preserve">¿Qué partícula indica plural?</w:t>
            </w:r>
          </w:p>
        </w:tc>
        <w:tc>
          <w:tcPr/>
          <w:p>
            <w:pPr>
              <w:pStyle w:val="Compact"/>
              <w:jc w:val="left"/>
            </w:pPr>
            <w:r>
              <w:rPr>
                <w:bCs/>
                <w:b/>
              </w:rPr>
              <w:t xml:space="preserve">-kuéra</w:t>
            </w:r>
          </w:p>
        </w:tc>
      </w:tr>
      <w:tr>
        <w:tc>
          <w:tcPr/>
          <w:p>
            <w:pPr>
              <w:pStyle w:val="Compact"/>
              <w:jc w:val="left"/>
            </w:pPr>
            <w:r>
              <w:t xml:space="preserve">¿Qué prefijo verbal corresponde a</w:t>
            </w:r>
            <w:r>
              <w:t xml:space="preserve"> </w:t>
            </w:r>
            <w:r>
              <w:t xml:space="preserve">“</w:t>
            </w:r>
            <w:r>
              <w:t xml:space="preserve">yo</w:t>
            </w:r>
            <w:r>
              <w:t xml:space="preserve">”</w:t>
            </w:r>
            <w:r>
              <w:t xml:space="preserve">?</w:t>
            </w:r>
          </w:p>
        </w:tc>
        <w:tc>
          <w:tcPr/>
          <w:p>
            <w:pPr>
              <w:pStyle w:val="Compact"/>
              <w:jc w:val="left"/>
            </w:pPr>
            <w:r>
              <w:rPr>
                <w:bCs/>
                <w:b/>
              </w:rPr>
              <w:t xml:space="preserve">a-</w:t>
            </w:r>
          </w:p>
        </w:tc>
      </w:tr>
    </w:tbl>
    <w:bookmarkEnd w:id="607"/>
    <w:bookmarkEnd w:id="608"/>
    <w:bookmarkStart w:id="623" w:name="parte-xiv-habilidades-ofimáticas"/>
    <w:p>
      <w:pPr>
        <w:pStyle w:val="Heading1"/>
      </w:pPr>
      <w:r>
        <w:t xml:space="preserve">PARTE XIV — HABILIDADES OFIMÁTICAS</w:t>
      </w:r>
    </w:p>
    <w:bookmarkStart w:id="609" w:name="cómo-estudiar-este-bloque-1"/>
    <w:p>
      <w:pPr>
        <w:pStyle w:val="Heading2"/>
      </w:pPr>
      <w:r>
        <w:t xml:space="preserve">14.1 Cómo estudiar este bloque</w:t>
      </w:r>
    </w:p>
    <w:p>
      <w:pPr>
        <w:pStyle w:val="FirstParagraph"/>
      </w:pPr>
      <w:r>
        <w:rPr>
          <w:bCs/>
          <w:b/>
        </w:rPr>
        <w:t xml:space="preserve">Esto no se lee: se hace.</w:t>
      </w:r>
    </w:p>
    <w:p>
      <w:pPr>
        <w:pStyle w:val="BodyText"/>
      </w:pPr>
      <w:r>
        <w:t xml:space="preserve">Abrí Word y ejecutá cada punto de la lista, uno por uno, mirando dónde está cada comando. Una tarde de dos o tres horas y queda dominado para siempre.</w:t>
      </w:r>
    </w:p>
    <w:p>
      <w:pPr>
        <w:pStyle w:val="BodyText"/>
      </w:pPr>
      <w:r>
        <w:rPr>
          <w:bCs/>
          <w:b/>
        </w:rPr>
        <w:t xml:space="preserve">[POR QUÉ HACERLO Y NO LEERLO]</w:t>
      </w:r>
      <w:r>
        <w:t xml:space="preserve"> </w:t>
      </w:r>
      <w:r>
        <w:t xml:space="preserve">Porque si el examen es escrito, te van a preguntar por rutas de menú, nombres de comandos o atajos de teclado. Esos datos se recuerdan</w:t>
      </w:r>
      <w:r>
        <w:t xml:space="preserve"> </w:t>
      </w:r>
      <w:r>
        <w:rPr>
          <w:bCs/>
          <w:b/>
        </w:rPr>
        <w:t xml:space="preserve">haciéndolos</w:t>
      </w:r>
      <w:r>
        <w:t xml:space="preserve">, no leyéndolos. Tu mano recuerda mejor que tu memoria.</w:t>
      </w:r>
    </w:p>
    <w:p>
      <w:pPr>
        <w:pStyle w:val="BodyText"/>
      </w:pPr>
      <w:r>
        <w:rPr>
          <w:bCs/>
          <w:b/>
        </w:rPr>
        <w:t xml:space="preserve">[ORDEN SUGERIDO]</w:t>
      </w:r>
      <w:r>
        <w:t xml:space="preserve"> </w:t>
      </w:r>
      <w:r>
        <w:t xml:space="preserve">Word primero (es lo que más pesa en el temario), después Excel, después PowerPoint y Outlook.</w:t>
      </w:r>
    </w:p>
    <w:bookmarkEnd w:id="609"/>
    <w:bookmarkStart w:id="619" w:name="word-checklist-del-temario"/>
    <w:p>
      <w:pPr>
        <w:pStyle w:val="Heading2"/>
      </w:pPr>
      <w:r>
        <w:t xml:space="preserve">14.2 WORD — checklist del temario</w:t>
      </w:r>
    </w:p>
    <w:p>
      <w:pPr>
        <w:pStyle w:val="FirstParagraph"/>
      </w:pPr>
      <w:r>
        <w:t xml:space="preserve">Marcá cada casilla cuando lo hayas hecho vos mismo en la computadora.</w:t>
      </w:r>
    </w:p>
    <w:bookmarkStart w:id="610" w:name="crear-y-guardar"/>
    <w:p>
      <w:pPr>
        <w:pStyle w:val="Heading3"/>
      </w:pPr>
      <w:r>
        <w:t xml:space="preserve">Crear y guardar</w:t>
      </w:r>
    </w:p>
    <w:p>
      <w:pPr>
        <w:numPr>
          <w:ilvl w:val="0"/>
          <w:numId w:val="1111"/>
        </w:numPr>
        <w:pStyle w:val="Compact"/>
      </w:pPr>
      <w:r>
        <w:t xml:space="preserve">☐ Crear un documento nuevo (Archivo → Nuevo)</w:t>
      </w:r>
    </w:p>
    <w:p>
      <w:pPr>
        <w:numPr>
          <w:ilvl w:val="0"/>
          <w:numId w:val="1111"/>
        </w:numPr>
        <w:pStyle w:val="Compact"/>
      </w:pPr>
      <w:r>
        <w:t xml:space="preserve">☐</w:t>
      </w:r>
      <w:r>
        <w:t xml:space="preserve"> </w:t>
      </w:r>
      <w:r>
        <w:rPr>
          <w:bCs/>
          <w:b/>
        </w:rPr>
        <w:t xml:space="preserve">Guardar</w:t>
      </w:r>
      <w:r>
        <w:t xml:space="preserve"> </w:t>
      </w:r>
      <w:r>
        <w:t xml:space="preserve">vs. </w:t>
      </w:r>
      <w:r>
        <w:rPr>
          <w:bCs/>
          <w:b/>
        </w:rPr>
        <w:t xml:space="preserve">Guardar como</w:t>
      </w:r>
      <w:r>
        <w:t xml:space="preserve"> </w:t>
      </w:r>
      <w:r>
        <w:t xml:space="preserve">— entender la diferencia</w:t>
      </w:r>
    </w:p>
    <w:p>
      <w:pPr>
        <w:numPr>
          <w:ilvl w:val="0"/>
          <w:numId w:val="1111"/>
        </w:numPr>
        <w:pStyle w:val="Compact"/>
      </w:pPr>
      <w:r>
        <w:t xml:space="preserve">☐ Guardar en distintos formatos:</w:t>
      </w:r>
      <w:r>
        <w:t xml:space="preserve"> </w:t>
      </w:r>
      <w:r>
        <w:rPr>
          <w:bCs/>
          <w:b/>
        </w:rPr>
        <w:t xml:space="preserve">.docx, .doc, .pdf, .odt, .txt, .rtf</w:t>
      </w:r>
    </w:p>
    <w:p>
      <w:pPr>
        <w:numPr>
          <w:ilvl w:val="0"/>
          <w:numId w:val="1111"/>
        </w:numPr>
        <w:pStyle w:val="Compact"/>
      </w:pPr>
      <w:r>
        <w:t xml:space="preserve">☐ Autoguardado y recuperación de documentos no guardados</w:t>
      </w:r>
    </w:p>
    <w:p>
      <w:pPr>
        <w:numPr>
          <w:ilvl w:val="0"/>
          <w:numId w:val="1111"/>
        </w:numPr>
        <w:pStyle w:val="Compact"/>
      </w:pPr>
      <w:r>
        <w:t xml:space="preserve">☐ Abrir un documento reciente</w:t>
      </w:r>
    </w:p>
    <w:bookmarkEnd w:id="610"/>
    <w:bookmarkStart w:id="611" w:name="formato-de-texto-y-fuente"/>
    <w:p>
      <w:pPr>
        <w:pStyle w:val="Heading3"/>
      </w:pPr>
      <w:r>
        <w:t xml:space="preserve">Formato de texto y fuente</w:t>
      </w:r>
    </w:p>
    <w:p>
      <w:pPr>
        <w:numPr>
          <w:ilvl w:val="0"/>
          <w:numId w:val="1112"/>
        </w:numPr>
        <w:pStyle w:val="Compact"/>
      </w:pPr>
      <w:r>
        <w:t xml:space="preserve">☐</w:t>
      </w:r>
      <w:r>
        <w:t xml:space="preserve"> </w:t>
      </w:r>
      <w:r>
        <w:rPr>
          <w:bCs/>
          <w:b/>
        </w:rPr>
        <w:t xml:space="preserve">Negrita</w:t>
      </w:r>
      <w:r>
        <w:t xml:space="preserve"> </w:t>
      </w:r>
      <w:r>
        <w:t xml:space="preserve">(Ctrl+N en español / Ctrl+B en inglés)</w:t>
      </w:r>
    </w:p>
    <w:p>
      <w:pPr>
        <w:numPr>
          <w:ilvl w:val="0"/>
          <w:numId w:val="1112"/>
        </w:numPr>
        <w:pStyle w:val="Compact"/>
      </w:pPr>
      <w:r>
        <w:t xml:space="preserve">☐</w:t>
      </w:r>
      <w:r>
        <w:t xml:space="preserve"> </w:t>
      </w:r>
      <w:r>
        <w:rPr>
          <w:iCs/>
          <w:i/>
        </w:rPr>
        <w:t xml:space="preserve">Cursiva</w:t>
      </w:r>
      <w:r>
        <w:t xml:space="preserve"> </w:t>
      </w:r>
      <w:r>
        <w:t xml:space="preserve">(Ctrl+K / Ctrl+I)</w:t>
      </w:r>
    </w:p>
    <w:p>
      <w:pPr>
        <w:numPr>
          <w:ilvl w:val="0"/>
          <w:numId w:val="1112"/>
        </w:numPr>
        <w:pStyle w:val="Compact"/>
      </w:pPr>
      <w:r>
        <w:t xml:space="preserve">☐ Subrayado (Ctrl+S / Ctrl+U) y tipos de subrayado</w:t>
      </w:r>
    </w:p>
    <w:p>
      <w:pPr>
        <w:numPr>
          <w:ilvl w:val="0"/>
          <w:numId w:val="1112"/>
        </w:numPr>
        <w:pStyle w:val="Compact"/>
      </w:pPr>
      <w:r>
        <w:t xml:space="preserve">☐ Tipo de fuente y</w:t>
      </w:r>
      <w:r>
        <w:t xml:space="preserve"> </w:t>
      </w:r>
      <w:r>
        <w:rPr>
          <w:bCs/>
          <w:b/>
        </w:rPr>
        <w:t xml:space="preserve">tamaño</w:t>
      </w:r>
    </w:p>
    <w:p>
      <w:pPr>
        <w:numPr>
          <w:ilvl w:val="0"/>
          <w:numId w:val="1112"/>
        </w:numPr>
        <w:pStyle w:val="Compact"/>
      </w:pPr>
      <w:r>
        <w:t xml:space="preserve">☐ Color de fuente y resaltado</w:t>
      </w:r>
    </w:p>
    <w:p>
      <w:pPr>
        <w:numPr>
          <w:ilvl w:val="0"/>
          <w:numId w:val="1112"/>
        </w:numPr>
        <w:pStyle w:val="Compact"/>
      </w:pPr>
      <w:r>
        <w:t xml:space="preserve">☐ Cambiar mayúsculas y minúsculas</w:t>
      </w:r>
    </w:p>
    <w:p>
      <w:pPr>
        <w:numPr>
          <w:ilvl w:val="0"/>
          <w:numId w:val="1112"/>
        </w:numPr>
        <w:pStyle w:val="Compact"/>
      </w:pPr>
      <w:r>
        <w:t xml:space="preserve">☐ Superíndice y subíndice</w:t>
      </w:r>
    </w:p>
    <w:p>
      <w:pPr>
        <w:numPr>
          <w:ilvl w:val="0"/>
          <w:numId w:val="1112"/>
        </w:numPr>
        <w:pStyle w:val="Compact"/>
      </w:pPr>
      <w:r>
        <w:t xml:space="preserve">☐ Tachado</w:t>
      </w:r>
    </w:p>
    <w:p>
      <w:pPr>
        <w:numPr>
          <w:ilvl w:val="0"/>
          <w:numId w:val="1112"/>
        </w:numPr>
        <w:pStyle w:val="Compact"/>
      </w:pPr>
      <w:r>
        <w:t xml:space="preserve">☐</w:t>
      </w:r>
      <w:r>
        <w:t xml:space="preserve"> </w:t>
      </w:r>
      <w:r>
        <w:rPr>
          <w:bCs/>
          <w:b/>
        </w:rPr>
        <w:t xml:space="preserve">Copiar formato</w:t>
      </w:r>
      <w:r>
        <w:t xml:space="preserve"> </w:t>
      </w:r>
      <w:r>
        <w:t xml:space="preserve">(la brochita)</w:t>
      </w:r>
    </w:p>
    <w:p>
      <w:pPr>
        <w:numPr>
          <w:ilvl w:val="0"/>
          <w:numId w:val="1112"/>
        </w:numPr>
        <w:pStyle w:val="Compact"/>
      </w:pPr>
      <w:r>
        <w:t xml:space="preserve">☐ Borrar todo el formato</w:t>
      </w:r>
    </w:p>
    <w:p>
      <w:pPr>
        <w:numPr>
          <w:ilvl w:val="0"/>
          <w:numId w:val="1112"/>
        </w:numPr>
        <w:pStyle w:val="Compact"/>
      </w:pPr>
      <w:r>
        <w:t xml:space="preserve">☐ Estilos (Título 1, Título 2, Normal)</w:t>
      </w:r>
    </w:p>
    <w:bookmarkEnd w:id="611"/>
    <w:bookmarkStart w:id="612" w:name="párrafos"/>
    <w:p>
      <w:pPr>
        <w:pStyle w:val="Heading3"/>
      </w:pPr>
      <w:r>
        <w:t xml:space="preserve">Párrafos</w:t>
      </w:r>
    </w:p>
    <w:p>
      <w:pPr>
        <w:numPr>
          <w:ilvl w:val="0"/>
          <w:numId w:val="1113"/>
        </w:numPr>
        <w:pStyle w:val="Compact"/>
      </w:pPr>
      <w:r>
        <w:t xml:space="preserve">☐ Alineación: izquierda, centrada, derecha,</w:t>
      </w:r>
      <w:r>
        <w:t xml:space="preserve"> </w:t>
      </w:r>
      <w:r>
        <w:rPr>
          <w:bCs/>
          <w:b/>
        </w:rPr>
        <w:t xml:space="preserve">justificada</w:t>
      </w:r>
    </w:p>
    <w:p>
      <w:pPr>
        <w:numPr>
          <w:ilvl w:val="0"/>
          <w:numId w:val="1113"/>
        </w:numPr>
        <w:pStyle w:val="Compact"/>
      </w:pPr>
      <w:r>
        <w:t xml:space="preserve">☐</w:t>
      </w:r>
      <w:r>
        <w:t xml:space="preserve"> </w:t>
      </w:r>
      <w:r>
        <w:rPr>
          <w:bCs/>
          <w:b/>
        </w:rPr>
        <w:t xml:space="preserve">Interlineado</w:t>
      </w:r>
      <w:r>
        <w:t xml:space="preserve"> </w:t>
      </w:r>
      <w:r>
        <w:t xml:space="preserve">(sencillo, 1.5, doble)</w:t>
      </w:r>
    </w:p>
    <w:p>
      <w:pPr>
        <w:numPr>
          <w:ilvl w:val="0"/>
          <w:numId w:val="1113"/>
        </w:numPr>
        <w:pStyle w:val="Compact"/>
      </w:pPr>
      <w:r>
        <w:t xml:space="preserve">☐ Espaciado antes y después del párrafo</w:t>
      </w:r>
    </w:p>
    <w:p>
      <w:pPr>
        <w:numPr>
          <w:ilvl w:val="0"/>
          <w:numId w:val="1113"/>
        </w:numPr>
        <w:pStyle w:val="Compact"/>
      </w:pPr>
      <w:r>
        <w:t xml:space="preserve">☐ Sangrías: izquierda, derecha,</w:t>
      </w:r>
      <w:r>
        <w:t xml:space="preserve"> </w:t>
      </w:r>
      <w:r>
        <w:rPr>
          <w:bCs/>
          <w:b/>
        </w:rPr>
        <w:t xml:space="preserve">de primera línea</w:t>
      </w:r>
      <w:r>
        <w:t xml:space="preserve">,</w:t>
      </w:r>
      <w:r>
        <w:t xml:space="preserve"> </w:t>
      </w:r>
      <w:r>
        <w:rPr>
          <w:bCs/>
          <w:b/>
        </w:rPr>
        <w:t xml:space="preserve">francesa</w:t>
      </w:r>
    </w:p>
    <w:p>
      <w:pPr>
        <w:numPr>
          <w:ilvl w:val="0"/>
          <w:numId w:val="1113"/>
        </w:numPr>
        <w:pStyle w:val="Compact"/>
      </w:pPr>
      <w:r>
        <w:t xml:space="preserve">☐ Viñetas y numeración</w:t>
      </w:r>
    </w:p>
    <w:p>
      <w:pPr>
        <w:numPr>
          <w:ilvl w:val="0"/>
          <w:numId w:val="1113"/>
        </w:numPr>
        <w:pStyle w:val="Compact"/>
      </w:pPr>
      <w:r>
        <w:t xml:space="preserve">☐ Listas multinivel</w:t>
      </w:r>
    </w:p>
    <w:p>
      <w:pPr>
        <w:numPr>
          <w:ilvl w:val="0"/>
          <w:numId w:val="1113"/>
        </w:numPr>
        <w:pStyle w:val="Compact"/>
      </w:pPr>
      <w:r>
        <w:t xml:space="preserve">☐ Ordenar párrafos alfabéticamente</w:t>
      </w:r>
    </w:p>
    <w:p>
      <w:pPr>
        <w:numPr>
          <w:ilvl w:val="0"/>
          <w:numId w:val="1113"/>
        </w:numPr>
        <w:pStyle w:val="Compact"/>
      </w:pPr>
      <w:r>
        <w:t xml:space="preserve">☐ Bordes y sombreado de párrafo</w:t>
      </w:r>
    </w:p>
    <w:p>
      <w:pPr>
        <w:numPr>
          <w:ilvl w:val="0"/>
          <w:numId w:val="1113"/>
        </w:numPr>
        <w:pStyle w:val="Compact"/>
      </w:pPr>
      <w:r>
        <w:t xml:space="preserve">☐ Salto de línea vs. </w:t>
      </w:r>
      <w:r>
        <w:rPr>
          <w:bCs/>
          <w:b/>
        </w:rPr>
        <w:t xml:space="preserve">salto de página</w:t>
      </w:r>
      <w:r>
        <w:t xml:space="preserve"> </w:t>
      </w:r>
      <w:r>
        <w:t xml:space="preserve">(Ctrl+Enter) vs. </w:t>
      </w:r>
      <w:r>
        <w:rPr>
          <w:bCs/>
          <w:b/>
        </w:rPr>
        <w:t xml:space="preserve">salto de sección</w:t>
      </w:r>
    </w:p>
    <w:bookmarkEnd w:id="612"/>
    <w:bookmarkStart w:id="613" w:name="márgenes-y-diseño-de-página"/>
    <w:p>
      <w:pPr>
        <w:pStyle w:val="Heading3"/>
      </w:pPr>
      <w:r>
        <w:t xml:space="preserve">Márgenes y diseño de página</w:t>
      </w:r>
    </w:p>
    <w:p>
      <w:pPr>
        <w:numPr>
          <w:ilvl w:val="0"/>
          <w:numId w:val="1114"/>
        </w:numPr>
        <w:pStyle w:val="Compact"/>
      </w:pPr>
      <w:r>
        <w:t xml:space="preserve">☐ Configurar márgenes (Diseño de página → Márgenes → Márgenes personalizados)</w:t>
      </w:r>
    </w:p>
    <w:p>
      <w:pPr>
        <w:numPr>
          <w:ilvl w:val="0"/>
          <w:numId w:val="1114"/>
        </w:numPr>
        <w:pStyle w:val="Compact"/>
      </w:pPr>
      <w:r>
        <w:t xml:space="preserve">☐ Orientación</w:t>
      </w:r>
      <w:r>
        <w:t xml:space="preserve"> </w:t>
      </w:r>
      <w:r>
        <w:rPr>
          <w:bCs/>
          <w:b/>
        </w:rPr>
        <w:t xml:space="preserve">vertical / horizontal</w:t>
      </w:r>
    </w:p>
    <w:p>
      <w:pPr>
        <w:numPr>
          <w:ilvl w:val="0"/>
          <w:numId w:val="1114"/>
        </w:numPr>
        <w:pStyle w:val="Compact"/>
      </w:pPr>
      <w:r>
        <w:t xml:space="preserve">☐ Tamaño de papel (A4, Carta, Oficio)</w:t>
      </w:r>
    </w:p>
    <w:p>
      <w:pPr>
        <w:numPr>
          <w:ilvl w:val="0"/>
          <w:numId w:val="1114"/>
        </w:numPr>
        <w:pStyle w:val="Compact"/>
      </w:pPr>
      <w:r>
        <w:t xml:space="preserve">☐ Columnas</w:t>
      </w:r>
    </w:p>
    <w:p>
      <w:pPr>
        <w:numPr>
          <w:ilvl w:val="0"/>
          <w:numId w:val="1114"/>
        </w:numPr>
        <w:pStyle w:val="Compact"/>
      </w:pPr>
      <w:r>
        <w:t xml:space="preserve">☐ Color de página y bordes de página</w:t>
      </w:r>
    </w:p>
    <w:p>
      <w:pPr>
        <w:numPr>
          <w:ilvl w:val="0"/>
          <w:numId w:val="1114"/>
        </w:numPr>
        <w:pStyle w:val="Compact"/>
      </w:pPr>
      <w:r>
        <w:t xml:space="preserve">☐ Marca de agua</w:t>
      </w:r>
    </w:p>
    <w:bookmarkEnd w:id="613"/>
    <w:bookmarkStart w:id="614" w:name="encabezado-pie-de-página-y-numeración"/>
    <w:p>
      <w:pPr>
        <w:pStyle w:val="Heading3"/>
      </w:pPr>
      <w:r>
        <w:t xml:space="preserve">Encabezado, pie de página y numeración</w:t>
      </w:r>
    </w:p>
    <w:p>
      <w:pPr>
        <w:numPr>
          <w:ilvl w:val="0"/>
          <w:numId w:val="1115"/>
        </w:numPr>
        <w:pStyle w:val="Compact"/>
      </w:pPr>
      <w:r>
        <w:t xml:space="preserve">☐ Insertar →</w:t>
      </w:r>
      <w:r>
        <w:t xml:space="preserve"> </w:t>
      </w:r>
      <w:r>
        <w:rPr>
          <w:bCs/>
          <w:b/>
        </w:rPr>
        <w:t xml:space="preserve">Encabezado</w:t>
      </w:r>
    </w:p>
    <w:p>
      <w:pPr>
        <w:numPr>
          <w:ilvl w:val="0"/>
          <w:numId w:val="1115"/>
        </w:numPr>
        <w:pStyle w:val="Compact"/>
      </w:pPr>
      <w:r>
        <w:t xml:space="preserve">☐ Insertar →</w:t>
      </w:r>
      <w:r>
        <w:t xml:space="preserve"> </w:t>
      </w:r>
      <w:r>
        <w:rPr>
          <w:bCs/>
          <w:b/>
        </w:rPr>
        <w:t xml:space="preserve">Pie de página</w:t>
      </w:r>
    </w:p>
    <w:p>
      <w:pPr>
        <w:numPr>
          <w:ilvl w:val="0"/>
          <w:numId w:val="1115"/>
        </w:numPr>
        <w:pStyle w:val="Compact"/>
      </w:pPr>
      <w:r>
        <w:t xml:space="preserve">☐</w:t>
      </w:r>
      <w:r>
        <w:t xml:space="preserve"> </w:t>
      </w:r>
      <w:r>
        <w:rPr>
          <w:bCs/>
          <w:b/>
        </w:rPr>
        <w:t xml:space="preserve">Número de página</w:t>
      </w:r>
      <w:r>
        <w:t xml:space="preserve">: posición, formato (1, 2, 3 / i, ii, iii)</w:t>
      </w:r>
    </w:p>
    <w:p>
      <w:pPr>
        <w:numPr>
          <w:ilvl w:val="0"/>
          <w:numId w:val="1115"/>
        </w:numPr>
        <w:pStyle w:val="Compact"/>
      </w:pPr>
      <w:r>
        <w:t xml:space="preserve">☐ Opción</w:t>
      </w:r>
      <w:r>
        <w:t xml:space="preserve"> </w:t>
      </w:r>
      <w:r>
        <w:rPr>
          <w:bCs/>
          <w:b/>
        </w:rPr>
        <w:t xml:space="preserve">“</w:t>
      </w:r>
      <w:r>
        <w:rPr>
          <w:bCs/>
          <w:b/>
        </w:rPr>
        <w:t xml:space="preserve">Primera página diferente</w:t>
      </w:r>
      <w:r>
        <w:rPr>
          <w:bCs/>
          <w:b/>
        </w:rPr>
        <w:t xml:space="preserve">”</w:t>
      </w:r>
    </w:p>
    <w:p>
      <w:pPr>
        <w:numPr>
          <w:ilvl w:val="0"/>
          <w:numId w:val="1115"/>
        </w:numPr>
        <w:pStyle w:val="Compact"/>
      </w:pPr>
      <w:r>
        <w:t xml:space="preserve">☐ Opción</w:t>
      </w:r>
      <w:r>
        <w:t xml:space="preserve"> </w:t>
      </w:r>
      <w:r>
        <w:t xml:space="preserve">“</w:t>
      </w:r>
      <w:r>
        <w:t xml:space="preserve">Páginas pares e impares diferentes</w:t>
      </w:r>
      <w:r>
        <w:t xml:space="preserve">”</w:t>
      </w:r>
    </w:p>
    <w:p>
      <w:pPr>
        <w:numPr>
          <w:ilvl w:val="0"/>
          <w:numId w:val="1115"/>
        </w:numPr>
        <w:pStyle w:val="Compact"/>
      </w:pPr>
      <w:r>
        <w:t xml:space="preserve">☐ Insertar fecha y hora automáticas</w:t>
      </w:r>
    </w:p>
    <w:bookmarkEnd w:id="614"/>
    <w:bookmarkStart w:id="615" w:name="tablas"/>
    <w:p>
      <w:pPr>
        <w:pStyle w:val="Heading3"/>
      </w:pPr>
      <w:r>
        <w:t xml:space="preserve">Tablas</w:t>
      </w:r>
    </w:p>
    <w:p>
      <w:pPr>
        <w:numPr>
          <w:ilvl w:val="0"/>
          <w:numId w:val="1116"/>
        </w:numPr>
        <w:pStyle w:val="Compact"/>
      </w:pPr>
      <w:r>
        <w:t xml:space="preserve">☐ Insertar tabla (eligiendo filas y columnas)</w:t>
      </w:r>
    </w:p>
    <w:p>
      <w:pPr>
        <w:numPr>
          <w:ilvl w:val="0"/>
          <w:numId w:val="1116"/>
        </w:numPr>
        <w:pStyle w:val="Compact"/>
      </w:pPr>
      <w:r>
        <w:t xml:space="preserve">☐ Dibujar tabla</w:t>
      </w:r>
    </w:p>
    <w:p>
      <w:pPr>
        <w:numPr>
          <w:ilvl w:val="0"/>
          <w:numId w:val="1116"/>
        </w:numPr>
        <w:pStyle w:val="Compact"/>
      </w:pPr>
      <w:r>
        <w:t xml:space="preserve">☐ Convertir texto en tabla y viceversa</w:t>
      </w:r>
    </w:p>
    <w:p>
      <w:pPr>
        <w:numPr>
          <w:ilvl w:val="0"/>
          <w:numId w:val="1116"/>
        </w:numPr>
        <w:pStyle w:val="Compact"/>
      </w:pPr>
      <w:r>
        <w:t xml:space="preserve">☐ Agregar y eliminar filas y columnas</w:t>
      </w:r>
    </w:p>
    <w:p>
      <w:pPr>
        <w:numPr>
          <w:ilvl w:val="0"/>
          <w:numId w:val="1116"/>
        </w:numPr>
        <w:pStyle w:val="Compact"/>
      </w:pPr>
      <w:r>
        <w:t xml:space="preserve">☐</w:t>
      </w:r>
      <w:r>
        <w:t xml:space="preserve"> </w:t>
      </w:r>
      <w:r>
        <w:rPr>
          <w:bCs/>
          <w:b/>
        </w:rPr>
        <w:t xml:space="preserve">Combinar celdas</w:t>
      </w:r>
      <w:r>
        <w:t xml:space="preserve"> </w:t>
      </w:r>
      <w:r>
        <w:t xml:space="preserve">y</w:t>
      </w:r>
      <w:r>
        <w:t xml:space="preserve"> </w:t>
      </w:r>
      <w:r>
        <w:rPr>
          <w:bCs/>
          <w:b/>
        </w:rPr>
        <w:t xml:space="preserve">dividir celdas</w:t>
      </w:r>
    </w:p>
    <w:p>
      <w:pPr>
        <w:numPr>
          <w:ilvl w:val="0"/>
          <w:numId w:val="1116"/>
        </w:numPr>
        <w:pStyle w:val="Compact"/>
      </w:pPr>
      <w:r>
        <w:t xml:space="preserve">☐ Ajustar ancho de columna y alto de fila</w:t>
      </w:r>
    </w:p>
    <w:p>
      <w:pPr>
        <w:numPr>
          <w:ilvl w:val="0"/>
          <w:numId w:val="1116"/>
        </w:numPr>
        <w:pStyle w:val="Compact"/>
      </w:pPr>
      <w:r>
        <w:t xml:space="preserve">☐ Bordes y sombreado de tabla</w:t>
      </w:r>
    </w:p>
    <w:p>
      <w:pPr>
        <w:numPr>
          <w:ilvl w:val="0"/>
          <w:numId w:val="1116"/>
        </w:numPr>
        <w:pStyle w:val="Compact"/>
      </w:pPr>
      <w:r>
        <w:t xml:space="preserve">☐ Estilos de tabla</w:t>
      </w:r>
    </w:p>
    <w:p>
      <w:pPr>
        <w:numPr>
          <w:ilvl w:val="0"/>
          <w:numId w:val="1116"/>
        </w:numPr>
        <w:pStyle w:val="Compact"/>
      </w:pPr>
      <w:r>
        <w:t xml:space="preserve">☐</w:t>
      </w:r>
      <w:r>
        <w:t xml:space="preserve"> </w:t>
      </w:r>
      <w:r>
        <w:rPr>
          <w:bCs/>
          <w:b/>
        </w:rPr>
        <w:t xml:space="preserve">Repetir la fila de encabezado</w:t>
      </w:r>
      <w:r>
        <w:t xml:space="preserve"> </w:t>
      </w:r>
      <w:r>
        <w:t xml:space="preserve">en cada página</w:t>
      </w:r>
    </w:p>
    <w:p>
      <w:pPr>
        <w:numPr>
          <w:ilvl w:val="0"/>
          <w:numId w:val="1116"/>
        </w:numPr>
        <w:pStyle w:val="Compact"/>
      </w:pPr>
      <w:r>
        <w:t xml:space="preserve">☐ Alineación del texto dentro de la celda</w:t>
      </w:r>
    </w:p>
    <w:p>
      <w:pPr>
        <w:numPr>
          <w:ilvl w:val="0"/>
          <w:numId w:val="1116"/>
        </w:numPr>
        <w:pStyle w:val="Compact"/>
      </w:pPr>
      <w:r>
        <w:t xml:space="preserve">☐ Ordenar los datos de una tabla</w:t>
      </w:r>
    </w:p>
    <w:bookmarkEnd w:id="615"/>
    <w:bookmarkStart w:id="616" w:name="imágenes"/>
    <w:p>
      <w:pPr>
        <w:pStyle w:val="Heading3"/>
      </w:pPr>
      <w:r>
        <w:t xml:space="preserve">Imágenes</w:t>
      </w:r>
    </w:p>
    <w:p>
      <w:pPr>
        <w:numPr>
          <w:ilvl w:val="0"/>
          <w:numId w:val="1117"/>
        </w:numPr>
        <w:pStyle w:val="Compact"/>
      </w:pPr>
      <w:r>
        <w:t xml:space="preserve">☐ Insertar imagen desde archivo</w:t>
      </w:r>
    </w:p>
    <w:p>
      <w:pPr>
        <w:numPr>
          <w:ilvl w:val="0"/>
          <w:numId w:val="1117"/>
        </w:numPr>
        <w:pStyle w:val="Compact"/>
      </w:pPr>
      <w:r>
        <w:t xml:space="preserve">☐ Insertar formas e íconos</w:t>
      </w:r>
    </w:p>
    <w:p>
      <w:pPr>
        <w:numPr>
          <w:ilvl w:val="0"/>
          <w:numId w:val="1117"/>
        </w:numPr>
        <w:pStyle w:val="Compact"/>
      </w:pPr>
      <w:r>
        <w:t xml:space="preserve">☐</w:t>
      </w:r>
      <w:r>
        <w:t xml:space="preserve"> </w:t>
      </w:r>
      <w:r>
        <w:rPr>
          <w:bCs/>
          <w:b/>
        </w:rPr>
        <w:t xml:space="preserve">Ajuste del texto</w:t>
      </w:r>
      <w:r>
        <w:t xml:space="preserve">: en línea con el texto, cuadrado, estrecho, detrás del texto, delante del texto</w:t>
      </w:r>
    </w:p>
    <w:p>
      <w:pPr>
        <w:numPr>
          <w:ilvl w:val="0"/>
          <w:numId w:val="1117"/>
        </w:numPr>
        <w:pStyle w:val="Compact"/>
      </w:pPr>
      <w:r>
        <w:t xml:space="preserve">☐ Cambiar tamaño manteniendo proporción</w:t>
      </w:r>
    </w:p>
    <w:p>
      <w:pPr>
        <w:numPr>
          <w:ilvl w:val="0"/>
          <w:numId w:val="1117"/>
        </w:numPr>
        <w:pStyle w:val="Compact"/>
      </w:pPr>
      <w:r>
        <w:t xml:space="preserve">☐</w:t>
      </w:r>
      <w:r>
        <w:t xml:space="preserve"> </w:t>
      </w:r>
      <w:r>
        <w:rPr>
          <w:bCs/>
          <w:b/>
        </w:rPr>
        <w:t xml:space="preserve">Recortar</w:t>
      </w:r>
      <w:r>
        <w:t xml:space="preserve"> </w:t>
      </w:r>
      <w:r>
        <w:t xml:space="preserve">una imagen</w:t>
      </w:r>
    </w:p>
    <w:p>
      <w:pPr>
        <w:numPr>
          <w:ilvl w:val="0"/>
          <w:numId w:val="1117"/>
        </w:numPr>
        <w:pStyle w:val="Compact"/>
      </w:pPr>
      <w:r>
        <w:t xml:space="preserve">☐ Comprimir imágenes (para reducir el peso del archivo)</w:t>
      </w:r>
    </w:p>
    <w:bookmarkEnd w:id="616"/>
    <w:bookmarkStart w:id="617" w:name="Xa1903bf90da574acb36e6edc9f9088f0b43c36b"/>
    <w:p>
      <w:pPr>
        <w:pStyle w:val="Heading3"/>
      </w:pPr>
      <w:r>
        <w:t xml:space="preserve">Corrector ortográfico y herramientas de revisión</w:t>
      </w:r>
    </w:p>
    <w:p>
      <w:pPr>
        <w:numPr>
          <w:ilvl w:val="0"/>
          <w:numId w:val="1118"/>
        </w:numPr>
        <w:pStyle w:val="Compact"/>
      </w:pPr>
      <w:r>
        <w:t xml:space="preserve">☐ Revisión ortográfica y gramatical (</w:t>
      </w:r>
      <w:r>
        <w:rPr>
          <w:bCs/>
          <w:b/>
        </w:rPr>
        <w:t xml:space="preserve">F7</w:t>
      </w:r>
      <w:r>
        <w:t xml:space="preserve">)</w:t>
      </w:r>
    </w:p>
    <w:p>
      <w:pPr>
        <w:numPr>
          <w:ilvl w:val="0"/>
          <w:numId w:val="1118"/>
        </w:numPr>
        <w:pStyle w:val="Compact"/>
      </w:pPr>
      <w:r>
        <w:t xml:space="preserve">☐</w:t>
      </w:r>
      <w:r>
        <w:t xml:space="preserve"> </w:t>
      </w:r>
      <w:r>
        <w:rPr>
          <w:bCs/>
          <w:b/>
        </w:rPr>
        <w:t xml:space="preserve">Cambiar el idioma de revisión</w:t>
      </w:r>
      <w:r>
        <w:t xml:space="preserve"> </w:t>
      </w:r>
      <w:r>
        <w:t xml:space="preserve">(Español - Paraguay)</w:t>
      </w:r>
    </w:p>
    <w:p>
      <w:pPr>
        <w:numPr>
          <w:ilvl w:val="0"/>
          <w:numId w:val="1118"/>
        </w:numPr>
        <w:pStyle w:val="Compact"/>
      </w:pPr>
      <w:r>
        <w:t xml:space="preserve">☐ Agregar palabras al diccionario personalizado</w:t>
      </w:r>
    </w:p>
    <w:p>
      <w:pPr>
        <w:numPr>
          <w:ilvl w:val="0"/>
          <w:numId w:val="1118"/>
        </w:numPr>
        <w:pStyle w:val="Compact"/>
      </w:pPr>
      <w:r>
        <w:t xml:space="preserve">☐ Sinónimos (Shift+F7)</w:t>
      </w:r>
    </w:p>
    <w:p>
      <w:pPr>
        <w:numPr>
          <w:ilvl w:val="0"/>
          <w:numId w:val="1118"/>
        </w:numPr>
        <w:pStyle w:val="Compact"/>
      </w:pPr>
      <w:r>
        <w:t xml:space="preserve">☐</w:t>
      </w:r>
      <w:r>
        <w:t xml:space="preserve"> </w:t>
      </w:r>
      <w:r>
        <w:rPr>
          <w:bCs/>
          <w:b/>
        </w:rPr>
        <w:t xml:space="preserve">Buscar</w:t>
      </w:r>
      <w:r>
        <w:t xml:space="preserve"> </w:t>
      </w:r>
      <w:r>
        <w:t xml:space="preserve">(Ctrl+B) y</w:t>
      </w:r>
      <w:r>
        <w:t xml:space="preserve"> </w:t>
      </w:r>
      <w:r>
        <w:rPr>
          <w:bCs/>
          <w:b/>
        </w:rPr>
        <w:t xml:space="preserve">Reemplazar</w:t>
      </w:r>
      <w:r>
        <w:t xml:space="preserve"> </w:t>
      </w:r>
      <w:r>
        <w:t xml:space="preserve">(Ctrl+L)</w:t>
      </w:r>
    </w:p>
    <w:p>
      <w:pPr>
        <w:numPr>
          <w:ilvl w:val="0"/>
          <w:numId w:val="1118"/>
        </w:numPr>
        <w:pStyle w:val="Compact"/>
      </w:pPr>
      <w:r>
        <w:t xml:space="preserve">☐ Contar palabras</w:t>
      </w:r>
    </w:p>
    <w:p>
      <w:pPr>
        <w:numPr>
          <w:ilvl w:val="0"/>
          <w:numId w:val="1118"/>
        </w:numPr>
        <w:pStyle w:val="Compact"/>
      </w:pPr>
      <w:r>
        <w:t xml:space="preserve">☐ Control de cambios y comentarios</w:t>
      </w:r>
    </w:p>
    <w:bookmarkEnd w:id="617"/>
    <w:bookmarkStart w:id="618" w:name="atajos-que-conviene-saber"/>
    <w:p>
      <w:pPr>
        <w:pStyle w:val="Heading3"/>
      </w:pPr>
      <w:r>
        <w:t xml:space="preserve">Atajos que conviene saber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Atajo</w:t>
            </w:r>
          </w:p>
        </w:tc>
        <w:tc>
          <w:tcPr/>
          <w:p>
            <w:pPr>
              <w:pStyle w:val="Compact"/>
              <w:jc w:val="left"/>
            </w:pPr>
            <w:r>
              <w:t xml:space="preserve">Función</w:t>
            </w:r>
          </w:p>
        </w:tc>
      </w:tr>
      <w:tr>
        <w:tc>
          <w:tcPr/>
          <w:p>
            <w:pPr>
              <w:pStyle w:val="Compact"/>
              <w:jc w:val="left"/>
            </w:pPr>
            <w:r>
              <w:t xml:space="preserve">Ctrl + C / Ctrl + V / Ctrl + X</w:t>
            </w:r>
          </w:p>
        </w:tc>
        <w:tc>
          <w:tcPr/>
          <w:p>
            <w:pPr>
              <w:pStyle w:val="Compact"/>
              <w:jc w:val="left"/>
            </w:pPr>
            <w:r>
              <w:t xml:space="preserve">Copiar / Pegar / Cortar</w:t>
            </w:r>
          </w:p>
        </w:tc>
      </w:tr>
      <w:tr>
        <w:tc>
          <w:tcPr/>
          <w:p>
            <w:pPr>
              <w:pStyle w:val="Compact"/>
              <w:jc w:val="left"/>
            </w:pPr>
            <w:r>
              <w:t xml:space="preserve">Ctrl + Z / Ctrl + Y</w:t>
            </w:r>
          </w:p>
        </w:tc>
        <w:tc>
          <w:tcPr/>
          <w:p>
            <w:pPr>
              <w:pStyle w:val="Compact"/>
              <w:jc w:val="left"/>
            </w:pPr>
            <w:r>
              <w:t xml:space="preserve">Deshacer / Rehacer</w:t>
            </w:r>
          </w:p>
        </w:tc>
      </w:tr>
      <w:tr>
        <w:tc>
          <w:tcPr/>
          <w:p>
            <w:pPr>
              <w:pStyle w:val="Compact"/>
              <w:jc w:val="left"/>
            </w:pPr>
            <w:r>
              <w:t xml:space="preserve">Ctrl + E</w:t>
            </w:r>
          </w:p>
        </w:tc>
        <w:tc>
          <w:tcPr/>
          <w:p>
            <w:pPr>
              <w:pStyle w:val="Compact"/>
              <w:jc w:val="left"/>
            </w:pPr>
            <w:r>
              <w:t xml:space="preserve">Seleccionar todo</w:t>
            </w:r>
          </w:p>
        </w:tc>
      </w:tr>
      <w:tr>
        <w:tc>
          <w:tcPr/>
          <w:p>
            <w:pPr>
              <w:pStyle w:val="Compact"/>
              <w:jc w:val="left"/>
            </w:pPr>
            <w:r>
              <w:t xml:space="preserve">Ctrl + G</w:t>
            </w:r>
          </w:p>
        </w:tc>
        <w:tc>
          <w:tcPr/>
          <w:p>
            <w:pPr>
              <w:pStyle w:val="Compact"/>
              <w:jc w:val="left"/>
            </w:pPr>
            <w:r>
              <w:t xml:space="preserve">Guardar</w:t>
            </w:r>
          </w:p>
        </w:tc>
      </w:tr>
      <w:tr>
        <w:tc>
          <w:tcPr/>
          <w:p>
            <w:pPr>
              <w:pStyle w:val="Compact"/>
              <w:jc w:val="left"/>
            </w:pPr>
            <w:r>
              <w:t xml:space="preserve">Ctrl + P</w:t>
            </w:r>
          </w:p>
        </w:tc>
        <w:tc>
          <w:tcPr/>
          <w:p>
            <w:pPr>
              <w:pStyle w:val="Compact"/>
              <w:jc w:val="left"/>
            </w:pPr>
            <w:r>
              <w:t xml:space="preserve">Imprimir</w:t>
            </w:r>
          </w:p>
        </w:tc>
      </w:tr>
      <w:tr>
        <w:tc>
          <w:tcPr/>
          <w:p>
            <w:pPr>
              <w:pStyle w:val="Compact"/>
              <w:jc w:val="left"/>
            </w:pPr>
            <w:r>
              <w:t xml:space="preserve">Ctrl + Enter</w:t>
            </w:r>
          </w:p>
        </w:tc>
        <w:tc>
          <w:tcPr/>
          <w:p>
            <w:pPr>
              <w:pStyle w:val="Compact"/>
              <w:jc w:val="left"/>
            </w:pPr>
            <w:r>
              <w:t xml:space="preserve">Salto de página</w:t>
            </w:r>
          </w:p>
        </w:tc>
      </w:tr>
      <w:tr>
        <w:tc>
          <w:tcPr/>
          <w:p>
            <w:pPr>
              <w:pStyle w:val="Compact"/>
              <w:jc w:val="left"/>
            </w:pPr>
            <w:r>
              <w:t xml:space="preserve">Ctrl + J</w:t>
            </w:r>
          </w:p>
        </w:tc>
        <w:tc>
          <w:tcPr/>
          <w:p>
            <w:pPr>
              <w:pStyle w:val="Compact"/>
              <w:jc w:val="left"/>
            </w:pPr>
            <w:r>
              <w:t xml:space="preserve">Justificar</w:t>
            </w:r>
          </w:p>
        </w:tc>
      </w:tr>
      <w:tr>
        <w:tc>
          <w:tcPr/>
          <w:p>
            <w:pPr>
              <w:pStyle w:val="Compact"/>
              <w:jc w:val="left"/>
            </w:pPr>
            <w:r>
              <w:t xml:space="preserve">F7</w:t>
            </w:r>
          </w:p>
        </w:tc>
        <w:tc>
          <w:tcPr/>
          <w:p>
            <w:pPr>
              <w:pStyle w:val="Compact"/>
              <w:jc w:val="left"/>
            </w:pPr>
            <w:r>
              <w:t xml:space="preserve">Ortografía</w:t>
            </w:r>
          </w:p>
        </w:tc>
      </w:tr>
    </w:tbl>
    <w:bookmarkEnd w:id="618"/>
    <w:bookmarkEnd w:id="619"/>
    <w:bookmarkStart w:id="620" w:name="excel-lo-mínimo-indispensable"/>
    <w:p>
      <w:pPr>
        <w:pStyle w:val="Heading2"/>
      </w:pPr>
      <w:r>
        <w:t xml:space="preserve">14.3 EXCEL — lo mínimo indispensable</w:t>
      </w:r>
    </w:p>
    <w:p>
      <w:pPr>
        <w:numPr>
          <w:ilvl w:val="0"/>
          <w:numId w:val="1119"/>
        </w:numPr>
        <w:pStyle w:val="Compact"/>
      </w:pPr>
      <w:r>
        <w:t xml:space="preserve">☐ Entender filas, columnas, celdas y</w:t>
      </w:r>
      <w:r>
        <w:t xml:space="preserve"> </w:t>
      </w:r>
      <w:r>
        <w:rPr>
          <w:bCs/>
          <w:b/>
        </w:rPr>
        <w:t xml:space="preserve">rangos</w:t>
      </w:r>
      <w:r>
        <w:t xml:space="preserve"> </w:t>
      </w:r>
      <w:r>
        <w:t xml:space="preserve">(A1:B10)</w:t>
      </w:r>
    </w:p>
    <w:p>
      <w:pPr>
        <w:numPr>
          <w:ilvl w:val="0"/>
          <w:numId w:val="1119"/>
        </w:numPr>
        <w:pStyle w:val="Compact"/>
      </w:pPr>
      <w:r>
        <w:t xml:space="preserve">☐ Referencias</w:t>
      </w:r>
      <w:r>
        <w:t xml:space="preserve"> </w:t>
      </w:r>
      <w:r>
        <w:rPr>
          <w:bCs/>
          <w:b/>
        </w:rPr>
        <w:t xml:space="preserve">relativas (A1)</w:t>
      </w:r>
      <w:r>
        <w:t xml:space="preserve"> </w:t>
      </w:r>
      <w:r>
        <w:t xml:space="preserve">vs. </w:t>
      </w:r>
      <w:r>
        <w:rPr>
          <w:bCs/>
          <w:b/>
        </w:rPr>
        <w:t xml:space="preserve">absolutas ($A$1)</w:t>
      </w:r>
      <w:r>
        <w:t xml:space="preserve"> </w:t>
      </w:r>
      <w:r>
        <w:t xml:space="preserve">— y por qué importa al arrastrar una fórmula</w:t>
      </w:r>
    </w:p>
    <w:p>
      <w:pPr>
        <w:numPr>
          <w:ilvl w:val="0"/>
          <w:numId w:val="1119"/>
        </w:numPr>
        <w:pStyle w:val="Compact"/>
      </w:pPr>
      <w:r>
        <w:t xml:space="preserve">☐ Fórmulas básicas:</w:t>
      </w:r>
      <w:r>
        <w:t xml:space="preserve"> </w:t>
      </w:r>
      <w:r>
        <w:rPr>
          <w:rStyle w:val="VerbatimChar"/>
        </w:rPr>
        <w:t xml:space="preserve">=SUMA()</w:t>
      </w:r>
      <w:r>
        <w:t xml:space="preserve">,</w:t>
      </w:r>
      <w:r>
        <w:t xml:space="preserve"> </w:t>
      </w:r>
      <w:r>
        <w:rPr>
          <w:rStyle w:val="VerbatimChar"/>
        </w:rPr>
        <w:t xml:space="preserve">=PROMEDIO()</w:t>
      </w:r>
      <w:r>
        <w:t xml:space="preserve">,</w:t>
      </w:r>
      <w:r>
        <w:t xml:space="preserve"> </w:t>
      </w:r>
      <w:r>
        <w:rPr>
          <w:rStyle w:val="VerbatimChar"/>
        </w:rPr>
        <w:t xml:space="preserve">=CONTAR()</w:t>
      </w:r>
      <w:r>
        <w:t xml:space="preserve">,</w:t>
      </w:r>
      <w:r>
        <w:t xml:space="preserve"> </w:t>
      </w:r>
      <w:r>
        <w:rPr>
          <w:rStyle w:val="VerbatimChar"/>
        </w:rPr>
        <w:t xml:space="preserve">=CONTARA()</w:t>
      </w:r>
      <w:r>
        <w:t xml:space="preserve">,</w:t>
      </w:r>
      <w:r>
        <w:t xml:space="preserve"> </w:t>
      </w:r>
      <w:r>
        <w:rPr>
          <w:rStyle w:val="VerbatimChar"/>
        </w:rPr>
        <w:t xml:space="preserve">=MAX()</w:t>
      </w:r>
      <w:r>
        <w:t xml:space="preserve">,</w:t>
      </w:r>
      <w:r>
        <w:t xml:space="preserve"> </w:t>
      </w:r>
      <w:r>
        <w:rPr>
          <w:rStyle w:val="VerbatimChar"/>
        </w:rPr>
        <w:t xml:space="preserve">=MIN()</w:t>
      </w:r>
    </w:p>
    <w:p>
      <w:pPr>
        <w:numPr>
          <w:ilvl w:val="0"/>
          <w:numId w:val="1119"/>
        </w:numPr>
        <w:pStyle w:val="Compact"/>
      </w:pPr>
      <w:r>
        <w:t xml:space="preserve">☐ Función condicional:</w:t>
      </w:r>
      <w:r>
        <w:t xml:space="preserve"> </w:t>
      </w:r>
      <w:r>
        <w:rPr>
          <w:rStyle w:val="VerbatimChar"/>
        </w:rPr>
        <w:t xml:space="preserve">=SI()</w:t>
      </w:r>
    </w:p>
    <w:p>
      <w:pPr>
        <w:numPr>
          <w:ilvl w:val="0"/>
          <w:numId w:val="1119"/>
        </w:numPr>
        <w:pStyle w:val="Compact"/>
      </w:pPr>
      <w:r>
        <w:t xml:space="preserve">☐</w:t>
      </w:r>
      <w:r>
        <w:t xml:space="preserve"> </w:t>
      </w:r>
      <w:r>
        <w:rPr>
          <w:rStyle w:val="VerbatimChar"/>
          <w:bCs/>
          <w:b/>
        </w:rPr>
        <w:t xml:space="preserve">=BUSCARV()</w:t>
      </w:r>
      <w:r>
        <w:t xml:space="preserve"> </w:t>
      </w:r>
      <w:r>
        <w:t xml:space="preserve">(o BUSCARX) — muy útil para trabajo documental</w:t>
      </w:r>
    </w:p>
    <w:p>
      <w:pPr>
        <w:numPr>
          <w:ilvl w:val="0"/>
          <w:numId w:val="1119"/>
        </w:numPr>
        <w:pStyle w:val="Compact"/>
      </w:pPr>
      <w:r>
        <w:t xml:space="preserve">☐</w:t>
      </w:r>
      <w:r>
        <w:t xml:space="preserve"> </w:t>
      </w:r>
      <w:r>
        <w:rPr>
          <w:rStyle w:val="VerbatimChar"/>
        </w:rPr>
        <w:t xml:space="preserve">=CONTAR.SI()</w:t>
      </w:r>
      <w:r>
        <w:t xml:space="preserve"> </w:t>
      </w:r>
      <w:r>
        <w:t xml:space="preserve">y</w:t>
      </w:r>
      <w:r>
        <w:t xml:space="preserve"> </w:t>
      </w:r>
      <w:r>
        <w:rPr>
          <w:rStyle w:val="VerbatimChar"/>
        </w:rPr>
        <w:t xml:space="preserve">=SUMAR.SI()</w:t>
      </w:r>
    </w:p>
    <w:p>
      <w:pPr>
        <w:numPr>
          <w:ilvl w:val="0"/>
          <w:numId w:val="1119"/>
        </w:numPr>
        <w:pStyle w:val="Compact"/>
      </w:pPr>
      <w:r>
        <w:t xml:space="preserve">☐ Formato de celdas: número, texto,</w:t>
      </w:r>
      <w:r>
        <w:t xml:space="preserve"> </w:t>
      </w:r>
      <w:r>
        <w:rPr>
          <w:bCs/>
          <w:b/>
        </w:rPr>
        <w:t xml:space="preserve">fecha</w:t>
      </w:r>
      <w:r>
        <w:t xml:space="preserve">, moneda, porcentaje</w:t>
      </w:r>
    </w:p>
    <w:p>
      <w:pPr>
        <w:numPr>
          <w:ilvl w:val="0"/>
          <w:numId w:val="1119"/>
        </w:numPr>
        <w:pStyle w:val="Compact"/>
      </w:pPr>
      <w:r>
        <w:t xml:space="preserve">☐</w:t>
      </w:r>
      <w:r>
        <w:t xml:space="preserve"> </w:t>
      </w:r>
      <w:r>
        <w:rPr>
          <w:bCs/>
          <w:b/>
        </w:rPr>
        <w:t xml:space="preserve">Ordenar</w:t>
      </w:r>
      <w:r>
        <w:t xml:space="preserve"> </w:t>
      </w:r>
      <w:r>
        <w:t xml:space="preserve">datos</w:t>
      </w:r>
    </w:p>
    <w:p>
      <w:pPr>
        <w:numPr>
          <w:ilvl w:val="0"/>
          <w:numId w:val="1119"/>
        </w:numPr>
        <w:pStyle w:val="Compact"/>
      </w:pPr>
      <w:r>
        <w:t xml:space="preserve">☐</w:t>
      </w:r>
      <w:r>
        <w:t xml:space="preserve"> </w:t>
      </w:r>
      <w:r>
        <w:rPr>
          <w:bCs/>
          <w:b/>
        </w:rPr>
        <w:t xml:space="preserve">Filtrar</w:t>
      </w:r>
      <w:r>
        <w:t xml:space="preserve"> </w:t>
      </w:r>
      <w:r>
        <w:t xml:space="preserve">datos (autofiltro)</w:t>
      </w:r>
    </w:p>
    <w:p>
      <w:pPr>
        <w:numPr>
          <w:ilvl w:val="0"/>
          <w:numId w:val="1119"/>
        </w:numPr>
        <w:pStyle w:val="Compact"/>
      </w:pPr>
      <w:r>
        <w:t xml:space="preserve">☐</w:t>
      </w:r>
      <w:r>
        <w:t xml:space="preserve"> </w:t>
      </w:r>
      <w:r>
        <w:rPr>
          <w:bCs/>
          <w:b/>
        </w:rPr>
        <w:t xml:space="preserve">Inmovilizar paneles</w:t>
      </w:r>
      <w:r>
        <w:t xml:space="preserve"> </w:t>
      </w:r>
      <w:r>
        <w:t xml:space="preserve">(para que el encabezado quede fijo)</w:t>
      </w:r>
    </w:p>
    <w:p>
      <w:pPr>
        <w:numPr>
          <w:ilvl w:val="0"/>
          <w:numId w:val="1119"/>
        </w:numPr>
        <w:pStyle w:val="Compact"/>
      </w:pPr>
      <w:r>
        <w:t xml:space="preserve">☐</w:t>
      </w:r>
      <w:r>
        <w:t xml:space="preserve"> </w:t>
      </w:r>
      <w:r>
        <w:rPr>
          <w:bCs/>
          <w:b/>
        </w:rPr>
        <w:t xml:space="preserve">Formato condicional</w:t>
      </w:r>
    </w:p>
    <w:p>
      <w:pPr>
        <w:numPr>
          <w:ilvl w:val="0"/>
          <w:numId w:val="1119"/>
        </w:numPr>
        <w:pStyle w:val="Compact"/>
      </w:pPr>
      <w:r>
        <w:t xml:space="preserve">☐ Insertar gráficos (columnas, barras, líneas, torta)</w:t>
      </w:r>
    </w:p>
    <w:p>
      <w:pPr>
        <w:numPr>
          <w:ilvl w:val="0"/>
          <w:numId w:val="1119"/>
        </w:numPr>
        <w:pStyle w:val="Compact"/>
      </w:pPr>
      <w:r>
        <w:t xml:space="preserve">☐ Configurar impresión:</w:t>
      </w:r>
      <w:r>
        <w:t xml:space="preserve"> </w:t>
      </w:r>
      <w:r>
        <w:rPr>
          <w:bCs/>
          <w:b/>
        </w:rPr>
        <w:t xml:space="preserve">área de impresión</w:t>
      </w:r>
      <w:r>
        <w:t xml:space="preserve">,</w:t>
      </w:r>
      <w:r>
        <w:t xml:space="preserve"> </w:t>
      </w:r>
      <w:r>
        <w:rPr>
          <w:bCs/>
          <w:b/>
        </w:rPr>
        <w:t xml:space="preserve">repetir títulos</w:t>
      </w:r>
      <w:r>
        <w:t xml:space="preserve"> </w:t>
      </w:r>
      <w:r>
        <w:t xml:space="preserve">en cada página, ajustar a una página</w:t>
      </w:r>
    </w:p>
    <w:p>
      <w:pPr>
        <w:numPr>
          <w:ilvl w:val="0"/>
          <w:numId w:val="1119"/>
        </w:numPr>
        <w:pStyle w:val="Compact"/>
      </w:pPr>
      <w:r>
        <w:t xml:space="preserve">☐ Insertar y eliminar hojas; renombrarlas</w:t>
      </w:r>
    </w:p>
    <w:p>
      <w:pPr>
        <w:pStyle w:val="FirstParagraph"/>
      </w:pPr>
      <w:r>
        <w:rPr>
          <w:bCs/>
          <w:b/>
        </w:rPr>
        <w:t xml:space="preserve">[PARA TU FUTURO TRABAJO]</w:t>
      </w:r>
      <w:r>
        <w:t xml:space="preserve"> </w:t>
      </w:r>
      <w:r>
        <w:t xml:space="preserve">BUSCARV y los filtros son las dos herramientas que más se usan en gestión documental. Si dominás esas dos, ya sos útil desde el primer día.</w:t>
      </w:r>
    </w:p>
    <w:bookmarkEnd w:id="620"/>
    <w:bookmarkStart w:id="621" w:name="powerpoint"/>
    <w:p>
      <w:pPr>
        <w:pStyle w:val="Heading2"/>
      </w:pPr>
      <w:r>
        <w:t xml:space="preserve">14.4 POWERPOINT</w:t>
      </w:r>
    </w:p>
    <w:p>
      <w:pPr>
        <w:numPr>
          <w:ilvl w:val="0"/>
          <w:numId w:val="1120"/>
        </w:numPr>
        <w:pStyle w:val="Compact"/>
      </w:pPr>
      <w:r>
        <w:t xml:space="preserve">☐ Crear una presentación nueva</w:t>
      </w:r>
    </w:p>
    <w:p>
      <w:pPr>
        <w:numPr>
          <w:ilvl w:val="0"/>
          <w:numId w:val="1120"/>
        </w:numPr>
        <w:pStyle w:val="Compact"/>
      </w:pPr>
      <w:r>
        <w:t xml:space="preserve">☐ Elegir y cambiar el</w:t>
      </w:r>
      <w:r>
        <w:t xml:space="preserve"> </w:t>
      </w:r>
      <w:r>
        <w:rPr>
          <w:bCs/>
          <w:b/>
        </w:rPr>
        <w:t xml:space="preserve">diseño de diapositiva</w:t>
      </w:r>
    </w:p>
    <w:p>
      <w:pPr>
        <w:numPr>
          <w:ilvl w:val="0"/>
          <w:numId w:val="1120"/>
        </w:numPr>
        <w:pStyle w:val="Compact"/>
      </w:pPr>
      <w:r>
        <w:t xml:space="preserve">☐ Vista</w:t>
      </w:r>
      <w:r>
        <w:t xml:space="preserve"> </w:t>
      </w:r>
      <w:r>
        <w:rPr>
          <w:bCs/>
          <w:b/>
        </w:rPr>
        <w:t xml:space="preserve">Patrón de diapositivas</w:t>
      </w:r>
      <w:r>
        <w:t xml:space="preserve"> </w:t>
      </w:r>
      <w:r>
        <w:t xml:space="preserve">(para cambiar el diseño de todas de una vez)</w:t>
      </w:r>
    </w:p>
    <w:p>
      <w:pPr>
        <w:numPr>
          <w:ilvl w:val="0"/>
          <w:numId w:val="1120"/>
        </w:numPr>
        <w:pStyle w:val="Compact"/>
      </w:pPr>
      <w:r>
        <w:t xml:space="preserve">☐ Insertar texto, imágenes, tablas y gráficos</w:t>
      </w:r>
    </w:p>
    <w:p>
      <w:pPr>
        <w:numPr>
          <w:ilvl w:val="0"/>
          <w:numId w:val="1120"/>
        </w:numPr>
        <w:pStyle w:val="Compact"/>
      </w:pPr>
      <w:r>
        <w:t xml:space="preserve">☐</w:t>
      </w:r>
      <w:r>
        <w:t xml:space="preserve"> </w:t>
      </w:r>
      <w:r>
        <w:rPr>
          <w:bCs/>
          <w:b/>
        </w:rPr>
        <w:t xml:space="preserve">Transiciones</w:t>
      </w:r>
      <w:r>
        <w:t xml:space="preserve"> </w:t>
      </w:r>
      <w:r>
        <w:t xml:space="preserve">(entre diapositivas) vs. </w:t>
      </w:r>
      <w:r>
        <w:rPr>
          <w:bCs/>
          <w:b/>
        </w:rPr>
        <w:t xml:space="preserve">animaciones</w:t>
      </w:r>
      <w:r>
        <w:t xml:space="preserve"> </w:t>
      </w:r>
      <w:r>
        <w:t xml:space="preserve">(de los elementos dentro de una diapositiva) —</w:t>
      </w:r>
      <w:r>
        <w:t xml:space="preserve"> </w:t>
      </w:r>
      <w:r>
        <w:rPr>
          <w:bCs/>
          <w:b/>
        </w:rPr>
        <w:t xml:space="preserve">la diferencia se pregunta</w:t>
      </w:r>
    </w:p>
    <w:p>
      <w:pPr>
        <w:numPr>
          <w:ilvl w:val="0"/>
          <w:numId w:val="1120"/>
        </w:numPr>
        <w:pStyle w:val="Compact"/>
      </w:pPr>
      <w:r>
        <w:t xml:space="preserve">☐</w:t>
      </w:r>
      <w:r>
        <w:t xml:space="preserve"> </w:t>
      </w:r>
      <w:r>
        <w:rPr>
          <w:bCs/>
          <w:b/>
        </w:rPr>
        <w:t xml:space="preserve">Notas del orador</w:t>
      </w:r>
    </w:p>
    <w:p>
      <w:pPr>
        <w:numPr>
          <w:ilvl w:val="0"/>
          <w:numId w:val="1120"/>
        </w:numPr>
        <w:pStyle w:val="Compact"/>
      </w:pPr>
      <w:r>
        <w:t xml:space="preserve">☐ Presentación con diapositivas (</w:t>
      </w:r>
      <w:r>
        <w:rPr>
          <w:bCs/>
          <w:b/>
        </w:rPr>
        <w:t xml:space="preserve">F5</w:t>
      </w:r>
      <w:r>
        <w:t xml:space="preserve"> </w:t>
      </w:r>
      <w:r>
        <w:t xml:space="preserve">desde el inicio,</w:t>
      </w:r>
      <w:r>
        <w:t xml:space="preserve"> </w:t>
      </w:r>
      <w:r>
        <w:rPr>
          <w:bCs/>
          <w:b/>
        </w:rPr>
        <w:t xml:space="preserve">Shift+F5</w:t>
      </w:r>
      <w:r>
        <w:t xml:space="preserve"> </w:t>
      </w:r>
      <w:r>
        <w:t xml:space="preserve">desde la actual)</w:t>
      </w:r>
    </w:p>
    <w:p>
      <w:pPr>
        <w:numPr>
          <w:ilvl w:val="0"/>
          <w:numId w:val="1120"/>
        </w:numPr>
        <w:pStyle w:val="Compact"/>
      </w:pPr>
      <w:r>
        <w:t xml:space="preserve">☐ Exportar a PDF</w:t>
      </w:r>
    </w:p>
    <w:p>
      <w:pPr>
        <w:numPr>
          <w:ilvl w:val="0"/>
          <w:numId w:val="1120"/>
        </w:numPr>
        <w:pStyle w:val="Compact"/>
      </w:pPr>
      <w:r>
        <w:t xml:space="preserve">☐ Insertar número de diapositiva</w:t>
      </w:r>
    </w:p>
    <w:bookmarkEnd w:id="621"/>
    <w:bookmarkStart w:id="622" w:name="outlook"/>
    <w:p>
      <w:pPr>
        <w:pStyle w:val="Heading2"/>
      </w:pPr>
      <w:r>
        <w:t xml:space="preserve">14.5 OUTLOOK</w:t>
      </w:r>
    </w:p>
    <w:p>
      <w:pPr>
        <w:numPr>
          <w:ilvl w:val="0"/>
          <w:numId w:val="1121"/>
        </w:numPr>
        <w:pStyle w:val="Compact"/>
      </w:pPr>
      <w:r>
        <w:t xml:space="preserve">☐ Redactar un correo</w:t>
      </w:r>
    </w:p>
    <w:p>
      <w:pPr>
        <w:numPr>
          <w:ilvl w:val="0"/>
          <w:numId w:val="1121"/>
        </w:numPr>
        <w:pStyle w:val="Compact"/>
      </w:pPr>
      <w:r>
        <w:t xml:space="preserve">☐</w:t>
      </w:r>
      <w:r>
        <w:t xml:space="preserve"> </w:t>
      </w:r>
      <w:r>
        <w:rPr>
          <w:bCs/>
          <w:b/>
        </w:rPr>
        <w:t xml:space="preserve">Responder</w:t>
      </w:r>
      <w:r>
        <w:t xml:space="preserve"> </w:t>
      </w:r>
      <w:r>
        <w:t xml:space="preserve">vs. </w:t>
      </w:r>
      <w:r>
        <w:rPr>
          <w:bCs/>
          <w:b/>
        </w:rPr>
        <w:t xml:space="preserve">Responder a todos</w:t>
      </w:r>
      <w:r>
        <w:t xml:space="preserve"> </w:t>
      </w:r>
      <w:r>
        <w:t xml:space="preserve">vs. </w:t>
      </w:r>
      <w:r>
        <w:rPr>
          <w:bCs/>
          <w:b/>
        </w:rPr>
        <w:t xml:space="preserve">Reenviar</w:t>
      </w:r>
    </w:p>
    <w:p>
      <w:pPr>
        <w:numPr>
          <w:ilvl w:val="0"/>
          <w:numId w:val="1121"/>
        </w:numPr>
        <w:pStyle w:val="Compact"/>
      </w:pPr>
      <w:r>
        <w:t xml:space="preserve">☐</w:t>
      </w:r>
      <w:r>
        <w:t xml:space="preserve"> </w:t>
      </w:r>
      <w:r>
        <w:rPr>
          <w:bCs/>
          <w:b/>
        </w:rPr>
        <w:t xml:space="preserve">CC</w:t>
      </w:r>
      <w:r>
        <w:t xml:space="preserve"> </w:t>
      </w:r>
      <w:r>
        <w:t xml:space="preserve">vs. </w:t>
      </w:r>
      <w:r>
        <w:rPr>
          <w:bCs/>
          <w:b/>
        </w:rPr>
        <w:t xml:space="preserve">CCO</w:t>
      </w:r>
      <w:r>
        <w:t xml:space="preserve"> </w:t>
      </w:r>
      <w:r>
        <w:t xml:space="preserve">(con copia / con copia oculta) —</w:t>
      </w:r>
      <w:r>
        <w:t xml:space="preserve"> </w:t>
      </w:r>
      <w:r>
        <w:rPr>
          <w:bCs/>
          <w:b/>
        </w:rPr>
        <w:t xml:space="preserve">la diferencia se pregunta</w:t>
      </w:r>
    </w:p>
    <w:p>
      <w:pPr>
        <w:numPr>
          <w:ilvl w:val="0"/>
          <w:numId w:val="1121"/>
        </w:numPr>
        <w:pStyle w:val="Compact"/>
      </w:pPr>
      <w:r>
        <w:t xml:space="preserve">☐ Adjuntar archivos</w:t>
      </w:r>
    </w:p>
    <w:p>
      <w:pPr>
        <w:numPr>
          <w:ilvl w:val="0"/>
          <w:numId w:val="1121"/>
        </w:numPr>
        <w:pStyle w:val="Compact"/>
      </w:pPr>
      <w:r>
        <w:t xml:space="preserve">☐ Crear</w:t>
      </w:r>
      <w:r>
        <w:t xml:space="preserve"> </w:t>
      </w:r>
      <w:r>
        <w:rPr>
          <w:bCs/>
          <w:b/>
        </w:rPr>
        <w:t xml:space="preserve">carpetas</w:t>
      </w:r>
      <w:r>
        <w:t xml:space="preserve"> </w:t>
      </w:r>
      <w:r>
        <w:t xml:space="preserve">y mover mensajes</w:t>
      </w:r>
    </w:p>
    <w:p>
      <w:pPr>
        <w:numPr>
          <w:ilvl w:val="0"/>
          <w:numId w:val="1121"/>
        </w:numPr>
        <w:pStyle w:val="Compact"/>
      </w:pPr>
      <w:r>
        <w:t xml:space="preserve">☐ Crear</w:t>
      </w:r>
      <w:r>
        <w:t xml:space="preserve"> </w:t>
      </w:r>
      <w:r>
        <w:rPr>
          <w:bCs/>
          <w:b/>
        </w:rPr>
        <w:t xml:space="preserve">reglas</w:t>
      </w:r>
      <w:r>
        <w:t xml:space="preserve"> </w:t>
      </w:r>
      <w:r>
        <w:t xml:space="preserve">(para clasificar automáticamente)</w:t>
      </w:r>
    </w:p>
    <w:p>
      <w:pPr>
        <w:numPr>
          <w:ilvl w:val="0"/>
          <w:numId w:val="1121"/>
        </w:numPr>
        <w:pStyle w:val="Compact"/>
      </w:pPr>
      <w:r>
        <w:t xml:space="preserve">☐ Marcar como no leído / marcar con seguimiento</w:t>
      </w:r>
    </w:p>
    <w:p>
      <w:pPr>
        <w:numPr>
          <w:ilvl w:val="0"/>
          <w:numId w:val="1121"/>
        </w:numPr>
        <w:pStyle w:val="Compact"/>
      </w:pPr>
      <w:r>
        <w:t xml:space="preserve">☐</w:t>
      </w:r>
      <w:r>
        <w:t xml:space="preserve"> </w:t>
      </w:r>
      <w:r>
        <w:rPr>
          <w:bCs/>
          <w:b/>
        </w:rPr>
        <w:t xml:space="preserve">Calendario:</w:t>
      </w:r>
      <w:r>
        <w:t xml:space="preserve"> </w:t>
      </w:r>
      <w:r>
        <w:t xml:space="preserve">crear una cita,</w:t>
      </w:r>
      <w:r>
        <w:t xml:space="preserve"> </w:t>
      </w:r>
      <w:r>
        <w:rPr>
          <w:bCs/>
          <w:b/>
        </w:rPr>
        <w:t xml:space="preserve">convocar una reunión</w:t>
      </w:r>
      <w:r>
        <w:t xml:space="preserve">, invitar participantes</w:t>
      </w:r>
    </w:p>
    <w:p>
      <w:pPr>
        <w:numPr>
          <w:ilvl w:val="0"/>
          <w:numId w:val="1121"/>
        </w:numPr>
        <w:pStyle w:val="Compact"/>
      </w:pPr>
      <w:r>
        <w:t xml:space="preserve">☐</w:t>
      </w:r>
      <w:r>
        <w:t xml:space="preserve"> </w:t>
      </w:r>
      <w:r>
        <w:rPr>
          <w:bCs/>
          <w:b/>
        </w:rPr>
        <w:t xml:space="preserve">Contactos</w:t>
      </w:r>
      <w:r>
        <w:t xml:space="preserve"> </w:t>
      </w:r>
      <w:r>
        <w:t xml:space="preserve">y listas de distribución</w:t>
      </w:r>
    </w:p>
    <w:p>
      <w:pPr>
        <w:numPr>
          <w:ilvl w:val="0"/>
          <w:numId w:val="1121"/>
        </w:numPr>
        <w:pStyle w:val="Compact"/>
      </w:pPr>
      <w:r>
        <w:t xml:space="preserve">☐</w:t>
      </w:r>
      <w:r>
        <w:t xml:space="preserve"> </w:t>
      </w:r>
      <w:r>
        <w:rPr>
          <w:bCs/>
          <w:b/>
        </w:rPr>
        <w:t xml:space="preserve">Firma automática</w:t>
      </w:r>
    </w:p>
    <w:p>
      <w:pPr>
        <w:numPr>
          <w:ilvl w:val="0"/>
          <w:numId w:val="1121"/>
        </w:numPr>
        <w:pStyle w:val="Compact"/>
      </w:pPr>
      <w:r>
        <w:t xml:space="preserve">☐ Confirmación de lectura y de entrega</w:t>
      </w:r>
    </w:p>
    <w:p>
      <w:pPr>
        <w:numPr>
          <w:ilvl w:val="0"/>
          <w:numId w:val="1121"/>
        </w:numPr>
        <w:pStyle w:val="Compact"/>
      </w:pPr>
      <w:r>
        <w:t xml:space="preserve">☐ Respuestas automáticas (fuera de la oficina)</w:t>
      </w:r>
    </w:p>
    <w:p>
      <w:pPr>
        <w:pStyle w:val="FirstParagraph"/>
      </w:pPr>
      <w:r>
        <w:rPr>
          <w:bCs/>
          <w:b/>
        </w:rPr>
        <w:t xml:space="preserve">[LA DIFERENCIA CC / CCO, EXPLICADA]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Quiénes lo ven</w:t>
            </w:r>
          </w:p>
        </w:tc>
      </w:tr>
      <w:tr>
        <w:tc>
          <w:tcPr/>
          <w:p>
            <w:pPr>
              <w:pStyle w:val="Compact"/>
              <w:jc w:val="left"/>
            </w:pPr>
            <w:r>
              <w:rPr>
                <w:bCs/>
                <w:b/>
              </w:rPr>
              <w:t xml:space="preserve">Para</w:t>
            </w:r>
          </w:p>
        </w:tc>
        <w:tc>
          <w:tcPr/>
          <w:p>
            <w:pPr>
              <w:pStyle w:val="Compact"/>
              <w:jc w:val="left"/>
            </w:pPr>
            <w:r>
              <w:t xml:space="preserve">Los destinatarios principales. Todos ven quiénes son</w:t>
            </w:r>
          </w:p>
        </w:tc>
      </w:tr>
      <w:tr>
        <w:tc>
          <w:tcPr/>
          <w:p>
            <w:pPr>
              <w:pStyle w:val="Compact"/>
              <w:jc w:val="left"/>
            </w:pPr>
            <w:r>
              <w:rPr>
                <w:bCs/>
                <w:b/>
              </w:rPr>
              <w:t xml:space="preserve">CC</w:t>
            </w:r>
            <w:r>
              <w:t xml:space="preserve"> </w:t>
            </w:r>
            <w:r>
              <w:t xml:space="preserve">(con copia)</w:t>
            </w:r>
          </w:p>
        </w:tc>
        <w:tc>
          <w:tcPr/>
          <w:p>
            <w:pPr>
              <w:pStyle w:val="Compact"/>
              <w:jc w:val="left"/>
            </w:pPr>
            <w:r>
              <w:t xml:space="preserve">Copia informativa.</w:t>
            </w:r>
            <w:r>
              <w:t xml:space="preserve"> </w:t>
            </w:r>
            <w:r>
              <w:rPr>
                <w:bCs/>
                <w:b/>
              </w:rPr>
              <w:t xml:space="preserve">Todos ven quiénes están en CC</w:t>
            </w:r>
          </w:p>
        </w:tc>
      </w:tr>
      <w:tr>
        <w:tc>
          <w:tcPr/>
          <w:p>
            <w:pPr>
              <w:pStyle w:val="Compact"/>
              <w:jc w:val="left"/>
            </w:pPr>
            <w:r>
              <w:rPr>
                <w:bCs/>
                <w:b/>
              </w:rPr>
              <w:t xml:space="preserve">CCO</w:t>
            </w:r>
            <w:r>
              <w:t xml:space="preserve"> </w:t>
            </w:r>
            <w:r>
              <w:t xml:space="preserve">(con copia oculta)</w:t>
            </w:r>
          </w:p>
        </w:tc>
        <w:tc>
          <w:tcPr/>
          <w:p>
            <w:pPr>
              <w:pStyle w:val="Compact"/>
              <w:jc w:val="left"/>
            </w:pPr>
            <w:r>
              <w:rPr>
                <w:bCs/>
                <w:b/>
              </w:rPr>
              <w:t xml:space="preserve">Nadie ve quiénes están en CCO</w:t>
            </w:r>
          </w:p>
        </w:tc>
      </w:tr>
    </w:tbl>
    <w:p>
      <w:pPr>
        <w:pStyle w:val="BodyText"/>
      </w:pPr>
      <w:r>
        <w:rPr>
          <w:iCs/>
          <w:i/>
        </w:rPr>
        <w:t xml:space="preserve">Se usa CCO cuando se envía a muchas personas que no se conocen entre sí, para proteger sus direcciones de correo. En una institución pública, ese cuidado se conecta con el derecho a la intimidad del artículo 33 de la Constitución.</w:t>
      </w:r>
    </w:p>
    <w:bookmarkEnd w:id="622"/>
    <w:bookmarkEnd w:id="623"/>
    <w:bookmarkStart w:id="634" w:name="X199b4e2b9a5e45b5fb75fd6cbc9148bde1b156e"/>
    <w:p>
      <w:pPr>
        <w:pStyle w:val="Heading1"/>
      </w:pPr>
      <w:r>
        <w:t xml:space="preserve">PARTE XV — BANCO DE PREGUNTAS DE AUTOEVALUACIÓN</w:t>
      </w:r>
    </w:p>
    <w:p>
      <w:pPr>
        <w:pStyle w:val="BlockText"/>
      </w:pPr>
      <w:r>
        <w:rPr>
          <w:bCs/>
          <w:b/>
        </w:rPr>
        <w:t xml:space="preserve">Cómo usarlo:</w:t>
      </w:r>
      <w:r>
        <w:t xml:space="preserve"> </w:t>
      </w:r>
      <w:r>
        <w:t xml:space="preserve">tapá la columna de respuestas con una hoja. Respondé</w:t>
      </w:r>
      <w:r>
        <w:t xml:space="preserve"> </w:t>
      </w:r>
      <w:r>
        <w:rPr>
          <w:bCs/>
          <w:b/>
        </w:rPr>
        <w:t xml:space="preserve">en voz alta o por escrito antes de mirar</w:t>
      </w:r>
      <w:r>
        <w:t xml:space="preserve">. Anotá cada error en tu cuaderno de errores. En la segunda vuelta, hacé</w:t>
      </w:r>
      <w:r>
        <w:t xml:space="preserve"> </w:t>
      </w:r>
      <w:r>
        <w:rPr>
          <w:bCs/>
          <w:b/>
        </w:rPr>
        <w:t xml:space="preserve">solo los que fallaste</w:t>
      </w:r>
      <w:r>
        <w:t xml:space="preserve">.</w:t>
      </w:r>
    </w:p>
    <w:p>
      <w:pPr>
        <w:pStyle w:val="BlockText"/>
      </w:pPr>
      <w:r>
        <w:rPr>
          <w:bCs/>
          <w:b/>
        </w:rPr>
        <w:t xml:space="preserve">Los dos simulacros:</w:t>
      </w:r>
      <w:r>
        <w:t xml:space="preserve"> </w:t>
      </w:r>
      <w:r>
        <w:t xml:space="preserve">hacé el primero con los bloques A a D, y el segundo con los bloques E a J. Cronometrá, sin material a la vista.</w:t>
      </w:r>
    </w:p>
    <w:bookmarkStart w:id="624" w:name="X2482c1f145b653da53c74dc6465731d6cc03668"/>
    <w:p>
      <w:pPr>
        <w:pStyle w:val="Heading2"/>
      </w:pPr>
      <w:r>
        <w:t xml:space="preserve">Bloque A — Constitución Nacional (25 preguntas)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Pregunta</w:t>
            </w:r>
          </w:p>
        </w:tc>
        <w:tc>
          <w:tcPr/>
          <w:p>
            <w:pPr>
              <w:pStyle w:val="Compact"/>
              <w:jc w:val="left"/>
            </w:pPr>
            <w:r>
              <w:t xml:space="preserve">Respuesta</w:t>
            </w:r>
          </w:p>
        </w:tc>
      </w:tr>
      <w:tr>
        <w:tc>
          <w:tcPr/>
          <w:p>
            <w:pPr>
              <w:pStyle w:val="Compact"/>
              <w:jc w:val="left"/>
            </w:pPr>
            <w:r>
              <w:t xml:space="preserve">A1</w:t>
            </w:r>
          </w:p>
        </w:tc>
        <w:tc>
          <w:tcPr/>
          <w:p>
            <w:pPr>
              <w:pStyle w:val="Compact"/>
              <w:jc w:val="left"/>
            </w:pPr>
            <w:r>
              <w:t xml:space="preserve">¿Cómo define el artículo 1 al Estado paraguayo?</w:t>
            </w:r>
          </w:p>
        </w:tc>
        <w:tc>
          <w:tcPr/>
          <w:p>
            <w:pPr>
              <w:pStyle w:val="Compact"/>
              <w:jc w:val="left"/>
            </w:pPr>
            <w:r>
              <w:rPr>
                <w:bCs/>
                <w:b/>
              </w:rPr>
              <w:t xml:space="preserve">Estado social de derecho</w:t>
            </w:r>
            <w:r>
              <w:t xml:space="preserve">, unitario, indivisible y descentralizado</w:t>
            </w:r>
          </w:p>
        </w:tc>
      </w:tr>
      <w:tr>
        <w:tc>
          <w:tcPr/>
          <w:p>
            <w:pPr>
              <w:pStyle w:val="Compact"/>
              <w:jc w:val="left"/>
            </w:pPr>
            <w:r>
              <w:t xml:space="preserve">A2</w:t>
            </w:r>
          </w:p>
        </w:tc>
        <w:tc>
          <w:tcPr/>
          <w:p>
            <w:pPr>
              <w:pStyle w:val="Compact"/>
              <w:jc w:val="left"/>
            </w:pPr>
            <w:r>
              <w:t xml:space="preserve">¿Qué forma de gobierno adopta?</w:t>
            </w:r>
          </w:p>
        </w:tc>
        <w:tc>
          <w:tcPr/>
          <w:p>
            <w:pPr>
              <w:pStyle w:val="Compact"/>
              <w:jc w:val="left"/>
            </w:pPr>
            <w:r>
              <w:t xml:space="preserve">Democracia</w:t>
            </w:r>
            <w:r>
              <w:t xml:space="preserve"> </w:t>
            </w:r>
            <w:r>
              <w:rPr>
                <w:bCs/>
                <w:b/>
              </w:rPr>
              <w:t xml:space="preserve">representativa, participativa y pluralista</w:t>
            </w:r>
            <w:r>
              <w:t xml:space="preserve">, fundada en el reconocimiento de la dignidad humana</w:t>
            </w:r>
          </w:p>
        </w:tc>
      </w:tr>
      <w:tr>
        <w:tc>
          <w:tcPr/>
          <w:p>
            <w:pPr>
              <w:pStyle w:val="Compact"/>
              <w:jc w:val="left"/>
            </w:pPr>
            <w:r>
              <w:t xml:space="preserve">A3</w:t>
            </w:r>
          </w:p>
        </w:tc>
        <w:tc>
          <w:tcPr/>
          <w:p>
            <w:pPr>
              <w:pStyle w:val="Compact"/>
              <w:jc w:val="left"/>
            </w:pPr>
            <w:r>
              <w:t xml:space="preserve">¿En quién reside la soberanía?</w:t>
            </w:r>
          </w:p>
        </w:tc>
        <w:tc>
          <w:tcPr/>
          <w:p>
            <w:pPr>
              <w:pStyle w:val="Compact"/>
              <w:jc w:val="left"/>
            </w:pPr>
            <w:r>
              <w:rPr>
                <w:bCs/>
                <w:b/>
              </w:rPr>
              <w:t xml:space="preserve">En el pueblo</w:t>
            </w:r>
            <w:r>
              <w:t xml:space="preserve"> </w:t>
            </w:r>
            <w:r>
              <w:t xml:space="preserve">(art. 2)</w:t>
            </w:r>
          </w:p>
        </w:tc>
      </w:tr>
      <w:tr>
        <w:tc>
          <w:tcPr/>
          <w:p>
            <w:pPr>
              <w:pStyle w:val="Compact"/>
              <w:jc w:val="left"/>
            </w:pPr>
            <w:r>
              <w:t xml:space="preserve">A4</w:t>
            </w:r>
          </w:p>
        </w:tc>
        <w:tc>
          <w:tcPr/>
          <w:p>
            <w:pPr>
              <w:pStyle w:val="Compact"/>
              <w:jc w:val="left"/>
            </w:pPr>
            <w:r>
              <w:t xml:space="preserve">¿Cuáles son los cuatro términos del sistema de poderes?</w:t>
            </w:r>
          </w:p>
        </w:tc>
        <w:tc>
          <w:tcPr/>
          <w:p>
            <w:pPr>
              <w:pStyle w:val="Compact"/>
              <w:jc w:val="left"/>
            </w:pPr>
            <w:r>
              <w:rPr>
                <w:bCs/>
                <w:b/>
              </w:rPr>
              <w:t xml:space="preserve">Separación, equilibrio, coordinación y recíproco control</w:t>
            </w:r>
            <w:r>
              <w:t xml:space="preserve"> </w:t>
            </w:r>
            <w:r>
              <w:t xml:space="preserve">(art. 3)</w:t>
            </w:r>
          </w:p>
        </w:tc>
      </w:tr>
      <w:tr>
        <w:tc>
          <w:tcPr/>
          <w:p>
            <w:pPr>
              <w:pStyle w:val="Compact"/>
              <w:jc w:val="left"/>
            </w:pPr>
            <w:r>
              <w:t xml:space="preserve">A5</w:t>
            </w:r>
          </w:p>
        </w:tc>
        <w:tc>
          <w:tcPr/>
          <w:p>
            <w:pPr>
              <w:pStyle w:val="Compact"/>
              <w:jc w:val="left"/>
            </w:pPr>
            <w:r>
              <w:t xml:space="preserve">¿Qué frase histórica cierra el artículo 3?</w:t>
            </w:r>
          </w:p>
        </w:tc>
        <w:tc>
          <w:tcPr/>
          <w:p>
            <w:pPr>
              <w:pStyle w:val="Compact"/>
              <w:jc w:val="left"/>
            </w:pPr>
            <w:r>
              <w:rPr>
                <w:bCs/>
                <w:b/>
              </w:rPr>
              <w:t xml:space="preserve">“</w:t>
            </w:r>
            <w:r>
              <w:rPr>
                <w:bCs/>
                <w:b/>
              </w:rPr>
              <w:t xml:space="preserve">La dictadura está fuera de la ley</w:t>
            </w:r>
            <w:r>
              <w:rPr>
                <w:bCs/>
                <w:b/>
              </w:rPr>
              <w:t xml:space="preserve">”</w:t>
            </w:r>
          </w:p>
        </w:tc>
      </w:tr>
      <w:tr>
        <w:tc>
          <w:tcPr/>
          <w:p>
            <w:pPr>
              <w:pStyle w:val="Compact"/>
              <w:jc w:val="left"/>
            </w:pPr>
            <w:r>
              <w:t xml:space="preserve">A6</w:t>
            </w:r>
          </w:p>
        </w:tc>
        <w:tc>
          <w:tcPr/>
          <w:p>
            <w:pPr>
              <w:pStyle w:val="Compact"/>
              <w:jc w:val="left"/>
            </w:pPr>
            <w:r>
              <w:t xml:space="preserve">¿Desde cuándo se protege el derecho a la vida?</w:t>
            </w:r>
          </w:p>
        </w:tc>
        <w:tc>
          <w:tcPr/>
          <w:p>
            <w:pPr>
              <w:pStyle w:val="Compact"/>
              <w:jc w:val="left"/>
            </w:pPr>
            <w:r>
              <w:rPr>
                <w:bCs/>
                <w:b/>
              </w:rPr>
              <w:t xml:space="preserve">En general, desde la concepción</w:t>
            </w:r>
            <w:r>
              <w:t xml:space="preserve"> </w:t>
            </w:r>
            <w:r>
              <w:t xml:space="preserve">(art. 4)</w:t>
            </w:r>
          </w:p>
        </w:tc>
      </w:tr>
      <w:tr>
        <w:tc>
          <w:tcPr/>
          <w:p>
            <w:pPr>
              <w:pStyle w:val="Compact"/>
              <w:jc w:val="left"/>
            </w:pPr>
            <w:r>
              <w:t xml:space="preserve">A7</w:t>
            </w:r>
          </w:p>
        </w:tc>
        <w:tc>
          <w:tcPr/>
          <w:p>
            <w:pPr>
              <w:pStyle w:val="Compact"/>
              <w:jc w:val="left"/>
            </w:pPr>
            <w:r>
              <w:t xml:space="preserve">¿Qué dice el artículo 9 sobre lo que la ley no ordena ni prohíbe?</w:t>
            </w:r>
          </w:p>
        </w:tc>
        <w:tc>
          <w:tcPr/>
          <w:p>
            <w:pPr>
              <w:pStyle w:val="Compact"/>
              <w:jc w:val="left"/>
            </w:pPr>
            <w:r>
              <w:rPr>
                <w:bCs/>
                <w:b/>
              </w:rPr>
              <w:t xml:space="preserve">“</w:t>
            </w:r>
            <w:r>
              <w:rPr>
                <w:bCs/>
                <w:b/>
              </w:rPr>
              <w:t xml:space="preserve">Nadie está obligado a hacer lo que la ley no ordena ni privado de lo que ella no prohíbe</w:t>
            </w:r>
            <w:r>
              <w:rPr>
                <w:bCs/>
                <w:b/>
              </w:rPr>
              <w:t xml:space="preserve">”</w:t>
            </w:r>
          </w:p>
        </w:tc>
      </w:tr>
      <w:tr>
        <w:tc>
          <w:tcPr/>
          <w:p>
            <w:pPr>
              <w:pStyle w:val="Compact"/>
              <w:jc w:val="left"/>
            </w:pPr>
            <w:r>
              <w:t xml:space="preserve">A8</w:t>
            </w:r>
          </w:p>
        </w:tc>
        <w:tc>
          <w:tcPr/>
          <w:p>
            <w:pPr>
              <w:pStyle w:val="Compact"/>
              <w:jc w:val="left"/>
            </w:pPr>
            <w:r>
              <w:t xml:space="preserve">¿Qué artículo establece que las fuentes públicas son libres para todos?</w:t>
            </w:r>
          </w:p>
        </w:tc>
        <w:tc>
          <w:tcPr/>
          <w:p>
            <w:pPr>
              <w:pStyle w:val="Compact"/>
              <w:jc w:val="left"/>
            </w:pPr>
            <w:r>
              <w:t xml:space="preserve">El</w:t>
            </w:r>
            <w:r>
              <w:t xml:space="preserve"> </w:t>
            </w:r>
            <w:r>
              <w:rPr>
                <w:bCs/>
                <w:b/>
              </w:rPr>
              <w:t xml:space="preserve">28</w:t>
            </w:r>
            <w:r>
              <w:t xml:space="preserve">, del derecho a informarse</w:t>
            </w:r>
          </w:p>
        </w:tc>
      </w:tr>
      <w:tr>
        <w:tc>
          <w:tcPr/>
          <w:p>
            <w:pPr>
              <w:pStyle w:val="Compact"/>
              <w:jc w:val="left"/>
            </w:pPr>
            <w:r>
              <w:t xml:space="preserve">A9</w:t>
            </w:r>
          </w:p>
        </w:tc>
        <w:tc>
          <w:tcPr/>
          <w:p>
            <w:pPr>
              <w:pStyle w:val="Compact"/>
              <w:jc w:val="left"/>
            </w:pPr>
            <w:r>
              <w:t xml:space="preserve">¿Qué tres adjetivos califican la información en el artículo 28?</w:t>
            </w:r>
          </w:p>
        </w:tc>
        <w:tc>
          <w:tcPr/>
          <w:p>
            <w:pPr>
              <w:pStyle w:val="Compact"/>
              <w:jc w:val="left"/>
            </w:pPr>
            <w:r>
              <w:rPr>
                <w:bCs/>
                <w:b/>
              </w:rPr>
              <w:t xml:space="preserve">Veraz, responsable y ecuánime</w:t>
            </w:r>
          </w:p>
        </w:tc>
      </w:tr>
      <w:tr>
        <w:tc>
          <w:tcPr/>
          <w:p>
            <w:pPr>
              <w:pStyle w:val="Compact"/>
              <w:jc w:val="left"/>
            </w:pPr>
            <w:r>
              <w:t xml:space="preserve">A10</w:t>
            </w:r>
          </w:p>
        </w:tc>
        <w:tc>
          <w:tcPr/>
          <w:p>
            <w:pPr>
              <w:pStyle w:val="Compact"/>
              <w:jc w:val="left"/>
            </w:pPr>
            <w:r>
              <w:t xml:space="preserve">¿Qué pasa si no responden una petición dentro del plazo?</w:t>
            </w:r>
          </w:p>
        </w:tc>
        <w:tc>
          <w:tcPr/>
          <w:p>
            <w:pPr>
              <w:pStyle w:val="Compact"/>
              <w:jc w:val="left"/>
            </w:pPr>
            <w:r>
              <w:rPr>
                <w:bCs/>
                <w:b/>
              </w:rPr>
              <w:t xml:space="preserve">Se reputa denegada</w:t>
            </w:r>
            <w:r>
              <w:t xml:space="preserve"> </w:t>
            </w:r>
            <w:r>
              <w:t xml:space="preserve">(art. 40)</w:t>
            </w:r>
          </w:p>
        </w:tc>
      </w:tr>
      <w:tr>
        <w:tc>
          <w:tcPr/>
          <w:p>
            <w:pPr>
              <w:pStyle w:val="Compact"/>
              <w:jc w:val="left"/>
            </w:pPr>
            <w:r>
              <w:t xml:space="preserve">A11</w:t>
            </w:r>
          </w:p>
        </w:tc>
        <w:tc>
          <w:tcPr/>
          <w:p>
            <w:pPr>
              <w:pStyle w:val="Compact"/>
              <w:jc w:val="left"/>
            </w:pPr>
            <w:r>
              <w:t xml:space="preserve">¿Puede negarse un derecho alegando falta de reglamento?</w:t>
            </w:r>
          </w:p>
        </w:tc>
        <w:tc>
          <w:tcPr/>
          <w:p>
            <w:pPr>
              <w:pStyle w:val="Compact"/>
              <w:jc w:val="left"/>
            </w:pPr>
            <w:r>
              <w:rPr>
                <w:bCs/>
                <w:b/>
              </w:rPr>
              <w:t xml:space="preserve">No.</w:t>
            </w:r>
            <w:r>
              <w:t xml:space="preserve"> </w:t>
            </w:r>
            <w:r>
              <w:t xml:space="preserve">La falta de ley reglamentaria no puede invocarse para negar ni menoscabar un derecho (art. 45)</w:t>
            </w:r>
          </w:p>
        </w:tc>
      </w:tr>
      <w:tr>
        <w:tc>
          <w:tcPr/>
          <w:p>
            <w:pPr>
              <w:pStyle w:val="Compact"/>
              <w:jc w:val="left"/>
            </w:pPr>
            <w:r>
              <w:t xml:space="preserve">A12</w:t>
            </w:r>
          </w:p>
        </w:tc>
        <w:tc>
          <w:tcPr/>
          <w:p>
            <w:pPr>
              <w:pStyle w:val="Compact"/>
              <w:jc w:val="left"/>
            </w:pPr>
            <w:r>
              <w:t xml:space="preserve">¿Qué dice el artículo 46 sobre las protecciones a desigualdades injustas?</w:t>
            </w:r>
          </w:p>
        </w:tc>
        <w:tc>
          <w:tcPr/>
          <w:p>
            <w:pPr>
              <w:pStyle w:val="Compact"/>
              <w:jc w:val="left"/>
            </w:pPr>
            <w:r>
              <w:t xml:space="preserve">Que</w:t>
            </w:r>
            <w:r>
              <w:t xml:space="preserve"> </w:t>
            </w:r>
            <w:r>
              <w:rPr>
                <w:bCs/>
                <w:b/>
              </w:rPr>
              <w:t xml:space="preserve">no son consideradas discriminatorias sino igualitarias</w:t>
            </w:r>
          </w:p>
        </w:tc>
      </w:tr>
      <w:tr>
        <w:tc>
          <w:tcPr/>
          <w:p>
            <w:pPr>
              <w:pStyle w:val="Compact"/>
              <w:jc w:val="left"/>
            </w:pPr>
            <w:r>
              <w:t xml:space="preserve">A13</w:t>
            </w:r>
          </w:p>
        </w:tc>
        <w:tc>
          <w:tcPr/>
          <w:p>
            <w:pPr>
              <w:pStyle w:val="Compact"/>
              <w:jc w:val="left"/>
            </w:pPr>
            <w:r>
              <w:t xml:space="preserve">¿Cuáles son las cuatro garantías de la igualdad del artículo 47?</w:t>
            </w:r>
          </w:p>
        </w:tc>
        <w:tc>
          <w:tcPr/>
          <w:p>
            <w:pPr>
              <w:pStyle w:val="Compact"/>
              <w:jc w:val="left"/>
            </w:pPr>
            <w:r>
              <w:t xml:space="preserve">Acceso a la</w:t>
            </w:r>
            <w:r>
              <w:t xml:space="preserve"> </w:t>
            </w:r>
            <w:r>
              <w:rPr>
                <w:bCs/>
                <w:b/>
              </w:rPr>
              <w:t xml:space="preserve">justicia</w:t>
            </w:r>
            <w:r>
              <w:t xml:space="preserve"> </w:t>
            </w:r>
            <w:r>
              <w:t xml:space="preserve">· igualdad ante las</w:t>
            </w:r>
            <w:r>
              <w:t xml:space="preserve"> </w:t>
            </w:r>
            <w:r>
              <w:rPr>
                <w:bCs/>
                <w:b/>
              </w:rPr>
              <w:t xml:space="preserve">leyes</w:t>
            </w:r>
            <w:r>
              <w:t xml:space="preserve"> </w:t>
            </w:r>
            <w:r>
              <w:t xml:space="preserve">· acceso a las</w:t>
            </w:r>
            <w:r>
              <w:t xml:space="preserve"> </w:t>
            </w:r>
            <w:r>
              <w:rPr>
                <w:bCs/>
                <w:b/>
              </w:rPr>
              <w:t xml:space="preserve">funciones públicas no electivas sin más requisitos que la idoneidad</w:t>
            </w:r>
            <w:r>
              <w:t xml:space="preserve"> </w:t>
            </w:r>
            <w:r>
              <w:t xml:space="preserve">· igualdad de oportunidades en los</w:t>
            </w:r>
            <w:r>
              <w:t xml:space="preserve"> </w:t>
            </w:r>
            <w:r>
              <w:rPr>
                <w:bCs/>
                <w:b/>
              </w:rPr>
              <w:t xml:space="preserve">beneficios</w:t>
            </w:r>
          </w:p>
        </w:tc>
      </w:tr>
      <w:tr>
        <w:tc>
          <w:tcPr/>
          <w:p>
            <w:pPr>
              <w:pStyle w:val="Compact"/>
              <w:jc w:val="left"/>
            </w:pPr>
            <w:r>
              <w:t xml:space="preserve">A14</w:t>
            </w:r>
          </w:p>
        </w:tc>
        <w:tc>
          <w:tcPr/>
          <w:p>
            <w:pPr>
              <w:pStyle w:val="Compact"/>
              <w:jc w:val="left"/>
            </w:pPr>
            <w:r>
              <w:t xml:space="preserve">¿Qué inciso del artículo 47 fundamenta los concursos públicos?</w:t>
            </w:r>
          </w:p>
        </w:tc>
        <w:tc>
          <w:tcPr/>
          <w:p>
            <w:pPr>
              <w:pStyle w:val="Compact"/>
              <w:jc w:val="left"/>
            </w:pPr>
            <w:r>
              <w:t xml:space="preserve">El</w:t>
            </w:r>
            <w:r>
              <w:t xml:space="preserve"> </w:t>
            </w:r>
            <w:r>
              <w:rPr>
                <w:bCs/>
                <w:b/>
              </w:rPr>
              <w:t xml:space="preserve">inciso 3</w:t>
            </w:r>
          </w:p>
        </w:tc>
      </w:tr>
      <w:tr>
        <w:tc>
          <w:tcPr/>
          <w:p>
            <w:pPr>
              <w:pStyle w:val="Compact"/>
              <w:jc w:val="left"/>
            </w:pPr>
            <w:r>
              <w:t xml:space="preserve">A15</w:t>
            </w:r>
          </w:p>
        </w:tc>
        <w:tc>
          <w:tcPr/>
          <w:p>
            <w:pPr>
              <w:pStyle w:val="Compact"/>
              <w:jc w:val="left"/>
            </w:pPr>
            <w:r>
              <w:t xml:space="preserve">¿Qué cinco tipos de derechos iguala el artículo 48 entre hombre y mujer?</w:t>
            </w:r>
          </w:p>
        </w:tc>
        <w:tc>
          <w:tcPr/>
          <w:p>
            <w:pPr>
              <w:pStyle w:val="Compact"/>
              <w:jc w:val="left"/>
            </w:pPr>
            <w:r>
              <w:rPr>
                <w:bCs/>
                <w:b/>
              </w:rPr>
              <w:t xml:space="preserve">Civiles, políticos, sociales, económicos y culturales</w:t>
            </w:r>
          </w:p>
        </w:tc>
      </w:tr>
      <w:tr>
        <w:tc>
          <w:tcPr/>
          <w:p>
            <w:pPr>
              <w:pStyle w:val="Compact"/>
              <w:jc w:val="left"/>
            </w:pPr>
            <w:r>
              <w:t xml:space="preserve">A16</w:t>
            </w:r>
          </w:p>
        </w:tc>
        <w:tc>
          <w:tcPr/>
          <w:p>
            <w:pPr>
              <w:pStyle w:val="Compact"/>
              <w:jc w:val="left"/>
            </w:pPr>
            <w:r>
              <w:t xml:space="preserve">¿Qué condiciones deben reunir las uniones de hecho según la Constitución?</w:t>
            </w:r>
          </w:p>
        </w:tc>
        <w:tc>
          <w:tcPr/>
          <w:p>
            <w:pPr>
              <w:pStyle w:val="Compact"/>
              <w:jc w:val="left"/>
            </w:pPr>
            <w:r>
              <w:rPr>
                <w:bCs/>
                <w:b/>
              </w:rPr>
              <w:t xml:space="preserve">Estabilidad y singularidad</w:t>
            </w:r>
            <w:r>
              <w:t xml:space="preserve">, y sin impedimentos legales para casarse (art. 51)</w:t>
            </w:r>
          </w:p>
        </w:tc>
      </w:tr>
      <w:tr>
        <w:tc>
          <w:tcPr/>
          <w:p>
            <w:pPr>
              <w:pStyle w:val="Compact"/>
              <w:jc w:val="left"/>
            </w:pPr>
            <w:r>
              <w:t xml:space="preserve">A17</w:t>
            </w:r>
          </w:p>
        </w:tc>
        <w:tc>
          <w:tcPr/>
          <w:p>
            <w:pPr>
              <w:pStyle w:val="Compact"/>
              <w:jc w:val="left"/>
            </w:pPr>
            <w:r>
              <w:t xml:space="preserve">¿Qué tres cosas dice el artículo 53 sobre los hijos?</w:t>
            </w:r>
          </w:p>
        </w:tc>
        <w:tc>
          <w:tcPr/>
          <w:p>
            <w:pPr>
              <w:pStyle w:val="Compact"/>
              <w:jc w:val="left"/>
            </w:pPr>
            <w:r>
              <w:t xml:space="preserve">Todos son</w:t>
            </w:r>
            <w:r>
              <w:t xml:space="preserve"> </w:t>
            </w:r>
            <w:r>
              <w:rPr>
                <w:bCs/>
                <w:b/>
              </w:rPr>
              <w:t xml:space="preserve">iguales ante la ley</w:t>
            </w:r>
            <w:r>
              <w:t xml:space="preserve"> </w:t>
            </w:r>
            <w:r>
              <w:t xml:space="preserve">· se posibilitará la</w:t>
            </w:r>
            <w:r>
              <w:t xml:space="preserve"> </w:t>
            </w:r>
            <w:r>
              <w:rPr>
                <w:bCs/>
                <w:b/>
              </w:rPr>
              <w:t xml:space="preserve">investigación de la paternidad</w:t>
            </w:r>
            <w:r>
              <w:t xml:space="preserve"> </w:t>
            </w:r>
            <w:r>
              <w:t xml:space="preserve">·</w:t>
            </w:r>
            <w:r>
              <w:t xml:space="preserve"> </w:t>
            </w:r>
            <w:r>
              <w:rPr>
                <w:bCs/>
                <w:b/>
              </w:rPr>
              <w:t xml:space="preserve">se prohíbe cualquier calificación sobre la filiación en los documentos personales</w:t>
            </w:r>
          </w:p>
        </w:tc>
      </w:tr>
      <w:tr>
        <w:tc>
          <w:tcPr/>
          <w:p>
            <w:pPr>
              <w:pStyle w:val="Compact"/>
              <w:jc w:val="left"/>
            </w:pPr>
            <w:r>
              <w:t xml:space="preserve">A18</w:t>
            </w:r>
          </w:p>
        </w:tc>
        <w:tc>
          <w:tcPr/>
          <w:p>
            <w:pPr>
              <w:pStyle w:val="Compact"/>
              <w:jc w:val="left"/>
            </w:pPr>
            <w:r>
              <w:t xml:space="preserve">¿Qué carácter tienen los derechos del niño en caso de conflicto?</w:t>
            </w:r>
          </w:p>
        </w:tc>
        <w:tc>
          <w:tcPr/>
          <w:p>
            <w:pPr>
              <w:pStyle w:val="Compact"/>
              <w:jc w:val="left"/>
            </w:pPr>
            <w:r>
              <w:rPr>
                <w:bCs/>
                <w:b/>
              </w:rPr>
              <w:t xml:space="preserve">Prevaleciente</w:t>
            </w:r>
            <w:r>
              <w:t xml:space="preserve"> </w:t>
            </w:r>
            <w:r>
              <w:t xml:space="preserve">(art. 54)</w:t>
            </w:r>
          </w:p>
        </w:tc>
      </w:tr>
      <w:tr>
        <w:tc>
          <w:tcPr/>
          <w:p>
            <w:pPr>
              <w:pStyle w:val="Compact"/>
              <w:jc w:val="left"/>
            </w:pPr>
            <w:r>
              <w:t xml:space="preserve">A19</w:t>
            </w:r>
          </w:p>
        </w:tc>
        <w:tc>
          <w:tcPr/>
          <w:p>
            <w:pPr>
              <w:pStyle w:val="Compact"/>
              <w:jc w:val="left"/>
            </w:pPr>
            <w:r>
              <w:t xml:space="preserve">¿Cuáles son las siete carreras del artículo 101?</w:t>
            </w:r>
          </w:p>
        </w:tc>
        <w:tc>
          <w:tcPr/>
          <w:p>
            <w:pPr>
              <w:pStyle w:val="Compact"/>
              <w:jc w:val="left"/>
            </w:pPr>
            <w:r>
              <w:t xml:space="preserve">Judicial, docente, diplomática y consular, investigación científica y tecnológica,</w:t>
            </w:r>
            <w:r>
              <w:t xml:space="preserve"> </w:t>
            </w:r>
            <w:r>
              <w:rPr>
                <w:bCs/>
                <w:b/>
              </w:rPr>
              <w:t xml:space="preserve">servicio civil</w:t>
            </w:r>
            <w:r>
              <w:t xml:space="preserve">, militar y policial</w:t>
            </w:r>
          </w:p>
        </w:tc>
      </w:tr>
      <w:tr>
        <w:tc>
          <w:tcPr/>
          <w:p>
            <w:pPr>
              <w:pStyle w:val="Compact"/>
              <w:jc w:val="left"/>
            </w:pPr>
            <w:r>
              <w:t xml:space="preserve">A20</w:t>
            </w:r>
          </w:p>
        </w:tc>
        <w:tc>
          <w:tcPr/>
          <w:p>
            <w:pPr>
              <w:pStyle w:val="Compact"/>
              <w:jc w:val="left"/>
            </w:pPr>
            <w:r>
              <w:t xml:space="preserve">¿Cuál es el único requisito constitucional para ocupar funciones públicas?</w:t>
            </w:r>
          </w:p>
        </w:tc>
        <w:tc>
          <w:tcPr/>
          <w:p>
            <w:pPr>
              <w:pStyle w:val="Compact"/>
              <w:jc w:val="left"/>
            </w:pPr>
            <w:r>
              <w:rPr>
                <w:bCs/>
                <w:b/>
              </w:rPr>
              <w:t xml:space="preserve">La idoneidad</w:t>
            </w:r>
            <w:r>
              <w:t xml:space="preserve"> </w:t>
            </w:r>
            <w:r>
              <w:t xml:space="preserve">(arts. 47.3 y 101)</w:t>
            </w:r>
          </w:p>
        </w:tc>
      </w:tr>
      <w:tr>
        <w:tc>
          <w:tcPr/>
          <w:p>
            <w:pPr>
              <w:pStyle w:val="Compact"/>
              <w:jc w:val="left"/>
            </w:pPr>
            <w:r>
              <w:t xml:space="preserve">A21</w:t>
            </w:r>
          </w:p>
        </w:tc>
        <w:tc>
          <w:tcPr/>
          <w:p>
            <w:pPr>
              <w:pStyle w:val="Compact"/>
              <w:jc w:val="left"/>
            </w:pPr>
            <w:r>
              <w:t xml:space="preserve">¿En qué plazo se presenta la declaración jurada de bienes y rentas?</w:t>
            </w:r>
          </w:p>
        </w:tc>
        <w:tc>
          <w:tcPr/>
          <w:p>
            <w:pPr>
              <w:pStyle w:val="Compact"/>
              <w:jc w:val="left"/>
            </w:pPr>
            <w:r>
              <w:rPr>
                <w:bCs/>
                <w:b/>
              </w:rPr>
              <w:t xml:space="preserve">15 días</w:t>
            </w:r>
            <w:r>
              <w:t xml:space="preserve"> </w:t>
            </w:r>
            <w:r>
              <w:t xml:space="preserve">de asumir</w:t>
            </w:r>
            <w:r>
              <w:t xml:space="preserve"> </w:t>
            </w:r>
            <w:r>
              <w:rPr>
                <w:bCs/>
                <w:b/>
              </w:rPr>
              <w:t xml:space="preserve">y</w:t>
            </w:r>
            <w:r>
              <w:t xml:space="preserve"> </w:t>
            </w:r>
            <w:r>
              <w:t xml:space="preserve">de cesar (art. 104)</w:t>
            </w:r>
          </w:p>
        </w:tc>
      </w:tr>
      <w:tr>
        <w:tc>
          <w:tcPr/>
          <w:p>
            <w:pPr>
              <w:pStyle w:val="Compact"/>
              <w:jc w:val="left"/>
            </w:pPr>
            <w:r>
              <w:t xml:space="preserve">A22</w:t>
            </w:r>
          </w:p>
        </w:tc>
        <w:tc>
          <w:tcPr/>
          <w:p>
            <w:pPr>
              <w:pStyle w:val="Compact"/>
              <w:jc w:val="left"/>
            </w:pPr>
            <w:r>
              <w:t xml:space="preserve">¿Cuál es la única excepción a la prohibición de doble remuneración?</w:t>
            </w:r>
          </w:p>
        </w:tc>
        <w:tc>
          <w:tcPr/>
          <w:p>
            <w:pPr>
              <w:pStyle w:val="Compact"/>
              <w:jc w:val="left"/>
            </w:pPr>
            <w:r>
              <w:rPr>
                <w:bCs/>
                <w:b/>
              </w:rPr>
              <w:t xml:space="preserve">El ejercicio de la docencia</w:t>
            </w:r>
            <w:r>
              <w:t xml:space="preserve"> </w:t>
            </w:r>
            <w:r>
              <w:t xml:space="preserve">(art. 105)</w:t>
            </w:r>
          </w:p>
        </w:tc>
      </w:tr>
      <w:tr>
        <w:tc>
          <w:tcPr/>
          <w:p>
            <w:pPr>
              <w:pStyle w:val="Compact"/>
              <w:jc w:val="left"/>
            </w:pPr>
            <w:r>
              <w:t xml:space="preserve">A23</w:t>
            </w:r>
          </w:p>
        </w:tc>
        <w:tc>
          <w:tcPr/>
          <w:p>
            <w:pPr>
              <w:pStyle w:val="Compact"/>
              <w:jc w:val="left"/>
            </w:pPr>
            <w:r>
              <w:t xml:space="preserve">Explicá los tres eslabones del artículo 106</w:t>
            </w:r>
          </w:p>
        </w:tc>
        <w:tc>
          <w:tcPr/>
          <w:p>
            <w:pPr>
              <w:pStyle w:val="Compact"/>
              <w:jc w:val="left"/>
            </w:pPr>
            <w:r>
              <w:t xml:space="preserve">Responsabilidad</w:t>
            </w:r>
            <w:r>
              <w:t xml:space="preserve"> </w:t>
            </w:r>
            <w:r>
              <w:rPr>
                <w:bCs/>
                <w:b/>
              </w:rPr>
              <w:t xml:space="preserve">personal</w:t>
            </w:r>
            <w:r>
              <w:t xml:space="preserve"> </w:t>
            </w:r>
            <w:r>
              <w:t xml:space="preserve">del funcionario → responsabilidad</w:t>
            </w:r>
            <w:r>
              <w:t xml:space="preserve"> </w:t>
            </w:r>
            <w:r>
              <w:rPr>
                <w:bCs/>
                <w:b/>
              </w:rPr>
              <w:t xml:space="preserve">subsidiaria</w:t>
            </w:r>
            <w:r>
              <w:t xml:space="preserve"> </w:t>
            </w:r>
            <w:r>
              <w:t xml:space="preserve">del Estado →</w:t>
            </w:r>
            <w:r>
              <w:t xml:space="preserve"> </w:t>
            </w:r>
            <w:r>
              <w:rPr>
                <w:bCs/>
                <w:b/>
              </w:rPr>
              <w:t xml:space="preserve">derecho del Estado a repetir el pago</w:t>
            </w:r>
          </w:p>
        </w:tc>
      </w:tr>
      <w:tr>
        <w:tc>
          <w:tcPr/>
          <w:p>
            <w:pPr>
              <w:pStyle w:val="Compact"/>
              <w:jc w:val="left"/>
            </w:pPr>
            <w:r>
              <w:t xml:space="preserve">A24</w:t>
            </w:r>
          </w:p>
        </w:tc>
        <w:tc>
          <w:tcPr/>
          <w:p>
            <w:pPr>
              <w:pStyle w:val="Compact"/>
              <w:jc w:val="left"/>
            </w:pPr>
            <w:r>
              <w:t xml:space="preserve">¿Qué garantía permite pedir la corrección de datos en registros oficiales?</w:t>
            </w:r>
          </w:p>
        </w:tc>
        <w:tc>
          <w:tcPr/>
          <w:p>
            <w:pPr>
              <w:pStyle w:val="Compact"/>
              <w:jc w:val="left"/>
            </w:pPr>
            <w:r>
              <w:t xml:space="preserve">El</w:t>
            </w:r>
            <w:r>
              <w:t xml:space="preserve"> </w:t>
            </w:r>
            <w:r>
              <w:rPr>
                <w:bCs/>
                <w:b/>
              </w:rPr>
              <w:t xml:space="preserve">hábeas data</w:t>
            </w:r>
            <w:r>
              <w:t xml:space="preserve"> </w:t>
            </w:r>
            <w:r>
              <w:t xml:space="preserve">(art. 135), que permite pedir</w:t>
            </w:r>
            <w:r>
              <w:t xml:space="preserve"> </w:t>
            </w:r>
            <w:r>
              <w:rPr>
                <w:bCs/>
                <w:b/>
              </w:rPr>
              <w:t xml:space="preserve">actualización, rectificación o destrucción</w:t>
            </w:r>
          </w:p>
        </w:tc>
      </w:tr>
      <w:tr>
        <w:tc>
          <w:tcPr/>
          <w:p>
            <w:pPr>
              <w:pStyle w:val="Compact"/>
              <w:jc w:val="left"/>
            </w:pPr>
            <w:r>
              <w:t xml:space="preserve">A25</w:t>
            </w:r>
          </w:p>
        </w:tc>
        <w:tc>
          <w:tcPr/>
          <w:p>
            <w:pPr>
              <w:pStyle w:val="Compact"/>
              <w:jc w:val="left"/>
            </w:pPr>
            <w:r>
              <w:t xml:space="preserve">¿Cuáles son los idiomas oficiales y qué artículo lo establece?</w:t>
            </w:r>
          </w:p>
        </w:tc>
        <w:tc>
          <w:tcPr/>
          <w:p>
            <w:pPr>
              <w:pStyle w:val="Compact"/>
              <w:jc w:val="left"/>
            </w:pPr>
            <w:r>
              <w:rPr>
                <w:bCs/>
                <w:b/>
              </w:rPr>
              <w:t xml:space="preserve">Castellano y guaraní</w:t>
            </w:r>
            <w:r>
              <w:t xml:space="preserve">, artículo</w:t>
            </w:r>
            <w:r>
              <w:t xml:space="preserve"> </w:t>
            </w:r>
            <w:r>
              <w:rPr>
                <w:bCs/>
                <w:b/>
              </w:rPr>
              <w:t xml:space="preserve">140</w:t>
            </w:r>
          </w:p>
        </w:tc>
      </w:tr>
    </w:tbl>
    <w:bookmarkEnd w:id="624"/>
    <w:bookmarkStart w:id="625" w:name="Xd973fb9905867e4a41b74a20341e8a4f82dfba1"/>
    <w:p>
      <w:pPr>
        <w:pStyle w:val="Heading2"/>
      </w:pPr>
      <w:r>
        <w:t xml:space="preserve">Bloque B — Ley 7445/2025, Función Pública (25 preguntas)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Pregunta</w:t>
            </w:r>
          </w:p>
        </w:tc>
        <w:tc>
          <w:tcPr/>
          <w:p>
            <w:pPr>
              <w:pStyle w:val="Compact"/>
              <w:jc w:val="left"/>
            </w:pPr>
            <w:r>
              <w:t xml:space="preserve">Respuesta</w:t>
            </w:r>
          </w:p>
        </w:tc>
      </w:tr>
      <w:tr>
        <w:tc>
          <w:tcPr/>
          <w:p>
            <w:pPr>
              <w:pStyle w:val="Compact"/>
              <w:jc w:val="left"/>
            </w:pPr>
            <w:r>
              <w:t xml:space="preserve">B1</w:t>
            </w:r>
          </w:p>
        </w:tc>
        <w:tc>
          <w:tcPr/>
          <w:p>
            <w:pPr>
              <w:pStyle w:val="Compact"/>
              <w:jc w:val="left"/>
            </w:pPr>
            <w:r>
              <w:t xml:space="preserve">¿A qué ley reemplazó la Ley 7445/2025?</w:t>
            </w:r>
          </w:p>
        </w:tc>
        <w:tc>
          <w:tcPr/>
          <w:p>
            <w:pPr>
              <w:pStyle w:val="Compact"/>
              <w:jc w:val="left"/>
            </w:pPr>
            <w:r>
              <w:t xml:space="preserve">A la</w:t>
            </w:r>
            <w:r>
              <w:t xml:space="preserve"> </w:t>
            </w:r>
            <w:r>
              <w:rPr>
                <w:bCs/>
                <w:b/>
              </w:rPr>
              <w:t xml:space="preserve">Ley 1626/2000</w:t>
            </w:r>
            <w:r>
              <w:t xml:space="preserve"> </w:t>
            </w:r>
            <w:r>
              <w:t xml:space="preserve">de la Función Pública</w:t>
            </w:r>
          </w:p>
        </w:tc>
      </w:tr>
      <w:tr>
        <w:tc>
          <w:tcPr/>
          <w:p>
            <w:pPr>
              <w:pStyle w:val="Compact"/>
              <w:jc w:val="left"/>
            </w:pPr>
            <w:r>
              <w:t xml:space="preserve">B2</w:t>
            </w:r>
          </w:p>
        </w:tc>
        <w:tc>
          <w:tcPr/>
          <w:p>
            <w:pPr>
              <w:pStyle w:val="Compact"/>
              <w:jc w:val="left"/>
            </w:pPr>
            <w:r>
              <w:t xml:space="preserve">¿Cuál es la finalidad de la ley?</w:t>
            </w:r>
          </w:p>
        </w:tc>
        <w:tc>
          <w:tcPr/>
          <w:p>
            <w:pPr>
              <w:pStyle w:val="Compact"/>
              <w:jc w:val="left"/>
            </w:pPr>
            <w:r>
              <w:t xml:space="preserve">Promover la</w:t>
            </w:r>
            <w:r>
              <w:t xml:space="preserve"> </w:t>
            </w:r>
            <w:r>
              <w:rPr>
                <w:bCs/>
                <w:b/>
              </w:rPr>
              <w:t xml:space="preserve">profesionalización</w:t>
            </w:r>
            <w:r>
              <w:t xml:space="preserve"> </w:t>
            </w:r>
            <w:r>
              <w:t xml:space="preserve">de los servidores públicos, para mayor eficiencia y eficacia (art. 2)</w:t>
            </w:r>
          </w:p>
        </w:tc>
      </w:tr>
      <w:tr>
        <w:tc>
          <w:tcPr/>
          <w:p>
            <w:pPr>
              <w:pStyle w:val="Compact"/>
              <w:jc w:val="left"/>
            </w:pPr>
            <w:r>
              <w:t xml:space="preserve">B3</w:t>
            </w:r>
          </w:p>
        </w:tc>
        <w:tc>
          <w:tcPr/>
          <w:p>
            <w:pPr>
              <w:pStyle w:val="Compact"/>
              <w:jc w:val="left"/>
            </w:pPr>
            <w:r>
              <w:t xml:space="preserve">¿Quién es la autoridad de aplicación en el Poder Ejecutivo?</w:t>
            </w:r>
          </w:p>
        </w:tc>
        <w:tc>
          <w:tcPr/>
          <w:p>
            <w:pPr>
              <w:pStyle w:val="Compact"/>
              <w:jc w:val="left"/>
            </w:pPr>
            <w:r>
              <w:t xml:space="preserve">El</w:t>
            </w:r>
            <w:r>
              <w:t xml:space="preserve"> </w:t>
            </w:r>
            <w:r>
              <w:rPr>
                <w:bCs/>
                <w:b/>
              </w:rPr>
              <w:t xml:space="preserve">Ministerio de Economía y Finanzas</w:t>
            </w:r>
            <w:r>
              <w:t xml:space="preserve"> </w:t>
            </w:r>
            <w:r>
              <w:t xml:space="preserve">(art. 4)</w:t>
            </w:r>
          </w:p>
        </w:tc>
      </w:tr>
      <w:tr>
        <w:tc>
          <w:tcPr/>
          <w:p>
            <w:pPr>
              <w:pStyle w:val="Compact"/>
              <w:jc w:val="left"/>
            </w:pPr>
            <w:r>
              <w:t xml:space="preserve">B4</w:t>
            </w:r>
          </w:p>
        </w:tc>
        <w:tc>
          <w:tcPr/>
          <w:p>
            <w:pPr>
              <w:pStyle w:val="Compact"/>
              <w:jc w:val="left"/>
            </w:pPr>
            <w:r>
              <w:t xml:space="preserve">¿Cuáles son los siete principios rectores?</w:t>
            </w:r>
          </w:p>
        </w:tc>
        <w:tc>
          <w:tcPr/>
          <w:p>
            <w:pPr>
              <w:pStyle w:val="Compact"/>
              <w:jc w:val="left"/>
            </w:pPr>
            <w:r>
              <w:rPr>
                <w:bCs/>
                <w:b/>
              </w:rPr>
              <w:t xml:space="preserve">Legalidad · Igualdad de derechos · Igualdad de oportunidades · Previsión presupuestaria · Eficiencia y eficacia · Mérito · Probidad y ética</w:t>
            </w:r>
            <w:r>
              <w:t xml:space="preserve"> </w:t>
            </w:r>
            <w:r>
              <w:t xml:space="preserve">(art. 10)</w:t>
            </w:r>
          </w:p>
        </w:tc>
      </w:tr>
      <w:tr>
        <w:tc>
          <w:tcPr/>
          <w:p>
            <w:pPr>
              <w:pStyle w:val="Compact"/>
              <w:jc w:val="left"/>
            </w:pPr>
            <w:r>
              <w:t xml:space="preserve">B5</w:t>
            </w:r>
          </w:p>
        </w:tc>
        <w:tc>
          <w:tcPr/>
          <w:p>
            <w:pPr>
              <w:pStyle w:val="Compact"/>
              <w:jc w:val="left"/>
            </w:pPr>
            <w:r>
              <w:t xml:space="preserve">¿Qué diferencia hay entre eficacia y eficiencia?</w:t>
            </w:r>
          </w:p>
        </w:tc>
        <w:tc>
          <w:tcPr/>
          <w:p>
            <w:pPr>
              <w:pStyle w:val="Compact"/>
              <w:jc w:val="left"/>
            </w:pPr>
            <w:r>
              <w:rPr>
                <w:bCs/>
                <w:b/>
              </w:rPr>
              <w:t xml:space="preserve">Eficacia</w:t>
            </w:r>
            <w:r>
              <w:t xml:space="preserve"> </w:t>
            </w:r>
            <w:r>
              <w:t xml:space="preserve">= lograr el objetivo.</w:t>
            </w:r>
            <w:r>
              <w:t xml:space="preserve"> </w:t>
            </w:r>
            <w:r>
              <w:rPr>
                <w:bCs/>
                <w:b/>
              </w:rPr>
              <w:t xml:space="preserve">Eficiencia</w:t>
            </w:r>
            <w:r>
              <w:t xml:space="preserve"> </w:t>
            </w:r>
            <w:r>
              <w:t xml:space="preserve">= lograrlo con los recursos mínimos necesarios</w:t>
            </w:r>
          </w:p>
        </w:tc>
      </w:tr>
      <w:tr>
        <w:tc>
          <w:tcPr/>
          <w:p>
            <w:pPr>
              <w:pStyle w:val="Compact"/>
              <w:jc w:val="left"/>
            </w:pPr>
            <w:r>
              <w:t xml:space="preserve">B6</w:t>
            </w:r>
          </w:p>
        </w:tc>
        <w:tc>
          <w:tcPr/>
          <w:p>
            <w:pPr>
              <w:pStyle w:val="Compact"/>
              <w:jc w:val="left"/>
            </w:pPr>
            <w:r>
              <w:t xml:space="preserve">¿Cuáles son los cuatro requisitos para ser servidor público?</w:t>
            </w:r>
          </w:p>
        </w:tc>
        <w:tc>
          <w:tcPr/>
          <w:p>
            <w:pPr>
              <w:pStyle w:val="Compact"/>
              <w:jc w:val="left"/>
            </w:pPr>
            <w:r>
              <w:t xml:space="preserve">Nacionalidad paraguaya · mayoría de edad · idoneidad y capacidad · pleno goce de derechos civiles y políticos (art. 12)</w:t>
            </w:r>
          </w:p>
        </w:tc>
      </w:tr>
      <w:tr>
        <w:tc>
          <w:tcPr/>
          <w:p>
            <w:pPr>
              <w:pStyle w:val="Compact"/>
              <w:jc w:val="left"/>
            </w:pPr>
            <w:r>
              <w:t xml:space="preserve">B7</w:t>
            </w:r>
          </w:p>
        </w:tc>
        <w:tc>
          <w:tcPr/>
          <w:p>
            <w:pPr>
              <w:pStyle w:val="Compact"/>
              <w:jc w:val="left"/>
            </w:pPr>
            <w:r>
              <w:t xml:space="preserve">¿Cuántas inhabilidades enumera el artículo 13?</w:t>
            </w:r>
          </w:p>
        </w:tc>
        <w:tc>
          <w:tcPr/>
          <w:p>
            <w:pPr>
              <w:pStyle w:val="Compact"/>
              <w:jc w:val="left"/>
            </w:pPr>
            <w:r>
              <w:rPr>
                <w:bCs/>
                <w:b/>
              </w:rPr>
              <w:t xml:space="preserve">Siete</w:t>
            </w:r>
          </w:p>
        </w:tc>
      </w:tr>
      <w:tr>
        <w:tc>
          <w:tcPr/>
          <w:p>
            <w:pPr>
              <w:pStyle w:val="Compact"/>
              <w:jc w:val="left"/>
            </w:pPr>
            <w:r>
              <w:t xml:space="preserve">B8</w:t>
            </w:r>
          </w:p>
        </w:tc>
        <w:tc>
          <w:tcPr/>
          <w:p>
            <w:pPr>
              <w:pStyle w:val="Compact"/>
              <w:jc w:val="left"/>
            </w:pPr>
            <w:r>
              <w:t xml:space="preserve">¿Cuál es la única vía de ingreso a la función pública?</w:t>
            </w:r>
          </w:p>
        </w:tc>
        <w:tc>
          <w:tcPr/>
          <w:p>
            <w:pPr>
              <w:pStyle w:val="Compact"/>
              <w:jc w:val="left"/>
            </w:pPr>
            <w:r>
              <w:rPr>
                <w:bCs/>
                <w:b/>
              </w:rPr>
              <w:t xml:space="preserve">El concurso público</w:t>
            </w:r>
            <w:r>
              <w:t xml:space="preserve"> </w:t>
            </w:r>
            <w:r>
              <w:t xml:space="preserve">(art. 14), salvo casos de la Constitución o leyes especiales</w:t>
            </w:r>
          </w:p>
        </w:tc>
      </w:tr>
      <w:tr>
        <w:tc>
          <w:tcPr/>
          <w:p>
            <w:pPr>
              <w:pStyle w:val="Compact"/>
              <w:jc w:val="left"/>
            </w:pPr>
            <w:r>
              <w:t xml:space="preserve">B9</w:t>
            </w:r>
          </w:p>
        </w:tc>
        <w:tc>
          <w:tcPr/>
          <w:p>
            <w:pPr>
              <w:pStyle w:val="Compact"/>
              <w:jc w:val="left"/>
            </w:pPr>
            <w:r>
              <w:t xml:space="preserve">Un nombramiento hecho en transgresión a la ley, ¿se sanea con el tiempo?</w:t>
            </w:r>
          </w:p>
        </w:tc>
        <w:tc>
          <w:tcPr/>
          <w:p>
            <w:pPr>
              <w:pStyle w:val="Compact"/>
              <w:jc w:val="left"/>
            </w:pPr>
            <w:r>
              <w:rPr>
                <w:bCs/>
                <w:b/>
              </w:rPr>
              <w:t xml:space="preserve">No. Es nulo cualquiera sea el tiempo transcurrido</w:t>
            </w:r>
            <w:r>
              <w:t xml:space="preserve"> </w:t>
            </w:r>
            <w:r>
              <w:t xml:space="preserve">(art. 14)</w:t>
            </w:r>
          </w:p>
        </w:tc>
      </w:tr>
      <w:tr>
        <w:tc>
          <w:tcPr/>
          <w:p>
            <w:pPr>
              <w:pStyle w:val="Compact"/>
              <w:jc w:val="left"/>
            </w:pPr>
            <w:r>
              <w:t xml:space="preserve">B10</w:t>
            </w:r>
          </w:p>
        </w:tc>
        <w:tc>
          <w:tcPr/>
          <w:p>
            <w:pPr>
              <w:pStyle w:val="Compact"/>
              <w:jc w:val="left"/>
            </w:pPr>
            <w:r>
              <w:t xml:space="preserve">¿A qué grado pueden ser los concursos de ingreso?</w:t>
            </w:r>
          </w:p>
        </w:tc>
        <w:tc>
          <w:tcPr/>
          <w:p>
            <w:pPr>
              <w:pStyle w:val="Compact"/>
              <w:jc w:val="left"/>
            </w:pPr>
            <w:r>
              <w:t xml:space="preserve">Solo al</w:t>
            </w:r>
            <w:r>
              <w:t xml:space="preserve"> </w:t>
            </w:r>
            <w:r>
              <w:rPr>
                <w:bCs/>
                <w:b/>
              </w:rPr>
              <w:t xml:space="preserve">primer grado del nivel del puesto</w:t>
            </w:r>
            <w:r>
              <w:t xml:space="preserve"> </w:t>
            </w:r>
            <w:r>
              <w:t xml:space="preserve">dentro del grupo ocupacional (art. 14)</w:t>
            </w:r>
          </w:p>
        </w:tc>
      </w:tr>
      <w:tr>
        <w:tc>
          <w:tcPr/>
          <w:p>
            <w:pPr>
              <w:pStyle w:val="Compact"/>
              <w:jc w:val="left"/>
            </w:pPr>
            <w:r>
              <w:t xml:space="preserve">B11</w:t>
            </w:r>
          </w:p>
        </w:tc>
        <w:tc>
          <w:tcPr/>
          <w:p>
            <w:pPr>
              <w:pStyle w:val="Compact"/>
              <w:jc w:val="left"/>
            </w:pPr>
            <w:r>
              <w:t xml:space="preserve">¿Cuánto dura el período de prueba y qué carácter tiene el nombramiento?</w:t>
            </w:r>
          </w:p>
        </w:tc>
        <w:tc>
          <w:tcPr/>
          <w:p>
            <w:pPr>
              <w:pStyle w:val="Compact"/>
              <w:jc w:val="left"/>
            </w:pPr>
            <w:r>
              <w:rPr>
                <w:bCs/>
                <w:b/>
              </w:rPr>
              <w:t xml:space="preserve">6 meses</w:t>
            </w:r>
            <w:r>
              <w:t xml:space="preserve">, nombramiento</w:t>
            </w:r>
            <w:r>
              <w:t xml:space="preserve"> </w:t>
            </w:r>
            <w:r>
              <w:rPr>
                <w:bCs/>
                <w:b/>
              </w:rPr>
              <w:t xml:space="preserve">provisorio</w:t>
            </w:r>
            <w:r>
              <w:t xml:space="preserve"> </w:t>
            </w:r>
            <w:r>
              <w:t xml:space="preserve">(art. 18)</w:t>
            </w:r>
          </w:p>
        </w:tc>
      </w:tr>
      <w:tr>
        <w:tc>
          <w:tcPr/>
          <w:p>
            <w:pPr>
              <w:pStyle w:val="Compact"/>
              <w:jc w:val="left"/>
            </w:pPr>
            <w:r>
              <w:t xml:space="preserve">B12</w:t>
            </w:r>
          </w:p>
        </w:tc>
        <w:tc>
          <w:tcPr/>
          <w:p>
            <w:pPr>
              <w:pStyle w:val="Compact"/>
              <w:jc w:val="left"/>
            </w:pPr>
            <w:r>
              <w:t xml:space="preserve">Durante el período de prueba, ¿son válidas las actuaciones del funcionario?</w:t>
            </w:r>
          </w:p>
        </w:tc>
        <w:tc>
          <w:tcPr/>
          <w:p>
            <w:pPr>
              <w:pStyle w:val="Compact"/>
              <w:jc w:val="left"/>
            </w:pPr>
            <w:r>
              <w:rPr>
                <w:bCs/>
                <w:b/>
              </w:rPr>
              <w:t xml:space="preserve">Sí</w:t>
            </w:r>
            <w:r>
              <w:t xml:space="preserve"> </w:t>
            </w:r>
            <w:r>
              <w:t xml:space="preserve">(art. 18)</w:t>
            </w:r>
          </w:p>
        </w:tc>
      </w:tr>
      <w:tr>
        <w:tc>
          <w:tcPr/>
          <w:p>
            <w:pPr>
              <w:pStyle w:val="Compact"/>
              <w:jc w:val="left"/>
            </w:pPr>
            <w:r>
              <w:t xml:space="preserve">B13</w:t>
            </w:r>
          </w:p>
        </w:tc>
        <w:tc>
          <w:tcPr/>
          <w:p>
            <w:pPr>
              <w:pStyle w:val="Compact"/>
              <w:jc w:val="left"/>
            </w:pPr>
            <w:r>
              <w:t xml:space="preserve">¿Qué dos condiciones se requieren para la estabilidad?</w:t>
            </w:r>
          </w:p>
        </w:tc>
        <w:tc>
          <w:tcPr/>
          <w:p>
            <w:pPr>
              <w:pStyle w:val="Compact"/>
              <w:jc w:val="left"/>
            </w:pPr>
            <w:r>
              <w:t xml:space="preserve">Haber</w:t>
            </w:r>
            <w:r>
              <w:t xml:space="preserve"> </w:t>
            </w:r>
            <w:r>
              <w:rPr>
                <w:bCs/>
                <w:b/>
              </w:rPr>
              <w:t xml:space="preserve">ingresado por concurso público</w:t>
            </w:r>
            <w:r>
              <w:t xml:space="preserve"> </w:t>
            </w:r>
            <w:r>
              <w:rPr>
                <w:bCs/>
                <w:b/>
              </w:rPr>
              <w:t xml:space="preserve">y</w:t>
            </w:r>
            <w:r>
              <w:t xml:space="preserve"> </w:t>
            </w:r>
            <w:r>
              <w:t xml:space="preserve">cumplir</w:t>
            </w:r>
            <w:r>
              <w:t xml:space="preserve"> </w:t>
            </w:r>
            <w:r>
              <w:rPr>
                <w:bCs/>
                <w:b/>
              </w:rPr>
              <w:t xml:space="preserve">2 años ininterrumpidos</w:t>
            </w:r>
            <w:r>
              <w:t xml:space="preserve"> </w:t>
            </w:r>
            <w:r>
              <w:t xml:space="preserve">(art. 20)</w:t>
            </w:r>
          </w:p>
        </w:tc>
      </w:tr>
      <w:tr>
        <w:tc>
          <w:tcPr/>
          <w:p>
            <w:pPr>
              <w:pStyle w:val="Compact"/>
              <w:jc w:val="left"/>
            </w:pPr>
            <w:r>
              <w:t xml:space="preserve">B14</w:t>
            </w:r>
          </w:p>
        </w:tc>
        <w:tc>
          <w:tcPr/>
          <w:p>
            <w:pPr>
              <w:pStyle w:val="Compact"/>
              <w:jc w:val="left"/>
            </w:pPr>
            <w:r>
              <w:t xml:space="preserve">¿La estabilidad exime del régimen disciplinario?</w:t>
            </w:r>
          </w:p>
        </w:tc>
        <w:tc>
          <w:tcPr/>
          <w:p>
            <w:pPr>
              <w:pStyle w:val="Compact"/>
              <w:jc w:val="left"/>
            </w:pPr>
            <w:r>
              <w:rPr>
                <w:bCs/>
                <w:b/>
              </w:rPr>
              <w:t xml:space="preserve">No.</w:t>
            </w:r>
            <w:r>
              <w:t xml:space="preserve"> </w:t>
            </w:r>
            <w:r>
              <w:t xml:space="preserve">Sigue sujeto a evaluación y al régimen disciplinario</w:t>
            </w:r>
          </w:p>
        </w:tc>
      </w:tr>
      <w:tr>
        <w:tc>
          <w:tcPr/>
          <w:p>
            <w:pPr>
              <w:pStyle w:val="Compact"/>
              <w:jc w:val="left"/>
            </w:pPr>
            <w:r>
              <w:t xml:space="preserve">B15</w:t>
            </w:r>
          </w:p>
        </w:tc>
        <w:tc>
          <w:tcPr/>
          <w:p>
            <w:pPr>
              <w:pStyle w:val="Compact"/>
              <w:jc w:val="left"/>
            </w:pPr>
            <w:r>
              <w:t xml:space="preserve">¿Las vacaciones no gozadas se pagan?</w:t>
            </w:r>
          </w:p>
        </w:tc>
        <w:tc>
          <w:tcPr/>
          <w:p>
            <w:pPr>
              <w:pStyle w:val="Compact"/>
              <w:jc w:val="left"/>
            </w:pPr>
            <w:r>
              <w:rPr>
                <w:bCs/>
                <w:b/>
              </w:rPr>
              <w:t xml:space="preserve">No</w:t>
            </w:r>
            <w:r>
              <w:t xml:space="preserve">, pero son</w:t>
            </w:r>
            <w:r>
              <w:t xml:space="preserve"> </w:t>
            </w:r>
            <w:r>
              <w:rPr>
                <w:bCs/>
                <w:b/>
              </w:rPr>
              <w:t xml:space="preserve">acumulables por 2 años</w:t>
            </w:r>
            <w:r>
              <w:t xml:space="preserve"> </w:t>
            </w:r>
            <w:r>
              <w:t xml:space="preserve">(art. 43.c)</w:t>
            </w:r>
          </w:p>
        </w:tc>
      </w:tr>
      <w:tr>
        <w:tc>
          <w:tcPr/>
          <w:p>
            <w:pPr>
              <w:pStyle w:val="Compact"/>
              <w:jc w:val="left"/>
            </w:pPr>
            <w:r>
              <w:t xml:space="preserve">B16</w:t>
            </w:r>
          </w:p>
        </w:tc>
        <w:tc>
          <w:tcPr/>
          <w:p>
            <w:pPr>
              <w:pStyle w:val="Compact"/>
              <w:jc w:val="left"/>
            </w:pPr>
            <w:r>
              <w:t xml:space="preserve">¿Cuál es el descanso semanal obligatorio mínimo?</w:t>
            </w:r>
          </w:p>
        </w:tc>
        <w:tc>
          <w:tcPr/>
          <w:p>
            <w:pPr>
              <w:pStyle w:val="Compact"/>
              <w:jc w:val="left"/>
            </w:pPr>
            <w:r>
              <w:rPr>
                <w:bCs/>
                <w:b/>
              </w:rPr>
              <w:t xml:space="preserve">24 horas consecutivas</w:t>
            </w:r>
            <w:r>
              <w:t xml:space="preserve"> </w:t>
            </w:r>
            <w:r>
              <w:t xml:space="preserve">(art. 43.e)</w:t>
            </w:r>
          </w:p>
        </w:tc>
      </w:tr>
      <w:tr>
        <w:tc>
          <w:tcPr/>
          <w:p>
            <w:pPr>
              <w:pStyle w:val="Compact"/>
              <w:jc w:val="left"/>
            </w:pPr>
            <w:r>
              <w:t xml:space="preserve">B17</w:t>
            </w:r>
          </w:p>
        </w:tc>
        <w:tc>
          <w:tcPr/>
          <w:p>
            <w:pPr>
              <w:pStyle w:val="Compact"/>
              <w:jc w:val="left"/>
            </w:pPr>
            <w:r>
              <w:t xml:space="preserve">¿El uso de inteligencia artificial viola la obligación de trabajo personal?</w:t>
            </w:r>
          </w:p>
        </w:tc>
        <w:tc>
          <w:tcPr/>
          <w:p>
            <w:pPr>
              <w:pStyle w:val="Compact"/>
              <w:jc w:val="left"/>
            </w:pPr>
            <w:r>
              <w:rPr>
                <w:bCs/>
                <w:b/>
              </w:rPr>
              <w:t xml:space="preserve">No</w:t>
            </w:r>
            <w:r>
              <w:t xml:space="preserve">, si es</w:t>
            </w:r>
            <w:r>
              <w:t xml:space="preserve"> </w:t>
            </w:r>
            <w:r>
              <w:rPr>
                <w:bCs/>
                <w:b/>
              </w:rPr>
              <w:t xml:space="preserve">informado</w:t>
            </w:r>
            <w:r>
              <w:t xml:space="preserve"> </w:t>
            </w:r>
            <w:r>
              <w:t xml:space="preserve">y el servidor se hace</w:t>
            </w:r>
            <w:r>
              <w:t xml:space="preserve"> </w:t>
            </w:r>
            <w:r>
              <w:rPr>
                <w:bCs/>
                <w:b/>
              </w:rPr>
              <w:t xml:space="preserve">personalmente responsable</w:t>
            </w:r>
            <w:r>
              <w:t xml:space="preserve"> </w:t>
            </w:r>
            <w:r>
              <w:t xml:space="preserve">del contenido (art. 51.b)</w:t>
            </w:r>
          </w:p>
        </w:tc>
      </w:tr>
      <w:tr>
        <w:tc>
          <w:tcPr/>
          <w:p>
            <w:pPr>
              <w:pStyle w:val="Compact"/>
              <w:jc w:val="left"/>
            </w:pPr>
            <w:r>
              <w:t xml:space="preserve">B18</w:t>
            </w:r>
          </w:p>
        </w:tc>
        <w:tc>
          <w:tcPr/>
          <w:p>
            <w:pPr>
              <w:pStyle w:val="Compact"/>
              <w:jc w:val="left"/>
            </w:pPr>
            <w:r>
              <w:t xml:space="preserve">¿Bajo qué dos condiciones deben obedecerse las instrucciones del superior?</w:t>
            </w:r>
          </w:p>
        </w:tc>
        <w:tc>
          <w:tcPr/>
          <w:p>
            <w:pPr>
              <w:pStyle w:val="Compact"/>
              <w:jc w:val="left"/>
            </w:pPr>
            <w:r>
              <w:t xml:space="preserve">Que sean</w:t>
            </w:r>
            <w:r>
              <w:t xml:space="preserve"> </w:t>
            </w:r>
            <w:r>
              <w:rPr>
                <w:bCs/>
                <w:b/>
              </w:rPr>
              <w:t xml:space="preserve">lícitas</w:t>
            </w:r>
            <w:r>
              <w:t xml:space="preserve"> </w:t>
            </w:r>
            <w:r>
              <w:t xml:space="preserve">y que</w:t>
            </w:r>
            <w:r>
              <w:t xml:space="preserve"> </w:t>
            </w:r>
            <w:r>
              <w:rPr>
                <w:bCs/>
                <w:b/>
              </w:rPr>
              <w:t xml:space="preserve">guarden relación con el trabajo</w:t>
            </w:r>
            <w:r>
              <w:t xml:space="preserve"> </w:t>
            </w:r>
            <w:r>
              <w:t xml:space="preserve">(art. 51.e)</w:t>
            </w:r>
          </w:p>
        </w:tc>
      </w:tr>
      <w:tr>
        <w:tc>
          <w:tcPr/>
          <w:p>
            <w:pPr>
              <w:pStyle w:val="Compact"/>
              <w:jc w:val="left"/>
            </w:pPr>
            <w:r>
              <w:t xml:space="preserve">B19</w:t>
            </w:r>
          </w:p>
        </w:tc>
        <w:tc>
          <w:tcPr/>
          <w:p>
            <w:pPr>
              <w:pStyle w:val="Compact"/>
              <w:jc w:val="left"/>
            </w:pPr>
            <w:r>
              <w:t xml:space="preserve">Tras renunciar, ¿cuánto debe permanecer el funcionario?</w:t>
            </w:r>
          </w:p>
        </w:tc>
        <w:tc>
          <w:tcPr/>
          <w:p>
            <w:pPr>
              <w:pStyle w:val="Compact"/>
              <w:jc w:val="left"/>
            </w:pPr>
            <w:r>
              <w:t xml:space="preserve">Hasta</w:t>
            </w:r>
            <w:r>
              <w:t xml:space="preserve"> </w:t>
            </w:r>
            <w:r>
              <w:rPr>
                <w:bCs/>
                <w:b/>
              </w:rPr>
              <w:t xml:space="preserve">30 días corridos</w:t>
            </w:r>
            <w:r>
              <w:t xml:space="preserve"> </w:t>
            </w:r>
            <w:r>
              <w:t xml:space="preserve">(art. 51.j)</w:t>
            </w:r>
          </w:p>
        </w:tc>
      </w:tr>
      <w:tr>
        <w:tc>
          <w:tcPr/>
          <w:p>
            <w:pPr>
              <w:pStyle w:val="Compact"/>
              <w:jc w:val="left"/>
            </w:pPr>
            <w:r>
              <w:t xml:space="preserve">B20</w:t>
            </w:r>
          </w:p>
        </w:tc>
        <w:tc>
          <w:tcPr/>
          <w:p>
            <w:pPr>
              <w:pStyle w:val="Compact"/>
              <w:jc w:val="left"/>
            </w:pPr>
            <w:r>
              <w:t xml:space="preserve">¿Hasta qué grado de parentesco alcanza la prohibición de nepotismo, y cuál es la excepción?</w:t>
            </w:r>
          </w:p>
        </w:tc>
        <w:tc>
          <w:tcPr/>
          <w:p>
            <w:pPr>
              <w:pStyle w:val="Compact"/>
              <w:jc w:val="left"/>
            </w:pPr>
            <w:r>
              <w:rPr>
                <w:bCs/>
                <w:b/>
              </w:rPr>
              <w:t xml:space="preserve">4° de consanguinidad y 2° de afinidad</w:t>
            </w:r>
            <w:r>
              <w:t xml:space="preserve">; la excepción es</w:t>
            </w:r>
            <w:r>
              <w:t xml:space="preserve"> </w:t>
            </w:r>
            <w:r>
              <w:rPr>
                <w:bCs/>
                <w:b/>
              </w:rPr>
              <w:t xml:space="preserve">el concurso público</w:t>
            </w:r>
            <w:r>
              <w:t xml:space="preserve"> </w:t>
            </w:r>
            <w:r>
              <w:t xml:space="preserve">(art. 52.u)</w:t>
            </w:r>
          </w:p>
        </w:tc>
      </w:tr>
      <w:tr>
        <w:tc>
          <w:tcPr/>
          <w:p>
            <w:pPr>
              <w:pStyle w:val="Compact"/>
              <w:jc w:val="left"/>
            </w:pPr>
            <w:r>
              <w:t xml:space="preserve">B21</w:t>
            </w:r>
          </w:p>
        </w:tc>
        <w:tc>
          <w:tcPr/>
          <w:p>
            <w:pPr>
              <w:pStyle w:val="Compact"/>
              <w:jc w:val="left"/>
            </w:pPr>
            <w:r>
              <w:t xml:space="preserve">Dos ausencias injustificadas en el mes, ¿qué falta son?</w:t>
            </w:r>
          </w:p>
        </w:tc>
        <w:tc>
          <w:tcPr/>
          <w:p>
            <w:pPr>
              <w:pStyle w:val="Compact"/>
              <w:jc w:val="left"/>
            </w:pPr>
            <w:r>
              <w:rPr>
                <w:bCs/>
                <w:b/>
              </w:rPr>
              <w:t xml:space="preserve">Leve</w:t>
            </w:r>
            <w:r>
              <w:t xml:space="preserve"> </w:t>
            </w:r>
            <w:r>
              <w:t xml:space="preserve">(art. 59)</w:t>
            </w:r>
          </w:p>
        </w:tc>
      </w:tr>
      <w:tr>
        <w:tc>
          <w:tcPr/>
          <w:p>
            <w:pPr>
              <w:pStyle w:val="Compact"/>
              <w:jc w:val="left"/>
            </w:pPr>
            <w:r>
              <w:t xml:space="preserve">B22</w:t>
            </w:r>
          </w:p>
        </w:tc>
        <w:tc>
          <w:tcPr/>
          <w:p>
            <w:pPr>
              <w:pStyle w:val="Compact"/>
              <w:jc w:val="left"/>
            </w:pPr>
            <w:r>
              <w:t xml:space="preserve">¿Y tres consecutivas o cinco alternas en el trimestre?</w:t>
            </w:r>
          </w:p>
        </w:tc>
        <w:tc>
          <w:tcPr/>
          <w:p>
            <w:pPr>
              <w:pStyle w:val="Compact"/>
              <w:jc w:val="left"/>
            </w:pPr>
            <w:r>
              <w:rPr>
                <w:bCs/>
                <w:b/>
              </w:rPr>
              <w:t xml:space="preserve">Grave</w:t>
            </w:r>
            <w:r>
              <w:t xml:space="preserve"> </w:t>
            </w:r>
            <w:r>
              <w:t xml:space="preserve">(art. 61)</w:t>
            </w:r>
          </w:p>
        </w:tc>
      </w:tr>
      <w:tr>
        <w:tc>
          <w:tcPr/>
          <w:p>
            <w:pPr>
              <w:pStyle w:val="Compact"/>
              <w:jc w:val="left"/>
            </w:pPr>
            <w:r>
              <w:t xml:space="preserve">B23</w:t>
            </w:r>
          </w:p>
        </w:tc>
        <w:tc>
          <w:tcPr/>
          <w:p>
            <w:pPr>
              <w:pStyle w:val="Compact"/>
              <w:jc w:val="left"/>
            </w:pPr>
            <w:r>
              <w:t xml:space="preserve">¿Cuáles son las sanciones por falta leve y quién las aplica?</w:t>
            </w:r>
          </w:p>
        </w:tc>
        <w:tc>
          <w:tcPr/>
          <w:p>
            <w:pPr>
              <w:pStyle w:val="Compact"/>
              <w:jc w:val="left"/>
            </w:pPr>
            <w:r>
              <w:rPr>
                <w:bCs/>
                <w:b/>
              </w:rPr>
              <w:t xml:space="preserve">Apercibimiento por escrito</w:t>
            </w:r>
            <w:r>
              <w:t xml:space="preserve"> </w:t>
            </w:r>
            <w:r>
              <w:t xml:space="preserve">y</w:t>
            </w:r>
            <w:r>
              <w:t xml:space="preserve"> </w:t>
            </w:r>
            <w:r>
              <w:rPr>
                <w:bCs/>
                <w:b/>
              </w:rPr>
              <w:t xml:space="preserve">multa de 1 a 5 días</w:t>
            </w:r>
            <w:r>
              <w:t xml:space="preserve">; las aplica el titular de la</w:t>
            </w:r>
            <w:r>
              <w:t xml:space="preserve"> </w:t>
            </w:r>
            <w:r>
              <w:rPr>
                <w:bCs/>
                <w:b/>
              </w:rPr>
              <w:t xml:space="preserve">Unidad de Gestión y Desarrollo de las Personas</w:t>
            </w:r>
            <w:r>
              <w:t xml:space="preserve">,</w:t>
            </w:r>
            <w:r>
              <w:t xml:space="preserve"> </w:t>
            </w:r>
            <w:r>
              <w:rPr>
                <w:bCs/>
                <w:b/>
              </w:rPr>
              <w:t xml:space="preserve">sin sumario</w:t>
            </w:r>
            <w:r>
              <w:t xml:space="preserve"> </w:t>
            </w:r>
            <w:r>
              <w:t xml:space="preserve">(arts. 60 y 63)</w:t>
            </w:r>
          </w:p>
        </w:tc>
      </w:tr>
      <w:tr>
        <w:tc>
          <w:tcPr/>
          <w:p>
            <w:pPr>
              <w:pStyle w:val="Compact"/>
              <w:jc w:val="left"/>
            </w:pPr>
            <w:r>
              <w:t xml:space="preserve">B24</w:t>
            </w:r>
          </w:p>
        </w:tc>
        <w:tc>
          <w:tcPr/>
          <w:p>
            <w:pPr>
              <w:pStyle w:val="Compact"/>
              <w:jc w:val="left"/>
            </w:pPr>
            <w:r>
              <w:t xml:space="preserve">¿Cuáles son las tres sanciones por falta grave?</w:t>
            </w:r>
          </w:p>
        </w:tc>
        <w:tc>
          <w:tcPr/>
          <w:p>
            <w:pPr>
              <w:pStyle w:val="Compact"/>
              <w:jc w:val="left"/>
            </w:pPr>
            <w:r>
              <w:t xml:space="preserve">Suspensión de progresión hasta</w:t>
            </w:r>
            <w:r>
              <w:t xml:space="preserve"> </w:t>
            </w:r>
            <w:r>
              <w:rPr>
                <w:bCs/>
                <w:b/>
              </w:rPr>
              <w:t xml:space="preserve">3 años</w:t>
            </w:r>
            <w:r>
              <w:t xml:space="preserve"> </w:t>
            </w:r>
            <w:r>
              <w:t xml:space="preserve">· suspensión sin sueldo hasta</w:t>
            </w:r>
            <w:r>
              <w:t xml:space="preserve"> </w:t>
            </w:r>
            <w:r>
              <w:rPr>
                <w:bCs/>
                <w:b/>
              </w:rPr>
              <w:t xml:space="preserve">90 días</w:t>
            </w:r>
            <w:r>
              <w:t xml:space="preserve"> </w:t>
            </w:r>
            <w:r>
              <w:t xml:space="preserve">·</w:t>
            </w:r>
            <w:r>
              <w:t xml:space="preserve"> </w:t>
            </w:r>
            <w:r>
              <w:rPr>
                <w:bCs/>
                <w:b/>
              </w:rPr>
              <w:t xml:space="preserve">destitución con inhabilitación hasta 5 años</w:t>
            </w:r>
            <w:r>
              <w:t xml:space="preserve"> </w:t>
            </w:r>
            <w:r>
              <w:t xml:space="preserve">(art. 62)</w:t>
            </w:r>
          </w:p>
        </w:tc>
      </w:tr>
      <w:tr>
        <w:tc>
          <w:tcPr/>
          <w:p>
            <w:pPr>
              <w:pStyle w:val="Compact"/>
              <w:jc w:val="left"/>
            </w:pPr>
            <w:r>
              <w:t xml:space="preserve">B25</w:t>
            </w:r>
          </w:p>
        </w:tc>
        <w:tc>
          <w:tcPr/>
          <w:p>
            <w:pPr>
              <w:pStyle w:val="Compact"/>
              <w:jc w:val="left"/>
            </w:pPr>
            <w:r>
              <w:t xml:space="preserve">¿Qué invalida todo nombramiento, ascenso o promoción?</w:t>
            </w:r>
          </w:p>
        </w:tc>
        <w:tc>
          <w:tcPr/>
          <w:p>
            <w:pPr>
              <w:pStyle w:val="Compact"/>
              <w:jc w:val="left"/>
            </w:pPr>
            <w:r>
              <w:rPr>
                <w:bCs/>
                <w:b/>
              </w:rPr>
              <w:t xml:space="preserve">La falta de publicidad del concurso público</w:t>
            </w:r>
            <w:r>
              <w:t xml:space="preserve"> </w:t>
            </w:r>
            <w:r>
              <w:t xml:space="preserve">(art. 98)</w:t>
            </w:r>
          </w:p>
        </w:tc>
      </w:tr>
    </w:tbl>
    <w:bookmarkEnd w:id="625"/>
    <w:bookmarkStart w:id="626" w:name="X0ec367ec519432668ceb1909ab17f66fcef0bac"/>
    <w:p>
      <w:pPr>
        <w:pStyle w:val="Heading2"/>
      </w:pPr>
      <w:r>
        <w:t xml:space="preserve">Bloque C — Ley 5282/2014, Acceso a la Información (15 preguntas)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Pregunta</w:t>
            </w:r>
          </w:p>
        </w:tc>
        <w:tc>
          <w:tcPr/>
          <w:p>
            <w:pPr>
              <w:pStyle w:val="Compact"/>
              <w:jc w:val="left"/>
            </w:pPr>
            <w:r>
              <w:t xml:space="preserve">Respuesta</w:t>
            </w:r>
          </w:p>
        </w:tc>
      </w:tr>
      <w:tr>
        <w:tc>
          <w:tcPr/>
          <w:p>
            <w:pPr>
              <w:pStyle w:val="Compact"/>
              <w:jc w:val="left"/>
            </w:pPr>
            <w:r>
              <w:t xml:space="preserve">C1</w:t>
            </w:r>
          </w:p>
        </w:tc>
        <w:tc>
          <w:tcPr/>
          <w:p>
            <w:pPr>
              <w:pStyle w:val="Compact"/>
              <w:jc w:val="left"/>
            </w:pPr>
            <w:r>
              <w:t xml:space="preserve">¿Qué artículo de la Constitución reglamenta esta ley?</w:t>
            </w:r>
          </w:p>
        </w:tc>
        <w:tc>
          <w:tcPr/>
          <w:p>
            <w:pPr>
              <w:pStyle w:val="Compact"/>
              <w:jc w:val="left"/>
            </w:pPr>
            <w:r>
              <w:t xml:space="preserve">El</w:t>
            </w:r>
            <w:r>
              <w:t xml:space="preserve"> </w:t>
            </w:r>
            <w:r>
              <w:rPr>
                <w:bCs/>
                <w:b/>
              </w:rPr>
              <w:t xml:space="preserve">artículo 28</w:t>
            </w:r>
          </w:p>
        </w:tc>
      </w:tr>
      <w:tr>
        <w:tc>
          <w:tcPr/>
          <w:p>
            <w:pPr>
              <w:pStyle w:val="Compact"/>
              <w:jc w:val="left"/>
            </w:pPr>
            <w:r>
              <w:t xml:space="preserve">C2</w:t>
            </w:r>
          </w:p>
        </w:tc>
        <w:tc>
          <w:tcPr/>
          <w:p>
            <w:pPr>
              <w:pStyle w:val="Compact"/>
              <w:jc w:val="left"/>
            </w:pPr>
            <w:r>
              <w:t xml:space="preserve">¿Hay que justificar las razones del pedido?</w:t>
            </w:r>
          </w:p>
        </w:tc>
        <w:tc>
          <w:tcPr/>
          <w:p>
            <w:pPr>
              <w:pStyle w:val="Compact"/>
              <w:jc w:val="left"/>
            </w:pPr>
            <w:r>
              <w:rPr>
                <w:bCs/>
                <w:b/>
              </w:rPr>
              <w:t xml:space="preserve">No.</w:t>
            </w:r>
            <w:r>
              <w:t xml:space="preserve"> </w:t>
            </w:r>
            <w:r>
              <w:t xml:space="preserve">Y el acceso es</w:t>
            </w:r>
            <w:r>
              <w:t xml:space="preserve"> </w:t>
            </w:r>
            <w:r>
              <w:rPr>
                <w:bCs/>
                <w:b/>
              </w:rPr>
              <w:t xml:space="preserve">gratuito</w:t>
            </w:r>
            <w:r>
              <w:t xml:space="preserve">, para</w:t>
            </w:r>
            <w:r>
              <w:t xml:space="preserve"> </w:t>
            </w:r>
            <w:r>
              <w:rPr>
                <w:bCs/>
                <w:b/>
              </w:rPr>
              <w:t xml:space="preserve">cualquier persona</w:t>
            </w:r>
            <w:r>
              <w:t xml:space="preserve"> </w:t>
            </w:r>
            <w:r>
              <w:t xml:space="preserve">(art. 4)</w:t>
            </w:r>
          </w:p>
        </w:tc>
      </w:tr>
      <w:tr>
        <w:tc>
          <w:tcPr/>
          <w:p>
            <w:pPr>
              <w:pStyle w:val="Compact"/>
              <w:jc w:val="left"/>
            </w:pPr>
            <w:r>
              <w:t xml:space="preserve">C3</w:t>
            </w:r>
          </w:p>
        </w:tc>
        <w:tc>
          <w:tcPr/>
          <w:p>
            <w:pPr>
              <w:pStyle w:val="Compact"/>
              <w:jc w:val="left"/>
            </w:pPr>
            <w:r>
              <w:t xml:space="preserve">¿Qué es</w:t>
            </w:r>
            <w:r>
              <w:t xml:space="preserve"> </w:t>
            </w:r>
            <w:r>
              <w:t xml:space="preserve">“</w:t>
            </w:r>
            <w:r>
              <w:t xml:space="preserve">información pública</w:t>
            </w:r>
            <w:r>
              <w:t xml:space="preserve">”</w:t>
            </w:r>
            <w:r>
              <w:t xml:space="preserve">?</w:t>
            </w:r>
          </w:p>
        </w:tc>
        <w:tc>
          <w:tcPr/>
          <w:p>
            <w:pPr>
              <w:pStyle w:val="Compact"/>
              <w:jc w:val="left"/>
            </w:pPr>
            <w:r>
              <w:t xml:space="preserve">La producida, obtenida, bajo control o en poder de las fuentes públicas,</w:t>
            </w:r>
            <w:r>
              <w:t xml:space="preserve"> </w:t>
            </w:r>
            <w:r>
              <w:rPr>
                <w:bCs/>
                <w:b/>
              </w:rPr>
              <w:t xml:space="preserve">independientemente de su formato, soporte, fecha, origen, clasificación o procesamiento</w:t>
            </w:r>
            <w:r>
              <w:t xml:space="preserve">, salvo la declarada secreta o reservada</w:t>
            </w:r>
            <w:r>
              <w:t xml:space="preserve"> </w:t>
            </w:r>
            <w:r>
              <w:rPr>
                <w:bCs/>
                <w:b/>
              </w:rPr>
              <w:t xml:space="preserve">por las leyes</w:t>
            </w:r>
            <w:r>
              <w:t xml:space="preserve"> </w:t>
            </w:r>
            <w:r>
              <w:t xml:space="preserve">(art. 2)</w:t>
            </w:r>
          </w:p>
        </w:tc>
      </w:tr>
      <w:tr>
        <w:tc>
          <w:tcPr/>
          <w:p>
            <w:pPr>
              <w:pStyle w:val="Compact"/>
              <w:jc w:val="left"/>
            </w:pPr>
            <w:r>
              <w:t xml:space="preserve">C4</w:t>
            </w:r>
          </w:p>
        </w:tc>
        <w:tc>
          <w:tcPr/>
          <w:p>
            <w:pPr>
              <w:pStyle w:val="Compact"/>
              <w:jc w:val="left"/>
            </w:pPr>
            <w:r>
              <w:t xml:space="preserve">¿Cuál es el plazo de respuesta y desde cuándo se cuenta?</w:t>
            </w:r>
          </w:p>
        </w:tc>
        <w:tc>
          <w:tcPr/>
          <w:p>
            <w:pPr>
              <w:pStyle w:val="Compact"/>
              <w:jc w:val="left"/>
            </w:pPr>
            <w:r>
              <w:rPr>
                <w:bCs/>
                <w:b/>
              </w:rPr>
              <w:t xml:space="preserve">15 días hábiles</w:t>
            </w:r>
            <w:r>
              <w:t xml:space="preserve">, desde el</w:t>
            </w:r>
            <w:r>
              <w:t xml:space="preserve"> </w:t>
            </w:r>
            <w:r>
              <w:rPr>
                <w:bCs/>
                <w:b/>
              </w:rPr>
              <w:t xml:space="preserve">día siguiente</w:t>
            </w:r>
            <w:r>
              <w:t xml:space="preserve"> </w:t>
            </w:r>
            <w:r>
              <w:t xml:space="preserve">de la presentación (art. 16)</w:t>
            </w:r>
          </w:p>
        </w:tc>
      </w:tr>
      <w:tr>
        <w:tc>
          <w:tcPr/>
          <w:p>
            <w:pPr>
              <w:pStyle w:val="Compact"/>
              <w:jc w:val="left"/>
            </w:pPr>
            <w:r>
              <w:t xml:space="preserve">C5</w:t>
            </w:r>
          </w:p>
        </w:tc>
        <w:tc>
          <w:tcPr/>
          <w:p>
            <w:pPr>
              <w:pStyle w:val="Compact"/>
              <w:jc w:val="left"/>
            </w:pPr>
            <w:r>
              <w:t xml:space="preserve">¿Qué pasa si no hay respuesta en el plazo?</w:t>
            </w:r>
          </w:p>
        </w:tc>
        <w:tc>
          <w:tcPr/>
          <w:p>
            <w:pPr>
              <w:pStyle w:val="Compact"/>
              <w:jc w:val="left"/>
            </w:pPr>
            <w:r>
              <w:rPr>
                <w:bCs/>
                <w:b/>
              </w:rPr>
              <w:t xml:space="preserve">Resolución ficta: se entiende DENEGADA</w:t>
            </w:r>
            <w:r>
              <w:t xml:space="preserve"> </w:t>
            </w:r>
            <w:r>
              <w:t xml:space="preserve">(art. 20)</w:t>
            </w:r>
          </w:p>
        </w:tc>
      </w:tr>
      <w:tr>
        <w:tc>
          <w:tcPr/>
          <w:p>
            <w:pPr>
              <w:pStyle w:val="Compact"/>
              <w:jc w:val="left"/>
            </w:pPr>
            <w:r>
              <w:t xml:space="preserve">C6</w:t>
            </w:r>
          </w:p>
        </w:tc>
        <w:tc>
          <w:tcPr/>
          <w:p>
            <w:pPr>
              <w:pStyle w:val="Compact"/>
              <w:jc w:val="left"/>
            </w:pPr>
            <w:r>
              <w:t xml:space="preserve">¿Puede rechazarse una solicitud defectuosa o mal dirigida?</w:t>
            </w:r>
          </w:p>
        </w:tc>
        <w:tc>
          <w:tcPr/>
          <w:p>
            <w:pPr>
              <w:pStyle w:val="Compact"/>
              <w:jc w:val="left"/>
            </w:pPr>
            <w:r>
              <w:rPr>
                <w:bCs/>
                <w:b/>
              </w:rPr>
              <w:t xml:space="preserve">No</w:t>
            </w:r>
            <w:r>
              <w:t xml:space="preserve"> </w:t>
            </w:r>
            <w:r>
              <w:t xml:space="preserve">(art. 15). Debe hacerse saber el defecto (art. 13) o remitirse a la fuente competente (art. 14)</w:t>
            </w:r>
          </w:p>
        </w:tc>
      </w:tr>
      <w:tr>
        <w:tc>
          <w:tcPr/>
          <w:p>
            <w:pPr>
              <w:pStyle w:val="Compact"/>
              <w:jc w:val="left"/>
            </w:pPr>
            <w:r>
              <w:t xml:space="preserve">C7</w:t>
            </w:r>
          </w:p>
        </w:tc>
        <w:tc>
          <w:tcPr/>
          <w:p>
            <w:pPr>
              <w:pStyle w:val="Compact"/>
              <w:jc w:val="left"/>
            </w:pPr>
            <w:r>
              <w:t xml:space="preserve">¿Quién puede denegar la información y cómo?</w:t>
            </w:r>
          </w:p>
        </w:tc>
        <w:tc>
          <w:tcPr/>
          <w:p>
            <w:pPr>
              <w:pStyle w:val="Compact"/>
              <w:jc w:val="left"/>
            </w:pPr>
            <w:r>
              <w:t xml:space="preserve">La</w:t>
            </w:r>
            <w:r>
              <w:t xml:space="preserve"> </w:t>
            </w:r>
            <w:r>
              <w:rPr>
                <w:bCs/>
                <w:b/>
              </w:rPr>
              <w:t xml:space="preserve">máxima autoridad</w:t>
            </w:r>
            <w:r>
              <w:t xml:space="preserve"> </w:t>
            </w:r>
            <w:r>
              <w:t xml:space="preserve">de la fuente, por</w:t>
            </w:r>
            <w:r>
              <w:t xml:space="preserve"> </w:t>
            </w:r>
            <w:r>
              <w:rPr>
                <w:bCs/>
                <w:b/>
              </w:rPr>
              <w:t xml:space="preserve">resolución fundada</w:t>
            </w:r>
            <w:r>
              <w:t xml:space="preserve"> </w:t>
            </w:r>
            <w:r>
              <w:t xml:space="preserve">con motivos de</w:t>
            </w:r>
            <w:r>
              <w:t xml:space="preserve"> </w:t>
            </w:r>
            <w:r>
              <w:rPr>
                <w:bCs/>
                <w:b/>
              </w:rPr>
              <w:t xml:space="preserve">hecho y de derecho</w:t>
            </w:r>
            <w:r>
              <w:t xml:space="preserve"> </w:t>
            </w:r>
            <w:r>
              <w:t xml:space="preserve">(art. 19)</w:t>
            </w:r>
          </w:p>
        </w:tc>
      </w:tr>
      <w:tr>
        <w:tc>
          <w:tcPr/>
          <w:p>
            <w:pPr>
              <w:pStyle w:val="Compact"/>
              <w:jc w:val="left"/>
            </w:pPr>
            <w:r>
              <w:t xml:space="preserve">C8</w:t>
            </w:r>
          </w:p>
        </w:tc>
        <w:tc>
          <w:tcPr/>
          <w:p>
            <w:pPr>
              <w:pStyle w:val="Compact"/>
              <w:jc w:val="left"/>
            </w:pPr>
            <w:r>
              <w:t xml:space="preserve">¿Pueden salir los originales del archivo?</w:t>
            </w:r>
          </w:p>
        </w:tc>
        <w:tc>
          <w:tcPr/>
          <w:p>
            <w:pPr>
              <w:pStyle w:val="Compact"/>
              <w:jc w:val="left"/>
            </w:pPr>
            <w:r>
              <w:rPr>
                <w:bCs/>
                <w:b/>
              </w:rPr>
              <w:t xml:space="preserve">No</w:t>
            </w:r>
            <w:r>
              <w:t xml:space="preserve"> </w:t>
            </w:r>
            <w:r>
              <w:t xml:space="preserve">(art. 18). Tampoco puede pedirse que se hagan evaluaciones o análisis ajenos a sus funciones</w:t>
            </w:r>
          </w:p>
        </w:tc>
      </w:tr>
      <w:tr>
        <w:tc>
          <w:tcPr/>
          <w:p>
            <w:pPr>
              <w:pStyle w:val="Compact"/>
              <w:jc w:val="left"/>
            </w:pPr>
            <w:r>
              <w:t xml:space="preserve">C9</w:t>
            </w:r>
          </w:p>
        </w:tc>
        <w:tc>
          <w:tcPr/>
          <w:p>
            <w:pPr>
              <w:pStyle w:val="Compact"/>
              <w:jc w:val="left"/>
            </w:pPr>
            <w:r>
              <w:t xml:space="preserve">¿En qué plazo se interpone la acción judicial?</w:t>
            </w:r>
          </w:p>
        </w:tc>
        <w:tc>
          <w:tcPr/>
          <w:p>
            <w:pPr>
              <w:pStyle w:val="Compact"/>
              <w:jc w:val="left"/>
            </w:pPr>
            <w:r>
              <w:rPr>
                <w:bCs/>
                <w:b/>
              </w:rPr>
              <w:t xml:space="preserve">60 días</w:t>
            </w:r>
            <w:r>
              <w:t xml:space="preserve"> </w:t>
            </w:r>
            <w:r>
              <w:t xml:space="preserve">(art. 24)</w:t>
            </w:r>
          </w:p>
        </w:tc>
      </w:tr>
      <w:tr>
        <w:tc>
          <w:tcPr/>
          <w:p>
            <w:pPr>
              <w:pStyle w:val="Compact"/>
              <w:jc w:val="left"/>
            </w:pPr>
            <w:r>
              <w:t xml:space="preserve">C10</w:t>
            </w:r>
          </w:p>
        </w:tc>
        <w:tc>
          <w:tcPr/>
          <w:p>
            <w:pPr>
              <w:pStyle w:val="Compact"/>
              <w:jc w:val="left"/>
            </w:pPr>
            <w:r>
              <w:t xml:space="preserve">¿Hace falta interponer reconsideración antes de ir al juez?</w:t>
            </w:r>
          </w:p>
        </w:tc>
        <w:tc>
          <w:tcPr/>
          <w:p>
            <w:pPr>
              <w:pStyle w:val="Compact"/>
              <w:jc w:val="left"/>
            </w:pPr>
            <w:r>
              <w:rPr>
                <w:bCs/>
                <w:b/>
              </w:rPr>
              <w:t xml:space="preserve">No.</w:t>
            </w:r>
            <w:r>
              <w:t xml:space="preserve"> </w:t>
            </w:r>
            <w:r>
              <w:t xml:space="preserve">Se puede acudir</w:t>
            </w:r>
            <w:r>
              <w:t xml:space="preserve"> </w:t>
            </w:r>
            <w:r>
              <w:rPr>
                <w:bCs/>
                <w:b/>
              </w:rPr>
              <w:t xml:space="preserve">haya o no interpuesto</w:t>
            </w:r>
            <w:r>
              <w:t xml:space="preserve"> </w:t>
            </w:r>
            <w:r>
              <w:t xml:space="preserve">reconsideración (art. 23)</w:t>
            </w:r>
          </w:p>
        </w:tc>
      </w:tr>
      <w:tr>
        <w:tc>
          <w:tcPr/>
          <w:p>
            <w:pPr>
              <w:pStyle w:val="Compact"/>
              <w:jc w:val="left"/>
            </w:pPr>
            <w:r>
              <w:t xml:space="preserve">C11</w:t>
            </w:r>
          </w:p>
        </w:tc>
        <w:tc>
          <w:tcPr/>
          <w:p>
            <w:pPr>
              <w:pStyle w:val="Compact"/>
              <w:jc w:val="left"/>
            </w:pPr>
            <w:r>
              <w:t xml:space="preserve">¿Qué sanción tiene quien incumple la decisión judicial?</w:t>
            </w:r>
          </w:p>
        </w:tc>
        <w:tc>
          <w:tcPr/>
          <w:p>
            <w:pPr>
              <w:pStyle w:val="Compact"/>
              <w:jc w:val="left"/>
            </w:pPr>
            <w:r>
              <w:t xml:space="preserve">Hasta</w:t>
            </w:r>
            <w:r>
              <w:t xml:space="preserve"> </w:t>
            </w:r>
            <w:r>
              <w:rPr>
                <w:bCs/>
                <w:b/>
              </w:rPr>
              <w:t xml:space="preserve">300 días-multa</w:t>
            </w:r>
            <w:r>
              <w:t xml:space="preserve"> </w:t>
            </w:r>
            <w:r>
              <w:t xml:space="preserve">e</w:t>
            </w:r>
            <w:r>
              <w:t xml:space="preserve"> </w:t>
            </w:r>
            <w:r>
              <w:rPr>
                <w:bCs/>
                <w:b/>
              </w:rPr>
              <w:t xml:space="preserve">inhabilitación de hasta 2 años</w:t>
            </w:r>
            <w:r>
              <w:t xml:space="preserve"> </w:t>
            </w:r>
            <w:r>
              <w:t xml:space="preserve">(art. 26)</w:t>
            </w:r>
          </w:p>
        </w:tc>
      </w:tr>
      <w:tr>
        <w:tc>
          <w:tcPr/>
          <w:p>
            <w:pPr>
              <w:pStyle w:val="Compact"/>
              <w:jc w:val="left"/>
            </w:pPr>
            <w:r>
              <w:t xml:space="preserve">C12</w:t>
            </w:r>
          </w:p>
        </w:tc>
        <w:tc>
          <w:tcPr/>
          <w:p>
            <w:pPr>
              <w:pStyle w:val="Compact"/>
              <w:jc w:val="left"/>
            </w:pPr>
            <w:r>
              <w:t xml:space="preserve">¿Qué información sobre funcionarios debe publicarse?</w:t>
            </w:r>
          </w:p>
        </w:tc>
        <w:tc>
          <w:tcPr/>
          <w:p>
            <w:pPr>
              <w:pStyle w:val="Compact"/>
              <w:jc w:val="left"/>
            </w:pPr>
            <w:r>
              <w:t xml:space="preserve">Listado actualizado con</w:t>
            </w:r>
            <w:r>
              <w:t xml:space="preserve"> </w:t>
            </w:r>
            <w:r>
              <w:rPr>
                <w:bCs/>
                <w:b/>
              </w:rPr>
              <w:t xml:space="preserve">cédula, funciones y salarios mensuales</w:t>
            </w:r>
            <w:r>
              <w:t xml:space="preserve">, incluyendo adicionales, prestaciones complementarias y viáticos (art. 8.e)</w:t>
            </w:r>
          </w:p>
        </w:tc>
      </w:tr>
      <w:tr>
        <w:tc>
          <w:tcPr/>
          <w:p>
            <w:pPr>
              <w:pStyle w:val="Compact"/>
              <w:jc w:val="left"/>
            </w:pPr>
            <w:r>
              <w:t xml:space="preserve">C13</w:t>
            </w:r>
          </w:p>
        </w:tc>
        <w:tc>
          <w:tcPr/>
          <w:p>
            <w:pPr>
              <w:pStyle w:val="Compact"/>
              <w:jc w:val="left"/>
            </w:pPr>
            <w:r>
              <w:t xml:space="preserve">¿Qué se requiere para declarar reservada una información?</w:t>
            </w:r>
          </w:p>
        </w:tc>
        <w:tc>
          <w:tcPr/>
          <w:p>
            <w:pPr>
              <w:pStyle w:val="Compact"/>
              <w:jc w:val="left"/>
            </w:pPr>
            <w:r>
              <w:t xml:space="preserve">Que esté calificada como tal</w:t>
            </w:r>
            <w:r>
              <w:t xml:space="preserve"> </w:t>
            </w:r>
            <w:r>
              <w:rPr>
                <w:bCs/>
                <w:b/>
              </w:rPr>
              <w:t xml:space="preserve">en forma expresa por una LEY</w:t>
            </w:r>
            <w:r>
              <w:t xml:space="preserve"> </w:t>
            </w:r>
            <w:r>
              <w:t xml:space="preserve">(art. 22)</w:t>
            </w:r>
          </w:p>
        </w:tc>
      </w:tr>
      <w:tr>
        <w:tc>
          <w:tcPr/>
          <w:p>
            <w:pPr>
              <w:pStyle w:val="Compact"/>
              <w:jc w:val="left"/>
            </w:pPr>
            <w:r>
              <w:t xml:space="preserve">C14</w:t>
            </w:r>
          </w:p>
        </w:tc>
        <w:tc>
          <w:tcPr/>
          <w:p>
            <w:pPr>
              <w:pStyle w:val="Compact"/>
              <w:jc w:val="left"/>
            </w:pPr>
            <w:r>
              <w:t xml:space="preserve">¿Es falta grave el incumplimiento de esta ley por un funcionario?</w:t>
            </w:r>
          </w:p>
        </w:tc>
        <w:tc>
          <w:tcPr/>
          <w:p>
            <w:pPr>
              <w:pStyle w:val="Compact"/>
              <w:jc w:val="left"/>
            </w:pPr>
            <w:r>
              <w:rPr>
                <w:bCs/>
                <w:b/>
              </w:rPr>
              <w:t xml:space="preserve">Sí</w:t>
            </w:r>
            <w:r>
              <w:t xml:space="preserve"> </w:t>
            </w:r>
            <w:r>
              <w:t xml:space="preserve">(art. 28)</w:t>
            </w:r>
          </w:p>
        </w:tc>
      </w:tr>
      <w:tr>
        <w:tc>
          <w:tcPr/>
          <w:p>
            <w:pPr>
              <w:pStyle w:val="Compact"/>
              <w:jc w:val="left"/>
            </w:pPr>
            <w:r>
              <w:t xml:space="preserve">C15</w:t>
            </w:r>
          </w:p>
        </w:tc>
        <w:tc>
          <w:tcPr/>
          <w:p>
            <w:pPr>
              <w:pStyle w:val="Compact"/>
              <w:jc w:val="left"/>
            </w:pPr>
            <w:r>
              <w:t xml:space="preserve">¿Qué obligación tiene la Oficina de Acceso a la Información además de recibir solicitudes?</w:t>
            </w:r>
          </w:p>
        </w:tc>
        <w:tc>
          <w:tcPr/>
          <w:p>
            <w:pPr>
              <w:pStyle w:val="Compact"/>
              <w:jc w:val="left"/>
            </w:pPr>
            <w:r>
              <w:rPr>
                <w:bCs/>
                <w:b/>
              </w:rPr>
              <w:t xml:space="preserve">Orientar y asistir al solicitante en forma sencilla y comprensible</w:t>
            </w:r>
            <w:r>
              <w:t xml:space="preserve"> </w:t>
            </w:r>
            <w:r>
              <w:t xml:space="preserve">(art. 6)</w:t>
            </w:r>
          </w:p>
        </w:tc>
      </w:tr>
    </w:tbl>
    <w:bookmarkEnd w:id="626"/>
    <w:bookmarkStart w:id="627" w:name="X24c4398c5d0b0be166ad399ae3efe5a13572afd"/>
    <w:p>
      <w:pPr>
        <w:pStyle w:val="Heading2"/>
      </w:pPr>
      <w:r>
        <w:t xml:space="preserve">Bloque D — Ley 1266/1987, Registro del Estado Civil (45 preguntas)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Pregunta</w:t>
            </w:r>
          </w:p>
        </w:tc>
        <w:tc>
          <w:tcPr/>
          <w:p>
            <w:pPr>
              <w:pStyle w:val="Compact"/>
              <w:jc w:val="left"/>
            </w:pPr>
            <w:r>
              <w:t xml:space="preserve">Respuesta</w:t>
            </w:r>
          </w:p>
        </w:tc>
      </w:tr>
      <w:tr>
        <w:tc>
          <w:tcPr/>
          <w:p>
            <w:pPr>
              <w:pStyle w:val="Compact"/>
              <w:jc w:val="left"/>
            </w:pPr>
            <w:r>
              <w:t xml:space="preserve">D1</w:t>
            </w:r>
          </w:p>
        </w:tc>
        <w:tc>
          <w:tcPr/>
          <w:p>
            <w:pPr>
              <w:pStyle w:val="Compact"/>
              <w:jc w:val="left"/>
            </w:pPr>
            <w:r>
              <w:t xml:space="preserve">¿De qué ministerio depende el Registro del Estado Civil?</w:t>
            </w:r>
          </w:p>
        </w:tc>
        <w:tc>
          <w:tcPr/>
          <w:p>
            <w:pPr>
              <w:pStyle w:val="Compact"/>
              <w:jc w:val="left"/>
            </w:pPr>
            <w:r>
              <w:t xml:space="preserve">Del</w:t>
            </w:r>
            <w:r>
              <w:t xml:space="preserve"> </w:t>
            </w:r>
            <w:r>
              <w:rPr>
                <w:bCs/>
                <w:b/>
              </w:rPr>
              <w:t xml:space="preserve">Ministerio de Justicia</w:t>
            </w:r>
            <w:r>
              <w:t xml:space="preserve"> </w:t>
            </w:r>
            <w:r>
              <w:t xml:space="preserve">(art. 1)</w:t>
            </w:r>
          </w:p>
        </w:tc>
      </w:tr>
      <w:tr>
        <w:tc>
          <w:tcPr/>
          <w:p>
            <w:pPr>
              <w:pStyle w:val="Compact"/>
              <w:jc w:val="left"/>
            </w:pPr>
            <w:r>
              <w:t xml:space="preserve">D2</w:t>
            </w:r>
          </w:p>
        </w:tc>
        <w:tc>
          <w:tcPr/>
          <w:p>
            <w:pPr>
              <w:pStyle w:val="Compact"/>
              <w:jc w:val="left"/>
            </w:pPr>
            <w:r>
              <w:t xml:space="preserve">¿Todos los días son hábiles para las inscripciones?</w:t>
            </w:r>
          </w:p>
        </w:tc>
        <w:tc>
          <w:tcPr/>
          <w:p>
            <w:pPr>
              <w:pStyle w:val="Compact"/>
              <w:jc w:val="left"/>
            </w:pPr>
            <w:r>
              <w:rPr>
                <w:bCs/>
                <w:b/>
              </w:rPr>
              <w:t xml:space="preserve">Sí</w:t>
            </w:r>
            <w:r>
              <w:t xml:space="preserve"> </w:t>
            </w:r>
            <w:r>
              <w:t xml:space="preserve">(art. 6). Se establecen turnos para feriados y días no laborables</w:t>
            </w:r>
          </w:p>
        </w:tc>
      </w:tr>
      <w:tr>
        <w:tc>
          <w:tcPr/>
          <w:p>
            <w:pPr>
              <w:pStyle w:val="Compact"/>
              <w:jc w:val="left"/>
            </w:pPr>
            <w:r>
              <w:t xml:space="preserve">D3</w:t>
            </w:r>
          </w:p>
        </w:tc>
        <w:tc>
          <w:tcPr/>
          <w:p>
            <w:pPr>
              <w:pStyle w:val="Compact"/>
              <w:jc w:val="left"/>
            </w:pPr>
            <w:r>
              <w:t xml:space="preserve">¿Qué requisitos debe reunir el Director General?</w:t>
            </w:r>
          </w:p>
        </w:tc>
        <w:tc>
          <w:tcPr/>
          <w:p>
            <w:pPr>
              <w:pStyle w:val="Compact"/>
              <w:jc w:val="left"/>
            </w:pPr>
            <w:r>
              <w:t xml:space="preserve">Ser</w:t>
            </w:r>
            <w:r>
              <w:t xml:space="preserve"> </w:t>
            </w:r>
            <w:r>
              <w:rPr>
                <w:bCs/>
                <w:b/>
              </w:rPr>
              <w:t xml:space="preserve">abogado</w:t>
            </w:r>
            <w:r>
              <w:t xml:space="preserve"> </w:t>
            </w:r>
            <w:r>
              <w:t xml:space="preserve">y tener</w:t>
            </w:r>
            <w:r>
              <w:t xml:space="preserve"> </w:t>
            </w:r>
            <w:r>
              <w:rPr>
                <w:bCs/>
                <w:b/>
              </w:rPr>
              <w:t xml:space="preserve">mínimo 30 años</w:t>
            </w:r>
            <w:r>
              <w:t xml:space="preserve"> </w:t>
            </w:r>
            <w:r>
              <w:t xml:space="preserve">(art. 7)</w:t>
            </w:r>
          </w:p>
        </w:tc>
      </w:tr>
      <w:tr>
        <w:tc>
          <w:tcPr/>
          <w:p>
            <w:pPr>
              <w:pStyle w:val="Compact"/>
              <w:jc w:val="left"/>
            </w:pPr>
            <w:r>
              <w:t xml:space="preserve">D4</w:t>
            </w:r>
          </w:p>
        </w:tc>
        <w:tc>
          <w:tcPr/>
          <w:p>
            <w:pPr>
              <w:pStyle w:val="Compact"/>
              <w:jc w:val="left"/>
            </w:pPr>
            <w:r>
              <w:t xml:space="preserve">¿Cuáles son las tres facultades correctoras del Director?</w:t>
            </w:r>
          </w:p>
        </w:tc>
        <w:tc>
          <w:tcPr/>
          <w:p>
            <w:pPr>
              <w:pStyle w:val="Compact"/>
              <w:jc w:val="left"/>
            </w:pPr>
            <w:r>
              <w:rPr>
                <w:bCs/>
                <w:b/>
              </w:rPr>
              <w:t xml:space="preserve">Reconstitución, rectificación administrativa y convalidación</w:t>
            </w:r>
            <w:r>
              <w:t xml:space="preserve">, todas</w:t>
            </w:r>
            <w:r>
              <w:t xml:space="preserve"> </w:t>
            </w:r>
            <w:r>
              <w:rPr>
                <w:bCs/>
                <w:b/>
              </w:rPr>
              <w:t xml:space="preserve">previo dictamen de la Asesoría Jurídica</w:t>
            </w:r>
            <w:r>
              <w:t xml:space="preserve"> </w:t>
            </w:r>
            <w:r>
              <w:t xml:space="preserve">(art. 9.d)</w:t>
            </w:r>
          </w:p>
        </w:tc>
      </w:tr>
      <w:tr>
        <w:tc>
          <w:tcPr/>
          <w:p>
            <w:pPr>
              <w:pStyle w:val="Compact"/>
              <w:jc w:val="left"/>
            </w:pPr>
            <w:r>
              <w:t xml:space="preserve">D5</w:t>
            </w:r>
          </w:p>
        </w:tc>
        <w:tc>
          <w:tcPr/>
          <w:p>
            <w:pPr>
              <w:pStyle w:val="Compact"/>
              <w:jc w:val="left"/>
            </w:pPr>
            <w:r>
              <w:t xml:space="preserve">¿El Director reglamenta la ley?</w:t>
            </w:r>
          </w:p>
        </w:tc>
        <w:tc>
          <w:tcPr/>
          <w:p>
            <w:pPr>
              <w:pStyle w:val="Compact"/>
              <w:jc w:val="left"/>
            </w:pPr>
            <w:r>
              <w:rPr>
                <w:bCs/>
                <w:b/>
              </w:rPr>
              <w:t xml:space="preserve">No</w:t>
            </w:r>
            <w:r>
              <w:t xml:space="preserve">: solo</w:t>
            </w:r>
            <w:r>
              <w:t xml:space="preserve"> </w:t>
            </w:r>
            <w:r>
              <w:rPr>
                <w:bCs/>
                <w:b/>
              </w:rPr>
              <w:t xml:space="preserve">propone</w:t>
            </w:r>
            <w:r>
              <w:t xml:space="preserve"> </w:t>
            </w:r>
            <w:r>
              <w:t xml:space="preserve">la reglamentación (art. 9.f). Reglamentar es facultad del Poder Ejecutivo (art. 133)</w:t>
            </w:r>
          </w:p>
        </w:tc>
      </w:tr>
      <w:tr>
        <w:tc>
          <w:tcPr/>
          <w:p>
            <w:pPr>
              <w:pStyle w:val="Compact"/>
              <w:jc w:val="left"/>
            </w:pPr>
            <w:r>
              <w:t xml:space="preserve">D6</w:t>
            </w:r>
          </w:p>
        </w:tc>
        <w:tc>
          <w:tcPr/>
          <w:p>
            <w:pPr>
              <w:pStyle w:val="Compact"/>
              <w:jc w:val="left"/>
            </w:pPr>
            <w:r>
              <w:t xml:space="preserve">¿Cómo define la ley al oficial del Registro Civil?</w:t>
            </w:r>
          </w:p>
        </w:tc>
        <w:tc>
          <w:tcPr/>
          <w:p>
            <w:pPr>
              <w:pStyle w:val="Compact"/>
              <w:jc w:val="left"/>
            </w:pPr>
            <w:r>
              <w:t xml:space="preserve">El funcionario que tiene a su cargo</w:t>
            </w:r>
            <w:r>
              <w:t xml:space="preserve"> </w:t>
            </w:r>
            <w:r>
              <w:rPr>
                <w:bCs/>
                <w:b/>
              </w:rPr>
              <w:t xml:space="preserve">la inscripción de los hechos y actos jurídicos relativos al estado civil en los libros respectivos</w:t>
            </w:r>
            <w:r>
              <w:t xml:space="preserve"> </w:t>
            </w:r>
            <w:r>
              <w:t xml:space="preserve">(art. 11)</w:t>
            </w:r>
          </w:p>
        </w:tc>
      </w:tr>
      <w:tr>
        <w:tc>
          <w:tcPr/>
          <w:p>
            <w:pPr>
              <w:pStyle w:val="Compact"/>
              <w:jc w:val="left"/>
            </w:pPr>
            <w:r>
              <w:t xml:space="preserve">D7</w:t>
            </w:r>
          </w:p>
        </w:tc>
        <w:tc>
          <w:tcPr/>
          <w:p>
            <w:pPr>
              <w:pStyle w:val="Compact"/>
              <w:jc w:val="left"/>
            </w:pPr>
            <w:r>
              <w:t xml:space="preserve">¿Cuándo se hace el inventario de libros, muebles y útiles?</w:t>
            </w:r>
          </w:p>
        </w:tc>
        <w:tc>
          <w:tcPr/>
          <w:p>
            <w:pPr>
              <w:pStyle w:val="Compact"/>
              <w:jc w:val="left"/>
            </w:pPr>
            <w:r>
              <w:t xml:space="preserve">En el</w:t>
            </w:r>
            <w:r>
              <w:t xml:space="preserve"> </w:t>
            </w:r>
            <w:r>
              <w:rPr>
                <w:bCs/>
                <w:b/>
              </w:rPr>
              <w:t xml:space="preserve">mes de enero de cada año</w:t>
            </w:r>
            <w:r>
              <w:t xml:space="preserve"> </w:t>
            </w:r>
            <w:r>
              <w:t xml:space="preserve">(art. 12)</w:t>
            </w:r>
          </w:p>
        </w:tc>
      </w:tr>
      <w:tr>
        <w:tc>
          <w:tcPr/>
          <w:p>
            <w:pPr>
              <w:pStyle w:val="Compact"/>
              <w:jc w:val="left"/>
            </w:pPr>
            <w:r>
              <w:t xml:space="preserve">D8</w:t>
            </w:r>
          </w:p>
        </w:tc>
        <w:tc>
          <w:tcPr/>
          <w:p>
            <w:pPr>
              <w:pStyle w:val="Compact"/>
              <w:jc w:val="left"/>
            </w:pPr>
            <w:r>
              <w:t xml:space="preserve">¿Puede un oficial dejar el cargo al renunciar?</w:t>
            </w:r>
          </w:p>
        </w:tc>
        <w:tc>
          <w:tcPr/>
          <w:p>
            <w:pPr>
              <w:pStyle w:val="Compact"/>
              <w:jc w:val="left"/>
            </w:pPr>
            <w:r>
              <w:rPr>
                <w:bCs/>
                <w:b/>
              </w:rPr>
              <w:t xml:space="preserve">No</w:t>
            </w:r>
            <w:r>
              <w:t xml:space="preserve">, hasta ser sustituido legalmente y</w:t>
            </w:r>
            <w:r>
              <w:t xml:space="preserve"> </w:t>
            </w:r>
            <w:r>
              <w:rPr>
                <w:bCs/>
                <w:b/>
              </w:rPr>
              <w:t xml:space="preserve">entregar los libros, registros y archivos bajo inventario</w:t>
            </w:r>
            <w:r>
              <w:t xml:space="preserve"> </w:t>
            </w:r>
            <w:r>
              <w:t xml:space="preserve">(art. 13)</w:t>
            </w:r>
          </w:p>
        </w:tc>
      </w:tr>
      <w:tr>
        <w:tc>
          <w:tcPr/>
          <w:p>
            <w:pPr>
              <w:pStyle w:val="Compact"/>
              <w:jc w:val="left"/>
            </w:pPr>
            <w:r>
              <w:t xml:space="preserve">D9</w:t>
            </w:r>
          </w:p>
        </w:tc>
        <w:tc>
          <w:tcPr/>
          <w:p>
            <w:pPr>
              <w:pStyle w:val="Compact"/>
              <w:jc w:val="left"/>
            </w:pPr>
            <w:r>
              <w:t xml:space="preserve">¿La inscripción de nacimiento tiene costo?</w:t>
            </w:r>
          </w:p>
        </w:tc>
        <w:tc>
          <w:tcPr/>
          <w:p>
            <w:pPr>
              <w:pStyle w:val="Compact"/>
              <w:jc w:val="left"/>
            </w:pPr>
            <w:r>
              <w:rPr>
                <w:bCs/>
                <w:b/>
              </w:rPr>
              <w:t xml:space="preserve">No, es gratuita</w:t>
            </w:r>
            <w:r>
              <w:t xml:space="preserve"> </w:t>
            </w:r>
            <w:r>
              <w:t xml:space="preserve">(art. 14)</w:t>
            </w:r>
          </w:p>
        </w:tc>
      </w:tr>
      <w:tr>
        <w:tc>
          <w:tcPr/>
          <w:p>
            <w:pPr>
              <w:pStyle w:val="Compact"/>
              <w:jc w:val="left"/>
            </w:pPr>
            <w:r>
              <w:t xml:space="preserve">D10</w:t>
            </w:r>
          </w:p>
        </w:tc>
        <w:tc>
          <w:tcPr/>
          <w:p>
            <w:pPr>
              <w:pStyle w:val="Compact"/>
              <w:jc w:val="left"/>
            </w:pPr>
            <w:r>
              <w:t xml:space="preserve">¿Cuándo depositan los oficiales las recaudaciones?</w:t>
            </w:r>
          </w:p>
        </w:tc>
        <w:tc>
          <w:tcPr/>
          <w:p>
            <w:pPr>
              <w:pStyle w:val="Compact"/>
              <w:jc w:val="left"/>
            </w:pPr>
            <w:r>
              <w:rPr>
                <w:bCs/>
                <w:b/>
              </w:rPr>
              <w:t xml:space="preserve">Del 1 al 15 de cada mes</w:t>
            </w:r>
            <w:r>
              <w:t xml:space="preserve">, correspondientes al mes anterior (art. 16)</w:t>
            </w:r>
          </w:p>
        </w:tc>
      </w:tr>
      <w:tr>
        <w:tc>
          <w:tcPr/>
          <w:p>
            <w:pPr>
              <w:pStyle w:val="Compact"/>
              <w:jc w:val="left"/>
            </w:pPr>
            <w:r>
              <w:t xml:space="preserve">D11</w:t>
            </w:r>
          </w:p>
        </w:tc>
        <w:tc>
          <w:tcPr/>
          <w:p>
            <w:pPr>
              <w:pStyle w:val="Compact"/>
              <w:jc w:val="left"/>
            </w:pPr>
            <w:r>
              <w:t xml:space="preserve">¿En qué libros se inscriben los hechos vitales?</w:t>
            </w:r>
          </w:p>
        </w:tc>
        <w:tc>
          <w:tcPr/>
          <w:p>
            <w:pPr>
              <w:pStyle w:val="Compact"/>
              <w:jc w:val="left"/>
            </w:pPr>
            <w:r>
              <w:rPr>
                <w:bCs/>
                <w:b/>
              </w:rPr>
              <w:t xml:space="preserve">Separados</w:t>
            </w:r>
            <w:r>
              <w:t xml:space="preserve">: nacimientos, adopciones, matrimonios y defunciones. El de</w:t>
            </w:r>
            <w:r>
              <w:t xml:space="preserve"> </w:t>
            </w:r>
            <w:r>
              <w:rPr>
                <w:bCs/>
                <w:b/>
              </w:rPr>
              <w:t xml:space="preserve">adopciones solo en la Dirección General</w:t>
            </w:r>
            <w:r>
              <w:t xml:space="preserve">. Todo</w:t>
            </w:r>
            <w:r>
              <w:t xml:space="preserve"> </w:t>
            </w:r>
            <w:r>
              <w:rPr>
                <w:bCs/>
                <w:b/>
              </w:rPr>
              <w:t xml:space="preserve">por duplicado y en el mismo acto</w:t>
            </w:r>
            <w:r>
              <w:t xml:space="preserve"> </w:t>
            </w:r>
            <w:r>
              <w:t xml:space="preserve">(art. 18)</w:t>
            </w:r>
          </w:p>
        </w:tc>
      </w:tr>
      <w:tr>
        <w:tc>
          <w:tcPr/>
          <w:p>
            <w:pPr>
              <w:pStyle w:val="Compact"/>
              <w:jc w:val="left"/>
            </w:pPr>
            <w:r>
              <w:t xml:space="preserve">D12</w:t>
            </w:r>
          </w:p>
        </w:tc>
        <w:tc>
          <w:tcPr/>
          <w:p>
            <w:pPr>
              <w:pStyle w:val="Compact"/>
              <w:jc w:val="left"/>
            </w:pPr>
            <w:r>
              <w:t xml:space="preserve">¿Cómo se indexan los libros de matrimonios?</w:t>
            </w:r>
          </w:p>
        </w:tc>
        <w:tc>
          <w:tcPr/>
          <w:p>
            <w:pPr>
              <w:pStyle w:val="Compact"/>
              <w:jc w:val="left"/>
            </w:pPr>
            <w:r>
              <w:t xml:space="preserve">Por el</w:t>
            </w:r>
            <w:r>
              <w:t xml:space="preserve"> </w:t>
            </w:r>
            <w:r>
              <w:rPr>
                <w:bCs/>
                <w:b/>
              </w:rPr>
              <w:t xml:space="preserve">apellido de cada contrayente por separado</w:t>
            </w:r>
            <w:r>
              <w:t xml:space="preserve"> </w:t>
            </w:r>
            <w:r>
              <w:t xml:space="preserve">(art. 19)</w:t>
            </w:r>
          </w:p>
        </w:tc>
      </w:tr>
      <w:tr>
        <w:tc>
          <w:tcPr/>
          <w:p>
            <w:pPr>
              <w:pStyle w:val="Compact"/>
              <w:jc w:val="left"/>
            </w:pPr>
            <w:r>
              <w:t xml:space="preserve">D13</w:t>
            </w:r>
          </w:p>
        </w:tc>
        <w:tc>
          <w:tcPr/>
          <w:p>
            <w:pPr>
              <w:pStyle w:val="Compact"/>
              <w:jc w:val="left"/>
            </w:pPr>
            <w:r>
              <w:t xml:space="preserve">¿Y las defunciones de mujer casada o viuda?</w:t>
            </w:r>
          </w:p>
        </w:tc>
        <w:tc>
          <w:tcPr/>
          <w:p>
            <w:pPr>
              <w:pStyle w:val="Compact"/>
              <w:jc w:val="left"/>
            </w:pPr>
            <w:r>
              <w:t xml:space="preserve">Por el</w:t>
            </w:r>
            <w:r>
              <w:t xml:space="preserve"> </w:t>
            </w:r>
            <w:r>
              <w:rPr>
                <w:bCs/>
                <w:b/>
              </w:rPr>
              <w:t xml:space="preserve">apellido de soltera y el de casada</w:t>
            </w:r>
            <w:r>
              <w:t xml:space="preserve"> </w:t>
            </w:r>
            <w:r>
              <w:t xml:space="preserve">(art. 19)</w:t>
            </w:r>
          </w:p>
        </w:tc>
      </w:tr>
      <w:tr>
        <w:tc>
          <w:tcPr/>
          <w:p>
            <w:pPr>
              <w:pStyle w:val="Compact"/>
              <w:jc w:val="left"/>
            </w:pPr>
            <w:r>
              <w:t xml:space="preserve">D14</w:t>
            </w:r>
          </w:p>
        </w:tc>
        <w:tc>
          <w:tcPr/>
          <w:p>
            <w:pPr>
              <w:pStyle w:val="Compact"/>
              <w:jc w:val="left"/>
            </w:pPr>
            <w:r>
              <w:t xml:space="preserve">¿Por qué se cierran los libros al fin de año aunque sobren hojas?</w:t>
            </w:r>
          </w:p>
        </w:tc>
        <w:tc>
          <w:tcPr/>
          <w:p>
            <w:pPr>
              <w:pStyle w:val="Compact"/>
              <w:jc w:val="left"/>
            </w:pPr>
            <w:r>
              <w:t xml:space="preserve">Para que</w:t>
            </w:r>
            <w:r>
              <w:t xml:space="preserve"> </w:t>
            </w:r>
            <w:r>
              <w:rPr>
                <w:bCs/>
                <w:b/>
              </w:rPr>
              <w:t xml:space="preserve">no se pueda agregar nada después</w:t>
            </w:r>
            <w:r>
              <w:t xml:space="preserve">. Se hace constar el número de inscripciones y el</w:t>
            </w:r>
            <w:r>
              <w:t xml:space="preserve"> </w:t>
            </w:r>
            <w:r>
              <w:rPr>
                <w:bCs/>
                <w:b/>
              </w:rPr>
              <w:t xml:space="preserve">certificado de clausura</w:t>
            </w:r>
            <w:r>
              <w:t xml:space="preserve"> </w:t>
            </w:r>
            <w:r>
              <w:t xml:space="preserve">(art. 20)</w:t>
            </w:r>
          </w:p>
        </w:tc>
      </w:tr>
      <w:tr>
        <w:tc>
          <w:tcPr/>
          <w:p>
            <w:pPr>
              <w:pStyle w:val="Compact"/>
              <w:jc w:val="left"/>
            </w:pPr>
            <w:r>
              <w:t xml:space="preserve">D15</w:t>
            </w:r>
          </w:p>
        </w:tc>
        <w:tc>
          <w:tcPr/>
          <w:p>
            <w:pPr>
              <w:pStyle w:val="Compact"/>
              <w:jc w:val="left"/>
            </w:pPr>
            <w:r>
              <w:t xml:space="preserve">¿Qué pasa con una inscripción hecha en un libro no rubricado?</w:t>
            </w:r>
          </w:p>
        </w:tc>
        <w:tc>
          <w:tcPr/>
          <w:p>
            <w:pPr>
              <w:pStyle w:val="Compact"/>
              <w:jc w:val="left"/>
            </w:pPr>
            <w:r>
              <w:t xml:space="preserve">Es</w:t>
            </w:r>
            <w:r>
              <w:t xml:space="preserve"> </w:t>
            </w:r>
            <w:r>
              <w:rPr>
                <w:bCs/>
                <w:b/>
              </w:rPr>
              <w:t xml:space="preserve">NULA</w:t>
            </w:r>
            <w:r>
              <w:t xml:space="preserve">, y el oficial</w:t>
            </w:r>
            <w:r>
              <w:t xml:space="preserve"> </w:t>
            </w:r>
            <w:r>
              <w:rPr>
                <w:bCs/>
                <w:b/>
              </w:rPr>
              <w:t xml:space="preserve">será separado de su cargo</w:t>
            </w:r>
            <w:r>
              <w:t xml:space="preserve"> </w:t>
            </w:r>
            <w:r>
              <w:t xml:space="preserve">(art. 21)</w:t>
            </w:r>
          </w:p>
        </w:tc>
      </w:tr>
      <w:tr>
        <w:tc>
          <w:tcPr/>
          <w:p>
            <w:pPr>
              <w:pStyle w:val="Compact"/>
              <w:jc w:val="left"/>
            </w:pPr>
            <w:r>
              <w:t xml:space="preserve">D16</w:t>
            </w:r>
          </w:p>
        </w:tc>
        <w:tc>
          <w:tcPr/>
          <w:p>
            <w:pPr>
              <w:pStyle w:val="Compact"/>
              <w:jc w:val="left"/>
            </w:pPr>
            <w:r>
              <w:t xml:space="preserve">¿Qué va impreso en la primera página de los libros?</w:t>
            </w:r>
          </w:p>
        </w:tc>
        <w:tc>
          <w:tcPr/>
          <w:p>
            <w:pPr>
              <w:pStyle w:val="Compact"/>
              <w:jc w:val="left"/>
            </w:pPr>
            <w:r>
              <w:t xml:space="preserve">El texto de la ley, las disposiciones del</w:t>
            </w:r>
            <w:r>
              <w:t xml:space="preserve"> </w:t>
            </w:r>
            <w:r>
              <w:rPr>
                <w:bCs/>
                <w:b/>
              </w:rPr>
              <w:t xml:space="preserve">Código Civil sobre impedimentos matrimoniales</w:t>
            </w:r>
            <w:r>
              <w:t xml:space="preserve"> </w:t>
            </w:r>
            <w:r>
              <w:t xml:space="preserve">y las del</w:t>
            </w:r>
            <w:r>
              <w:t xml:space="preserve"> </w:t>
            </w:r>
            <w:r>
              <w:rPr>
                <w:bCs/>
                <w:b/>
              </w:rPr>
              <w:t xml:space="preserve">Código del Menor sobre filiación</w:t>
            </w:r>
            <w:r>
              <w:t xml:space="preserve"> </w:t>
            </w:r>
            <w:r>
              <w:t xml:space="preserve">(art. 22)</w:t>
            </w:r>
          </w:p>
        </w:tc>
      </w:tr>
      <w:tr>
        <w:tc>
          <w:tcPr/>
          <w:p>
            <w:pPr>
              <w:pStyle w:val="Compact"/>
              <w:jc w:val="left"/>
            </w:pPr>
            <w:r>
              <w:t xml:space="preserve">D17</w:t>
            </w:r>
          </w:p>
        </w:tc>
        <w:tc>
          <w:tcPr/>
          <w:p>
            <w:pPr>
              <w:pStyle w:val="Compact"/>
              <w:jc w:val="left"/>
            </w:pPr>
            <w:r>
              <w:t xml:space="preserve">¿Qué tres cosas prohíbe el artículo 26 al escribir un acta?</w:t>
            </w:r>
          </w:p>
        </w:tc>
        <w:tc>
          <w:tcPr/>
          <w:p>
            <w:pPr>
              <w:pStyle w:val="Compact"/>
              <w:jc w:val="left"/>
            </w:pPr>
            <w:r>
              <w:rPr>
                <w:bCs/>
                <w:b/>
              </w:rPr>
              <w:t xml:space="preserve">Guarismos, abreviaturas y raspaduras</w:t>
            </w:r>
            <w:r>
              <w:t xml:space="preserve"> </w:t>
            </w:r>
            <w:r>
              <w:t xml:space="preserve">(y tampoco se dejan espacios en blanco)</w:t>
            </w:r>
          </w:p>
        </w:tc>
      </w:tr>
      <w:tr>
        <w:tc>
          <w:tcPr/>
          <w:p>
            <w:pPr>
              <w:pStyle w:val="Compact"/>
              <w:jc w:val="left"/>
            </w:pPr>
            <w:r>
              <w:t xml:space="preserve">D18</w:t>
            </w:r>
          </w:p>
        </w:tc>
        <w:tc>
          <w:tcPr/>
          <w:p>
            <w:pPr>
              <w:pStyle w:val="Compact"/>
              <w:jc w:val="left"/>
            </w:pPr>
            <w:r>
              <w:t xml:space="preserve">¿Cuándo se salvan las enmiendas?</w:t>
            </w:r>
          </w:p>
        </w:tc>
        <w:tc>
          <w:tcPr/>
          <w:p>
            <w:pPr>
              <w:pStyle w:val="Compact"/>
              <w:jc w:val="left"/>
            </w:pPr>
            <w:r>
              <w:rPr>
                <w:bCs/>
                <w:b/>
              </w:rPr>
              <w:t xml:space="preserve">Al final del acta, antes de la firma</w:t>
            </w:r>
            <w:r>
              <w:t xml:space="preserve"> </w:t>
            </w:r>
            <w:r>
              <w:t xml:space="preserve">(art. 26)</w:t>
            </w:r>
          </w:p>
        </w:tc>
      </w:tr>
      <w:tr>
        <w:tc>
          <w:tcPr/>
          <w:p>
            <w:pPr>
              <w:pStyle w:val="Compact"/>
              <w:jc w:val="left"/>
            </w:pPr>
            <w:r>
              <w:t xml:space="preserve">D19</w:t>
            </w:r>
          </w:p>
        </w:tc>
        <w:tc>
          <w:tcPr/>
          <w:p>
            <w:pPr>
              <w:pStyle w:val="Compact"/>
              <w:jc w:val="left"/>
            </w:pPr>
            <w:r>
              <w:t xml:space="preserve">¿Cuáles son los cinco elementos que debe contener toda inscripción?</w:t>
            </w:r>
          </w:p>
        </w:tc>
        <w:tc>
          <w:tcPr/>
          <w:p>
            <w:pPr>
              <w:pStyle w:val="Compact"/>
              <w:jc w:val="left"/>
            </w:pPr>
            <w:r>
              <w:t xml:space="preserve">Lugar/día/mes/año/</w:t>
            </w:r>
            <w:r>
              <w:rPr>
                <w:bCs/>
                <w:b/>
              </w:rPr>
              <w:t xml:space="preserve">hora</w:t>
            </w:r>
            <w:r>
              <w:t xml:space="preserve"> </w:t>
            </w:r>
            <w:r>
              <w:t xml:space="preserve">· nombre, apellido y domicilio de los</w:t>
            </w:r>
            <w:r>
              <w:t xml:space="preserve"> </w:t>
            </w:r>
            <w:r>
              <w:rPr>
                <w:bCs/>
                <w:b/>
              </w:rPr>
              <w:t xml:space="preserve">comparecientes</w:t>
            </w:r>
            <w:r>
              <w:t xml:space="preserve"> </w:t>
            </w:r>
            <w:r>
              <w:t xml:space="preserve">·</w:t>
            </w:r>
            <w:r>
              <w:t xml:space="preserve"> </w:t>
            </w:r>
            <w:r>
              <w:rPr>
                <w:bCs/>
                <w:b/>
              </w:rPr>
              <w:t xml:space="preserve">naturaleza</w:t>
            </w:r>
            <w:r>
              <w:t xml:space="preserve"> </w:t>
            </w:r>
            <w:r>
              <w:t xml:space="preserve">de la inscripción · forma en que</w:t>
            </w:r>
            <w:r>
              <w:t xml:space="preserve"> </w:t>
            </w:r>
            <w:r>
              <w:rPr>
                <w:bCs/>
                <w:b/>
              </w:rPr>
              <w:t xml:space="preserve">acreditaron su identidad</w:t>
            </w:r>
            <w:r>
              <w:t xml:space="preserve"> </w:t>
            </w:r>
            <w:r>
              <w:t xml:space="preserve">·</w:t>
            </w:r>
            <w:r>
              <w:t xml:space="preserve"> </w:t>
            </w:r>
            <w:r>
              <w:rPr>
                <w:bCs/>
                <w:b/>
              </w:rPr>
              <w:t xml:space="preserve">firmas</w:t>
            </w:r>
            <w:r>
              <w:t xml:space="preserve"> </w:t>
            </w:r>
            <w:r>
              <w:t xml:space="preserve">en ambos libros (art. 27)</w:t>
            </w:r>
          </w:p>
        </w:tc>
      </w:tr>
      <w:tr>
        <w:tc>
          <w:tcPr/>
          <w:p>
            <w:pPr>
              <w:pStyle w:val="Compact"/>
              <w:jc w:val="left"/>
            </w:pPr>
            <w:r>
              <w:t xml:space="preserve">D20</w:t>
            </w:r>
          </w:p>
        </w:tc>
        <w:tc>
          <w:tcPr/>
          <w:p>
            <w:pPr>
              <w:pStyle w:val="Compact"/>
              <w:jc w:val="left"/>
            </w:pPr>
            <w:r>
              <w:t xml:space="preserve">¿Qué pasa si alguien no sabe firmar?</w:t>
            </w:r>
          </w:p>
        </w:tc>
        <w:tc>
          <w:tcPr/>
          <w:p>
            <w:pPr>
              <w:pStyle w:val="Compact"/>
              <w:jc w:val="left"/>
            </w:pPr>
            <w:r>
              <w:t xml:space="preserve">Firma</w:t>
            </w:r>
            <w:r>
              <w:t xml:space="preserve"> </w:t>
            </w:r>
            <w:r>
              <w:rPr>
                <w:bCs/>
                <w:b/>
              </w:rPr>
              <w:t xml:space="preserve">otra persona a su ruego</w:t>
            </w:r>
            <w:r>
              <w:t xml:space="preserve"> </w:t>
            </w:r>
            <w:r>
              <w:t xml:space="preserve">y se estampa la</w:t>
            </w:r>
            <w:r>
              <w:t xml:space="preserve"> </w:t>
            </w:r>
            <w:r>
              <w:rPr>
                <w:bCs/>
                <w:b/>
              </w:rPr>
              <w:t xml:space="preserve">impresión digital, preferentemente del pulgar derecho</w:t>
            </w:r>
            <w:r>
              <w:t xml:space="preserve"> </w:t>
            </w:r>
            <w:r>
              <w:t xml:space="preserve">(art. 28)</w:t>
            </w:r>
          </w:p>
        </w:tc>
      </w:tr>
      <w:tr>
        <w:tc>
          <w:tcPr/>
          <w:p>
            <w:pPr>
              <w:pStyle w:val="Compact"/>
              <w:jc w:val="left"/>
            </w:pPr>
            <w:r>
              <w:t xml:space="preserve">D21</w:t>
            </w:r>
          </w:p>
        </w:tc>
        <w:tc>
          <w:tcPr/>
          <w:p>
            <w:pPr>
              <w:pStyle w:val="Compact"/>
              <w:jc w:val="left"/>
            </w:pPr>
            <w:r>
              <w:t xml:space="preserve">¿Puede un oficial inscribir un acto de su prima hermana?</w:t>
            </w:r>
          </w:p>
        </w:tc>
        <w:tc>
          <w:tcPr/>
          <w:p>
            <w:pPr>
              <w:pStyle w:val="Compact"/>
              <w:jc w:val="left"/>
            </w:pPr>
            <w:r>
              <w:rPr>
                <w:bCs/>
                <w:b/>
              </w:rPr>
              <w:t xml:space="preserve">No.</w:t>
            </w:r>
            <w:r>
              <w:t xml:space="preserve"> </w:t>
            </w:r>
            <w:r>
              <w:t xml:space="preserve">Está prohibido hasta el</w:t>
            </w:r>
            <w:r>
              <w:t xml:space="preserve"> </w:t>
            </w:r>
            <w:r>
              <w:rPr>
                <w:bCs/>
                <w:b/>
              </w:rPr>
              <w:t xml:space="preserve">4° de consanguinidad y 2° de afinidad</w:t>
            </w:r>
            <w:r>
              <w:t xml:space="preserve">; lo reemplaza otro oficial (art. 30)</w:t>
            </w:r>
          </w:p>
        </w:tc>
      </w:tr>
      <w:tr>
        <w:tc>
          <w:tcPr/>
          <w:p>
            <w:pPr>
              <w:pStyle w:val="Compact"/>
              <w:jc w:val="left"/>
            </w:pPr>
            <w:r>
              <w:t xml:space="preserve">D22</w:t>
            </w:r>
          </w:p>
        </w:tc>
        <w:tc>
          <w:tcPr/>
          <w:p>
            <w:pPr>
              <w:pStyle w:val="Compact"/>
              <w:jc w:val="left"/>
            </w:pPr>
            <w:r>
              <w:t xml:space="preserve">¿Qué naturaleza jurídica tienen las partidas?</w:t>
            </w:r>
          </w:p>
        </w:tc>
        <w:tc>
          <w:tcPr/>
          <w:p>
            <w:pPr>
              <w:pStyle w:val="Compact"/>
              <w:jc w:val="left"/>
            </w:pPr>
            <w:r>
              <w:t xml:space="preserve">Son</w:t>
            </w:r>
            <w:r>
              <w:t xml:space="preserve"> </w:t>
            </w:r>
            <w:r>
              <w:rPr>
                <w:bCs/>
                <w:b/>
              </w:rPr>
              <w:t xml:space="preserve">instrumentos públicos</w:t>
            </w:r>
            <w:r>
              <w:t xml:space="preserve"> </w:t>
            </w:r>
            <w:r>
              <w:t xml:space="preserve">(art. 31)</w:t>
            </w:r>
          </w:p>
        </w:tc>
      </w:tr>
      <w:tr>
        <w:tc>
          <w:tcPr/>
          <w:p>
            <w:pPr>
              <w:pStyle w:val="Compact"/>
              <w:jc w:val="left"/>
            </w:pPr>
            <w:r>
              <w:t xml:space="preserve">D23</w:t>
            </w:r>
          </w:p>
        </w:tc>
        <w:tc>
          <w:tcPr/>
          <w:p>
            <w:pPr>
              <w:pStyle w:val="Compact"/>
              <w:jc w:val="left"/>
            </w:pPr>
            <w:r>
              <w:t xml:space="preserve">¿Qué debe hacer el oficial si se niega a inscribir?</w:t>
            </w:r>
          </w:p>
        </w:tc>
        <w:tc>
          <w:tcPr/>
          <w:p>
            <w:pPr>
              <w:pStyle w:val="Compact"/>
              <w:jc w:val="left"/>
            </w:pPr>
            <w:r>
              <w:t xml:space="preserve">Dar al interesado</w:t>
            </w:r>
            <w:r>
              <w:t xml:space="preserve"> </w:t>
            </w:r>
            <w:r>
              <w:rPr>
                <w:bCs/>
                <w:b/>
              </w:rPr>
              <w:t xml:space="preserve">constancia firmada</w:t>
            </w:r>
            <w:r>
              <w:t xml:space="preserve"> </w:t>
            </w:r>
            <w:r>
              <w:t xml:space="preserve">de la presentación y de la negativa,</w:t>
            </w:r>
            <w:r>
              <w:t xml:space="preserve"> </w:t>
            </w:r>
            <w:r>
              <w:rPr>
                <w:bCs/>
                <w:b/>
              </w:rPr>
              <w:t xml:space="preserve">con copia a la Dirección</w:t>
            </w:r>
            <w:r>
              <w:t xml:space="preserve"> </w:t>
            </w:r>
            <w:r>
              <w:t xml:space="preserve">(art. 33)</w:t>
            </w:r>
          </w:p>
        </w:tc>
      </w:tr>
      <w:tr>
        <w:tc>
          <w:tcPr/>
          <w:p>
            <w:pPr>
              <w:pStyle w:val="Compact"/>
              <w:jc w:val="left"/>
            </w:pPr>
            <w:r>
              <w:t xml:space="preserve">D24</w:t>
            </w:r>
          </w:p>
        </w:tc>
        <w:tc>
          <w:tcPr/>
          <w:p>
            <w:pPr>
              <w:pStyle w:val="Compact"/>
              <w:jc w:val="left"/>
            </w:pPr>
            <w:r>
              <w:t xml:space="preserve">¿En qué plazo se expiden testimonios y certificados?</w:t>
            </w:r>
          </w:p>
        </w:tc>
        <w:tc>
          <w:tcPr/>
          <w:p>
            <w:pPr>
              <w:pStyle w:val="Compact"/>
              <w:jc w:val="left"/>
            </w:pPr>
            <w:r>
              <w:rPr>
                <w:bCs/>
                <w:b/>
              </w:rPr>
              <w:t xml:space="preserve">48 horas</w:t>
            </w:r>
            <w:r>
              <w:t xml:space="preserve">, a quien lo solicite y</w:t>
            </w:r>
            <w:r>
              <w:t xml:space="preserve"> </w:t>
            </w:r>
            <w:r>
              <w:rPr>
                <w:bCs/>
                <w:b/>
              </w:rPr>
              <w:t xml:space="preserve">tenga interés legítimo</w:t>
            </w:r>
            <w:r>
              <w:t xml:space="preserve"> </w:t>
            </w:r>
            <w:r>
              <w:t xml:space="preserve">(art. 37)</w:t>
            </w:r>
          </w:p>
        </w:tc>
      </w:tr>
      <w:tr>
        <w:tc>
          <w:tcPr/>
          <w:p>
            <w:pPr>
              <w:pStyle w:val="Compact"/>
              <w:jc w:val="left"/>
            </w:pPr>
            <w:r>
              <w:t xml:space="preserve">D25</w:t>
            </w:r>
          </w:p>
        </w:tc>
        <w:tc>
          <w:tcPr/>
          <w:p>
            <w:pPr>
              <w:pStyle w:val="Compact"/>
              <w:jc w:val="left"/>
            </w:pPr>
            <w:r>
              <w:t xml:space="preserve">¿Qué requisitos deben cumplir los testigos?</w:t>
            </w:r>
          </w:p>
        </w:tc>
        <w:tc>
          <w:tcPr/>
          <w:p>
            <w:pPr>
              <w:pStyle w:val="Compact"/>
              <w:jc w:val="left"/>
            </w:pPr>
            <w:r>
              <w:rPr>
                <w:bCs/>
                <w:b/>
              </w:rPr>
              <w:t xml:space="preserve">18 años cumplidos</w:t>
            </w:r>
            <w:r>
              <w:t xml:space="preserve">, ser hábiles y</w:t>
            </w:r>
            <w:r>
              <w:t xml:space="preserve"> </w:t>
            </w:r>
            <w:r>
              <w:rPr>
                <w:bCs/>
                <w:b/>
              </w:rPr>
              <w:t xml:space="preserve">no ser parientes del oficial</w:t>
            </w:r>
            <w:r>
              <w:t xml:space="preserve"> </w:t>
            </w:r>
            <w:r>
              <w:t xml:space="preserve">dentro del 4°/2° (art. 38)</w:t>
            </w:r>
          </w:p>
        </w:tc>
      </w:tr>
      <w:tr>
        <w:tc>
          <w:tcPr/>
          <w:p>
            <w:pPr>
              <w:pStyle w:val="Compact"/>
              <w:jc w:val="left"/>
            </w:pPr>
            <w:r>
              <w:t xml:space="preserve">D26</w:t>
            </w:r>
          </w:p>
        </w:tc>
        <w:tc>
          <w:tcPr/>
          <w:p>
            <w:pPr>
              <w:pStyle w:val="Compact"/>
              <w:jc w:val="left"/>
            </w:pPr>
            <w:r>
              <w:t xml:space="preserve">¿Se admiten como testigos a los parientes de los interesados?</w:t>
            </w:r>
          </w:p>
        </w:tc>
        <w:tc>
          <w:tcPr/>
          <w:p>
            <w:pPr>
              <w:pStyle w:val="Compact"/>
              <w:jc w:val="left"/>
            </w:pPr>
            <w:r>
              <w:rPr>
                <w:bCs/>
                <w:b/>
              </w:rPr>
              <w:t xml:space="preserve">Sí, preferentemente</w:t>
            </w:r>
            <w:r>
              <w:t xml:space="preserve"> </w:t>
            </w:r>
            <w:r>
              <w:t xml:space="preserve">(art. 38)</w:t>
            </w:r>
          </w:p>
        </w:tc>
      </w:tr>
      <w:tr>
        <w:tc>
          <w:tcPr/>
          <w:p>
            <w:pPr>
              <w:pStyle w:val="Compact"/>
              <w:jc w:val="left"/>
            </w:pPr>
            <w:r>
              <w:t xml:space="preserve">D27</w:t>
            </w:r>
          </w:p>
        </w:tc>
        <w:tc>
          <w:tcPr/>
          <w:p>
            <w:pPr>
              <w:pStyle w:val="Compact"/>
              <w:jc w:val="left"/>
            </w:pPr>
            <w:r>
              <w:t xml:space="preserve">Una resolución judicial sobre un hecho ya inscripto, ¿cómo se asienta?</w:t>
            </w:r>
          </w:p>
        </w:tc>
        <w:tc>
          <w:tcPr/>
          <w:p>
            <w:pPr>
              <w:pStyle w:val="Compact"/>
              <w:jc w:val="left"/>
            </w:pPr>
            <w:r>
              <w:t xml:space="preserve">Como</w:t>
            </w:r>
            <w:r>
              <w:t xml:space="preserve"> </w:t>
            </w:r>
            <w:r>
              <w:rPr>
                <w:bCs/>
                <w:b/>
              </w:rPr>
              <w:t xml:space="preserve">nota marginal</w:t>
            </w:r>
            <w:r>
              <w:t xml:space="preserve">. Si el hecho no está inscripto,</w:t>
            </w:r>
            <w:r>
              <w:t xml:space="preserve"> </w:t>
            </w:r>
            <w:r>
              <w:rPr>
                <w:bCs/>
                <w:b/>
              </w:rPr>
              <w:t xml:space="preserve">como partida</w:t>
            </w:r>
            <w:r>
              <w:t xml:space="preserve"> </w:t>
            </w:r>
            <w:r>
              <w:t xml:space="preserve">(art. 40)</w:t>
            </w:r>
          </w:p>
        </w:tc>
      </w:tr>
      <w:tr>
        <w:tc>
          <w:tcPr/>
          <w:p>
            <w:pPr>
              <w:pStyle w:val="Compact"/>
              <w:jc w:val="left"/>
            </w:pPr>
            <w:r>
              <w:t xml:space="preserve">D28</w:t>
            </w:r>
          </w:p>
        </w:tc>
        <w:tc>
          <w:tcPr/>
          <w:p>
            <w:pPr>
              <w:pStyle w:val="Compact"/>
              <w:jc w:val="left"/>
            </w:pPr>
            <w:r>
              <w:t xml:space="preserve">¿Cada cuánto envían los Cónsules copia de sus inscripciones?</w:t>
            </w:r>
          </w:p>
        </w:tc>
        <w:tc>
          <w:tcPr/>
          <w:p>
            <w:pPr>
              <w:pStyle w:val="Compact"/>
              <w:jc w:val="left"/>
            </w:pPr>
            <w:r>
              <w:rPr>
                <w:bCs/>
                <w:b/>
              </w:rPr>
              <w:t xml:space="preserve">Cada tres meses</w:t>
            </w:r>
            <w:r>
              <w:t xml:space="preserve"> </w:t>
            </w:r>
            <w:r>
              <w:t xml:space="preserve">(art. 42)</w:t>
            </w:r>
          </w:p>
        </w:tc>
      </w:tr>
      <w:tr>
        <w:tc>
          <w:tcPr/>
          <w:p>
            <w:pPr>
              <w:pStyle w:val="Compact"/>
              <w:jc w:val="left"/>
            </w:pPr>
            <w:r>
              <w:t xml:space="preserve">D29</w:t>
            </w:r>
          </w:p>
        </w:tc>
        <w:tc>
          <w:tcPr/>
          <w:p>
            <w:pPr>
              <w:pStyle w:val="Compact"/>
              <w:jc w:val="left"/>
            </w:pPr>
            <w:r>
              <w:t xml:space="preserve">¿Qué puede inscribir un capitán de barco y en qué condiciones?</w:t>
            </w:r>
          </w:p>
        </w:tc>
        <w:tc>
          <w:tcPr/>
          <w:p>
            <w:pPr>
              <w:pStyle w:val="Compact"/>
              <w:jc w:val="left"/>
            </w:pPr>
            <w:r>
              <w:rPr>
                <w:bCs/>
                <w:b/>
              </w:rPr>
              <w:t xml:space="preserve">Nacimientos, defunciones y matrimonios en artículo de muerte</w:t>
            </w:r>
            <w:r>
              <w:t xml:space="preserve"> </w:t>
            </w:r>
            <w:r>
              <w:t xml:space="preserve">ocurridos a bordo de barcos nacionales de ultramar,</w:t>
            </w:r>
            <w:r>
              <w:t xml:space="preserve"> </w:t>
            </w:r>
            <w:r>
              <w:rPr>
                <w:bCs/>
                <w:b/>
              </w:rPr>
              <w:t xml:space="preserve">fuera de aguas jurisdiccionales</w:t>
            </w:r>
            <w:r>
              <w:t xml:space="preserve"> </w:t>
            </w:r>
            <w:r>
              <w:t xml:space="preserve">(art. 44)</w:t>
            </w:r>
          </w:p>
        </w:tc>
      </w:tr>
      <w:tr>
        <w:tc>
          <w:tcPr/>
          <w:p>
            <w:pPr>
              <w:pStyle w:val="Compact"/>
              <w:jc w:val="left"/>
            </w:pPr>
            <w:r>
              <w:t xml:space="preserve">D30</w:t>
            </w:r>
          </w:p>
        </w:tc>
        <w:tc>
          <w:tcPr/>
          <w:p>
            <w:pPr>
              <w:pStyle w:val="Compact"/>
              <w:jc w:val="left"/>
            </w:pPr>
            <w:r>
              <w:t xml:space="preserve">¿Con qué número empieza la numeración cada año?</w:t>
            </w:r>
          </w:p>
        </w:tc>
        <w:tc>
          <w:tcPr/>
          <w:p>
            <w:pPr>
              <w:pStyle w:val="Compact"/>
              <w:jc w:val="left"/>
            </w:pPr>
            <w:r>
              <w:rPr>
                <w:bCs/>
                <w:b/>
              </w:rPr>
              <w:t xml:space="preserve">Con el número uno, indefectiblemente</w:t>
            </w:r>
            <w:r>
              <w:t xml:space="preserve"> </w:t>
            </w:r>
            <w:r>
              <w:t xml:space="preserve">(art. 46)</w:t>
            </w:r>
          </w:p>
        </w:tc>
      </w:tr>
      <w:tr>
        <w:tc>
          <w:tcPr/>
          <w:p>
            <w:pPr>
              <w:pStyle w:val="Compact"/>
              <w:jc w:val="left"/>
            </w:pPr>
            <w:r>
              <w:t xml:space="preserve">D31</w:t>
            </w:r>
          </w:p>
        </w:tc>
        <w:tc>
          <w:tcPr/>
          <w:p>
            <w:pPr>
              <w:pStyle w:val="Compact"/>
              <w:jc w:val="left"/>
            </w:pPr>
            <w:r>
              <w:t xml:space="preserve">¿Cómo deben inscribirse los nombres y apellidos?</w:t>
            </w:r>
          </w:p>
        </w:tc>
        <w:tc>
          <w:tcPr/>
          <w:p>
            <w:pPr>
              <w:pStyle w:val="Compact"/>
              <w:jc w:val="left"/>
            </w:pPr>
            <w:r>
              <w:t xml:space="preserve">Con</w:t>
            </w:r>
            <w:r>
              <w:t xml:space="preserve"> </w:t>
            </w:r>
            <w:r>
              <w:rPr>
                <w:bCs/>
                <w:b/>
              </w:rPr>
              <w:t xml:space="preserve">“</w:t>
            </w:r>
            <w:r>
              <w:rPr>
                <w:bCs/>
                <w:b/>
              </w:rPr>
              <w:t xml:space="preserve">la mayor escrupulosidad, exactitud y claridad</w:t>
            </w:r>
            <w:r>
              <w:rPr>
                <w:bCs/>
                <w:b/>
              </w:rPr>
              <w:t xml:space="preserve">”</w:t>
            </w:r>
            <w:r>
              <w:t xml:space="preserve">, haciéndolos</w:t>
            </w:r>
            <w:r>
              <w:t xml:space="preserve"> </w:t>
            </w:r>
            <w:r>
              <w:rPr>
                <w:bCs/>
                <w:b/>
              </w:rPr>
              <w:t xml:space="preserve">dictar o escribir letra por letra</w:t>
            </w:r>
            <w:r>
              <w:t xml:space="preserve">, o copiándolos de documento auténtico (art. 47)</w:t>
            </w:r>
          </w:p>
        </w:tc>
      </w:tr>
      <w:tr>
        <w:tc>
          <w:tcPr/>
          <w:p>
            <w:pPr>
              <w:pStyle w:val="Compact"/>
              <w:jc w:val="left"/>
            </w:pPr>
            <w:r>
              <w:t xml:space="preserve">D32</w:t>
            </w:r>
          </w:p>
        </w:tc>
        <w:tc>
          <w:tcPr/>
          <w:p>
            <w:pPr>
              <w:pStyle w:val="Compact"/>
              <w:jc w:val="left"/>
            </w:pPr>
            <w:r>
              <w:t xml:space="preserve">¿Cuál es la diferencia entre denuncia y declaración del nacimiento?</w:t>
            </w:r>
          </w:p>
        </w:tc>
        <w:tc>
          <w:tcPr/>
          <w:p>
            <w:pPr>
              <w:pStyle w:val="Compact"/>
              <w:jc w:val="left"/>
            </w:pPr>
            <w:r>
              <w:t xml:space="preserve">La</w:t>
            </w:r>
            <w:r>
              <w:t xml:space="preserve"> </w:t>
            </w:r>
            <w:r>
              <w:rPr>
                <w:bCs/>
                <w:b/>
              </w:rPr>
              <w:t xml:space="preserve">denuncia</w:t>
            </w:r>
            <w:r>
              <w:t xml:space="preserve"> </w:t>
            </w:r>
            <w:r>
              <w:t xml:space="preserve">(dentro del</w:t>
            </w:r>
            <w:r>
              <w:t xml:space="preserve"> </w:t>
            </w:r>
            <w:r>
              <w:rPr>
                <w:bCs/>
                <w:b/>
              </w:rPr>
              <w:t xml:space="preserve">7° día</w:t>
            </w:r>
            <w:r>
              <w:t xml:space="preserve">, por médicos, parteras y directores de establecimientos)</w:t>
            </w:r>
            <w:r>
              <w:t xml:space="preserve"> </w:t>
            </w:r>
            <w:r>
              <w:rPr>
                <w:bCs/>
                <w:b/>
              </w:rPr>
              <w:t xml:space="preserve">NO tiene valor como inscripción</w:t>
            </w:r>
            <w:r>
              <w:t xml:space="preserve">; la</w:t>
            </w:r>
            <w:r>
              <w:t xml:space="preserve"> </w:t>
            </w:r>
            <w:r>
              <w:rPr>
                <w:bCs/>
                <w:b/>
              </w:rPr>
              <w:t xml:space="preserve">declaración</w:t>
            </w:r>
            <w:r>
              <w:t xml:space="preserve"> </w:t>
            </w:r>
            <w:r>
              <w:t xml:space="preserve">(30 días Capital / 60 interior, por padres o parientes)</w:t>
            </w:r>
            <w:r>
              <w:t xml:space="preserve"> </w:t>
            </w:r>
            <w:r>
              <w:rPr>
                <w:bCs/>
                <w:b/>
              </w:rPr>
              <w:t xml:space="preserve">produce la inscripción</w:t>
            </w:r>
            <w:r>
              <w:t xml:space="preserve"> </w:t>
            </w:r>
            <w:r>
              <w:t xml:space="preserve">(arts. 52-53)</w:t>
            </w:r>
          </w:p>
        </w:tc>
      </w:tr>
      <w:tr>
        <w:tc>
          <w:tcPr/>
          <w:p>
            <w:pPr>
              <w:pStyle w:val="Compact"/>
              <w:jc w:val="left"/>
            </w:pPr>
            <w:r>
              <w:t xml:space="preserve">D33</w:t>
            </w:r>
          </w:p>
        </w:tc>
        <w:tc>
          <w:tcPr/>
          <w:p>
            <w:pPr>
              <w:pStyle w:val="Compact"/>
              <w:jc w:val="left"/>
            </w:pPr>
            <w:r>
              <w:t xml:space="preserve">¿Qué debe hacer quien halla un recién nacido?</w:t>
            </w:r>
          </w:p>
        </w:tc>
        <w:tc>
          <w:tcPr/>
          <w:p>
            <w:pPr>
              <w:pStyle w:val="Compact"/>
              <w:jc w:val="left"/>
            </w:pPr>
            <w:r>
              <w:t xml:space="preserve">Declararlo,</w:t>
            </w:r>
            <w:r>
              <w:t xml:space="preserve"> </w:t>
            </w:r>
            <w:r>
              <w:rPr>
                <w:bCs/>
                <w:b/>
              </w:rPr>
              <w:t xml:space="preserve">acompañando las ropas y objetos</w:t>
            </w:r>
            <w:r>
              <w:t xml:space="preserve"> </w:t>
            </w:r>
            <w:r>
              <w:t xml:space="preserve">y</w:t>
            </w:r>
            <w:r>
              <w:t xml:space="preserve"> </w:t>
            </w:r>
            <w:r>
              <w:rPr>
                <w:bCs/>
                <w:b/>
              </w:rPr>
              <w:t xml:space="preserve">avisando a la Comisaría más próxima</w:t>
            </w:r>
            <w:r>
              <w:t xml:space="preserve"> </w:t>
            </w:r>
            <w:r>
              <w:t xml:space="preserve">(art. 53.c)</w:t>
            </w:r>
          </w:p>
        </w:tc>
      </w:tr>
      <w:tr>
        <w:tc>
          <w:tcPr/>
          <w:p>
            <w:pPr>
              <w:pStyle w:val="Compact"/>
              <w:jc w:val="left"/>
            </w:pPr>
            <w:r>
              <w:t xml:space="preserve">D34</w:t>
            </w:r>
          </w:p>
        </w:tc>
        <w:tc>
          <w:tcPr/>
          <w:p>
            <w:pPr>
              <w:pStyle w:val="Compact"/>
              <w:jc w:val="left"/>
            </w:pPr>
            <w:r>
              <w:t xml:space="preserve">¿Cuándo una inscripción de nacimiento es tardía?</w:t>
            </w:r>
          </w:p>
        </w:tc>
        <w:tc>
          <w:tcPr/>
          <w:p>
            <w:pPr>
              <w:pStyle w:val="Compact"/>
              <w:jc w:val="left"/>
            </w:pPr>
            <w:r>
              <w:rPr>
                <w:bCs/>
                <w:b/>
              </w:rPr>
              <w:t xml:space="preserve">Desde los 30 o 60 días hasta los 15 años</w:t>
            </w:r>
            <w:r>
              <w:t xml:space="preserve"> </w:t>
            </w:r>
            <w:r>
              <w:t xml:space="preserve">(art. 54)</w:t>
            </w:r>
          </w:p>
        </w:tc>
      </w:tr>
      <w:tr>
        <w:tc>
          <w:tcPr/>
          <w:p>
            <w:pPr>
              <w:pStyle w:val="Compact"/>
              <w:jc w:val="left"/>
            </w:pPr>
            <w:r>
              <w:t xml:space="preserve">D35</w:t>
            </w:r>
          </w:p>
        </w:tc>
        <w:tc>
          <w:tcPr/>
          <w:p>
            <w:pPr>
              <w:pStyle w:val="Compact"/>
              <w:jc w:val="left"/>
            </w:pPr>
            <w:r>
              <w:t xml:space="preserve">¿Cuántos nombres como máximo pueden inscribirse?</w:t>
            </w:r>
          </w:p>
        </w:tc>
        <w:tc>
          <w:tcPr/>
          <w:p>
            <w:pPr>
              <w:pStyle w:val="Compact"/>
              <w:jc w:val="left"/>
            </w:pPr>
            <w:r>
              <w:rPr>
                <w:bCs/>
                <w:b/>
              </w:rPr>
              <w:t xml:space="preserve">Tres</w:t>
            </w:r>
            <w:r>
              <w:t xml:space="preserve">. Tampoco nombres ridículos ni que induzcan a error sobre el sexo (art. 56)</w:t>
            </w:r>
          </w:p>
        </w:tc>
      </w:tr>
      <w:tr>
        <w:tc>
          <w:tcPr/>
          <w:p>
            <w:pPr>
              <w:pStyle w:val="Compact"/>
              <w:jc w:val="left"/>
            </w:pPr>
            <w:r>
              <w:t xml:space="preserve">D36</w:t>
            </w:r>
          </w:p>
        </w:tc>
        <w:tc>
          <w:tcPr/>
          <w:p>
            <w:pPr>
              <w:pStyle w:val="Compact"/>
              <w:jc w:val="left"/>
            </w:pPr>
            <w:r>
              <w:t xml:space="preserve">¿Cuál es el requisito para inscribir un nacimiento?</w:t>
            </w:r>
          </w:p>
        </w:tc>
        <w:tc>
          <w:tcPr/>
          <w:p>
            <w:pPr>
              <w:pStyle w:val="Compact"/>
              <w:jc w:val="left"/>
            </w:pPr>
            <w:r>
              <w:t xml:space="preserve">Que el nacido</w:t>
            </w:r>
            <w:r>
              <w:t xml:space="preserve"> </w:t>
            </w:r>
            <w:r>
              <w:rPr>
                <w:bCs/>
                <w:b/>
              </w:rPr>
              <w:t xml:space="preserve">haya vivido siquiera un instante</w:t>
            </w:r>
            <w:r>
              <w:t xml:space="preserve"> </w:t>
            </w:r>
            <w:r>
              <w:t xml:space="preserve">después de la separación de la madre (art. 57)</w:t>
            </w:r>
          </w:p>
        </w:tc>
      </w:tr>
      <w:tr>
        <w:tc>
          <w:tcPr/>
          <w:p>
            <w:pPr>
              <w:pStyle w:val="Compact"/>
              <w:jc w:val="left"/>
            </w:pPr>
            <w:r>
              <w:t xml:space="preserve">D37</w:t>
            </w:r>
          </w:p>
        </w:tc>
        <w:tc>
          <w:tcPr/>
          <w:p>
            <w:pPr>
              <w:pStyle w:val="Compact"/>
              <w:jc w:val="left"/>
            </w:pPr>
            <w:r>
              <w:t xml:space="preserve">¿Qué constituye reconocimiento suficiente de filiación?</w:t>
            </w:r>
          </w:p>
        </w:tc>
        <w:tc>
          <w:tcPr/>
          <w:p>
            <w:pPr>
              <w:pStyle w:val="Compact"/>
              <w:jc w:val="left"/>
            </w:pPr>
            <w:r>
              <w:rPr>
                <w:bCs/>
                <w:b/>
              </w:rPr>
              <w:t xml:space="preserve">Hacer constar el nombre del padre o de la madre, a indicación de ellos, en la partida de nacimiento</w:t>
            </w:r>
            <w:r>
              <w:t xml:space="preserve"> </w:t>
            </w:r>
            <w:r>
              <w:t xml:space="preserve">(art. 65)</w:t>
            </w:r>
          </w:p>
        </w:tc>
      </w:tr>
      <w:tr>
        <w:tc>
          <w:tcPr/>
          <w:p>
            <w:pPr>
              <w:pStyle w:val="Compact"/>
              <w:jc w:val="left"/>
            </w:pPr>
            <w:r>
              <w:t xml:space="preserve">D38</w:t>
            </w:r>
          </w:p>
        </w:tc>
        <w:tc>
          <w:tcPr/>
          <w:p>
            <w:pPr>
              <w:pStyle w:val="Compact"/>
              <w:jc w:val="left"/>
            </w:pPr>
            <w:r>
              <w:t xml:space="preserve">Si hay dos reconocimientos, ¿cuál vale?</w:t>
            </w:r>
          </w:p>
        </w:tc>
        <w:tc>
          <w:tcPr/>
          <w:p>
            <w:pPr>
              <w:pStyle w:val="Compact"/>
              <w:jc w:val="left"/>
            </w:pPr>
            <w:r>
              <w:rPr>
                <w:bCs/>
                <w:b/>
              </w:rPr>
              <w:t xml:space="preserve">El primero</w:t>
            </w:r>
            <w:r>
              <w:t xml:space="preserve">, mientras no medie decisión judicial en contrario (art. 70)</w:t>
            </w:r>
          </w:p>
        </w:tc>
      </w:tr>
      <w:tr>
        <w:tc>
          <w:tcPr/>
          <w:p>
            <w:pPr>
              <w:pStyle w:val="Compact"/>
              <w:jc w:val="left"/>
            </w:pPr>
            <w:r>
              <w:t xml:space="preserve">D39</w:t>
            </w:r>
          </w:p>
        </w:tc>
        <w:tc>
          <w:tcPr/>
          <w:p>
            <w:pPr>
              <w:pStyle w:val="Compact"/>
              <w:jc w:val="left"/>
            </w:pPr>
            <w:r>
              <w:t xml:space="preserve">¿Cuánto dura la vista de la oposición al matrimonio y qué pasa si la niegan?</w:t>
            </w:r>
          </w:p>
        </w:tc>
        <w:tc>
          <w:tcPr/>
          <w:p>
            <w:pPr>
              <w:pStyle w:val="Compact"/>
              <w:jc w:val="left"/>
            </w:pPr>
            <w:r>
              <w:rPr>
                <w:bCs/>
                <w:b/>
              </w:rPr>
              <w:t xml:space="preserve">3 días</w:t>
            </w:r>
            <w:r>
              <w:t xml:space="preserve">. Si la niegan, el oficial eleva las actuaciones al</w:t>
            </w:r>
            <w:r>
              <w:t xml:space="preserve"> </w:t>
            </w:r>
            <w:r>
              <w:rPr>
                <w:bCs/>
                <w:b/>
              </w:rPr>
              <w:t xml:space="preserve">Juez de 1ª Instancia en lo Civil</w:t>
            </w:r>
            <w:r>
              <w:t xml:space="preserve"> </w:t>
            </w:r>
            <w:r>
              <w:t xml:space="preserve">y</w:t>
            </w:r>
            <w:r>
              <w:t xml:space="preserve"> </w:t>
            </w:r>
            <w:r>
              <w:rPr>
                <w:bCs/>
                <w:b/>
              </w:rPr>
              <w:t xml:space="preserve">se suspende la celebración</w:t>
            </w:r>
            <w:r>
              <w:t xml:space="preserve"> </w:t>
            </w:r>
            <w:r>
              <w:t xml:space="preserve">(art. 75)</w:t>
            </w:r>
          </w:p>
        </w:tc>
      </w:tr>
      <w:tr>
        <w:tc>
          <w:tcPr/>
          <w:p>
            <w:pPr>
              <w:pStyle w:val="Compact"/>
              <w:jc w:val="left"/>
            </w:pPr>
            <w:r>
              <w:t xml:space="preserve">D40</w:t>
            </w:r>
          </w:p>
        </w:tc>
        <w:tc>
          <w:tcPr/>
          <w:p>
            <w:pPr>
              <w:pStyle w:val="Compact"/>
              <w:jc w:val="left"/>
            </w:pPr>
            <w:r>
              <w:t xml:space="preserve">¿Qué le pasa al oficial incompetente que celebra un matrimonio sin impedimentos?</w:t>
            </w:r>
          </w:p>
        </w:tc>
        <w:tc>
          <w:tcPr/>
          <w:p>
            <w:pPr>
              <w:pStyle w:val="Compact"/>
              <w:jc w:val="left"/>
            </w:pPr>
            <w:r>
              <w:rPr>
                <w:bCs/>
                <w:b/>
              </w:rPr>
              <w:t xml:space="preserve">Destitución</w:t>
            </w:r>
            <w:r>
              <w:t xml:space="preserve">, pero</w:t>
            </w:r>
            <w:r>
              <w:t xml:space="preserve"> </w:t>
            </w:r>
            <w:r>
              <w:rPr>
                <w:bCs/>
                <w:b/>
              </w:rPr>
              <w:t xml:space="preserve">el matrimonio sigue siendo válido</w:t>
            </w:r>
            <w:r>
              <w:t xml:space="preserve"> </w:t>
            </w:r>
            <w:r>
              <w:t xml:space="preserve">(art. 78)</w:t>
            </w:r>
          </w:p>
        </w:tc>
      </w:tr>
      <w:tr>
        <w:tc>
          <w:tcPr/>
          <w:p>
            <w:pPr>
              <w:pStyle w:val="Compact"/>
              <w:jc w:val="left"/>
            </w:pPr>
            <w:r>
              <w:t xml:space="preserve">D41</w:t>
            </w:r>
          </w:p>
        </w:tc>
        <w:tc>
          <w:tcPr/>
          <w:p>
            <w:pPr>
              <w:pStyle w:val="Compact"/>
              <w:jc w:val="left"/>
            </w:pPr>
            <w:r>
              <w:t xml:space="preserve">¿En cuánto tiempo caduca el poder para contraer matrimonio?</w:t>
            </w:r>
          </w:p>
        </w:tc>
        <w:tc>
          <w:tcPr/>
          <w:p>
            <w:pPr>
              <w:pStyle w:val="Compact"/>
              <w:jc w:val="left"/>
            </w:pPr>
            <w:r>
              <w:rPr>
                <w:bCs/>
                <w:b/>
              </w:rPr>
              <w:t xml:space="preserve">90 días</w:t>
            </w:r>
            <w:r>
              <w:t xml:space="preserve"> </w:t>
            </w:r>
            <w:r>
              <w:t xml:space="preserve">desde su otorgamiento; además,</w:t>
            </w:r>
            <w:r>
              <w:t xml:space="preserve"> </w:t>
            </w:r>
            <w:r>
              <w:rPr>
                <w:bCs/>
                <w:b/>
              </w:rPr>
              <w:t xml:space="preserve">uno de los contrayentes debe estar presente</w:t>
            </w:r>
            <w:r>
              <w:t xml:space="preserve"> </w:t>
            </w:r>
            <w:r>
              <w:t xml:space="preserve">(art. 80.i)</w:t>
            </w:r>
          </w:p>
        </w:tc>
      </w:tr>
      <w:tr>
        <w:tc>
          <w:tcPr/>
          <w:p>
            <w:pPr>
              <w:pStyle w:val="Compact"/>
              <w:jc w:val="left"/>
            </w:pPr>
            <w:r>
              <w:t xml:space="preserve">D42</w:t>
            </w:r>
          </w:p>
        </w:tc>
        <w:tc>
          <w:tcPr/>
          <w:p>
            <w:pPr>
              <w:pStyle w:val="Compact"/>
              <w:jc w:val="left"/>
            </w:pPr>
            <w:r>
              <w:t xml:space="preserve">¿Cuántos testigos si el matrimonio se celebra fuera de la oficina?</w:t>
            </w:r>
          </w:p>
        </w:tc>
        <w:tc>
          <w:tcPr/>
          <w:p>
            <w:pPr>
              <w:pStyle w:val="Compact"/>
              <w:jc w:val="left"/>
            </w:pPr>
            <w:r>
              <w:rPr>
                <w:bCs/>
                <w:b/>
              </w:rPr>
              <w:t xml:space="preserve">Cuatro</w:t>
            </w:r>
            <w:r>
              <w:t xml:space="preserve"> </w:t>
            </w:r>
            <w:r>
              <w:t xml:space="preserve">(art. 81)</w:t>
            </w:r>
          </w:p>
        </w:tc>
      </w:tr>
      <w:tr>
        <w:tc>
          <w:tcPr/>
          <w:p>
            <w:pPr>
              <w:pStyle w:val="Compact"/>
              <w:jc w:val="left"/>
            </w:pPr>
            <w:r>
              <w:t xml:space="preserve">D43</w:t>
            </w:r>
          </w:p>
        </w:tc>
        <w:tc>
          <w:tcPr/>
          <w:p>
            <w:pPr>
              <w:pStyle w:val="Compact"/>
              <w:jc w:val="left"/>
            </w:pPr>
            <w:r>
              <w:t xml:space="preserve">¿Con qué lectura comienza la celebración del matrimonio?</w:t>
            </w:r>
          </w:p>
        </w:tc>
        <w:tc>
          <w:tcPr/>
          <w:p>
            <w:pPr>
              <w:pStyle w:val="Compact"/>
              <w:jc w:val="left"/>
            </w:pPr>
            <w:r>
              <w:t xml:space="preserve">Con la del</w:t>
            </w:r>
            <w:r>
              <w:t xml:space="preserve"> </w:t>
            </w:r>
            <w:r>
              <w:rPr>
                <w:bCs/>
                <w:b/>
              </w:rPr>
              <w:t xml:space="preserve">artículo 6° de la Ley 236/54</w:t>
            </w:r>
            <w:r>
              <w:t xml:space="preserve"> </w:t>
            </w:r>
            <w:r>
              <w:t xml:space="preserve">(art. 82)</w:t>
            </w:r>
          </w:p>
        </w:tc>
      </w:tr>
      <w:tr>
        <w:tc>
          <w:tcPr/>
          <w:p>
            <w:pPr>
              <w:pStyle w:val="Compact"/>
              <w:jc w:val="left"/>
            </w:pPr>
            <w:r>
              <w:t xml:space="preserve">D44</w:t>
            </w:r>
          </w:p>
        </w:tc>
        <w:tc>
          <w:tcPr/>
          <w:p>
            <w:pPr>
              <w:pStyle w:val="Compact"/>
              <w:jc w:val="left"/>
            </w:pPr>
            <w:r>
              <w:t xml:space="preserve">En el matrimonio</w:t>
            </w:r>
            <w:r>
              <w:t xml:space="preserve"> </w:t>
            </w:r>
            <w:r>
              <w:rPr>
                <w:iCs/>
                <w:i/>
              </w:rPr>
              <w:t xml:space="preserve">in extremis</w:t>
            </w:r>
            <w:r>
              <w:t xml:space="preserve"> </w:t>
            </w:r>
            <w:r>
              <w:t xml:space="preserve">con peligro en la demora, ¿cuántos testigos y qué condiciones?</w:t>
            </w:r>
          </w:p>
        </w:tc>
        <w:tc>
          <w:tcPr/>
          <w:p>
            <w:pPr>
              <w:pStyle w:val="Compact"/>
              <w:jc w:val="left"/>
            </w:pPr>
            <w:r>
              <w:rPr>
                <w:bCs/>
                <w:b/>
              </w:rPr>
              <w:t xml:space="preserve">Tres</w:t>
            </w:r>
            <w:r>
              <w:t xml:space="preserve">, no emparentados entre sí dentro del 4°/2°, y</w:t>
            </w:r>
            <w:r>
              <w:t xml:space="preserve"> </w:t>
            </w:r>
            <w:r>
              <w:rPr>
                <w:bCs/>
                <w:b/>
              </w:rPr>
              <w:t xml:space="preserve">al menos uno que sepa leer y escribir</w:t>
            </w:r>
            <w:r>
              <w:t xml:space="preserve">. Se publica</w:t>
            </w:r>
            <w:r>
              <w:t xml:space="preserve"> </w:t>
            </w:r>
            <w:r>
              <w:rPr>
                <w:bCs/>
                <w:b/>
              </w:rPr>
              <w:t xml:space="preserve">8 días</w:t>
            </w:r>
            <w:r>
              <w:t xml:space="preserve"> </w:t>
            </w:r>
            <w:r>
              <w:t xml:space="preserve">en las puertas de la Oficina (art. 85)</w:t>
            </w:r>
          </w:p>
        </w:tc>
      </w:tr>
      <w:tr>
        <w:tc>
          <w:tcPr/>
          <w:p>
            <w:pPr>
              <w:pStyle w:val="Compact"/>
              <w:jc w:val="left"/>
            </w:pPr>
            <w:r>
              <w:t xml:space="preserve">D45</w:t>
            </w:r>
          </w:p>
        </w:tc>
        <w:tc>
          <w:tcPr/>
          <w:p>
            <w:pPr>
              <w:pStyle w:val="Compact"/>
              <w:jc w:val="left"/>
            </w:pPr>
            <w:r>
              <w:t xml:space="preserve">¿Cuántos años de concubinato permiten casarse prescindiendo de formalidades?</w:t>
            </w:r>
          </w:p>
        </w:tc>
        <w:tc>
          <w:tcPr/>
          <w:p>
            <w:pPr>
              <w:pStyle w:val="Compact"/>
              <w:jc w:val="left"/>
            </w:pPr>
            <w:r>
              <w:rPr>
                <w:bCs/>
                <w:b/>
              </w:rPr>
              <w:t xml:space="preserve">Cinco</w:t>
            </w:r>
            <w:r>
              <w:t xml:space="preserve">, con información sumaria de al menos</w:t>
            </w:r>
            <w:r>
              <w:t xml:space="preserve"> </w:t>
            </w:r>
            <w:r>
              <w:rPr>
                <w:bCs/>
                <w:b/>
              </w:rPr>
              <w:t xml:space="preserve">dos testigos</w:t>
            </w:r>
            <w:r>
              <w:t xml:space="preserve"> </w:t>
            </w:r>
            <w:r>
              <w:t xml:space="preserve">(art. 86)</w:t>
            </w:r>
          </w:p>
        </w:tc>
      </w:tr>
    </w:tbl>
    <w:bookmarkEnd w:id="627"/>
    <w:bookmarkStart w:id="628" w:name="Xbcaf8802f714f0f7467b41ba62566c88f3109cd"/>
    <w:p>
      <w:pPr>
        <w:pStyle w:val="Heading2"/>
      </w:pPr>
      <w:r>
        <w:t xml:space="preserve">Bloque E — Ley 1266: defunciones, certificados y remedios (20 preguntas)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Pregunta</w:t>
            </w:r>
          </w:p>
        </w:tc>
        <w:tc>
          <w:tcPr/>
          <w:p>
            <w:pPr>
              <w:pStyle w:val="Compact"/>
              <w:jc w:val="left"/>
            </w:pPr>
            <w:r>
              <w:t xml:space="preserve">Respuesta</w:t>
            </w:r>
          </w:p>
        </w:tc>
      </w:tr>
      <w:tr>
        <w:tc>
          <w:tcPr/>
          <w:p>
            <w:pPr>
              <w:pStyle w:val="Compact"/>
              <w:jc w:val="left"/>
            </w:pPr>
            <w:r>
              <w:t xml:space="preserve">E1</w:t>
            </w:r>
          </w:p>
        </w:tc>
        <w:tc>
          <w:tcPr/>
          <w:p>
            <w:pPr>
              <w:pStyle w:val="Compact"/>
              <w:jc w:val="left"/>
            </w:pPr>
            <w:r>
              <w:t xml:space="preserve">¿En qué plazo debe declararse una defunción?</w:t>
            </w:r>
          </w:p>
        </w:tc>
        <w:tc>
          <w:tcPr/>
          <w:p>
            <w:pPr>
              <w:pStyle w:val="Compact"/>
              <w:jc w:val="left"/>
            </w:pPr>
            <w:r>
              <w:rPr>
                <w:bCs/>
                <w:b/>
              </w:rPr>
              <w:t xml:space="preserve">24 horas</w:t>
            </w:r>
            <w:r>
              <w:t xml:space="preserve"> </w:t>
            </w:r>
            <w:r>
              <w:t xml:space="preserve">de ocurrida o de tener conocimiento (art. 95)</w:t>
            </w:r>
          </w:p>
        </w:tc>
      </w:tr>
      <w:tr>
        <w:tc>
          <w:tcPr/>
          <w:p>
            <w:pPr>
              <w:pStyle w:val="Compact"/>
              <w:jc w:val="left"/>
            </w:pPr>
            <w:r>
              <w:t xml:space="preserve">E2</w:t>
            </w:r>
          </w:p>
        </w:tc>
        <w:tc>
          <w:tcPr/>
          <w:p>
            <w:pPr>
              <w:pStyle w:val="Compact"/>
              <w:jc w:val="left"/>
            </w:pPr>
            <w:r>
              <w:t xml:space="preserve">¿Cuál es el orden de los obligados a declarar?</w:t>
            </w:r>
          </w:p>
        </w:tc>
        <w:tc>
          <w:tcPr/>
          <w:p>
            <w:pPr>
              <w:pStyle w:val="Compact"/>
              <w:jc w:val="left"/>
            </w:pPr>
            <w:r>
              <w:rPr>
                <w:bCs/>
                <w:b/>
              </w:rPr>
              <w:t xml:space="preserve">Cónyuge → parientes más próximos → quienes habiten la casa → cualquiera que tenga conocimiento</w:t>
            </w:r>
            <w:r>
              <w:t xml:space="preserve"> </w:t>
            </w:r>
            <w:r>
              <w:t xml:space="preserve">(art. 95)</w:t>
            </w:r>
          </w:p>
        </w:tc>
      </w:tr>
      <w:tr>
        <w:tc>
          <w:tcPr/>
          <w:p>
            <w:pPr>
              <w:pStyle w:val="Compact"/>
              <w:jc w:val="left"/>
            </w:pPr>
            <w:r>
              <w:t xml:space="preserve">E3</w:t>
            </w:r>
          </w:p>
        </w:tc>
        <w:tc>
          <w:tcPr/>
          <w:p>
            <w:pPr>
              <w:pStyle w:val="Compact"/>
              <w:jc w:val="left"/>
            </w:pPr>
            <w:r>
              <w:t xml:space="preserve">En un hospital o penitenciaría, ¿quién declara?</w:t>
            </w:r>
          </w:p>
        </w:tc>
        <w:tc>
          <w:tcPr/>
          <w:p>
            <w:pPr>
              <w:pStyle w:val="Compact"/>
              <w:jc w:val="left"/>
            </w:pPr>
            <w:r>
              <w:rPr>
                <w:bCs/>
                <w:b/>
              </w:rPr>
              <w:t xml:space="preserve">El Director o Jefe</w:t>
            </w:r>
            <w:r>
              <w:t xml:space="preserve"> </w:t>
            </w:r>
            <w:r>
              <w:t xml:space="preserve">de la institución (art. 95)</w:t>
            </w:r>
          </w:p>
        </w:tc>
      </w:tr>
      <w:tr>
        <w:tc>
          <w:tcPr/>
          <w:p>
            <w:pPr>
              <w:pStyle w:val="Compact"/>
              <w:jc w:val="left"/>
            </w:pPr>
            <w:r>
              <w:t xml:space="preserve">E4</w:t>
            </w:r>
          </w:p>
        </w:tc>
        <w:tc>
          <w:tcPr/>
          <w:p>
            <w:pPr>
              <w:pStyle w:val="Compact"/>
              <w:jc w:val="left"/>
            </w:pPr>
            <w:r>
              <w:t xml:space="preserve">¿Dónde se puede declarar una defunción además de la oficina?</w:t>
            </w:r>
          </w:p>
        </w:tc>
        <w:tc>
          <w:tcPr/>
          <w:p>
            <w:pPr>
              <w:pStyle w:val="Compact"/>
              <w:jc w:val="left"/>
            </w:pPr>
            <w:r>
              <w:t xml:space="preserve">Ante la</w:t>
            </w:r>
            <w:r>
              <w:t xml:space="preserve"> </w:t>
            </w:r>
            <w:r>
              <w:rPr>
                <w:bCs/>
                <w:b/>
              </w:rPr>
              <w:t xml:space="preserve">autoridad policial más próxima</w:t>
            </w:r>
            <w:r>
              <w:t xml:space="preserve"> </w:t>
            </w:r>
            <w:r>
              <w:t xml:space="preserve">(art. 95)</w:t>
            </w:r>
          </w:p>
        </w:tc>
      </w:tr>
      <w:tr>
        <w:tc>
          <w:tcPr/>
          <w:p>
            <w:pPr>
              <w:pStyle w:val="Compact"/>
              <w:jc w:val="left"/>
            </w:pPr>
            <w:r>
              <w:t xml:space="preserve">E5</w:t>
            </w:r>
          </w:p>
        </w:tc>
        <w:tc>
          <w:tcPr/>
          <w:p>
            <w:pPr>
              <w:pStyle w:val="Compact"/>
              <w:jc w:val="left"/>
            </w:pPr>
            <w:r>
              <w:t xml:space="preserve">¿Cómo se prueba la defunción si no hay médico?</w:t>
            </w:r>
          </w:p>
        </w:tc>
        <w:tc>
          <w:tcPr/>
          <w:p>
            <w:pPr>
              <w:pStyle w:val="Compact"/>
              <w:jc w:val="left"/>
            </w:pPr>
            <w:r>
              <w:t xml:space="preserve">Con la declaración de</w:t>
            </w:r>
            <w:r>
              <w:t xml:space="preserve"> </w:t>
            </w:r>
            <w:r>
              <w:rPr>
                <w:bCs/>
                <w:b/>
              </w:rPr>
              <w:t xml:space="preserve">DOS testigos</w:t>
            </w:r>
            <w:r>
              <w:t xml:space="preserve"> </w:t>
            </w:r>
            <w:r>
              <w:t xml:space="preserve">que hayan presenciado la muerte o examinado el cadáver (art. 98)</w:t>
            </w:r>
          </w:p>
        </w:tc>
      </w:tr>
      <w:tr>
        <w:tc>
          <w:tcPr/>
          <w:p>
            <w:pPr>
              <w:pStyle w:val="Compact"/>
              <w:jc w:val="left"/>
            </w:pPr>
            <w:r>
              <w:t xml:space="preserve">E6</w:t>
            </w:r>
          </w:p>
        </w:tc>
        <w:tc>
          <w:tcPr/>
          <w:p>
            <w:pPr>
              <w:pStyle w:val="Compact"/>
              <w:jc w:val="left"/>
            </w:pPr>
            <w:r>
              <w:t xml:space="preserve">Si hay indicio de muerte violenta, ¿qué hace el oficial?</w:t>
            </w:r>
          </w:p>
        </w:tc>
        <w:tc>
          <w:tcPr/>
          <w:p>
            <w:pPr>
              <w:pStyle w:val="Compact"/>
              <w:jc w:val="left"/>
            </w:pPr>
            <w:r>
              <w:rPr>
                <w:bCs/>
                <w:b/>
              </w:rPr>
              <w:t xml:space="preserve">Inscribe igual</w:t>
            </w:r>
            <w:r>
              <w:t xml:space="preserve"> </w:t>
            </w:r>
            <w:r>
              <w:t xml:space="preserve">y</w:t>
            </w:r>
            <w:r>
              <w:t xml:space="preserve"> </w:t>
            </w:r>
            <w:r>
              <w:rPr>
                <w:bCs/>
                <w:b/>
              </w:rPr>
              <w:t xml:space="preserve">da aviso a la autoridad judicial</w:t>
            </w:r>
            <w:r>
              <w:t xml:space="preserve">, a quien corresponde autorizar la inhumación. La omisión genera responsabilidad penal o administrativa (art. 100)</w:t>
            </w:r>
          </w:p>
        </w:tc>
      </w:tr>
      <w:tr>
        <w:tc>
          <w:tcPr/>
          <w:p>
            <w:pPr>
              <w:pStyle w:val="Compact"/>
              <w:jc w:val="left"/>
            </w:pPr>
            <w:r>
              <w:t xml:space="preserve">E7</w:t>
            </w:r>
          </w:p>
        </w:tc>
        <w:tc>
          <w:tcPr/>
          <w:p>
            <w:pPr>
              <w:pStyle w:val="Compact"/>
              <w:jc w:val="left"/>
            </w:pPr>
            <w:r>
              <w:t xml:space="preserve">¿Qué se hace con los objetos de un cadáver no identificado?</w:t>
            </w:r>
          </w:p>
        </w:tc>
        <w:tc>
          <w:tcPr/>
          <w:p>
            <w:pPr>
              <w:pStyle w:val="Compact"/>
              <w:jc w:val="left"/>
            </w:pPr>
            <w:r>
              <w:t xml:space="preserve">Se</w:t>
            </w:r>
            <w:r>
              <w:t xml:space="preserve"> </w:t>
            </w:r>
            <w:r>
              <w:rPr>
                <w:bCs/>
                <w:b/>
              </w:rPr>
              <w:t xml:space="preserve">conservan en la oficina inscriptora bajo el número de la partida</w:t>
            </w:r>
            <w:r>
              <w:t xml:space="preserve"> </w:t>
            </w:r>
            <w:r>
              <w:t xml:space="preserve">(art. 101)</w:t>
            </w:r>
          </w:p>
        </w:tc>
      </w:tr>
      <w:tr>
        <w:tc>
          <w:tcPr/>
          <w:p>
            <w:pPr>
              <w:pStyle w:val="Compact"/>
              <w:jc w:val="left"/>
            </w:pPr>
            <w:r>
              <w:t xml:space="preserve">E8</w:t>
            </w:r>
          </w:p>
        </w:tc>
        <w:tc>
          <w:tcPr/>
          <w:p>
            <w:pPr>
              <w:pStyle w:val="Compact"/>
              <w:jc w:val="left"/>
            </w:pPr>
            <w:r>
              <w:t xml:space="preserve">Si después se identifica al cadáver, ¿qué debe verificar el oficial?</w:t>
            </w:r>
          </w:p>
        </w:tc>
        <w:tc>
          <w:tcPr/>
          <w:p>
            <w:pPr>
              <w:pStyle w:val="Compact"/>
              <w:jc w:val="left"/>
            </w:pPr>
            <w:r>
              <w:t xml:space="preserve">Si el</w:t>
            </w:r>
            <w:r>
              <w:t xml:space="preserve"> </w:t>
            </w:r>
            <w:r>
              <w:rPr>
                <w:bCs/>
                <w:b/>
              </w:rPr>
              <w:t xml:space="preserve">nacimiento</w:t>
            </w:r>
            <w:r>
              <w:t xml:space="preserve"> </w:t>
            </w:r>
            <w:r>
              <w:t xml:space="preserve">fue inscripto y, si no, realizar esa inscripción o los trámites para ello (art. 103)</w:t>
            </w:r>
          </w:p>
        </w:tc>
      </w:tr>
      <w:tr>
        <w:tc>
          <w:tcPr/>
          <w:p>
            <w:pPr>
              <w:pStyle w:val="Compact"/>
              <w:jc w:val="left"/>
            </w:pPr>
            <w:r>
              <w:t xml:space="preserve">E9</w:t>
            </w:r>
          </w:p>
        </w:tc>
        <w:tc>
          <w:tcPr/>
          <w:p>
            <w:pPr>
              <w:pStyle w:val="Compact"/>
              <w:jc w:val="left"/>
            </w:pPr>
            <w:r>
              <w:t xml:space="preserve">¿Se inscribe la defunción de quien murió en el vientre materno?</w:t>
            </w:r>
          </w:p>
        </w:tc>
        <w:tc>
          <w:tcPr/>
          <w:p>
            <w:pPr>
              <w:pStyle w:val="Compact"/>
              <w:jc w:val="left"/>
            </w:pPr>
            <w:r>
              <w:rPr>
                <w:bCs/>
                <w:b/>
              </w:rPr>
              <w:t xml:space="preserve">No</w:t>
            </w:r>
            <w:r>
              <w:t xml:space="preserve">, ni la de quien no sobrevivió siquiera un instante a la separación (art. 104)</w:t>
            </w:r>
          </w:p>
        </w:tc>
      </w:tr>
      <w:tr>
        <w:tc>
          <w:tcPr/>
          <w:p>
            <w:pPr>
              <w:pStyle w:val="Compact"/>
              <w:jc w:val="left"/>
            </w:pPr>
            <w:r>
              <w:t xml:space="preserve">E10</w:t>
            </w:r>
          </w:p>
        </w:tc>
        <w:tc>
          <w:tcPr/>
          <w:p>
            <w:pPr>
              <w:pStyle w:val="Compact"/>
              <w:jc w:val="left"/>
            </w:pPr>
            <w:r>
              <w:t xml:space="preserve">¿Cuál es la ventana para la inhumación?</w:t>
            </w:r>
          </w:p>
        </w:tc>
        <w:tc>
          <w:tcPr/>
          <w:p>
            <w:pPr>
              <w:pStyle w:val="Compact"/>
              <w:jc w:val="left"/>
            </w:pPr>
            <w:r>
              <w:rPr>
                <w:bCs/>
                <w:b/>
              </w:rPr>
              <w:t xml:space="preserve">No antes de 12 horas ni después de 36 horas</w:t>
            </w:r>
            <w:r>
              <w:t xml:space="preserve"> </w:t>
            </w:r>
            <w:r>
              <w:t xml:space="preserve">del fallecimiento (art. 105)</w:t>
            </w:r>
          </w:p>
        </w:tc>
      </w:tr>
      <w:tr>
        <w:tc>
          <w:tcPr/>
          <w:p>
            <w:pPr>
              <w:pStyle w:val="Compact"/>
              <w:jc w:val="left"/>
            </w:pPr>
            <w:r>
              <w:t xml:space="preserve">E11</w:t>
            </w:r>
          </w:p>
        </w:tc>
        <w:tc>
          <w:tcPr/>
          <w:p>
            <w:pPr>
              <w:pStyle w:val="Compact"/>
              <w:jc w:val="left"/>
            </w:pPr>
            <w:r>
              <w:t xml:space="preserve">¿Se puede inscribir la defunción de alguien ya inhumado?</w:t>
            </w:r>
          </w:p>
        </w:tc>
        <w:tc>
          <w:tcPr/>
          <w:p>
            <w:pPr>
              <w:pStyle w:val="Compact"/>
              <w:jc w:val="left"/>
            </w:pPr>
            <w:r>
              <w:rPr>
                <w:bCs/>
                <w:b/>
              </w:rPr>
              <w:t xml:space="preserve">No, sin autorización judicial</w:t>
            </w:r>
            <w:r>
              <w:t xml:space="preserve"> </w:t>
            </w:r>
            <w:r>
              <w:t xml:space="preserve">(art. 106)</w:t>
            </w:r>
          </w:p>
        </w:tc>
      </w:tr>
      <w:tr>
        <w:tc>
          <w:tcPr/>
          <w:p>
            <w:pPr>
              <w:pStyle w:val="Compact"/>
              <w:jc w:val="left"/>
            </w:pPr>
            <w:r>
              <w:t xml:space="preserve">E12</w:t>
            </w:r>
          </w:p>
        </w:tc>
        <w:tc>
          <w:tcPr/>
          <w:p>
            <w:pPr>
              <w:pStyle w:val="Compact"/>
              <w:jc w:val="left"/>
            </w:pPr>
            <w:r>
              <w:t xml:space="preserve">¿Dónde se anota la defunción además del libro respectivo?</w:t>
            </w:r>
          </w:p>
        </w:tc>
        <w:tc>
          <w:tcPr/>
          <w:p>
            <w:pPr>
              <w:pStyle w:val="Compact"/>
              <w:jc w:val="left"/>
            </w:pPr>
            <w:r>
              <w:t xml:space="preserve">Como</w:t>
            </w:r>
            <w:r>
              <w:t xml:space="preserve"> </w:t>
            </w:r>
            <w:r>
              <w:rPr>
                <w:bCs/>
                <w:b/>
              </w:rPr>
              <w:t xml:space="preserve">nota marginal en las partidas de nacimiento Y de matrimonio</w:t>
            </w:r>
            <w:r>
              <w:t xml:space="preserve"> </w:t>
            </w:r>
            <w:r>
              <w:t xml:space="preserve">del difunto (art. 108)</w:t>
            </w:r>
          </w:p>
        </w:tc>
      </w:tr>
      <w:tr>
        <w:tc>
          <w:tcPr/>
          <w:p>
            <w:pPr>
              <w:pStyle w:val="Compact"/>
              <w:jc w:val="left"/>
            </w:pPr>
            <w:r>
              <w:t xml:space="preserve">E13</w:t>
            </w:r>
          </w:p>
        </w:tc>
        <w:tc>
          <w:tcPr/>
          <w:p>
            <w:pPr>
              <w:pStyle w:val="Compact"/>
              <w:jc w:val="left"/>
            </w:pPr>
            <w:r>
              <w:t xml:space="preserve">En caso de urgencia, ¿en qué plazo se hace la inscripción?</w:t>
            </w:r>
          </w:p>
        </w:tc>
        <w:tc>
          <w:tcPr/>
          <w:p>
            <w:pPr>
              <w:pStyle w:val="Compact"/>
              <w:jc w:val="left"/>
            </w:pPr>
            <w:r>
              <w:rPr>
                <w:bCs/>
                <w:b/>
              </w:rPr>
              <w:t xml:space="preserve">En lo posible, dentro de las 48 horas</w:t>
            </w:r>
            <w:r>
              <w:t xml:space="preserve"> </w:t>
            </w:r>
            <w:r>
              <w:t xml:space="preserve">siguientes al otorgamiento del permiso (art. 109)</w:t>
            </w:r>
          </w:p>
        </w:tc>
      </w:tr>
      <w:tr>
        <w:tc>
          <w:tcPr/>
          <w:p>
            <w:pPr>
              <w:pStyle w:val="Compact"/>
              <w:jc w:val="left"/>
            </w:pPr>
            <w:r>
              <w:t xml:space="preserve">E14</w:t>
            </w:r>
          </w:p>
        </w:tc>
        <w:tc>
          <w:tcPr/>
          <w:p>
            <w:pPr>
              <w:pStyle w:val="Compact"/>
              <w:jc w:val="left"/>
            </w:pPr>
            <w:r>
              <w:t xml:space="preserve">¿Qué exigen las municipalidades para dar permiso de inhumación?</w:t>
            </w:r>
          </w:p>
        </w:tc>
        <w:tc>
          <w:tcPr/>
          <w:p>
            <w:pPr>
              <w:pStyle w:val="Compact"/>
              <w:jc w:val="left"/>
            </w:pPr>
            <w:r>
              <w:t xml:space="preserve">El</w:t>
            </w:r>
            <w:r>
              <w:t xml:space="preserve"> </w:t>
            </w:r>
            <w:r>
              <w:rPr>
                <w:bCs/>
                <w:b/>
              </w:rPr>
              <w:t xml:space="preserve">certificado de defunción expedido por el Registro Civil</w:t>
            </w:r>
            <w:r>
              <w:t xml:space="preserve">. Los intendentes son responsables de la transgresión (art. 110)</w:t>
            </w:r>
          </w:p>
        </w:tc>
      </w:tr>
      <w:tr>
        <w:tc>
          <w:tcPr/>
          <w:p>
            <w:pPr>
              <w:pStyle w:val="Compact"/>
              <w:jc w:val="left"/>
            </w:pPr>
            <w:r>
              <w:t xml:space="preserve">E15</w:t>
            </w:r>
          </w:p>
        </w:tc>
        <w:tc>
          <w:tcPr/>
          <w:p>
            <w:pPr>
              <w:pStyle w:val="Compact"/>
              <w:jc w:val="left"/>
            </w:pPr>
            <w:r>
              <w:t xml:space="preserve">¿Puede un oficial expedir un certificado de un acta de otra oficina?</w:t>
            </w:r>
          </w:p>
        </w:tc>
        <w:tc>
          <w:tcPr/>
          <w:p>
            <w:pPr>
              <w:pStyle w:val="Compact"/>
              <w:jc w:val="left"/>
            </w:pPr>
            <w:r>
              <w:rPr>
                <w:bCs/>
                <w:b/>
              </w:rPr>
              <w:t xml:space="preserve">No.</w:t>
            </w:r>
            <w:r>
              <w:t xml:space="preserve"> </w:t>
            </w:r>
            <w:r>
              <w:t xml:space="preserve">Solo de las actas</w:t>
            </w:r>
            <w:r>
              <w:t xml:space="preserve"> </w:t>
            </w:r>
            <w:r>
              <w:rPr>
                <w:bCs/>
                <w:b/>
              </w:rPr>
              <w:t xml:space="preserve">que figuren en sus libros</w:t>
            </w:r>
            <w:r>
              <w:t xml:space="preserve"> </w:t>
            </w:r>
            <w:r>
              <w:t xml:space="preserve">(art. 111)</w:t>
            </w:r>
          </w:p>
        </w:tc>
      </w:tr>
      <w:tr>
        <w:tc>
          <w:tcPr/>
          <w:p>
            <w:pPr>
              <w:pStyle w:val="Compact"/>
              <w:jc w:val="left"/>
            </w:pPr>
            <w:r>
              <w:t xml:space="preserve">E16</w:t>
            </w:r>
          </w:p>
        </w:tc>
        <w:tc>
          <w:tcPr/>
          <w:p>
            <w:pPr>
              <w:pStyle w:val="Compact"/>
              <w:jc w:val="left"/>
            </w:pPr>
            <w:r>
              <w:t xml:space="preserve">¿Qué anotaciones marginales deben figurar SIEMPRE en el certificado de matrimonio?</w:t>
            </w:r>
          </w:p>
        </w:tc>
        <w:tc>
          <w:tcPr/>
          <w:p>
            <w:pPr>
              <w:pStyle w:val="Compact"/>
              <w:jc w:val="left"/>
            </w:pPr>
            <w:r>
              <w:rPr>
                <w:bCs/>
                <w:b/>
              </w:rPr>
              <w:t xml:space="preserve">Separación de bienes, divorcio y nulidad de matrimonio</w:t>
            </w:r>
            <w:r>
              <w:t xml:space="preserve"> </w:t>
            </w:r>
            <w:r>
              <w:t xml:space="preserve">(art. 111)</w:t>
            </w:r>
          </w:p>
        </w:tc>
      </w:tr>
      <w:tr>
        <w:tc>
          <w:tcPr/>
          <w:p>
            <w:pPr>
              <w:pStyle w:val="Compact"/>
              <w:jc w:val="left"/>
            </w:pPr>
            <w:r>
              <w:t xml:space="preserve">E17</w:t>
            </w:r>
          </w:p>
        </w:tc>
        <w:tc>
          <w:tcPr/>
          <w:p>
            <w:pPr>
              <w:pStyle w:val="Compact"/>
              <w:jc w:val="left"/>
            </w:pPr>
            <w:r>
              <w:t xml:space="preserve">Diferenciá reconstitución, rectificación y convalidación</w:t>
            </w:r>
          </w:p>
        </w:tc>
        <w:tc>
          <w:tcPr/>
          <w:p>
            <w:pPr>
              <w:pStyle w:val="Compact"/>
              <w:jc w:val="left"/>
            </w:pPr>
            <w:r>
              <w:rPr>
                <w:bCs/>
                <w:b/>
              </w:rPr>
              <w:t xml:space="preserve">Reconstitución</w:t>
            </w:r>
            <w:r>
              <w:t xml:space="preserve"> </w:t>
            </w:r>
            <w:r>
              <w:t xml:space="preserve">= el libro o partida se perdió o destruyó.</w:t>
            </w:r>
            <w:r>
              <w:t xml:space="preserve"> </w:t>
            </w:r>
            <w:r>
              <w:rPr>
                <w:bCs/>
                <w:b/>
              </w:rPr>
              <w:t xml:space="preserve">Rectificación</w:t>
            </w:r>
            <w:r>
              <w:t xml:space="preserve"> </w:t>
            </w:r>
            <w:r>
              <w:t xml:space="preserve">= hay un error o dato incorrecto.</w:t>
            </w:r>
            <w:r>
              <w:t xml:space="preserve"> </w:t>
            </w:r>
            <w:r>
              <w:rPr>
                <w:bCs/>
                <w:b/>
              </w:rPr>
              <w:t xml:space="preserve">Convalidación</w:t>
            </w:r>
            <w:r>
              <w:t xml:space="preserve"> </w:t>
            </w:r>
            <w:r>
              <w:t xml:space="preserve">= falta una firma</w:t>
            </w:r>
          </w:p>
        </w:tc>
      </w:tr>
      <w:tr>
        <w:tc>
          <w:tcPr/>
          <w:p>
            <w:pPr>
              <w:pStyle w:val="Compact"/>
              <w:jc w:val="left"/>
            </w:pPr>
            <w:r>
              <w:t xml:space="preserve">E18</w:t>
            </w:r>
          </w:p>
        </w:tc>
        <w:tc>
          <w:tcPr/>
          <w:p>
            <w:pPr>
              <w:pStyle w:val="Compact"/>
              <w:jc w:val="left"/>
            </w:pPr>
            <w:r>
              <w:t xml:space="preserve">¿Cuál es la regla general para rectificar una partida, y cuáles las excepciones?</w:t>
            </w:r>
          </w:p>
        </w:tc>
        <w:tc>
          <w:tcPr/>
          <w:p>
            <w:pPr>
              <w:pStyle w:val="Compact"/>
              <w:jc w:val="left"/>
            </w:pPr>
            <w:r>
              <w:t xml:space="preserve">Regla:</w:t>
            </w:r>
            <w:r>
              <w:t xml:space="preserve"> </w:t>
            </w:r>
            <w:r>
              <w:rPr>
                <w:bCs/>
                <w:b/>
              </w:rPr>
              <w:t xml:space="preserve">sentencia judicial</w:t>
            </w:r>
            <w:r>
              <w:t xml:space="preserve">. Excepciones: (1) error material subsanable</w:t>
            </w:r>
            <w:r>
              <w:t xml:space="preserve"> </w:t>
            </w:r>
            <w:r>
              <w:rPr>
                <w:bCs/>
                <w:b/>
              </w:rPr>
              <w:t xml:space="preserve">estando presentes</w:t>
            </w:r>
            <w:r>
              <w:t xml:space="preserve"> </w:t>
            </w:r>
            <w:r>
              <w:t xml:space="preserve">comparecientes y testigos; (2) la</w:t>
            </w:r>
            <w:r>
              <w:t xml:space="preserve"> </w:t>
            </w:r>
            <w:r>
              <w:rPr>
                <w:bCs/>
                <w:b/>
              </w:rPr>
              <w:t xml:space="preserve">Dirección</w:t>
            </w:r>
            <w:r>
              <w:t xml:space="preserve">, por resolución fundada, de oficio o a petición de parte,</w:t>
            </w:r>
            <w:r>
              <w:t xml:space="preserve"> </w:t>
            </w:r>
            <w:r>
              <w:rPr>
                <w:bCs/>
                <w:b/>
              </w:rPr>
              <w:t xml:space="preserve">con dictamen de la Asesoría Jurídica</w:t>
            </w:r>
            <w:r>
              <w:t xml:space="preserve">, para</w:t>
            </w:r>
            <w:r>
              <w:t xml:space="preserve"> </w:t>
            </w:r>
            <w:r>
              <w:rPr>
                <w:bCs/>
                <w:b/>
              </w:rPr>
              <w:t xml:space="preserve">omisiones o errores materiales</w:t>
            </w:r>
            <w:r>
              <w:t xml:space="preserve"> </w:t>
            </w:r>
            <w:r>
              <w:t xml:space="preserve">(arts. 117-119)</w:t>
            </w:r>
          </w:p>
        </w:tc>
      </w:tr>
      <w:tr>
        <w:tc>
          <w:tcPr/>
          <w:p>
            <w:pPr>
              <w:pStyle w:val="Compact"/>
              <w:jc w:val="left"/>
            </w:pPr>
            <w:r>
              <w:t xml:space="preserve">E19</w:t>
            </w:r>
          </w:p>
        </w:tc>
        <w:tc>
          <w:tcPr/>
          <w:p>
            <w:pPr>
              <w:pStyle w:val="Compact"/>
              <w:jc w:val="left"/>
            </w:pPr>
            <w:r>
              <w:t xml:space="preserve">¿Se puede expedir testimonio de una partida rectificada sin la nota marginal?</w:t>
            </w:r>
          </w:p>
        </w:tc>
        <w:tc>
          <w:tcPr/>
          <w:p>
            <w:pPr>
              <w:pStyle w:val="Compact"/>
              <w:jc w:val="left"/>
            </w:pPr>
            <w:r>
              <w:rPr>
                <w:bCs/>
                <w:b/>
              </w:rPr>
              <w:t xml:space="preserve">No</w:t>
            </w:r>
            <w:r>
              <w:t xml:space="preserve"> </w:t>
            </w:r>
            <w:r>
              <w:t xml:space="preserve">(art. 121)</w:t>
            </w:r>
          </w:p>
        </w:tc>
      </w:tr>
      <w:tr>
        <w:tc>
          <w:tcPr/>
          <w:p>
            <w:pPr>
              <w:pStyle w:val="Compact"/>
              <w:jc w:val="left"/>
            </w:pPr>
            <w:r>
              <w:t xml:space="preserve">E20</w:t>
            </w:r>
          </w:p>
        </w:tc>
        <w:tc>
          <w:tcPr/>
          <w:p>
            <w:pPr>
              <w:pStyle w:val="Compact"/>
              <w:jc w:val="left"/>
            </w:pPr>
            <w:r>
              <w:t xml:space="preserve">¿Qué sanción tiene el oficial que no lleva los libros como corresponde?</w:t>
            </w:r>
          </w:p>
        </w:tc>
        <w:tc>
          <w:tcPr/>
          <w:p>
            <w:pPr>
              <w:pStyle w:val="Compact"/>
              <w:jc w:val="left"/>
            </w:pPr>
            <w:r>
              <w:rPr>
                <w:bCs/>
                <w:b/>
              </w:rPr>
              <w:t xml:space="preserve">Suspensión de 60 a 90 días</w:t>
            </w:r>
            <w:r>
              <w:t xml:space="preserve"> </w:t>
            </w:r>
            <w:r>
              <w:t xml:space="preserve">la primera vez;</w:t>
            </w:r>
            <w:r>
              <w:t xml:space="preserve"> </w:t>
            </w:r>
            <w:r>
              <w:rPr>
                <w:bCs/>
                <w:b/>
              </w:rPr>
              <w:t xml:space="preserve">separación del cargo</w:t>
            </w:r>
            <w:r>
              <w:t xml:space="preserve"> </w:t>
            </w:r>
            <w:r>
              <w:t xml:space="preserve">si reincide (art. 130)</w:t>
            </w:r>
          </w:p>
        </w:tc>
      </w:tr>
    </w:tbl>
    <w:bookmarkEnd w:id="628"/>
    <w:bookmarkStart w:id="629" w:name="Xcd94e8083f433e6889371f7d892ddc8bcc99dc6"/>
    <w:p>
      <w:pPr>
        <w:pStyle w:val="Heading2"/>
      </w:pPr>
      <w:r>
        <w:t xml:space="preserve">Bloque F — Decretos 19.102/2002 y 3080/2015 (20 preguntas)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Pregunta</w:t>
            </w:r>
          </w:p>
        </w:tc>
        <w:tc>
          <w:tcPr/>
          <w:p>
            <w:pPr>
              <w:pStyle w:val="Compact"/>
              <w:jc w:val="left"/>
            </w:pPr>
            <w:r>
              <w:t xml:space="preserve">Respuesta</w:t>
            </w:r>
          </w:p>
        </w:tc>
      </w:tr>
      <w:tr>
        <w:tc>
          <w:tcPr/>
          <w:p>
            <w:pPr>
              <w:pStyle w:val="Compact"/>
              <w:jc w:val="left"/>
            </w:pPr>
            <w:r>
              <w:t xml:space="preserve">F1</w:t>
            </w:r>
          </w:p>
        </w:tc>
        <w:tc>
          <w:tcPr/>
          <w:p>
            <w:pPr>
              <w:pStyle w:val="Compact"/>
              <w:jc w:val="left"/>
            </w:pPr>
            <w:r>
              <w:t xml:space="preserve">¿Qué artículo de la Ley 1266 da origen al Decreto 19.102?</w:t>
            </w:r>
          </w:p>
        </w:tc>
        <w:tc>
          <w:tcPr/>
          <w:p>
            <w:pPr>
              <w:pStyle w:val="Compact"/>
              <w:jc w:val="left"/>
            </w:pPr>
            <w:r>
              <w:t xml:space="preserve">El</w:t>
            </w:r>
            <w:r>
              <w:t xml:space="preserve"> </w:t>
            </w:r>
            <w:r>
              <w:rPr>
                <w:bCs/>
                <w:b/>
              </w:rPr>
              <w:t xml:space="preserve">133</w:t>
            </w:r>
            <w:r>
              <w:t xml:space="preserve">:</w:t>
            </w:r>
            <w:r>
              <w:t xml:space="preserve"> </w:t>
            </w:r>
            <w:r>
              <w:rPr>
                <w:iCs/>
                <w:i/>
              </w:rPr>
              <w:t xml:space="preserve">“</w:t>
            </w:r>
            <w:r>
              <w:rPr>
                <w:iCs/>
                <w:i/>
              </w:rPr>
              <w:t xml:space="preserve">El Poder Ejecutivo reglamentará esta ley</w:t>
            </w:r>
            <w:r>
              <w:rPr>
                <w:iCs/>
                <w:i/>
              </w:rPr>
              <w:t xml:space="preserve">”</w:t>
            </w:r>
          </w:p>
        </w:tc>
      </w:tr>
      <w:tr>
        <w:tc>
          <w:tcPr/>
          <w:p>
            <w:pPr>
              <w:pStyle w:val="Compact"/>
              <w:jc w:val="left"/>
            </w:pPr>
            <w:r>
              <w:t xml:space="preserve">F2</w:t>
            </w:r>
          </w:p>
        </w:tc>
        <w:tc>
          <w:tcPr/>
          <w:p>
            <w:pPr>
              <w:pStyle w:val="Compact"/>
              <w:jc w:val="left"/>
            </w:pPr>
            <w:r>
              <w:t xml:space="preserve">¿Cuáles son los cuatro recursos de la DGREC?</w:t>
            </w:r>
          </w:p>
        </w:tc>
        <w:tc>
          <w:tcPr/>
          <w:p>
            <w:pPr>
              <w:pStyle w:val="Compact"/>
              <w:jc w:val="left"/>
            </w:pPr>
            <w:r>
              <w:rPr>
                <w:bCs/>
                <w:b/>
              </w:rPr>
              <w:t xml:space="preserve">Presupuesto General de la Nación · leyes especiales · tasas y aranceles · legados, subsidios y donaciones</w:t>
            </w:r>
            <w:r>
              <w:t xml:space="preserve"> </w:t>
            </w:r>
            <w:r>
              <w:t xml:space="preserve">(art. 2)</w:t>
            </w:r>
          </w:p>
        </w:tc>
      </w:tr>
      <w:tr>
        <w:tc>
          <w:tcPr/>
          <w:p>
            <w:pPr>
              <w:pStyle w:val="Compact"/>
              <w:jc w:val="left"/>
            </w:pPr>
            <w:r>
              <w:t xml:space="preserve">F3</w:t>
            </w:r>
          </w:p>
        </w:tc>
        <w:tc>
          <w:tcPr/>
          <w:p>
            <w:pPr>
              <w:pStyle w:val="Compact"/>
              <w:jc w:val="left"/>
            </w:pPr>
            <w:r>
              <w:t xml:space="preserve">¿Cuál es la diferencia entre jurisdicción y competencia?</w:t>
            </w:r>
          </w:p>
        </w:tc>
        <w:tc>
          <w:tcPr/>
          <w:p>
            <w:pPr>
              <w:pStyle w:val="Compact"/>
              <w:jc w:val="left"/>
            </w:pPr>
            <w:r>
              <w:rPr>
                <w:bCs/>
                <w:b/>
              </w:rPr>
              <w:t xml:space="preserve">Jurisdicción</w:t>
            </w:r>
            <w:r>
              <w:t xml:space="preserve"> </w:t>
            </w:r>
            <w:r>
              <w:t xml:space="preserve">= la atribución legal para el conocimiento y ejercicio de la potestad.</w:t>
            </w:r>
            <w:r>
              <w:t xml:space="preserve"> </w:t>
            </w:r>
            <w:r>
              <w:rPr>
                <w:bCs/>
                <w:b/>
              </w:rPr>
              <w:t xml:space="preserve">Competencia</w:t>
            </w:r>
            <w:r>
              <w:t xml:space="preserve"> </w:t>
            </w:r>
            <w:r>
              <w:t xml:space="preserve">= la</w:t>
            </w:r>
            <w:r>
              <w:t xml:space="preserve"> </w:t>
            </w:r>
            <w:r>
              <w:rPr>
                <w:bCs/>
                <w:b/>
              </w:rPr>
              <w:t xml:space="preserve">extensión y límite TERRITORIAL</w:t>
            </w:r>
            <w:r>
              <w:t xml:space="preserve"> </w:t>
            </w:r>
            <w:r>
              <w:t xml:space="preserve">(art. 3, incs. i y j)</w:t>
            </w:r>
          </w:p>
        </w:tc>
      </w:tr>
      <w:tr>
        <w:tc>
          <w:tcPr/>
          <w:p>
            <w:pPr>
              <w:pStyle w:val="Compact"/>
              <w:jc w:val="left"/>
            </w:pPr>
            <w:r>
              <w:t xml:space="preserve">F4</w:t>
            </w:r>
          </w:p>
        </w:tc>
        <w:tc>
          <w:tcPr/>
          <w:p>
            <w:pPr>
              <w:pStyle w:val="Compact"/>
              <w:jc w:val="left"/>
            </w:pPr>
            <w:r>
              <w:t xml:space="preserve">¿Quién actúa como Oficial del REC con competencia en todo el territorio?</w:t>
            </w:r>
          </w:p>
        </w:tc>
        <w:tc>
          <w:tcPr/>
          <w:p>
            <w:pPr>
              <w:pStyle w:val="Compact"/>
              <w:jc w:val="left"/>
            </w:pPr>
            <w:r>
              <w:t xml:space="preserve">El</w:t>
            </w:r>
            <w:r>
              <w:t xml:space="preserve"> </w:t>
            </w:r>
            <w:r>
              <w:rPr>
                <w:bCs/>
                <w:b/>
              </w:rPr>
              <w:t xml:space="preserve">Director General</w:t>
            </w:r>
            <w:r>
              <w:t xml:space="preserve"> </w:t>
            </w:r>
            <w:r>
              <w:t xml:space="preserve">(arts. 7 y 9.g)</w:t>
            </w:r>
          </w:p>
        </w:tc>
      </w:tr>
      <w:tr>
        <w:tc>
          <w:tcPr/>
          <w:p>
            <w:pPr>
              <w:pStyle w:val="Compact"/>
              <w:jc w:val="left"/>
            </w:pPr>
            <w:r>
              <w:t xml:space="preserve">F5</w:t>
            </w:r>
          </w:p>
        </w:tc>
        <w:tc>
          <w:tcPr/>
          <w:p>
            <w:pPr>
              <w:pStyle w:val="Compact"/>
              <w:jc w:val="left"/>
            </w:pPr>
            <w:r>
              <w:t xml:space="preserve">¿Y en la Capital de la República?</w:t>
            </w:r>
          </w:p>
        </w:tc>
        <w:tc>
          <w:tcPr/>
          <w:p>
            <w:pPr>
              <w:pStyle w:val="Compact"/>
              <w:jc w:val="left"/>
            </w:pPr>
            <w:r>
              <w:t xml:space="preserve">El</w:t>
            </w:r>
            <w:r>
              <w:t xml:space="preserve"> </w:t>
            </w:r>
            <w:r>
              <w:rPr>
                <w:bCs/>
                <w:b/>
              </w:rPr>
              <w:t xml:space="preserve">Secretario General</w:t>
            </w:r>
            <w:r>
              <w:t xml:space="preserve"> </w:t>
            </w:r>
            <w:r>
              <w:t xml:space="preserve">(art. 13)</w:t>
            </w:r>
          </w:p>
        </w:tc>
      </w:tr>
      <w:tr>
        <w:tc>
          <w:tcPr/>
          <w:p>
            <w:pPr>
              <w:pStyle w:val="Compact"/>
              <w:jc w:val="left"/>
            </w:pPr>
            <w:r>
              <w:t xml:space="preserve">F6</w:t>
            </w:r>
          </w:p>
        </w:tc>
        <w:tc>
          <w:tcPr/>
          <w:p>
            <w:pPr>
              <w:pStyle w:val="Compact"/>
              <w:jc w:val="left"/>
            </w:pPr>
            <w:r>
              <w:t xml:space="preserve">¿Qué firma el Secretario General?</w:t>
            </w:r>
          </w:p>
        </w:tc>
        <w:tc>
          <w:tcPr/>
          <w:p>
            <w:pPr>
              <w:pStyle w:val="Compact"/>
              <w:jc w:val="left"/>
            </w:pPr>
            <w:r>
              <w:t xml:space="preserve">Las</w:t>
            </w:r>
            <w:r>
              <w:t xml:space="preserve"> </w:t>
            </w:r>
            <w:r>
              <w:rPr>
                <w:bCs/>
                <w:b/>
              </w:rPr>
              <w:t xml:space="preserve">providencias de mero trámite</w:t>
            </w:r>
            <w:r>
              <w:t xml:space="preserve"> </w:t>
            </w:r>
            <w:r>
              <w:t xml:space="preserve">(art. 15)</w:t>
            </w:r>
          </w:p>
        </w:tc>
      </w:tr>
      <w:tr>
        <w:tc>
          <w:tcPr/>
          <w:p>
            <w:pPr>
              <w:pStyle w:val="Compact"/>
              <w:jc w:val="left"/>
            </w:pPr>
            <w:r>
              <w:t xml:space="preserve">F7</w:t>
            </w:r>
          </w:p>
        </w:tc>
        <w:tc>
          <w:tcPr/>
          <w:p>
            <w:pPr>
              <w:pStyle w:val="Compact"/>
              <w:jc w:val="left"/>
            </w:pPr>
            <w:r>
              <w:t xml:space="preserve">¿Qué función tiene la DGREC respecto del sub-registro?</w:t>
            </w:r>
          </w:p>
        </w:tc>
        <w:tc>
          <w:tcPr/>
          <w:p>
            <w:pPr>
              <w:pStyle w:val="Compact"/>
              <w:jc w:val="left"/>
            </w:pPr>
            <w:r>
              <w:rPr>
                <w:bCs/>
                <w:b/>
              </w:rPr>
              <w:t xml:space="preserve">Reducirlo mediante campañas de inscripción masiva</w:t>
            </w:r>
            <w:r>
              <w:t xml:space="preserve"> </w:t>
            </w:r>
            <w:r>
              <w:t xml:space="preserve">(art. 8.p)</w:t>
            </w:r>
          </w:p>
        </w:tc>
      </w:tr>
      <w:tr>
        <w:tc>
          <w:tcPr/>
          <w:p>
            <w:pPr>
              <w:pStyle w:val="Compact"/>
              <w:jc w:val="left"/>
            </w:pPr>
            <w:r>
              <w:t xml:space="preserve">F8</w:t>
            </w:r>
          </w:p>
        </w:tc>
        <w:tc>
          <w:tcPr/>
          <w:p>
            <w:pPr>
              <w:pStyle w:val="Compact"/>
              <w:jc w:val="left"/>
            </w:pPr>
            <w:r>
              <w:t xml:space="preserve">¿Puede la Dirección exonerar del pago de tasas matrimoniales?</w:t>
            </w:r>
          </w:p>
        </w:tc>
        <w:tc>
          <w:tcPr/>
          <w:p>
            <w:pPr>
              <w:pStyle w:val="Compact"/>
              <w:jc w:val="left"/>
            </w:pPr>
            <w:r>
              <w:rPr>
                <w:bCs/>
                <w:b/>
              </w:rPr>
              <w:t xml:space="preserve">Sí, por Resolución fundada</w:t>
            </w:r>
            <w:r>
              <w:t xml:space="preserve">, en las campañas de inscripción de matrimonios (art. 8.r)</w:t>
            </w:r>
          </w:p>
        </w:tc>
      </w:tr>
      <w:tr>
        <w:tc>
          <w:tcPr/>
          <w:p>
            <w:pPr>
              <w:pStyle w:val="Compact"/>
              <w:jc w:val="left"/>
            </w:pPr>
            <w:r>
              <w:t xml:space="preserve">F9</w:t>
            </w:r>
          </w:p>
        </w:tc>
        <w:tc>
          <w:tcPr/>
          <w:p>
            <w:pPr>
              <w:pStyle w:val="Compact"/>
              <w:jc w:val="left"/>
            </w:pPr>
            <w:r>
              <w:t xml:space="preserve">¿Cuál es la cadena de localización documental en el Archivo?</w:t>
            </w:r>
          </w:p>
        </w:tc>
        <w:tc>
          <w:tcPr/>
          <w:p>
            <w:pPr>
              <w:pStyle w:val="Compact"/>
              <w:jc w:val="left"/>
            </w:pPr>
            <w:r>
              <w:rPr>
                <w:bCs/>
                <w:b/>
              </w:rPr>
              <w:t xml:space="preserve">Caja → volumen → tomo → folio → acta</w:t>
            </w:r>
            <w:r>
              <w:t xml:space="preserve"> </w:t>
            </w:r>
            <w:r>
              <w:t xml:space="preserve">(art. 39.h)</w:t>
            </w:r>
          </w:p>
        </w:tc>
      </w:tr>
      <w:tr>
        <w:tc>
          <w:tcPr/>
          <w:p>
            <w:pPr>
              <w:pStyle w:val="Compact"/>
              <w:jc w:val="left"/>
            </w:pPr>
            <w:r>
              <w:t xml:space="preserve">F10</w:t>
            </w:r>
          </w:p>
        </w:tc>
        <w:tc>
          <w:tcPr/>
          <w:p>
            <w:pPr>
              <w:pStyle w:val="Compact"/>
              <w:jc w:val="left"/>
            </w:pPr>
            <w:r>
              <w:t xml:space="preserve">¿Cuál es la función principal del Archivo Central respecto de los libros?</w:t>
            </w:r>
          </w:p>
        </w:tc>
        <w:tc>
          <w:tcPr/>
          <w:p>
            <w:pPr>
              <w:pStyle w:val="Compact"/>
              <w:jc w:val="left"/>
            </w:pPr>
            <w:r>
              <w:rPr>
                <w:bCs/>
                <w:b/>
              </w:rPr>
              <w:t xml:space="preserve">Resguardar su integridad, permanencia e inviolabilidad</w:t>
            </w:r>
            <w:r>
              <w:t xml:space="preserve"> </w:t>
            </w:r>
            <w:r>
              <w:t xml:space="preserve">(art. 39.b)</w:t>
            </w:r>
          </w:p>
        </w:tc>
      </w:tr>
      <w:tr>
        <w:tc>
          <w:tcPr/>
          <w:p>
            <w:pPr>
              <w:pStyle w:val="Compact"/>
              <w:jc w:val="left"/>
            </w:pPr>
            <w:r>
              <w:t xml:space="preserve">F11</w:t>
            </w:r>
          </w:p>
        </w:tc>
        <w:tc>
          <w:tcPr/>
          <w:p>
            <w:pPr>
              <w:pStyle w:val="Compact"/>
              <w:jc w:val="left"/>
            </w:pPr>
            <w:r>
              <w:t xml:space="preserve">¿Quién firma las notas marginales en el Archivo Central?</w:t>
            </w:r>
          </w:p>
        </w:tc>
        <w:tc>
          <w:tcPr/>
          <w:p>
            <w:pPr>
              <w:pStyle w:val="Compact"/>
              <w:jc w:val="left"/>
            </w:pPr>
            <w:r>
              <w:t xml:space="preserve">El</w:t>
            </w:r>
            <w:r>
              <w:t xml:space="preserve"> </w:t>
            </w:r>
            <w:r>
              <w:rPr>
                <w:bCs/>
                <w:b/>
              </w:rPr>
              <w:t xml:space="preserve">Jefe del Archivo Central</w:t>
            </w:r>
            <w:r>
              <w:t xml:space="preserve"> </w:t>
            </w:r>
            <w:r>
              <w:t xml:space="preserve">(art. 39.f)</w:t>
            </w:r>
          </w:p>
        </w:tc>
      </w:tr>
      <w:tr>
        <w:tc>
          <w:tcPr/>
          <w:p>
            <w:pPr>
              <w:pStyle w:val="Compact"/>
              <w:jc w:val="left"/>
            </w:pPr>
            <w:r>
              <w:t xml:space="preserve">F12</w:t>
            </w:r>
          </w:p>
        </w:tc>
        <w:tc>
          <w:tcPr/>
          <w:p>
            <w:pPr>
              <w:pStyle w:val="Compact"/>
              <w:jc w:val="left"/>
            </w:pPr>
            <w:r>
              <w:t xml:space="preserve">¿Qué diferencia hay entre las Direcciones Departamentales y las Oficinas del REC?</w:t>
            </w:r>
          </w:p>
        </w:tc>
        <w:tc>
          <w:tcPr/>
          <w:p>
            <w:pPr>
              <w:pStyle w:val="Compact"/>
              <w:jc w:val="left"/>
            </w:pPr>
            <w:r>
              <w:t xml:space="preserve">Las Departamentales son de</w:t>
            </w:r>
            <w:r>
              <w:t xml:space="preserve"> </w:t>
            </w:r>
            <w:r>
              <w:rPr>
                <w:bCs/>
                <w:b/>
              </w:rPr>
              <w:t xml:space="preserve">coordinación administrativa</w:t>
            </w:r>
            <w:r>
              <w:t xml:space="preserve">; las Oficinas son de</w:t>
            </w:r>
            <w:r>
              <w:t xml:space="preserve"> </w:t>
            </w:r>
            <w:r>
              <w:rPr>
                <w:bCs/>
                <w:b/>
              </w:rPr>
              <w:t xml:space="preserve">carácter registral</w:t>
            </w:r>
            <w:r>
              <w:t xml:space="preserve"> </w:t>
            </w:r>
            <w:r>
              <w:t xml:space="preserve">(arts. 43 y 47)</w:t>
            </w:r>
          </w:p>
        </w:tc>
      </w:tr>
      <w:tr>
        <w:tc>
          <w:tcPr/>
          <w:p>
            <w:pPr>
              <w:pStyle w:val="Compact"/>
              <w:jc w:val="left"/>
            </w:pPr>
            <w:r>
              <w:t xml:space="preserve">F13</w:t>
            </w:r>
          </w:p>
        </w:tc>
        <w:tc>
          <w:tcPr/>
          <w:p>
            <w:pPr>
              <w:pStyle w:val="Compact"/>
              <w:jc w:val="left"/>
            </w:pPr>
            <w:r>
              <w:t xml:space="preserve">¿Para qué está inhabilitado el Director Departamental?</w:t>
            </w:r>
          </w:p>
        </w:tc>
        <w:tc>
          <w:tcPr/>
          <w:p>
            <w:pPr>
              <w:pStyle w:val="Compact"/>
              <w:jc w:val="left"/>
            </w:pPr>
            <w:r>
              <w:t xml:space="preserve">Actos exclusivos del Director General ·</w:t>
            </w:r>
            <w:r>
              <w:t xml:space="preserve"> </w:t>
            </w:r>
            <w:r>
              <w:rPr>
                <w:bCs/>
                <w:b/>
              </w:rPr>
              <w:t xml:space="preserve">dictar resoluciones</w:t>
            </w:r>
            <w:r>
              <w:t xml:space="preserve"> </w:t>
            </w:r>
            <w:r>
              <w:t xml:space="preserve">· ordenar traslados y comisiones ·</w:t>
            </w:r>
            <w:r>
              <w:t xml:space="preserve"> </w:t>
            </w:r>
            <w:r>
              <w:rPr>
                <w:bCs/>
                <w:b/>
              </w:rPr>
              <w:t xml:space="preserve">actuar fuera de su territorio</w:t>
            </w:r>
            <w:r>
              <w:t xml:space="preserve"> </w:t>
            </w:r>
            <w:r>
              <w:t xml:space="preserve">·</w:t>
            </w:r>
            <w:r>
              <w:t xml:space="preserve"> </w:t>
            </w:r>
            <w:r>
              <w:rPr>
                <w:bCs/>
                <w:b/>
              </w:rPr>
              <w:t xml:space="preserve">delegar funciones</w:t>
            </w:r>
            <w:r>
              <w:t xml:space="preserve"> </w:t>
            </w:r>
            <w:r>
              <w:t xml:space="preserve">(art. 46)</w:t>
            </w:r>
          </w:p>
        </w:tc>
      </w:tr>
      <w:tr>
        <w:tc>
          <w:tcPr/>
          <w:p>
            <w:pPr>
              <w:pStyle w:val="Compact"/>
              <w:jc w:val="left"/>
            </w:pPr>
            <w:r>
              <w:t xml:space="preserve">F14</w:t>
            </w:r>
          </w:p>
        </w:tc>
        <w:tc>
          <w:tcPr/>
          <w:p>
            <w:pPr>
              <w:pStyle w:val="Compact"/>
              <w:jc w:val="left"/>
            </w:pPr>
            <w:r>
              <w:t xml:space="preserve">¿Dónde pueden habilitarse Oficinas Registrales Seccionales?</w:t>
            </w:r>
          </w:p>
        </w:tc>
        <w:tc>
          <w:tcPr/>
          <w:p>
            <w:pPr>
              <w:pStyle w:val="Compact"/>
              <w:jc w:val="left"/>
            </w:pPr>
            <w:r>
              <w:t xml:space="preserve">En</w:t>
            </w:r>
            <w:r>
              <w:t xml:space="preserve"> </w:t>
            </w:r>
            <w:r>
              <w:rPr>
                <w:bCs/>
                <w:b/>
              </w:rPr>
              <w:t xml:space="preserve">hospitales, centros de asistencia médica públicos o privados u otras entidades de salud</w:t>
            </w:r>
            <w:r>
              <w:t xml:space="preserve"> </w:t>
            </w:r>
            <w:r>
              <w:t xml:space="preserve">(art. 49)</w:t>
            </w:r>
          </w:p>
        </w:tc>
      </w:tr>
      <w:tr>
        <w:tc>
          <w:tcPr/>
          <w:p>
            <w:pPr>
              <w:pStyle w:val="Compact"/>
              <w:jc w:val="left"/>
            </w:pPr>
            <w:r>
              <w:t xml:space="preserve">F15</w:t>
            </w:r>
          </w:p>
        </w:tc>
        <w:tc>
          <w:tcPr/>
          <w:p>
            <w:pPr>
              <w:pStyle w:val="Compact"/>
              <w:jc w:val="left"/>
            </w:pPr>
            <w:r>
              <w:t xml:space="preserve">¿Quién nombra al Oficial del REC?</w:t>
            </w:r>
          </w:p>
        </w:tc>
        <w:tc>
          <w:tcPr/>
          <w:p>
            <w:pPr>
              <w:pStyle w:val="Compact"/>
              <w:jc w:val="left"/>
            </w:pPr>
            <w:r>
              <w:t xml:space="preserve">El</w:t>
            </w:r>
            <w:r>
              <w:t xml:space="preserve"> </w:t>
            </w:r>
            <w:r>
              <w:rPr>
                <w:bCs/>
                <w:b/>
              </w:rPr>
              <w:t xml:space="preserve">Poder Ejecutivo por decreto</w:t>
            </w:r>
            <w:r>
              <w:t xml:space="preserve">, a solicitud de la DGREC a través del Ministro de Justicia (arts. 50 y 57)</w:t>
            </w:r>
          </w:p>
        </w:tc>
      </w:tr>
      <w:tr>
        <w:tc>
          <w:tcPr/>
          <w:p>
            <w:pPr>
              <w:pStyle w:val="Compact"/>
              <w:jc w:val="left"/>
            </w:pPr>
            <w:r>
              <w:t xml:space="preserve">F16</w:t>
            </w:r>
          </w:p>
        </w:tc>
        <w:tc>
          <w:tcPr/>
          <w:p>
            <w:pPr>
              <w:pStyle w:val="Compact"/>
              <w:jc w:val="left"/>
            </w:pPr>
            <w:r>
              <w:t xml:space="preserve">¿De qué es depositario el Oficial del REC y qué puede hacer?</w:t>
            </w:r>
          </w:p>
        </w:tc>
        <w:tc>
          <w:tcPr/>
          <w:p>
            <w:pPr>
              <w:pStyle w:val="Compact"/>
              <w:jc w:val="left"/>
            </w:pPr>
            <w:r>
              <w:t xml:space="preserve">De la</w:t>
            </w:r>
            <w:r>
              <w:t xml:space="preserve"> </w:t>
            </w:r>
            <w:r>
              <w:rPr>
                <w:bCs/>
                <w:b/>
              </w:rPr>
              <w:t xml:space="preserve">fe pública</w:t>
            </w:r>
            <w:r>
              <w:t xml:space="preserve">. Puede</w:t>
            </w:r>
            <w:r>
              <w:t xml:space="preserve"> </w:t>
            </w:r>
            <w:r>
              <w:rPr>
                <w:bCs/>
                <w:b/>
              </w:rPr>
              <w:t xml:space="preserve">autorizar</w:t>
            </w:r>
            <w:r>
              <w:t xml:space="preserve"> </w:t>
            </w:r>
            <w:r>
              <w:t xml:space="preserve">actas firmadas en su presencia,</w:t>
            </w:r>
            <w:r>
              <w:t xml:space="preserve"> </w:t>
            </w:r>
            <w:r>
              <w:rPr>
                <w:bCs/>
                <w:b/>
              </w:rPr>
              <w:t xml:space="preserve">dar testimonio</w:t>
            </w:r>
            <w:r>
              <w:t xml:space="preserve"> </w:t>
            </w:r>
            <w:r>
              <w:t xml:space="preserve">y</w:t>
            </w:r>
            <w:r>
              <w:t xml:space="preserve"> </w:t>
            </w:r>
            <w:r>
              <w:rPr>
                <w:bCs/>
                <w:b/>
              </w:rPr>
              <w:t xml:space="preserve">otorgar certificados</w:t>
            </w:r>
            <w:r>
              <w:t xml:space="preserve"> </w:t>
            </w:r>
            <w:r>
              <w:t xml:space="preserve">(art. 51)</w:t>
            </w:r>
          </w:p>
        </w:tc>
      </w:tr>
      <w:tr>
        <w:tc>
          <w:tcPr/>
          <w:p>
            <w:pPr>
              <w:pStyle w:val="Compact"/>
              <w:jc w:val="left"/>
            </w:pPr>
            <w:r>
              <w:t xml:space="preserve">F17</w:t>
            </w:r>
          </w:p>
        </w:tc>
        <w:tc>
          <w:tcPr/>
          <w:p>
            <w:pPr>
              <w:pStyle w:val="Compact"/>
              <w:jc w:val="left"/>
            </w:pPr>
            <w:r>
              <w:t xml:space="preserve">¿Cómo debe archivar los libros el Oficial?</w:t>
            </w:r>
          </w:p>
        </w:tc>
        <w:tc>
          <w:tcPr/>
          <w:p>
            <w:pPr>
              <w:pStyle w:val="Compact"/>
              <w:jc w:val="left"/>
            </w:pPr>
            <w:r>
              <w:t xml:space="preserve">Clasificados</w:t>
            </w:r>
            <w:r>
              <w:t xml:space="preserve"> </w:t>
            </w:r>
            <w:r>
              <w:rPr>
                <w:bCs/>
                <w:b/>
              </w:rPr>
              <w:t xml:space="preserve">por año y por tipo de inscripción</w:t>
            </w:r>
            <w:r>
              <w:t xml:space="preserve"> </w:t>
            </w:r>
            <w:r>
              <w:t xml:space="preserve">(art. 52.e)</w:t>
            </w:r>
          </w:p>
        </w:tc>
      </w:tr>
      <w:tr>
        <w:tc>
          <w:tcPr/>
          <w:p>
            <w:pPr>
              <w:pStyle w:val="Compact"/>
              <w:jc w:val="left"/>
            </w:pPr>
            <w:r>
              <w:t xml:space="preserve">F18</w:t>
            </w:r>
          </w:p>
        </w:tc>
        <w:tc>
          <w:tcPr/>
          <w:p>
            <w:pPr>
              <w:pStyle w:val="Compact"/>
              <w:jc w:val="left"/>
            </w:pPr>
            <w:r>
              <w:t xml:space="preserve">¿Quién interina una Oficina Registral en caso de ausencia?</w:t>
            </w:r>
          </w:p>
        </w:tc>
        <w:tc>
          <w:tcPr/>
          <w:p>
            <w:pPr>
              <w:pStyle w:val="Compact"/>
              <w:jc w:val="left"/>
            </w:pPr>
            <w:r>
              <w:t xml:space="preserve">Otro</w:t>
            </w:r>
            <w:r>
              <w:t xml:space="preserve"> </w:t>
            </w:r>
            <w:r>
              <w:rPr>
                <w:bCs/>
                <w:b/>
              </w:rPr>
              <w:t xml:space="preserve">Oficial Registrador de la Oficina más cercana</w:t>
            </w:r>
            <w:r>
              <w:t xml:space="preserve">, por</w:t>
            </w:r>
            <w:r>
              <w:t xml:space="preserve"> </w:t>
            </w:r>
            <w:r>
              <w:rPr>
                <w:bCs/>
                <w:b/>
              </w:rPr>
              <w:t xml:space="preserve">Resolución fundada del Director General</w:t>
            </w:r>
            <w:r>
              <w:t xml:space="preserve"> </w:t>
            </w:r>
            <w:r>
              <w:t xml:space="preserve">(art. 56)</w:t>
            </w:r>
          </w:p>
        </w:tc>
      </w:tr>
      <w:tr>
        <w:tc>
          <w:tcPr/>
          <w:p>
            <w:pPr>
              <w:pStyle w:val="Compact"/>
              <w:jc w:val="left"/>
            </w:pPr>
            <w:r>
              <w:t xml:space="preserve">F19</w:t>
            </w:r>
          </w:p>
        </w:tc>
        <w:tc>
          <w:tcPr/>
          <w:p>
            <w:pPr>
              <w:pStyle w:val="Compact"/>
              <w:jc w:val="left"/>
            </w:pPr>
            <w:r>
              <w:t xml:space="preserve">¿Cuáles son los seis requisitos para ser Oficial del REC?</w:t>
            </w:r>
          </w:p>
        </w:tc>
        <w:tc>
          <w:tcPr/>
          <w:p>
            <w:pPr>
              <w:pStyle w:val="Compact"/>
              <w:jc w:val="left"/>
            </w:pPr>
            <w:r>
              <w:t xml:space="preserve">Paraguayo/a</w:t>
            </w:r>
            <w:r>
              <w:t xml:space="preserve"> </w:t>
            </w:r>
            <w:r>
              <w:rPr>
                <w:bCs/>
                <w:b/>
              </w:rPr>
              <w:t xml:space="preserve">natural</w:t>
            </w:r>
            <w:r>
              <w:t xml:space="preserve"> </w:t>
            </w:r>
            <w:r>
              <w:t xml:space="preserve">· mayor de edad ·</w:t>
            </w:r>
            <w:r>
              <w:t xml:space="preserve"> </w:t>
            </w:r>
            <w:r>
              <w:rPr>
                <w:bCs/>
                <w:b/>
              </w:rPr>
              <w:t xml:space="preserve">residencia permanente y comprobada en el distrito</w:t>
            </w:r>
            <w:r>
              <w:t xml:space="preserve"> </w:t>
            </w:r>
            <w:r>
              <w:t xml:space="preserve">·</w:t>
            </w:r>
            <w:r>
              <w:t xml:space="preserve"> </w:t>
            </w:r>
            <w:r>
              <w:rPr>
                <w:bCs/>
                <w:b/>
              </w:rPr>
              <w:t xml:space="preserve">formación secundaria concluida</w:t>
            </w:r>
            <w:r>
              <w:t xml:space="preserve"> </w:t>
            </w:r>
            <w:r>
              <w:t xml:space="preserve">· sin antecedentes penales firmes y con notoria honorabilidad ·</w:t>
            </w:r>
            <w:r>
              <w:t xml:space="preserve"> </w:t>
            </w:r>
            <w:r>
              <w:rPr>
                <w:bCs/>
                <w:b/>
              </w:rPr>
              <w:t xml:space="preserve">aprobar el examen teórico y práctico</w:t>
            </w:r>
            <w:r>
              <w:t xml:space="preserve"> </w:t>
            </w:r>
            <w:r>
              <w:t xml:space="preserve">(art. 58)</w:t>
            </w:r>
          </w:p>
        </w:tc>
      </w:tr>
      <w:tr>
        <w:tc>
          <w:tcPr/>
          <w:p>
            <w:pPr>
              <w:pStyle w:val="Compact"/>
              <w:jc w:val="left"/>
            </w:pPr>
            <w:r>
              <w:t xml:space="preserve">F20</w:t>
            </w:r>
          </w:p>
        </w:tc>
        <w:tc>
          <w:tcPr/>
          <w:p>
            <w:pPr>
              <w:pStyle w:val="Compact"/>
              <w:jc w:val="left"/>
            </w:pPr>
            <w:r>
              <w:t xml:space="preserve">¿Qué capítulos derogó el Decreto 3080/2015 y cuántas dependencias estableció?</w:t>
            </w:r>
          </w:p>
        </w:tc>
        <w:tc>
          <w:tcPr/>
          <w:p>
            <w:pPr>
              <w:pStyle w:val="Compact"/>
              <w:jc w:val="left"/>
            </w:pPr>
            <w:r>
              <w:t xml:space="preserve">Los Capítulos</w:t>
            </w:r>
            <w:r>
              <w:t xml:space="preserve"> </w:t>
            </w:r>
            <w:r>
              <w:rPr>
                <w:bCs/>
                <w:b/>
              </w:rPr>
              <w:t xml:space="preserve">V, VI, VII y VIII</w:t>
            </w:r>
            <w:r>
              <w:t xml:space="preserve">; estableció</w:t>
            </w:r>
            <w:r>
              <w:t xml:space="preserve"> </w:t>
            </w:r>
            <w:r>
              <w:rPr>
                <w:bCs/>
                <w:b/>
              </w:rPr>
              <w:t xml:space="preserve">14 dependencias</w:t>
            </w:r>
            <w:r>
              <w:t xml:space="preserve"> </w:t>
            </w:r>
            <w:r>
              <w:t xml:space="preserve">(arts. 1° y 3°)</w:t>
            </w:r>
          </w:p>
        </w:tc>
      </w:tr>
    </w:tbl>
    <w:bookmarkEnd w:id="629"/>
    <w:bookmarkStart w:id="630" w:name="bloque-g-código-civil-20-preguntas"/>
    <w:p>
      <w:pPr>
        <w:pStyle w:val="Heading2"/>
      </w:pPr>
      <w:r>
        <w:t xml:space="preserve">Bloque G — Código Civil (20 preguntas)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Pregunta</w:t>
            </w:r>
          </w:p>
        </w:tc>
        <w:tc>
          <w:tcPr/>
          <w:p>
            <w:pPr>
              <w:pStyle w:val="Compact"/>
              <w:jc w:val="left"/>
            </w:pPr>
            <w:r>
              <w:t xml:space="preserve">Respuesta</w:t>
            </w:r>
          </w:p>
        </w:tc>
      </w:tr>
      <w:tr>
        <w:tc>
          <w:tcPr/>
          <w:p>
            <w:pPr>
              <w:pStyle w:val="Compact"/>
              <w:jc w:val="left"/>
            </w:pPr>
            <w:r>
              <w:t xml:space="preserve">G1</w:t>
            </w:r>
          </w:p>
        </w:tc>
        <w:tc>
          <w:tcPr/>
          <w:p>
            <w:pPr>
              <w:pStyle w:val="Compact"/>
              <w:jc w:val="left"/>
            </w:pPr>
            <w:r>
              <w:t xml:space="preserve">¿Cuáles son los tres escalones de prueba del nacimiento y la muerte?</w:t>
            </w:r>
          </w:p>
        </w:tc>
        <w:tc>
          <w:tcPr/>
          <w:p>
            <w:pPr>
              <w:pStyle w:val="Compact"/>
              <w:jc w:val="left"/>
            </w:pPr>
            <w:r>
              <w:rPr>
                <w:bCs/>
                <w:b/>
              </w:rPr>
              <w:t xml:space="preserve">Partidas y certificados del REC → registros parroquiales → otros medios de prueba</w:t>
            </w:r>
            <w:r>
              <w:t xml:space="preserve"> </w:t>
            </w:r>
            <w:r>
              <w:t xml:space="preserve">(art. 35)</w:t>
            </w:r>
          </w:p>
        </w:tc>
      </w:tr>
      <w:tr>
        <w:tc>
          <w:tcPr/>
          <w:p>
            <w:pPr>
              <w:pStyle w:val="Compact"/>
              <w:jc w:val="left"/>
            </w:pPr>
            <w:r>
              <w:t xml:space="preserve">G2</w:t>
            </w:r>
          </w:p>
        </w:tc>
        <w:tc>
          <w:tcPr/>
          <w:p>
            <w:pPr>
              <w:pStyle w:val="Compact"/>
              <w:jc w:val="left"/>
            </w:pPr>
            <w:r>
              <w:t xml:space="preserve">¿Quién puede autorizar un cambio de nombre y con qué requisito?</w:t>
            </w:r>
          </w:p>
        </w:tc>
        <w:tc>
          <w:tcPr/>
          <w:p>
            <w:pPr>
              <w:pStyle w:val="Compact"/>
              <w:jc w:val="left"/>
            </w:pPr>
            <w:r>
              <w:rPr>
                <w:bCs/>
                <w:b/>
              </w:rPr>
              <w:t xml:space="preserve">Solo el juez</w:t>
            </w:r>
            <w:r>
              <w:t xml:space="preserve">,</w:t>
            </w:r>
            <w:r>
              <w:t xml:space="preserve"> </w:t>
            </w:r>
            <w:r>
              <w:rPr>
                <w:bCs/>
                <w:b/>
              </w:rPr>
              <w:t xml:space="preserve">por justa causa</w:t>
            </w:r>
            <w:r>
              <w:t xml:space="preserve"> </w:t>
            </w:r>
            <w:r>
              <w:t xml:space="preserve">(art. 42)</w:t>
            </w:r>
          </w:p>
        </w:tc>
      </w:tr>
      <w:tr>
        <w:tc>
          <w:tcPr/>
          <w:p>
            <w:pPr>
              <w:pStyle w:val="Compact"/>
              <w:jc w:val="left"/>
            </w:pPr>
            <w:r>
              <w:t xml:space="preserve">G3</w:t>
            </w:r>
          </w:p>
        </w:tc>
        <w:tc>
          <w:tcPr/>
          <w:p>
            <w:pPr>
              <w:pStyle w:val="Compact"/>
              <w:jc w:val="left"/>
            </w:pPr>
            <w:r>
              <w:t xml:space="preserve">¿El cambio de nombre altera el estado civil o prueba la filiación?</w:t>
            </w:r>
          </w:p>
        </w:tc>
        <w:tc>
          <w:tcPr/>
          <w:p>
            <w:pPr>
              <w:pStyle w:val="Compact"/>
              <w:jc w:val="left"/>
            </w:pPr>
            <w:r>
              <w:rPr>
                <w:bCs/>
                <w:b/>
              </w:rPr>
              <w:t xml:space="preserve">No, ninguna de las dos cosas</w:t>
            </w:r>
            <w:r>
              <w:t xml:space="preserve"> </w:t>
            </w:r>
            <w:r>
              <w:t xml:space="preserve">(art. 45)</w:t>
            </w:r>
          </w:p>
        </w:tc>
      </w:tr>
      <w:tr>
        <w:tc>
          <w:tcPr/>
          <w:p>
            <w:pPr>
              <w:pStyle w:val="Compact"/>
              <w:jc w:val="left"/>
            </w:pPr>
            <w:r>
              <w:t xml:space="preserve">G4</w:t>
            </w:r>
          </w:p>
        </w:tc>
        <w:tc>
          <w:tcPr/>
          <w:p>
            <w:pPr>
              <w:pStyle w:val="Compact"/>
              <w:jc w:val="left"/>
            </w:pPr>
            <w:r>
              <w:t xml:space="preserve">¿En qué plazo puede impugnarse judicialmente un cambio de nombre?</w:t>
            </w:r>
          </w:p>
        </w:tc>
        <w:tc>
          <w:tcPr/>
          <w:p>
            <w:pPr>
              <w:pStyle w:val="Compact"/>
              <w:jc w:val="left"/>
            </w:pPr>
            <w:r>
              <w:rPr>
                <w:bCs/>
                <w:b/>
              </w:rPr>
              <w:t xml:space="preserve">Un año</w:t>
            </w:r>
            <w:r>
              <w:t xml:space="preserve"> </w:t>
            </w:r>
            <w:r>
              <w:t xml:space="preserve">desde la publicación de la sentencia (art. 48)</w:t>
            </w:r>
          </w:p>
        </w:tc>
      </w:tr>
      <w:tr>
        <w:tc>
          <w:tcPr/>
          <w:p>
            <w:pPr>
              <w:pStyle w:val="Compact"/>
              <w:jc w:val="left"/>
            </w:pPr>
            <w:r>
              <w:t xml:space="preserve">G5</w:t>
            </w:r>
          </w:p>
        </w:tc>
        <w:tc>
          <w:tcPr/>
          <w:p>
            <w:pPr>
              <w:pStyle w:val="Compact"/>
              <w:jc w:val="left"/>
            </w:pPr>
            <w:r>
              <w:t xml:space="preserve">¿Están vigentes los artículos 49 y 50 del Código Civil?</w:t>
            </w:r>
          </w:p>
        </w:tc>
        <w:tc>
          <w:tcPr/>
          <w:p>
            <w:pPr>
              <w:pStyle w:val="Compact"/>
              <w:jc w:val="left"/>
            </w:pPr>
            <w:r>
              <w:rPr>
                <w:bCs/>
                <w:b/>
              </w:rPr>
              <w:t xml:space="preserve">No.</w:t>
            </w:r>
            <w:r>
              <w:t xml:space="preserve"> </w:t>
            </w:r>
            <w:r>
              <w:t xml:space="preserve">Fueron derogados por el art. 98 de la Ley 1/92. Rigen los</w:t>
            </w:r>
            <w:r>
              <w:t xml:space="preserve"> </w:t>
            </w:r>
            <w:r>
              <w:rPr>
                <w:bCs/>
                <w:b/>
              </w:rPr>
              <w:t xml:space="preserve">arts. 10 y 12 de la Ley 1/92</w:t>
            </w:r>
          </w:p>
        </w:tc>
      </w:tr>
      <w:tr>
        <w:tc>
          <w:tcPr/>
          <w:p>
            <w:pPr>
              <w:pStyle w:val="Compact"/>
              <w:jc w:val="left"/>
            </w:pPr>
            <w:r>
              <w:t xml:space="preserve">G6</w:t>
            </w:r>
          </w:p>
        </w:tc>
        <w:tc>
          <w:tcPr/>
          <w:p>
            <w:pPr>
              <w:pStyle w:val="Compact"/>
              <w:jc w:val="left"/>
            </w:pPr>
            <w:r>
              <w:t xml:space="preserve">¿Qué apellido lleva el expósito?</w:t>
            </w:r>
          </w:p>
        </w:tc>
        <w:tc>
          <w:tcPr/>
          <w:p>
            <w:pPr>
              <w:pStyle w:val="Compact"/>
              <w:jc w:val="left"/>
            </w:pPr>
            <w:r>
              <w:t xml:space="preserve">El</w:t>
            </w:r>
            <w:r>
              <w:t xml:space="preserve"> </w:t>
            </w:r>
            <w:r>
              <w:rPr>
                <w:bCs/>
                <w:b/>
              </w:rPr>
              <w:t xml:space="preserve">nombre y apellido con que haya sido inscripto en el Registro del Estado Civil</w:t>
            </w:r>
            <w:r>
              <w:t xml:space="preserve"> </w:t>
            </w:r>
            <w:r>
              <w:t xml:space="preserve">(art. 51)</w:t>
            </w:r>
          </w:p>
        </w:tc>
      </w:tr>
      <w:tr>
        <w:tc>
          <w:tcPr/>
          <w:p>
            <w:pPr>
              <w:pStyle w:val="Compact"/>
              <w:jc w:val="left"/>
            </w:pPr>
            <w:r>
              <w:t xml:space="preserve">G7</w:t>
            </w:r>
          </w:p>
        </w:tc>
        <w:tc>
          <w:tcPr/>
          <w:p>
            <w:pPr>
              <w:pStyle w:val="Compact"/>
              <w:jc w:val="left"/>
            </w:pPr>
            <w:r>
              <w:t xml:space="preserve">¿Por qué ley se rige la capacidad, forma y validez del matrimonio?</w:t>
            </w:r>
          </w:p>
        </w:tc>
        <w:tc>
          <w:tcPr/>
          <w:p>
            <w:pPr>
              <w:pStyle w:val="Compact"/>
              <w:jc w:val="left"/>
            </w:pPr>
            <w:r>
              <w:t xml:space="preserve">Por la ley del</w:t>
            </w:r>
            <w:r>
              <w:t xml:space="preserve"> </w:t>
            </w:r>
            <w:r>
              <w:rPr>
                <w:bCs/>
                <w:b/>
              </w:rPr>
              <w:t xml:space="preserve">lugar de celebración</w:t>
            </w:r>
            <w:r>
              <w:t xml:space="preserve"> </w:t>
            </w:r>
            <w:r>
              <w:t xml:space="preserve">(art. 132)</w:t>
            </w:r>
          </w:p>
        </w:tc>
      </w:tr>
      <w:tr>
        <w:tc>
          <w:tcPr/>
          <w:p>
            <w:pPr>
              <w:pStyle w:val="Compact"/>
              <w:jc w:val="left"/>
            </w:pPr>
            <w:r>
              <w:t xml:space="preserve">G8</w:t>
            </w:r>
          </w:p>
        </w:tc>
        <w:tc>
          <w:tcPr/>
          <w:p>
            <w:pPr>
              <w:pStyle w:val="Compact"/>
              <w:jc w:val="left"/>
            </w:pPr>
            <w:r>
              <w:t xml:space="preserve">¿Y los derechos y deberes de los cónyuges?</w:t>
            </w:r>
          </w:p>
        </w:tc>
        <w:tc>
          <w:tcPr/>
          <w:p>
            <w:pPr>
              <w:pStyle w:val="Compact"/>
              <w:jc w:val="left"/>
            </w:pPr>
            <w:r>
              <w:t xml:space="preserve">Por la ley del</w:t>
            </w:r>
            <w:r>
              <w:t xml:space="preserve"> </w:t>
            </w:r>
            <w:r>
              <w:rPr>
                <w:bCs/>
                <w:b/>
              </w:rPr>
              <w:t xml:space="preserve">domicilio matrimonial</w:t>
            </w:r>
            <w:r>
              <w:t xml:space="preserve"> </w:t>
            </w:r>
            <w:r>
              <w:t xml:space="preserve">(art. 133)</w:t>
            </w:r>
          </w:p>
        </w:tc>
      </w:tr>
      <w:tr>
        <w:tc>
          <w:tcPr/>
          <w:p>
            <w:pPr>
              <w:pStyle w:val="Compact"/>
              <w:jc w:val="left"/>
            </w:pPr>
            <w:r>
              <w:t xml:space="preserve">G9</w:t>
            </w:r>
          </w:p>
        </w:tc>
        <w:tc>
          <w:tcPr/>
          <w:p>
            <w:pPr>
              <w:pStyle w:val="Compact"/>
              <w:jc w:val="left"/>
            </w:pPr>
            <w:r>
              <w:t xml:space="preserve">¿Cómo se prueba el matrimonio?</w:t>
            </w:r>
          </w:p>
        </w:tc>
        <w:tc>
          <w:tcPr/>
          <w:p>
            <w:pPr>
              <w:pStyle w:val="Compact"/>
              <w:jc w:val="left"/>
            </w:pPr>
            <w:r>
              <w:t xml:space="preserve">Con</w:t>
            </w:r>
            <w:r>
              <w:t xml:space="preserve"> </w:t>
            </w:r>
            <w:r>
              <w:rPr>
                <w:bCs/>
                <w:b/>
              </w:rPr>
              <w:t xml:space="preserve">testimonios de las partidas o certificados auténticos del REC</w:t>
            </w:r>
            <w:r>
              <w:t xml:space="preserve"> </w:t>
            </w:r>
            <w:r>
              <w:t xml:space="preserve">(art. 152)</w:t>
            </w:r>
          </w:p>
        </w:tc>
      </w:tr>
      <w:tr>
        <w:tc>
          <w:tcPr/>
          <w:p>
            <w:pPr>
              <w:pStyle w:val="Compact"/>
              <w:jc w:val="left"/>
            </w:pPr>
            <w:r>
              <w:t xml:space="preserve">G10</w:t>
            </w:r>
          </w:p>
        </w:tc>
        <w:tc>
          <w:tcPr/>
          <w:p>
            <w:pPr>
              <w:pStyle w:val="Compact"/>
              <w:jc w:val="left"/>
            </w:pPr>
            <w:r>
              <w:t xml:space="preserve">¿En qué plazo escucha el juez a los cónyuges en la separación?</w:t>
            </w:r>
          </w:p>
        </w:tc>
        <w:tc>
          <w:tcPr/>
          <w:p>
            <w:pPr>
              <w:pStyle w:val="Compact"/>
              <w:jc w:val="left"/>
            </w:pPr>
            <w:r>
              <w:rPr>
                <w:bCs/>
                <w:b/>
              </w:rPr>
              <w:t xml:space="preserve">30 a 60 días</w:t>
            </w:r>
            <w:r>
              <w:t xml:space="preserve">, y los escucha</w:t>
            </w:r>
            <w:r>
              <w:t xml:space="preserve"> </w:t>
            </w:r>
            <w:r>
              <w:rPr>
                <w:bCs/>
                <w:b/>
              </w:rPr>
              <w:t xml:space="preserve">separadamente</w:t>
            </w:r>
            <w:r>
              <w:t xml:space="preserve"> </w:t>
            </w:r>
            <w:r>
              <w:t xml:space="preserve">(art. 168)</w:t>
            </w:r>
          </w:p>
        </w:tc>
      </w:tr>
      <w:tr>
        <w:tc>
          <w:tcPr/>
          <w:p>
            <w:pPr>
              <w:pStyle w:val="Compact"/>
              <w:jc w:val="left"/>
            </w:pPr>
            <w:r>
              <w:t xml:space="preserve">G11</w:t>
            </w:r>
          </w:p>
        </w:tc>
        <w:tc>
          <w:tcPr/>
          <w:p>
            <w:pPr>
              <w:pStyle w:val="Compact"/>
              <w:jc w:val="left"/>
            </w:pPr>
            <w:r>
              <w:t xml:space="preserve">¿Cuándo es NULO un matrimonio y quién lo pide?</w:t>
            </w:r>
          </w:p>
        </w:tc>
        <w:tc>
          <w:tcPr/>
          <w:p>
            <w:pPr>
              <w:pStyle w:val="Compact"/>
              <w:jc w:val="left"/>
            </w:pPr>
            <w:r>
              <w:t xml:space="preserve">Cuando media un</w:t>
            </w:r>
            <w:r>
              <w:t xml:space="preserve"> </w:t>
            </w:r>
            <w:r>
              <w:rPr>
                <w:bCs/>
                <w:b/>
              </w:rPr>
              <w:t xml:space="preserve">impedimento dirimente</w:t>
            </w:r>
            <w:r>
              <w:t xml:space="preserve">; lo pide el</w:t>
            </w:r>
            <w:r>
              <w:t xml:space="preserve"> </w:t>
            </w:r>
            <w:r>
              <w:rPr>
                <w:bCs/>
                <w:b/>
              </w:rPr>
              <w:t xml:space="preserve">Ministerio Público</w:t>
            </w:r>
            <w:r>
              <w:t xml:space="preserve"> </w:t>
            </w:r>
            <w:r>
              <w:t xml:space="preserve">o cualquier interesado (arts. 179-180)</w:t>
            </w:r>
          </w:p>
        </w:tc>
      </w:tr>
      <w:tr>
        <w:tc>
          <w:tcPr/>
          <w:p>
            <w:pPr>
              <w:pStyle w:val="Compact"/>
              <w:jc w:val="left"/>
            </w:pPr>
            <w:r>
              <w:t xml:space="preserve">G12</w:t>
            </w:r>
          </w:p>
        </w:tc>
        <w:tc>
          <w:tcPr/>
          <w:p>
            <w:pPr>
              <w:pStyle w:val="Compact"/>
              <w:jc w:val="left"/>
            </w:pPr>
            <w:r>
              <w:t xml:space="preserve">¿Cuándo es ANULABLE y en qué plazo?</w:t>
            </w:r>
          </w:p>
        </w:tc>
        <w:tc>
          <w:tcPr/>
          <w:p>
            <w:pPr>
              <w:pStyle w:val="Compact"/>
              <w:jc w:val="left"/>
            </w:pPr>
            <w:r>
              <w:t xml:space="preserve">Por falta de edad, incapacidad o</w:t>
            </w:r>
            <w:r>
              <w:t xml:space="preserve"> </w:t>
            </w:r>
            <w:r>
              <w:rPr>
                <w:bCs/>
                <w:b/>
              </w:rPr>
              <w:t xml:space="preserve">vicios del consentimiento</w:t>
            </w:r>
            <w:r>
              <w:t xml:space="preserve">;</w:t>
            </w:r>
            <w:r>
              <w:t xml:space="preserve"> </w:t>
            </w:r>
            <w:r>
              <w:rPr>
                <w:bCs/>
                <w:b/>
              </w:rPr>
              <w:t xml:space="preserve">60 días</w:t>
            </w:r>
            <w:r>
              <w:t xml:space="preserve"> </w:t>
            </w:r>
            <w:r>
              <w:t xml:space="preserve">y</w:t>
            </w:r>
            <w:r>
              <w:t xml:space="preserve"> </w:t>
            </w:r>
            <w:r>
              <w:rPr>
                <w:bCs/>
                <w:b/>
              </w:rPr>
              <w:t xml:space="preserve">solo a instancia de parte</w:t>
            </w:r>
            <w:r>
              <w:t xml:space="preserve"> </w:t>
            </w:r>
            <w:r>
              <w:t xml:space="preserve">(arts. 181-183)</w:t>
            </w:r>
          </w:p>
        </w:tc>
      </w:tr>
      <w:tr>
        <w:tc>
          <w:tcPr/>
          <w:p>
            <w:pPr>
              <w:pStyle w:val="Compact"/>
              <w:jc w:val="left"/>
            </w:pPr>
            <w:r>
              <w:t xml:space="preserve">G13</w:t>
            </w:r>
          </w:p>
        </w:tc>
        <w:tc>
          <w:tcPr/>
          <w:p>
            <w:pPr>
              <w:pStyle w:val="Compact"/>
              <w:jc w:val="left"/>
            </w:pPr>
            <w:r>
              <w:t xml:space="preserve">Si ambos cónyuges fueron de mala fe, ¿qué pasa con los hijos?</w:t>
            </w:r>
          </w:p>
        </w:tc>
        <w:tc>
          <w:tcPr/>
          <w:p>
            <w:pPr>
              <w:pStyle w:val="Compact"/>
              <w:jc w:val="left"/>
            </w:pPr>
            <w:r>
              <w:rPr>
                <w:bCs/>
                <w:b/>
              </w:rPr>
              <w:t xml:space="preserve">Conservan su calidad</w:t>
            </w:r>
            <w:r>
              <w:t xml:space="preserve">: la anulación no obsta a ella (art. 185)</w:t>
            </w:r>
          </w:p>
        </w:tc>
      </w:tr>
      <w:tr>
        <w:tc>
          <w:tcPr/>
          <w:p>
            <w:pPr>
              <w:pStyle w:val="Compact"/>
              <w:jc w:val="left"/>
            </w:pPr>
            <w:r>
              <w:t xml:space="preserve">G14</w:t>
            </w:r>
          </w:p>
        </w:tc>
        <w:tc>
          <w:tcPr/>
          <w:p>
            <w:pPr>
              <w:pStyle w:val="Compact"/>
              <w:jc w:val="left"/>
            </w:pPr>
            <w:r>
              <w:t xml:space="preserve">¿En qué consiste la mala fe?</w:t>
            </w:r>
          </w:p>
        </w:tc>
        <w:tc>
          <w:tcPr/>
          <w:p>
            <w:pPr>
              <w:pStyle w:val="Compact"/>
              <w:jc w:val="left"/>
            </w:pPr>
            <w:r>
              <w:t xml:space="preserve">En el</w:t>
            </w:r>
            <w:r>
              <w:t xml:space="preserve"> </w:t>
            </w:r>
            <w:r>
              <w:rPr>
                <w:bCs/>
                <w:b/>
              </w:rPr>
              <w:t xml:space="preserve">conocimiento que tenían o debieron tener</w:t>
            </w:r>
            <w:r>
              <w:t xml:space="preserve"> </w:t>
            </w:r>
            <w:r>
              <w:t xml:space="preserve">del impedimento antes de la celebración (art. 186)</w:t>
            </w:r>
          </w:p>
        </w:tc>
      </w:tr>
      <w:tr>
        <w:tc>
          <w:tcPr/>
          <w:p>
            <w:pPr>
              <w:pStyle w:val="Compact"/>
              <w:jc w:val="left"/>
            </w:pPr>
            <w:r>
              <w:t xml:space="preserve">G15</w:t>
            </w:r>
          </w:p>
        </w:tc>
        <w:tc>
          <w:tcPr/>
          <w:p>
            <w:pPr>
              <w:pStyle w:val="Compact"/>
              <w:jc w:val="left"/>
            </w:pPr>
            <w:r>
              <w:t xml:space="preserve">¿Cuáles son los cuatro números clave de la filiación?</w:t>
            </w:r>
          </w:p>
        </w:tc>
        <w:tc>
          <w:tcPr/>
          <w:p>
            <w:pPr>
              <w:pStyle w:val="Compact"/>
              <w:jc w:val="left"/>
            </w:pPr>
            <w:r>
              <w:rPr>
                <w:bCs/>
                <w:b/>
              </w:rPr>
              <w:t xml:space="preserve">180 – 300 – 20 – 60</w:t>
            </w:r>
            <w:r>
              <w:t xml:space="preserve"> </w:t>
            </w:r>
            <w:r>
              <w:t xml:space="preserve">(art. 225)</w:t>
            </w:r>
          </w:p>
        </w:tc>
      </w:tr>
      <w:tr>
        <w:tc>
          <w:tcPr/>
          <w:p>
            <w:pPr>
              <w:pStyle w:val="Compact"/>
              <w:jc w:val="left"/>
            </w:pPr>
            <w:r>
              <w:t xml:space="preserve">G16</w:t>
            </w:r>
          </w:p>
        </w:tc>
        <w:tc>
          <w:tcPr/>
          <w:p>
            <w:pPr>
              <w:pStyle w:val="Compact"/>
              <w:jc w:val="left"/>
            </w:pPr>
            <w:r>
              <w:t xml:space="preserve">¿Admiten prueba en contrario las presunciones de los artículos 227 y 228?</w:t>
            </w:r>
          </w:p>
        </w:tc>
        <w:tc>
          <w:tcPr/>
          <w:p>
            <w:pPr>
              <w:pStyle w:val="Compact"/>
              <w:jc w:val="left"/>
            </w:pPr>
            <w:r>
              <w:rPr>
                <w:bCs/>
                <w:b/>
              </w:rPr>
              <w:t xml:space="preserve">No</w:t>
            </w:r>
            <w:r>
              <w:t xml:space="preserve"> </w:t>
            </w:r>
            <w:r>
              <w:t xml:space="preserve">(son</w:t>
            </w:r>
            <w:r>
              <w:t xml:space="preserve"> </w:t>
            </w:r>
            <w:r>
              <w:rPr>
                <w:iCs/>
                <w:i/>
              </w:rPr>
              <w:t xml:space="preserve">iure et de iure</w:t>
            </w:r>
            <w:r>
              <w:t xml:space="preserve">)</w:t>
            </w:r>
          </w:p>
        </w:tc>
      </w:tr>
      <w:tr>
        <w:tc>
          <w:tcPr/>
          <w:p>
            <w:pPr>
              <w:pStyle w:val="Compact"/>
              <w:jc w:val="left"/>
            </w:pPr>
            <w:r>
              <w:t xml:space="preserve">G17</w:t>
            </w:r>
          </w:p>
        </w:tc>
        <w:tc>
          <w:tcPr/>
          <w:p>
            <w:pPr>
              <w:pStyle w:val="Compact"/>
              <w:jc w:val="left"/>
            </w:pPr>
            <w:r>
              <w:t xml:space="preserve">¿Cuáles son las cuatro formas de reconocer a un hijo?</w:t>
            </w:r>
          </w:p>
        </w:tc>
        <w:tc>
          <w:tcPr/>
          <w:p>
            <w:pPr>
              <w:pStyle w:val="Compact"/>
              <w:jc w:val="left"/>
            </w:pPr>
            <w:r>
              <w:t xml:space="preserve">Ante el</w:t>
            </w:r>
            <w:r>
              <w:t xml:space="preserve"> </w:t>
            </w:r>
            <w:r>
              <w:rPr>
                <w:bCs/>
                <w:b/>
              </w:rPr>
              <w:t xml:space="preserve">oficial del REC</w:t>
            </w:r>
            <w:r>
              <w:t xml:space="preserve">, por</w:t>
            </w:r>
            <w:r>
              <w:t xml:space="preserve"> </w:t>
            </w:r>
            <w:r>
              <w:rPr>
                <w:bCs/>
                <w:b/>
              </w:rPr>
              <w:t xml:space="preserve">escritura pública</w:t>
            </w:r>
            <w:r>
              <w:t xml:space="preserve">,</w:t>
            </w:r>
            <w:r>
              <w:t xml:space="preserve"> </w:t>
            </w:r>
            <w:r>
              <w:rPr>
                <w:bCs/>
                <w:b/>
              </w:rPr>
              <w:t xml:space="preserve">ante el juez</w:t>
            </w:r>
            <w:r>
              <w:t xml:space="preserve"> </w:t>
            </w:r>
            <w:r>
              <w:t xml:space="preserve">y</w:t>
            </w:r>
            <w:r>
              <w:t xml:space="preserve"> </w:t>
            </w:r>
            <w:r>
              <w:rPr>
                <w:bCs/>
                <w:b/>
              </w:rPr>
              <w:t xml:space="preserve">por testamento</w:t>
            </w:r>
            <w:r>
              <w:t xml:space="preserve"> </w:t>
            </w:r>
            <w:r>
              <w:t xml:space="preserve">(art. 231)</w:t>
            </w:r>
          </w:p>
        </w:tc>
      </w:tr>
      <w:tr>
        <w:tc>
          <w:tcPr/>
          <w:p>
            <w:pPr>
              <w:pStyle w:val="Compact"/>
              <w:jc w:val="left"/>
            </w:pPr>
            <w:r>
              <w:t xml:space="preserve">G18</w:t>
            </w:r>
          </w:p>
        </w:tc>
        <w:tc>
          <w:tcPr/>
          <w:p>
            <w:pPr>
              <w:pStyle w:val="Compact"/>
              <w:jc w:val="left"/>
            </w:pPr>
            <w:r>
              <w:t xml:space="preserve">¿El reconocimiento por testamento se revoca si se revoca el testamento?</w:t>
            </w:r>
          </w:p>
        </w:tc>
        <w:tc>
          <w:tcPr/>
          <w:p>
            <w:pPr>
              <w:pStyle w:val="Compact"/>
              <w:jc w:val="left"/>
            </w:pPr>
            <w:r>
              <w:rPr>
                <w:bCs/>
                <w:b/>
              </w:rPr>
              <w:t xml:space="preserve">No</w:t>
            </w:r>
            <w:r>
              <w:t xml:space="preserve">: surte efectos igual (art. 231)</w:t>
            </w:r>
          </w:p>
        </w:tc>
      </w:tr>
      <w:tr>
        <w:tc>
          <w:tcPr/>
          <w:p>
            <w:pPr>
              <w:pStyle w:val="Compact"/>
              <w:jc w:val="left"/>
            </w:pPr>
            <w:r>
              <w:t xml:space="preserve">G19</w:t>
            </w:r>
          </w:p>
        </w:tc>
        <w:tc>
          <w:tcPr/>
          <w:p>
            <w:pPr>
              <w:pStyle w:val="Compact"/>
              <w:jc w:val="left"/>
            </w:pPr>
            <w:r>
              <w:t xml:space="preserve">¿Cuáles son los tres elementos de la posesión de estado?</w:t>
            </w:r>
          </w:p>
        </w:tc>
        <w:tc>
          <w:tcPr/>
          <w:p>
            <w:pPr>
              <w:pStyle w:val="Compact"/>
              <w:jc w:val="left"/>
            </w:pPr>
            <w:r>
              <w:rPr>
                <w:bCs/>
                <w:b/>
              </w:rPr>
              <w:t xml:space="preserve">Nombre</w:t>
            </w:r>
            <w:r>
              <w:t xml:space="preserve"> </w:t>
            </w:r>
            <w:r>
              <w:t xml:space="preserve">(uso del apellido),</w:t>
            </w:r>
            <w:r>
              <w:t xml:space="preserve"> </w:t>
            </w:r>
            <w:r>
              <w:rPr>
                <w:bCs/>
                <w:b/>
              </w:rPr>
              <w:t xml:space="preserve">trato</w:t>
            </w:r>
            <w:r>
              <w:t xml:space="preserve"> </w:t>
            </w:r>
            <w:r>
              <w:t xml:space="preserve">de hijo recíproco y</w:t>
            </w:r>
            <w:r>
              <w:t xml:space="preserve"> </w:t>
            </w:r>
            <w:r>
              <w:rPr>
                <w:bCs/>
                <w:b/>
              </w:rPr>
              <w:t xml:space="preserve">fama</w:t>
            </w:r>
            <w:r>
              <w:t xml:space="preserve"> </w:t>
            </w:r>
            <w:r>
              <w:t xml:space="preserve">(consideración de la familia o la sociedad) — los tres juntos (art. 235)</w:t>
            </w:r>
          </w:p>
        </w:tc>
      </w:tr>
      <w:tr>
        <w:tc>
          <w:tcPr/>
          <w:p>
            <w:pPr>
              <w:pStyle w:val="Compact"/>
              <w:jc w:val="left"/>
            </w:pPr>
            <w:r>
              <w:t xml:space="preserve">G20</w:t>
            </w:r>
          </w:p>
        </w:tc>
        <w:tc>
          <w:tcPr/>
          <w:p>
            <w:pPr>
              <w:pStyle w:val="Compact"/>
              <w:jc w:val="left"/>
            </w:pPr>
            <w:r>
              <w:t xml:space="preserve">¿Cómo se prueba la filiación matrimonial?</w:t>
            </w:r>
          </w:p>
        </w:tc>
        <w:tc>
          <w:tcPr/>
          <w:p>
            <w:pPr>
              <w:pStyle w:val="Compact"/>
              <w:jc w:val="left"/>
            </w:pPr>
            <w:r>
              <w:t xml:space="preserve">Con la</w:t>
            </w:r>
            <w:r>
              <w:t xml:space="preserve"> </w:t>
            </w:r>
            <w:r>
              <w:rPr>
                <w:bCs/>
                <w:b/>
              </w:rPr>
              <w:t xml:space="preserve">inscripción del nacimiento</w:t>
            </w:r>
            <w:r>
              <w:t xml:space="preserve"> </w:t>
            </w:r>
            <w:r>
              <w:rPr>
                <w:bCs/>
                <w:b/>
              </w:rPr>
              <w:t xml:space="preserve">y además</w:t>
            </w:r>
            <w:r>
              <w:t xml:space="preserve"> </w:t>
            </w:r>
            <w:r>
              <w:t xml:space="preserve">con la</w:t>
            </w:r>
            <w:r>
              <w:t xml:space="preserve"> </w:t>
            </w:r>
            <w:r>
              <w:rPr>
                <w:bCs/>
                <w:b/>
              </w:rPr>
              <w:t xml:space="preserve">partida o certificado de matrimonio de los padres</w:t>
            </w:r>
            <w:r>
              <w:t xml:space="preserve"> </w:t>
            </w:r>
            <w:r>
              <w:t xml:space="preserve">(art. 242)</w:t>
            </w:r>
          </w:p>
        </w:tc>
      </w:tr>
    </w:tbl>
    <w:bookmarkEnd w:id="630"/>
    <w:bookmarkStart w:id="631" w:name="bloque-h-ley-11992-20-preguntas"/>
    <w:p>
      <w:pPr>
        <w:pStyle w:val="Heading2"/>
      </w:pPr>
      <w:r>
        <w:t xml:space="preserve">Bloque H — Ley 1/1992 (20 preguntas)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Pregunta</w:t>
            </w:r>
          </w:p>
        </w:tc>
        <w:tc>
          <w:tcPr/>
          <w:p>
            <w:pPr>
              <w:pStyle w:val="Compact"/>
              <w:jc w:val="left"/>
            </w:pPr>
            <w:r>
              <w:t xml:space="preserve">Respuesta</w:t>
            </w:r>
          </w:p>
        </w:tc>
      </w:tr>
      <w:tr>
        <w:tc>
          <w:tcPr/>
          <w:p>
            <w:pPr>
              <w:pStyle w:val="Compact"/>
              <w:jc w:val="left"/>
            </w:pPr>
            <w:r>
              <w:t xml:space="preserve">H1</w:t>
            </w:r>
          </w:p>
        </w:tc>
        <w:tc>
          <w:tcPr/>
          <w:p>
            <w:pPr>
              <w:pStyle w:val="Compact"/>
              <w:jc w:val="left"/>
            </w:pPr>
            <w:r>
              <w:t xml:space="preserve">¿Qué dice textualmente el artículo 1?</w:t>
            </w:r>
          </w:p>
        </w:tc>
        <w:tc>
          <w:tcPr/>
          <w:p>
            <w:pPr>
              <w:pStyle w:val="Compact"/>
              <w:jc w:val="left"/>
            </w:pPr>
            <w:r>
              <w:rPr>
                <w:iCs/>
                <w:i/>
              </w:rPr>
              <w:t xml:space="preserve">“</w:t>
            </w:r>
            <w:r>
              <w:rPr>
                <w:iCs/>
                <w:i/>
              </w:rPr>
              <w:t xml:space="preserve">La mujer y el varón tienen igual capacidad de goce y de ejercicio de los derechos civiles, cualquiera sea su estado civil</w:t>
            </w:r>
            <w:r>
              <w:rPr>
                <w:iCs/>
                <w:i/>
              </w:rPr>
              <w:t xml:space="preserve">”</w:t>
            </w:r>
          </w:p>
        </w:tc>
      </w:tr>
      <w:tr>
        <w:tc>
          <w:tcPr/>
          <w:p>
            <w:pPr>
              <w:pStyle w:val="Compact"/>
              <w:jc w:val="left"/>
            </w:pPr>
            <w:r>
              <w:t xml:space="preserve">H2</w:t>
            </w:r>
          </w:p>
        </w:tc>
        <w:tc>
          <w:tcPr/>
          <w:p>
            <w:pPr>
              <w:pStyle w:val="Compact"/>
              <w:jc w:val="left"/>
            </w:pPr>
            <w:r>
              <w:t xml:space="preserve">¿Cuáles son los tres principios de orden público del artículo 2?</w:t>
            </w:r>
          </w:p>
        </w:tc>
        <w:tc>
          <w:tcPr/>
          <w:p>
            <w:pPr>
              <w:pStyle w:val="Compact"/>
              <w:jc w:val="left"/>
            </w:pPr>
            <w:r>
              <w:rPr>
                <w:bCs/>
                <w:b/>
              </w:rPr>
              <w:t xml:space="preserve">Unidad de la familia · bienestar y protección de los hijos menores · igualdad de los cónyuges</w:t>
            </w:r>
          </w:p>
        </w:tc>
      </w:tr>
      <w:tr>
        <w:tc>
          <w:tcPr/>
          <w:p>
            <w:pPr>
              <w:pStyle w:val="Compact"/>
              <w:jc w:val="left"/>
            </w:pPr>
            <w:r>
              <w:t xml:space="preserve">H3</w:t>
            </w:r>
          </w:p>
        </w:tc>
        <w:tc>
          <w:tcPr/>
          <w:p>
            <w:pPr>
              <w:pStyle w:val="Compact"/>
              <w:jc w:val="left"/>
            </w:pPr>
            <w:r>
              <w:t xml:space="preserve">¿Cómo define la ley al matrimonio?</w:t>
            </w:r>
          </w:p>
        </w:tc>
        <w:tc>
          <w:tcPr/>
          <w:p>
            <w:pPr>
              <w:pStyle w:val="Compact"/>
              <w:jc w:val="left"/>
            </w:pPr>
            <w:r>
              <w:rPr>
                <w:iCs/>
                <w:i/>
              </w:rPr>
              <w:t xml:space="preserve">“</w:t>
            </w:r>
            <w:r>
              <w:rPr>
                <w:iCs/>
                <w:i/>
              </w:rPr>
              <w:t xml:space="preserve">La unión voluntariamente concertada entre un varón y una mujer legalmente aptos para ello, formalizada conforme a la ley, con el objeto de hacer vida en común</w:t>
            </w:r>
            <w:r>
              <w:rPr>
                <w:iCs/>
                <w:i/>
              </w:rPr>
              <w:t xml:space="preserve">”</w:t>
            </w:r>
            <w:r>
              <w:t xml:space="preserve"> </w:t>
            </w:r>
            <w:r>
              <w:t xml:space="preserve">(art. 4)</w:t>
            </w:r>
          </w:p>
        </w:tc>
      </w:tr>
      <w:tr>
        <w:tc>
          <w:tcPr/>
          <w:p>
            <w:pPr>
              <w:pStyle w:val="Compact"/>
              <w:jc w:val="left"/>
            </w:pPr>
            <w:r>
              <w:t xml:space="preserve">H4</w:t>
            </w:r>
          </w:p>
        </w:tc>
        <w:tc>
          <w:tcPr/>
          <w:p>
            <w:pPr>
              <w:pStyle w:val="Compact"/>
              <w:jc w:val="left"/>
            </w:pPr>
            <w:r>
              <w:t xml:space="preserve">¿Qué pasa si el consentimiento se somete a condición o plazo?</w:t>
            </w:r>
          </w:p>
        </w:tc>
        <w:tc>
          <w:tcPr/>
          <w:p>
            <w:pPr>
              <w:pStyle w:val="Compact"/>
              <w:jc w:val="left"/>
            </w:pPr>
            <w:r>
              <w:rPr>
                <w:bCs/>
                <w:b/>
              </w:rPr>
              <w:t xml:space="preserve">Se tienen por no puestos</w:t>
            </w:r>
            <w:r>
              <w:t xml:space="preserve"> </w:t>
            </w:r>
            <w:r>
              <w:t xml:space="preserve">(art. 5)</w:t>
            </w:r>
          </w:p>
        </w:tc>
      </w:tr>
      <w:tr>
        <w:tc>
          <w:tcPr/>
          <w:p>
            <w:pPr>
              <w:pStyle w:val="Compact"/>
              <w:jc w:val="left"/>
            </w:pPr>
            <w:r>
              <w:t xml:space="preserve">H5</w:t>
            </w:r>
          </w:p>
        </w:tc>
        <w:tc>
          <w:tcPr/>
          <w:p>
            <w:pPr>
              <w:pStyle w:val="Compact"/>
              <w:jc w:val="left"/>
            </w:pPr>
            <w:r>
              <w:t xml:space="preserve">¿Cuáles son los cuatro deberes recíprocos de los cónyuges?</w:t>
            </w:r>
          </w:p>
        </w:tc>
        <w:tc>
          <w:tcPr/>
          <w:p>
            <w:pPr>
              <w:pStyle w:val="Compact"/>
              <w:jc w:val="left"/>
            </w:pPr>
            <w:r>
              <w:rPr>
                <w:bCs/>
                <w:b/>
              </w:rPr>
              <w:t xml:space="preserve">Respeto, consideración, fidelidad y asistencia</w:t>
            </w:r>
            <w:r>
              <w:t xml:space="preserve"> </w:t>
            </w:r>
            <w:r>
              <w:t xml:space="preserve">(art. 6)</w:t>
            </w:r>
          </w:p>
        </w:tc>
      </w:tr>
      <w:tr>
        <w:tc>
          <w:tcPr/>
          <w:p>
            <w:pPr>
              <w:pStyle w:val="Compact"/>
              <w:jc w:val="left"/>
            </w:pPr>
            <w:r>
              <w:t xml:space="preserve">H6</w:t>
            </w:r>
          </w:p>
        </w:tc>
        <w:tc>
          <w:tcPr/>
          <w:p>
            <w:pPr>
              <w:pStyle w:val="Compact"/>
              <w:jc w:val="left"/>
            </w:pPr>
            <w:r>
              <w:t xml:space="preserve">¿Cómo califica la ley al cuidado del hogar?</w:t>
            </w:r>
          </w:p>
        </w:tc>
        <w:tc>
          <w:tcPr/>
          <w:p>
            <w:pPr>
              <w:pStyle w:val="Compact"/>
              <w:jc w:val="left"/>
            </w:pPr>
            <w:r>
              <w:t xml:space="preserve">Como una</w:t>
            </w:r>
            <w:r>
              <w:t xml:space="preserve"> </w:t>
            </w:r>
            <w:r>
              <w:rPr>
                <w:bCs/>
                <w:b/>
              </w:rPr>
              <w:t xml:space="preserve">función socialmente útil y de responsabilidad común de ambos cónyuges</w:t>
            </w:r>
            <w:r>
              <w:t xml:space="preserve"> </w:t>
            </w:r>
            <w:r>
              <w:t xml:space="preserve">(art. 9)</w:t>
            </w:r>
          </w:p>
        </w:tc>
      </w:tr>
      <w:tr>
        <w:tc>
          <w:tcPr/>
          <w:p>
            <w:pPr>
              <w:pStyle w:val="Compact"/>
              <w:jc w:val="left"/>
            </w:pPr>
            <w:r>
              <w:t xml:space="preserve">H7</w:t>
            </w:r>
          </w:p>
        </w:tc>
        <w:tc>
          <w:tcPr/>
          <w:p>
            <w:pPr>
              <w:pStyle w:val="Compact"/>
              <w:jc w:val="left"/>
            </w:pPr>
            <w:r>
              <w:t xml:space="preserve">¿Es obligatorio para la mujer casada usar el apellido del marido?</w:t>
            </w:r>
          </w:p>
        </w:tc>
        <w:tc>
          <w:tcPr/>
          <w:p>
            <w:pPr>
              <w:pStyle w:val="Compact"/>
              <w:jc w:val="left"/>
            </w:pPr>
            <w:r>
              <w:rPr>
                <w:bCs/>
                <w:b/>
              </w:rPr>
              <w:t xml:space="preserve">No, es facultativo</w:t>
            </w:r>
            <w:r>
              <w:t xml:space="preserve"> </w:t>
            </w:r>
            <w:r>
              <w:t xml:space="preserve">(</w:t>
            </w:r>
            <w:r>
              <w:t xml:space="preserve">“</w:t>
            </w:r>
            <w:r>
              <w:t xml:space="preserve">podrá</w:t>
            </w:r>
            <w:r>
              <w:t xml:space="preserve">”</w:t>
            </w:r>
            <w:r>
              <w:t xml:space="preserve">), y</w:t>
            </w:r>
            <w:r>
              <w:t xml:space="preserve"> </w:t>
            </w:r>
            <w:r>
              <w:rPr>
                <w:bCs/>
                <w:b/>
              </w:rPr>
              <w:t xml:space="preserve">no implica cambio de nombre</w:t>
            </w:r>
            <w:r>
              <w:t xml:space="preserve">. El marido tiene la misma opción (art. 10)</w:t>
            </w:r>
          </w:p>
        </w:tc>
      </w:tr>
      <w:tr>
        <w:tc>
          <w:tcPr/>
          <w:p>
            <w:pPr>
              <w:pStyle w:val="Compact"/>
              <w:jc w:val="left"/>
            </w:pPr>
            <w:r>
              <w:t xml:space="preserve">H8</w:t>
            </w:r>
          </w:p>
        </w:tc>
        <w:tc>
          <w:tcPr/>
          <w:p>
            <w:pPr>
              <w:pStyle w:val="Compact"/>
              <w:jc w:val="left"/>
            </w:pPr>
            <w:r>
              <w:t xml:space="preserve">¿Quién decide el orden de los apellidos de los hijos matrimoniales?</w:t>
            </w:r>
          </w:p>
        </w:tc>
        <w:tc>
          <w:tcPr/>
          <w:p>
            <w:pPr>
              <w:pStyle w:val="Compact"/>
              <w:jc w:val="left"/>
            </w:pPr>
            <w:r>
              <w:rPr>
                <w:bCs/>
                <w:b/>
              </w:rPr>
              <w:t xml:space="preserve">Los padres de común acuerdo</w:t>
            </w:r>
            <w:r>
              <w:t xml:space="preserve">; adoptado un orden, se mantiene para todos los hermanos (art. 12)</w:t>
            </w:r>
          </w:p>
        </w:tc>
      </w:tr>
      <w:tr>
        <w:tc>
          <w:tcPr/>
          <w:p>
            <w:pPr>
              <w:pStyle w:val="Compact"/>
              <w:jc w:val="left"/>
            </w:pPr>
            <w:r>
              <w:t xml:space="preserve">H9</w:t>
            </w:r>
          </w:p>
        </w:tc>
        <w:tc>
          <w:tcPr/>
          <w:p>
            <w:pPr>
              <w:pStyle w:val="Compact"/>
              <w:jc w:val="left"/>
            </w:pPr>
            <w:r>
              <w:t xml:space="preserve">¿Cuántas veces puede una persona invertir el orden de sus apellidos?</w:t>
            </w:r>
          </w:p>
        </w:tc>
        <w:tc>
          <w:tcPr/>
          <w:p>
            <w:pPr>
              <w:pStyle w:val="Compact"/>
              <w:jc w:val="left"/>
            </w:pPr>
            <w:r>
              <w:rPr>
                <w:bCs/>
                <w:b/>
              </w:rPr>
              <w:t xml:space="preserve">Una sola vez</w:t>
            </w:r>
            <w:r>
              <w:t xml:space="preserve">, al llegar a la mayoría de edad (art. 12)</w:t>
            </w:r>
          </w:p>
        </w:tc>
      </w:tr>
      <w:tr>
        <w:tc>
          <w:tcPr/>
          <w:p>
            <w:pPr>
              <w:pStyle w:val="Compact"/>
              <w:jc w:val="left"/>
            </w:pPr>
            <w:r>
              <w:t xml:space="preserve">H10</w:t>
            </w:r>
          </w:p>
        </w:tc>
        <w:tc>
          <w:tcPr/>
          <w:p>
            <w:pPr>
              <w:pStyle w:val="Compact"/>
              <w:jc w:val="left"/>
            </w:pPr>
            <w:r>
              <w:t xml:space="preserve">¿Cuál es la edad mínima para casarse hoy?</w:t>
            </w:r>
          </w:p>
        </w:tc>
        <w:tc>
          <w:tcPr/>
          <w:p>
            <w:pPr>
              <w:pStyle w:val="Compact"/>
              <w:jc w:val="left"/>
            </w:pPr>
            <w:r>
              <w:rPr>
                <w:bCs/>
                <w:b/>
              </w:rPr>
              <w:t xml:space="preserve">18 años</w:t>
            </w:r>
            <w:r>
              <w:t xml:space="preserve">;</w:t>
            </w:r>
            <w:r>
              <w:t xml:space="preserve"> </w:t>
            </w:r>
            <w:r>
              <w:rPr>
                <w:bCs/>
                <w:b/>
              </w:rPr>
              <w:t xml:space="preserve">16 con dispensa especial</w:t>
            </w:r>
            <w:r>
              <w:t xml:space="preserve"> </w:t>
            </w:r>
            <w:r>
              <w:t xml:space="preserve">para casos excepcionales, más consentimiento de padres o tutor (arts. 17 y 20, Ley 5419/2015)</w:t>
            </w:r>
          </w:p>
        </w:tc>
      </w:tr>
      <w:tr>
        <w:tc>
          <w:tcPr/>
          <w:p>
            <w:pPr>
              <w:pStyle w:val="Compact"/>
              <w:jc w:val="left"/>
            </w:pPr>
            <w:r>
              <w:t xml:space="preserve">H11</w:t>
            </w:r>
          </w:p>
        </w:tc>
        <w:tc>
          <w:tcPr/>
          <w:p>
            <w:pPr>
              <w:pStyle w:val="Compact"/>
              <w:jc w:val="left"/>
            </w:pPr>
            <w:r>
              <w:t xml:space="preserve">¿Pueden casarse dos primos hermanos?</w:t>
            </w:r>
          </w:p>
        </w:tc>
        <w:tc>
          <w:tcPr/>
          <w:p>
            <w:pPr>
              <w:pStyle w:val="Compact"/>
              <w:jc w:val="left"/>
            </w:pPr>
            <w:r>
              <w:rPr>
                <w:bCs/>
                <w:b/>
              </w:rPr>
              <w:t xml:space="preserve">Sí.</w:t>
            </w:r>
            <w:r>
              <w:t xml:space="preserve"> </w:t>
            </w:r>
            <w:r>
              <w:t xml:space="preserve">El impedimento colateral llega solo hasta el</w:t>
            </w:r>
            <w:r>
              <w:t xml:space="preserve"> </w:t>
            </w:r>
            <w:r>
              <w:rPr>
                <w:bCs/>
                <w:b/>
              </w:rPr>
              <w:t xml:space="preserve">2° grado</w:t>
            </w:r>
            <w:r>
              <w:t xml:space="preserve"> </w:t>
            </w:r>
            <w:r>
              <w:t xml:space="preserve">(hermanos) — art. 18.1</w:t>
            </w:r>
          </w:p>
        </w:tc>
      </w:tr>
      <w:tr>
        <w:tc>
          <w:tcPr/>
          <w:p>
            <w:pPr>
              <w:pStyle w:val="Compact"/>
              <w:jc w:val="left"/>
            </w:pPr>
            <w:r>
              <w:t xml:space="preserve">H12</w:t>
            </w:r>
          </w:p>
        </w:tc>
        <w:tc>
          <w:tcPr/>
          <w:p>
            <w:pPr>
              <w:pStyle w:val="Compact"/>
              <w:jc w:val="left"/>
            </w:pPr>
            <w:r>
              <w:t xml:space="preserve">¿Cuánto debe esperar una viuda para volver a casarse y cuál es la excepción?</w:t>
            </w:r>
          </w:p>
        </w:tc>
        <w:tc>
          <w:tcPr/>
          <w:p>
            <w:pPr>
              <w:pStyle w:val="Compact"/>
              <w:jc w:val="left"/>
            </w:pPr>
            <w:r>
              <w:rPr>
                <w:bCs/>
                <w:b/>
              </w:rPr>
              <w:t xml:space="preserve">300 días</w:t>
            </w:r>
            <w:r>
              <w:t xml:space="preserve">, salvo que</w:t>
            </w:r>
            <w:r>
              <w:t xml:space="preserve"> </w:t>
            </w:r>
            <w:r>
              <w:rPr>
                <w:bCs/>
                <w:b/>
              </w:rPr>
              <w:t xml:space="preserve">antes diera a luz</w:t>
            </w:r>
            <w:r>
              <w:t xml:space="preserve"> </w:t>
            </w:r>
            <w:r>
              <w:t xml:space="preserve">(art. 19.2)</w:t>
            </w:r>
          </w:p>
        </w:tc>
      </w:tr>
      <w:tr>
        <w:tc>
          <w:tcPr/>
          <w:p>
            <w:pPr>
              <w:pStyle w:val="Compact"/>
              <w:jc w:val="left"/>
            </w:pPr>
            <w:r>
              <w:t xml:space="preserve">H13</w:t>
            </w:r>
          </w:p>
        </w:tc>
        <w:tc>
          <w:tcPr/>
          <w:p>
            <w:pPr>
              <w:pStyle w:val="Compact"/>
              <w:jc w:val="left"/>
            </w:pPr>
            <w:r>
              <w:t xml:space="preserve">¿Cuáles son los tres regímenes patrimoniales?</w:t>
            </w:r>
          </w:p>
        </w:tc>
        <w:tc>
          <w:tcPr/>
          <w:p>
            <w:pPr>
              <w:pStyle w:val="Compact"/>
              <w:jc w:val="left"/>
            </w:pPr>
            <w:r>
              <w:rPr>
                <w:bCs/>
                <w:b/>
              </w:rPr>
              <w:t xml:space="preserve">Comunidad de gananciales bajo administración conjunta · participación diferida · separación de bienes</w:t>
            </w:r>
            <w:r>
              <w:t xml:space="preserve"> </w:t>
            </w:r>
            <w:r>
              <w:t xml:space="preserve">(art. 22)</w:t>
            </w:r>
          </w:p>
        </w:tc>
      </w:tr>
      <w:tr>
        <w:tc>
          <w:tcPr/>
          <w:p>
            <w:pPr>
              <w:pStyle w:val="Compact"/>
              <w:jc w:val="left"/>
            </w:pPr>
            <w:r>
              <w:t xml:space="preserve">H14</w:t>
            </w:r>
          </w:p>
        </w:tc>
        <w:tc>
          <w:tcPr/>
          <w:p>
            <w:pPr>
              <w:pStyle w:val="Compact"/>
              <w:jc w:val="left"/>
            </w:pPr>
            <w:r>
              <w:t xml:space="preserve">¿Cuál es el régimen supletorio?</w:t>
            </w:r>
          </w:p>
        </w:tc>
        <w:tc>
          <w:tcPr/>
          <w:p>
            <w:pPr>
              <w:pStyle w:val="Compact"/>
              <w:jc w:val="left"/>
            </w:pPr>
            <w:r>
              <w:t xml:space="preserve">La</w:t>
            </w:r>
            <w:r>
              <w:t xml:space="preserve"> </w:t>
            </w:r>
            <w:r>
              <w:rPr>
                <w:bCs/>
                <w:b/>
              </w:rPr>
              <w:t xml:space="preserve">comunidad de gananciales bajo administración conjunta</w:t>
            </w:r>
            <w:r>
              <w:t xml:space="preserve"> </w:t>
            </w:r>
            <w:r>
              <w:t xml:space="preserve">(art. 24)</w:t>
            </w:r>
          </w:p>
        </w:tc>
      </w:tr>
      <w:tr>
        <w:tc>
          <w:tcPr/>
          <w:p>
            <w:pPr>
              <w:pStyle w:val="Compact"/>
              <w:jc w:val="left"/>
            </w:pPr>
            <w:r>
              <w:t xml:space="preserve">H15</w:t>
            </w:r>
          </w:p>
        </w:tc>
        <w:tc>
          <w:tcPr/>
          <w:p>
            <w:pPr>
              <w:pStyle w:val="Compact"/>
              <w:jc w:val="left"/>
            </w:pPr>
            <w:r>
              <w:t xml:space="preserve">¿Qué tres obligaciones impone el artículo 25 al Oficial del REC?</w:t>
            </w:r>
          </w:p>
        </w:tc>
        <w:tc>
          <w:tcPr/>
          <w:p>
            <w:pPr>
              <w:pStyle w:val="Compact"/>
              <w:jc w:val="left"/>
            </w:pPr>
            <w:r>
              <w:rPr>
                <w:bCs/>
                <w:b/>
              </w:rPr>
              <w:t xml:space="preserve">Informar</w:t>
            </w:r>
            <w:r>
              <w:t xml:space="preserve"> </w:t>
            </w:r>
            <w:r>
              <w:t xml:space="preserve">que existe la opción de régimen ·</w:t>
            </w:r>
            <w:r>
              <w:t xml:space="preserve"> </w:t>
            </w:r>
            <w:r>
              <w:rPr>
                <w:bCs/>
                <w:b/>
              </w:rPr>
              <w:t xml:space="preserve">advertir</w:t>
            </w:r>
            <w:r>
              <w:t xml:space="preserve"> </w:t>
            </w:r>
            <w:r>
              <w:t xml:space="preserve">que a falta de elección rige la comunidad de gananciales ·</w:t>
            </w:r>
            <w:r>
              <w:t xml:space="preserve"> </w:t>
            </w:r>
            <w:r>
              <w:rPr>
                <w:bCs/>
                <w:b/>
              </w:rPr>
              <w:t xml:space="preserve">consignar siempre en el acta si existen o no capitulaciones</w:t>
            </w:r>
          </w:p>
        </w:tc>
      </w:tr>
      <w:tr>
        <w:tc>
          <w:tcPr/>
          <w:p>
            <w:pPr>
              <w:pStyle w:val="Compact"/>
              <w:jc w:val="left"/>
            </w:pPr>
            <w:r>
              <w:t xml:space="preserve">H16</w:t>
            </w:r>
          </w:p>
        </w:tc>
        <w:tc>
          <w:tcPr/>
          <w:p>
            <w:pPr>
              <w:pStyle w:val="Compact"/>
              <w:jc w:val="left"/>
            </w:pPr>
            <w:r>
              <w:t xml:space="preserve">El alquiler de una casa heredada antes del matrimonio, ¿es propio o ganancial?</w:t>
            </w:r>
          </w:p>
        </w:tc>
        <w:tc>
          <w:tcPr/>
          <w:p>
            <w:pPr>
              <w:pStyle w:val="Compact"/>
              <w:jc w:val="left"/>
            </w:pPr>
            <w:r>
              <w:rPr>
                <w:bCs/>
                <w:b/>
              </w:rPr>
              <w:t xml:space="preserve">Ganancial.</w:t>
            </w:r>
            <w:r>
              <w:t xml:space="preserve"> </w:t>
            </w:r>
            <w:r>
              <w:t xml:space="preserve">Los frutos son gananciales aunque provengan de bienes propios (art. 32)</w:t>
            </w:r>
          </w:p>
        </w:tc>
      </w:tr>
      <w:tr>
        <w:tc>
          <w:tcPr/>
          <w:p>
            <w:pPr>
              <w:pStyle w:val="Compact"/>
              <w:jc w:val="left"/>
            </w:pPr>
            <w:r>
              <w:t xml:space="preserve">H17</w:t>
            </w:r>
          </w:p>
        </w:tc>
        <w:tc>
          <w:tcPr/>
          <w:p>
            <w:pPr>
              <w:pStyle w:val="Compact"/>
              <w:jc w:val="left"/>
            </w:pPr>
            <w:r>
              <w:t xml:space="preserve">¿Quién puede pedir la disolución de la comunidad conyugal?</w:t>
            </w:r>
          </w:p>
        </w:tc>
        <w:tc>
          <w:tcPr/>
          <w:p>
            <w:pPr>
              <w:pStyle w:val="Compact"/>
              <w:jc w:val="left"/>
            </w:pPr>
            <w:r>
              <w:rPr>
                <w:bCs/>
                <w:b/>
              </w:rPr>
              <w:t xml:space="preserve">Uno solo de los cónyuges o ambos</w:t>
            </w:r>
            <w:r>
              <w:t xml:space="preserve">,</w:t>
            </w:r>
            <w:r>
              <w:t xml:space="preserve"> </w:t>
            </w:r>
            <w:r>
              <w:rPr>
                <w:bCs/>
                <w:b/>
              </w:rPr>
              <w:t xml:space="preserve">en cualquier tiempo y sin expresión de causa</w:t>
            </w:r>
            <w:r>
              <w:t xml:space="preserve"> </w:t>
            </w:r>
            <w:r>
              <w:t xml:space="preserve">(art. 54)</w:t>
            </w:r>
          </w:p>
        </w:tc>
      </w:tr>
      <w:tr>
        <w:tc>
          <w:tcPr/>
          <w:p>
            <w:pPr>
              <w:pStyle w:val="Compact"/>
              <w:jc w:val="left"/>
            </w:pPr>
            <w:r>
              <w:t xml:space="preserve">H18</w:t>
            </w:r>
          </w:p>
        </w:tc>
        <w:tc>
          <w:tcPr/>
          <w:p>
            <w:pPr>
              <w:pStyle w:val="Compact"/>
              <w:jc w:val="left"/>
            </w:pPr>
            <w:r>
              <w:t xml:space="preserve">¿Cuáles son las tres características de la unión de hecho?</w:t>
            </w:r>
          </w:p>
        </w:tc>
        <w:tc>
          <w:tcPr/>
          <w:p>
            <w:pPr>
              <w:pStyle w:val="Compact"/>
              <w:jc w:val="left"/>
            </w:pPr>
            <w:r>
              <w:rPr>
                <w:bCs/>
                <w:b/>
              </w:rPr>
              <w:t xml:space="preserve">Estable, pública y singular</w:t>
            </w:r>
            <w:r>
              <w:t xml:space="preserve"> </w:t>
            </w:r>
            <w:r>
              <w:t xml:space="preserve">(art. 83)</w:t>
            </w:r>
          </w:p>
        </w:tc>
      </w:tr>
      <w:tr>
        <w:tc>
          <w:tcPr/>
          <w:p>
            <w:pPr>
              <w:pStyle w:val="Compact"/>
              <w:jc w:val="left"/>
            </w:pPr>
            <w:r>
              <w:t xml:space="preserve">H19</w:t>
            </w:r>
          </w:p>
        </w:tc>
        <w:tc>
          <w:tcPr/>
          <w:p>
            <w:pPr>
              <w:pStyle w:val="Compact"/>
              <w:jc w:val="left"/>
            </w:pPr>
            <w:r>
              <w:t xml:space="preserve">¿A los cuántos años puede inscribirse una unión de hecho, ante quién y con qué efecto?</w:t>
            </w:r>
          </w:p>
        </w:tc>
        <w:tc>
          <w:tcPr/>
          <w:p>
            <w:pPr>
              <w:pStyle w:val="Compact"/>
              <w:jc w:val="left"/>
            </w:pPr>
            <w:r>
              <w:t xml:space="preserve">A los</w:t>
            </w:r>
            <w:r>
              <w:t xml:space="preserve"> </w:t>
            </w:r>
            <w:r>
              <w:rPr>
                <w:bCs/>
                <w:b/>
              </w:rPr>
              <w:t xml:space="preserve">10 años</w:t>
            </w:r>
            <w:r>
              <w:t xml:space="preserve">, ante el</w:t>
            </w:r>
            <w:r>
              <w:t xml:space="preserve"> </w:t>
            </w:r>
            <w:r>
              <w:rPr>
                <w:bCs/>
                <w:b/>
              </w:rPr>
              <w:t xml:space="preserve">Encargado del REC o el Juez de Paz</w:t>
            </w:r>
            <w:r>
              <w:t xml:space="preserve">; queda</w:t>
            </w:r>
            <w:r>
              <w:t xml:space="preserve"> </w:t>
            </w:r>
            <w:r>
              <w:rPr>
                <w:bCs/>
                <w:b/>
              </w:rPr>
              <w:t xml:space="preserve">equiparada a matrimonio legal</w:t>
            </w:r>
            <w:r>
              <w:t xml:space="preserve">, incluso a efectos hereditarios, y los hijos comunes se consideran matrimoniales (art. 86)</w:t>
            </w:r>
          </w:p>
        </w:tc>
      </w:tr>
      <w:tr>
        <w:tc>
          <w:tcPr/>
          <w:p>
            <w:pPr>
              <w:pStyle w:val="Compact"/>
              <w:jc w:val="left"/>
            </w:pPr>
            <w:r>
              <w:t xml:space="preserve">H20</w:t>
            </w:r>
          </w:p>
        </w:tc>
        <w:tc>
          <w:tcPr/>
          <w:p>
            <w:pPr>
              <w:pStyle w:val="Compact"/>
              <w:jc w:val="left"/>
            </w:pPr>
            <w:r>
              <w:t xml:space="preserve">¿Qué pasa con el plazo si nacen hijos comunes?</w:t>
            </w:r>
          </w:p>
        </w:tc>
        <w:tc>
          <w:tcPr/>
          <w:p>
            <w:pPr>
              <w:pStyle w:val="Compact"/>
              <w:jc w:val="left"/>
            </w:pPr>
            <w:r>
              <w:rPr>
                <w:bCs/>
                <w:b/>
              </w:rPr>
              <w:t xml:space="preserve">Se considera cumplido en la fecha del nacimiento del primer hijo</w:t>
            </w:r>
            <w:r>
              <w:t xml:space="preserve"> </w:t>
            </w:r>
            <w:r>
              <w:t xml:space="preserve">(art. 85)</w:t>
            </w:r>
          </w:p>
        </w:tc>
      </w:tr>
    </w:tbl>
    <w:bookmarkEnd w:id="631"/>
    <w:bookmarkStart w:id="632" w:name="Xd70be4c1f72508fa2f116ec5a0eda3a0a09cbf0"/>
    <w:p>
      <w:pPr>
        <w:pStyle w:val="Heading2"/>
      </w:pPr>
      <w:r>
        <w:t xml:space="preserve">Bloque I — Ley 6618/2020 y Resolución 983/2017 (15 preguntas)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Pregunta</w:t>
            </w:r>
          </w:p>
        </w:tc>
        <w:tc>
          <w:tcPr/>
          <w:p>
            <w:pPr>
              <w:pStyle w:val="Compact"/>
              <w:jc w:val="left"/>
            </w:pPr>
            <w:r>
              <w:t xml:space="preserve">Respuesta</w:t>
            </w:r>
          </w:p>
        </w:tc>
      </w:tr>
      <w:tr>
        <w:tc>
          <w:tcPr/>
          <w:p>
            <w:pPr>
              <w:pStyle w:val="Compact"/>
              <w:jc w:val="left"/>
            </w:pPr>
            <w:r>
              <w:t xml:space="preserve">I1</w:t>
            </w:r>
          </w:p>
        </w:tc>
        <w:tc>
          <w:tcPr/>
          <w:p>
            <w:pPr>
              <w:pStyle w:val="Compact"/>
              <w:jc w:val="left"/>
            </w:pPr>
            <w:r>
              <w:t xml:space="preserve">¿Cómo define la Ley 6618 el estado civil?</w:t>
            </w:r>
          </w:p>
        </w:tc>
        <w:tc>
          <w:tcPr/>
          <w:p>
            <w:pPr>
              <w:pStyle w:val="Compact"/>
              <w:jc w:val="left"/>
            </w:pPr>
            <w:r>
              <w:t xml:space="preserve">La</w:t>
            </w:r>
            <w:r>
              <w:t xml:space="preserve"> </w:t>
            </w:r>
            <w:r>
              <w:rPr>
                <w:bCs/>
                <w:b/>
              </w:rPr>
              <w:t xml:space="preserve">situación jurídica</w:t>
            </w:r>
            <w:r>
              <w:t xml:space="preserve"> </w:t>
            </w:r>
            <w:r>
              <w:t xml:space="preserve">que la persona tiene frente al</w:t>
            </w:r>
            <w:r>
              <w:t xml:space="preserve"> </w:t>
            </w:r>
            <w:r>
              <w:rPr>
                <w:bCs/>
                <w:b/>
              </w:rPr>
              <w:t xml:space="preserve">Estado, la sociedad y la familia</w:t>
            </w:r>
            <w:r>
              <w:t xml:space="preserve"> </w:t>
            </w:r>
            <w:r>
              <w:t xml:space="preserve">en la cual se desenvuelve (art. 2)</w:t>
            </w:r>
          </w:p>
        </w:tc>
      </w:tr>
      <w:tr>
        <w:tc>
          <w:tcPr/>
          <w:p>
            <w:pPr>
              <w:pStyle w:val="Compact"/>
              <w:jc w:val="left"/>
            </w:pPr>
            <w:r>
              <w:t xml:space="preserve">I2</w:t>
            </w:r>
          </w:p>
        </w:tc>
        <w:tc>
          <w:tcPr/>
          <w:p>
            <w:pPr>
              <w:pStyle w:val="Compact"/>
              <w:jc w:val="left"/>
            </w:pPr>
            <w:r>
              <w:t xml:space="preserve">¿Qué es el estado familiar y cuáles son sus tres fuentes?</w:t>
            </w:r>
          </w:p>
        </w:tc>
        <w:tc>
          <w:tcPr/>
          <w:p>
            <w:pPr>
              <w:pStyle w:val="Compact"/>
              <w:jc w:val="left"/>
            </w:pPr>
            <w:r>
              <w:t xml:space="preserve">La situación jurídica en relación a la familia. Fuentes:</w:t>
            </w:r>
            <w:r>
              <w:t xml:space="preserve"> </w:t>
            </w:r>
            <w:r>
              <w:rPr>
                <w:bCs/>
                <w:b/>
              </w:rPr>
              <w:t xml:space="preserve">matrimonio, concubinato y parentesco</w:t>
            </w:r>
            <w:r>
              <w:t xml:space="preserve"> </w:t>
            </w:r>
            <w:r>
              <w:t xml:space="preserve">por consanguinidad o afinidad (art. 3)</w:t>
            </w:r>
          </w:p>
        </w:tc>
      </w:tr>
      <w:tr>
        <w:tc>
          <w:tcPr/>
          <w:p>
            <w:pPr>
              <w:pStyle w:val="Compact"/>
              <w:jc w:val="left"/>
            </w:pPr>
            <w:r>
              <w:t xml:space="preserve">I3</w:t>
            </w:r>
          </w:p>
        </w:tc>
        <w:tc>
          <w:tcPr/>
          <w:p>
            <w:pPr>
              <w:pStyle w:val="Compact"/>
              <w:jc w:val="left"/>
            </w:pPr>
            <w:r>
              <w:t xml:space="preserve">¿Cuáles son los cinco estados civiles?</w:t>
            </w:r>
          </w:p>
        </w:tc>
        <w:tc>
          <w:tcPr/>
          <w:p>
            <w:pPr>
              <w:pStyle w:val="Compact"/>
              <w:jc w:val="left"/>
            </w:pPr>
            <w:r>
              <w:rPr>
                <w:bCs/>
                <w:b/>
              </w:rPr>
              <w:t xml:space="preserve">Soltero, casado, viudo, divorciado y concubino</w:t>
            </w:r>
            <w:r>
              <w:t xml:space="preserve"> </w:t>
            </w:r>
            <w:r>
              <w:t xml:space="preserve">(art. 4)</w:t>
            </w:r>
          </w:p>
        </w:tc>
      </w:tr>
      <w:tr>
        <w:tc>
          <w:tcPr/>
          <w:p>
            <w:pPr>
              <w:pStyle w:val="Compact"/>
              <w:jc w:val="left"/>
            </w:pPr>
            <w:r>
              <w:t xml:space="preserve">I4</w:t>
            </w:r>
          </w:p>
        </w:tc>
        <w:tc>
          <w:tcPr/>
          <w:p>
            <w:pPr>
              <w:pStyle w:val="Compact"/>
              <w:jc w:val="left"/>
            </w:pPr>
            <w:r>
              <w:t xml:space="preserve">¿Quién es</w:t>
            </w:r>
            <w:r>
              <w:t xml:space="preserve"> </w:t>
            </w:r>
            <w:r>
              <w:t xml:space="preserve">“</w:t>
            </w:r>
            <w:r>
              <w:t xml:space="preserve">soltero</w:t>
            </w:r>
            <w:r>
              <w:t xml:space="preserve">”</w:t>
            </w:r>
            <w:r>
              <w:t xml:space="preserve"> </w:t>
            </w:r>
            <w:r>
              <w:t xml:space="preserve">según la ley?</w:t>
            </w:r>
          </w:p>
        </w:tc>
        <w:tc>
          <w:tcPr/>
          <w:p>
            <w:pPr>
              <w:pStyle w:val="Compact"/>
              <w:jc w:val="left"/>
            </w:pPr>
            <w:r>
              <w:t xml:space="preserve">Quien</w:t>
            </w:r>
            <w:r>
              <w:t xml:space="preserve"> </w:t>
            </w:r>
            <w:r>
              <w:rPr>
                <w:bCs/>
                <w:b/>
              </w:rPr>
              <w:t xml:space="preserve">no se ha casado ni unido en concubinato</w:t>
            </w:r>
            <w:r>
              <w:t xml:space="preserve">,</w:t>
            </w:r>
            <w:r>
              <w:t xml:space="preserve"> </w:t>
            </w:r>
            <w:r>
              <w:rPr>
                <w:bCs/>
                <w:b/>
              </w:rPr>
              <w:t xml:space="preserve">o cuyo matrimonio o concubinato se ha disuelto, anulado o terminado</w:t>
            </w:r>
            <w:r>
              <w:t xml:space="preserve"> </w:t>
            </w:r>
            <w:r>
              <w:t xml:space="preserve">(art. 4.a)</w:t>
            </w:r>
          </w:p>
        </w:tc>
      </w:tr>
      <w:tr>
        <w:tc>
          <w:tcPr/>
          <w:p>
            <w:pPr>
              <w:pStyle w:val="Compact"/>
              <w:jc w:val="left"/>
            </w:pPr>
            <w:r>
              <w:t xml:space="preserve">I5</w:t>
            </w:r>
          </w:p>
        </w:tc>
        <w:tc>
          <w:tcPr/>
          <w:p>
            <w:pPr>
              <w:pStyle w:val="Compact"/>
              <w:jc w:val="left"/>
            </w:pPr>
            <w:r>
              <w:t xml:space="preserve">¿Qué diferencia a</w:t>
            </w:r>
            <w:r>
              <w:t xml:space="preserve"> </w:t>
            </w:r>
            <w:r>
              <w:t xml:space="preserve">“</w:t>
            </w:r>
            <w:r>
              <w:t xml:space="preserve">viudo</w:t>
            </w:r>
            <w:r>
              <w:t xml:space="preserve">”</w:t>
            </w:r>
            <w:r>
              <w:t xml:space="preserve"> </w:t>
            </w:r>
            <w:r>
              <w:t xml:space="preserve">de</w:t>
            </w:r>
            <w:r>
              <w:t xml:space="preserve"> </w:t>
            </w:r>
            <w:r>
              <w:t xml:space="preserve">“</w:t>
            </w:r>
            <w:r>
              <w:t xml:space="preserve">divorciado</w:t>
            </w:r>
            <w:r>
              <w:t xml:space="preserve">”</w:t>
            </w:r>
            <w:r>
              <w:t xml:space="preserve">?</w:t>
            </w:r>
          </w:p>
        </w:tc>
        <w:tc>
          <w:tcPr/>
          <w:p>
            <w:pPr>
              <w:pStyle w:val="Compact"/>
              <w:jc w:val="left"/>
            </w:pPr>
            <w:r>
              <w:t xml:space="preserve">Viudo: el vínculo se disolvió</w:t>
            </w:r>
            <w:r>
              <w:t xml:space="preserve"> </w:t>
            </w:r>
            <w:r>
              <w:rPr>
                <w:bCs/>
                <w:b/>
              </w:rPr>
              <w:t xml:space="preserve">por la muerte</w:t>
            </w:r>
            <w:r>
              <w:t xml:space="preserve"> </w:t>
            </w:r>
            <w:r>
              <w:t xml:space="preserve">del cónyuge. Divorciado:</w:t>
            </w:r>
            <w:r>
              <w:t xml:space="preserve"> </w:t>
            </w:r>
            <w:r>
              <w:rPr>
                <w:bCs/>
                <w:b/>
              </w:rPr>
              <w:t xml:space="preserve">por sentencia judicial</w:t>
            </w:r>
            <w:r>
              <w:t xml:space="preserve"> </w:t>
            </w:r>
            <w:r>
              <w:t xml:space="preserve">(art. 4.c y d)</w:t>
            </w:r>
          </w:p>
        </w:tc>
      </w:tr>
      <w:tr>
        <w:tc>
          <w:tcPr/>
          <w:p>
            <w:pPr>
              <w:pStyle w:val="Compact"/>
              <w:jc w:val="left"/>
            </w:pPr>
            <w:r>
              <w:t xml:space="preserve">I6</w:t>
            </w:r>
          </w:p>
        </w:tc>
        <w:tc>
          <w:tcPr/>
          <w:p>
            <w:pPr>
              <w:pStyle w:val="Compact"/>
              <w:jc w:val="left"/>
            </w:pPr>
            <w:r>
              <w:t xml:space="preserve">¿Cómo define la ley al concubino?</w:t>
            </w:r>
          </w:p>
        </w:tc>
        <w:tc>
          <w:tcPr/>
          <w:p>
            <w:pPr>
              <w:pStyle w:val="Compact"/>
              <w:jc w:val="left"/>
            </w:pPr>
            <w:r>
              <w:t xml:space="preserve">No lo define:</w:t>
            </w:r>
            <w:r>
              <w:t xml:space="preserve"> </w:t>
            </w:r>
            <w:r>
              <w:rPr>
                <w:bCs/>
                <w:b/>
              </w:rPr>
              <w:t xml:space="preserve">remite a las disposiciones legales vigentes</w:t>
            </w:r>
            <w:r>
              <w:t xml:space="preserve"> </w:t>
            </w:r>
            <w:r>
              <w:t xml:space="preserve">(art. 4.e)</w:t>
            </w:r>
          </w:p>
        </w:tc>
      </w:tr>
      <w:tr>
        <w:tc>
          <w:tcPr/>
          <w:p>
            <w:pPr>
              <w:pStyle w:val="Compact"/>
              <w:jc w:val="left"/>
            </w:pPr>
            <w:r>
              <w:t xml:space="preserve">I7</w:t>
            </w:r>
          </w:p>
        </w:tc>
        <w:tc>
          <w:tcPr/>
          <w:p>
            <w:pPr>
              <w:pStyle w:val="Compact"/>
              <w:jc w:val="left"/>
            </w:pPr>
            <w:r>
              <w:t xml:space="preserve">¿Son renunciables los derechos derivados del estado civil?</w:t>
            </w:r>
          </w:p>
        </w:tc>
        <w:tc>
          <w:tcPr/>
          <w:p>
            <w:pPr>
              <w:pStyle w:val="Compact"/>
              <w:jc w:val="left"/>
            </w:pPr>
            <w:r>
              <w:rPr>
                <w:bCs/>
                <w:b/>
              </w:rPr>
              <w:t xml:space="preserve">No, son irrenunciables</w:t>
            </w:r>
            <w:r>
              <w:t xml:space="preserve">, salvo las excepciones de la ley (art. 5)</w:t>
            </w:r>
          </w:p>
        </w:tc>
      </w:tr>
      <w:tr>
        <w:tc>
          <w:tcPr/>
          <w:p>
            <w:pPr>
              <w:pStyle w:val="Compact"/>
              <w:jc w:val="left"/>
            </w:pPr>
            <w:r>
              <w:t xml:space="preserve">I8</w:t>
            </w:r>
          </w:p>
        </w:tc>
        <w:tc>
          <w:tcPr/>
          <w:p>
            <w:pPr>
              <w:pStyle w:val="Compact"/>
              <w:jc w:val="left"/>
            </w:pPr>
            <w:r>
              <w:t xml:space="preserve">¿Qué estado civil se usa en la documentación?</w:t>
            </w:r>
          </w:p>
        </w:tc>
        <w:tc>
          <w:tcPr/>
          <w:p>
            <w:pPr>
              <w:pStyle w:val="Compact"/>
              <w:jc w:val="left"/>
            </w:pPr>
            <w:r>
              <w:rPr>
                <w:bCs/>
                <w:b/>
              </w:rPr>
              <w:t xml:space="preserve">Soltero/a o casado/a</w:t>
            </w:r>
            <w:r>
              <w:t xml:space="preserve">,</w:t>
            </w:r>
            <w:r>
              <w:t xml:space="preserve"> </w:t>
            </w:r>
            <w:r>
              <w:rPr>
                <w:bCs/>
                <w:b/>
              </w:rPr>
              <w:t xml:space="preserve">a excepción de quienes deseen conservar el de viudo/a o divorciado/a</w:t>
            </w:r>
            <w:r>
              <w:t xml:space="preserve"> </w:t>
            </w:r>
            <w:r>
              <w:t xml:space="preserve">(art. 6)</w:t>
            </w:r>
          </w:p>
        </w:tc>
      </w:tr>
      <w:tr>
        <w:tc>
          <w:tcPr/>
          <w:p>
            <w:pPr>
              <w:pStyle w:val="Compact"/>
              <w:jc w:val="left"/>
            </w:pPr>
            <w:r>
              <w:t xml:space="preserve">I9</w:t>
            </w:r>
          </w:p>
        </w:tc>
        <w:tc>
          <w:tcPr/>
          <w:p>
            <w:pPr>
              <w:pStyle w:val="Compact"/>
              <w:jc w:val="left"/>
            </w:pPr>
            <w:r>
              <w:t xml:space="preserve">¿Con qué se prueba el estado civil?</w:t>
            </w:r>
          </w:p>
        </w:tc>
        <w:tc>
          <w:tcPr/>
          <w:p>
            <w:pPr>
              <w:pStyle w:val="Compact"/>
              <w:jc w:val="left"/>
            </w:pPr>
            <w:r>
              <w:t xml:space="preserve">Con los</w:t>
            </w:r>
            <w:r>
              <w:t xml:space="preserve"> </w:t>
            </w:r>
            <w:r>
              <w:rPr>
                <w:bCs/>
                <w:b/>
              </w:rPr>
              <w:t xml:space="preserve">certificados expedidos por el Registro Civil</w:t>
            </w:r>
            <w:r>
              <w:t xml:space="preserve"> </w:t>
            </w:r>
            <w:r>
              <w:t xml:space="preserve">(art. 7)</w:t>
            </w:r>
          </w:p>
        </w:tc>
      </w:tr>
      <w:tr>
        <w:tc>
          <w:tcPr/>
          <w:p>
            <w:pPr>
              <w:pStyle w:val="Compact"/>
              <w:jc w:val="left"/>
            </w:pPr>
            <w:r>
              <w:t xml:space="preserve">I10</w:t>
            </w:r>
          </w:p>
        </w:tc>
        <w:tc>
          <w:tcPr/>
          <w:p>
            <w:pPr>
              <w:pStyle w:val="Compact"/>
              <w:jc w:val="left"/>
            </w:pPr>
            <w:r>
              <w:t xml:space="preserve">¿Qué valor tiene la declaración del propio interesado sobre su estado civil?</w:t>
            </w:r>
          </w:p>
        </w:tc>
        <w:tc>
          <w:tcPr/>
          <w:p>
            <w:pPr>
              <w:pStyle w:val="Compact"/>
              <w:jc w:val="left"/>
            </w:pPr>
            <w:r>
              <w:rPr>
                <w:bCs/>
                <w:b/>
              </w:rPr>
              <w:t xml:space="preserve">Hace fe ante personas públicas y privadas</w:t>
            </w:r>
            <w:r>
              <w:t xml:space="preserve">, sin perjuicio de las consecuencias legales de una declaración falsa (art. 8)</w:t>
            </w:r>
          </w:p>
        </w:tc>
      </w:tr>
      <w:tr>
        <w:tc>
          <w:tcPr/>
          <w:p>
            <w:pPr>
              <w:pStyle w:val="Compact"/>
              <w:jc w:val="left"/>
            </w:pPr>
            <w:r>
              <w:t xml:space="preserve">I11</w:t>
            </w:r>
          </w:p>
        </w:tc>
        <w:tc>
          <w:tcPr/>
          <w:p>
            <w:pPr>
              <w:pStyle w:val="Compact"/>
              <w:jc w:val="left"/>
            </w:pPr>
            <w:r>
              <w:t xml:space="preserve">¿Qué resolución dejó sin efecto la Resolución Ministerial 983/2017?</w:t>
            </w:r>
          </w:p>
        </w:tc>
        <w:tc>
          <w:tcPr/>
          <w:p>
            <w:pPr>
              <w:pStyle w:val="Compact"/>
              <w:jc w:val="left"/>
            </w:pPr>
            <w:r>
              <w:t xml:space="preserve">La</w:t>
            </w:r>
            <w:r>
              <w:t xml:space="preserve"> </w:t>
            </w:r>
            <w:r>
              <w:rPr>
                <w:bCs/>
                <w:b/>
              </w:rPr>
              <w:t xml:space="preserve">Resolución Ministerial N° 226/2015</w:t>
            </w:r>
          </w:p>
        </w:tc>
      </w:tr>
      <w:tr>
        <w:tc>
          <w:tcPr/>
          <w:p>
            <w:pPr>
              <w:pStyle w:val="Compact"/>
              <w:jc w:val="left"/>
            </w:pPr>
            <w:r>
              <w:t xml:space="preserve">I12</w:t>
            </w:r>
          </w:p>
        </w:tc>
        <w:tc>
          <w:tcPr/>
          <w:p>
            <w:pPr>
              <w:pStyle w:val="Compact"/>
              <w:jc w:val="left"/>
            </w:pPr>
            <w:r>
              <w:t xml:space="preserve">¿Quién es responsable de la guarda y actualización del legajo?</w:t>
            </w:r>
          </w:p>
        </w:tc>
        <w:tc>
          <w:tcPr/>
          <w:p>
            <w:pPr>
              <w:pStyle w:val="Compact"/>
              <w:jc w:val="left"/>
            </w:pPr>
            <w:r>
              <w:t xml:space="preserve">La</w:t>
            </w:r>
            <w:r>
              <w:t xml:space="preserve"> </w:t>
            </w:r>
            <w:r>
              <w:rPr>
                <w:bCs/>
                <w:b/>
              </w:rPr>
              <w:t xml:space="preserve">DGTH</w:t>
            </w:r>
            <w:r>
              <w:t xml:space="preserve"> </w:t>
            </w:r>
            <w:r>
              <w:t xml:space="preserve">(Dirección General de Talento Humano) — art. 9</w:t>
            </w:r>
          </w:p>
        </w:tc>
      </w:tr>
      <w:tr>
        <w:tc>
          <w:tcPr/>
          <w:p>
            <w:pPr>
              <w:pStyle w:val="Compact"/>
              <w:jc w:val="left"/>
            </w:pPr>
            <w:r>
              <w:t xml:space="preserve">I13</w:t>
            </w:r>
          </w:p>
        </w:tc>
        <w:tc>
          <w:tcPr/>
          <w:p>
            <w:pPr>
              <w:pStyle w:val="Compact"/>
              <w:jc w:val="left"/>
            </w:pPr>
            <w:r>
              <w:t xml:space="preserve">¿En qué plazo debe un servidor nuevo entregar la documentación del legajo y a quién?</w:t>
            </w:r>
          </w:p>
        </w:tc>
        <w:tc>
          <w:tcPr/>
          <w:p>
            <w:pPr>
              <w:pStyle w:val="Compact"/>
              <w:jc w:val="left"/>
            </w:pPr>
            <w:r>
              <w:rPr>
                <w:bCs/>
                <w:b/>
              </w:rPr>
              <w:t xml:space="preserve">30 días</w:t>
            </w:r>
            <w:r>
              <w:t xml:space="preserve"> </w:t>
            </w:r>
            <w:r>
              <w:t xml:space="preserve">desde su ingreso, a la</w:t>
            </w:r>
            <w:r>
              <w:t xml:space="preserve"> </w:t>
            </w:r>
            <w:r>
              <w:rPr>
                <w:bCs/>
                <w:b/>
              </w:rPr>
              <w:t xml:space="preserve">Dirección de Gestión Documental y Procedimientos de la DGTH</w:t>
            </w:r>
            <w:r>
              <w:t xml:space="preserve"> </w:t>
            </w:r>
            <w:r>
              <w:t xml:space="preserve">(art. 10)</w:t>
            </w:r>
          </w:p>
        </w:tc>
      </w:tr>
      <w:tr>
        <w:tc>
          <w:tcPr/>
          <w:p>
            <w:pPr>
              <w:pStyle w:val="Compact"/>
              <w:jc w:val="left"/>
            </w:pPr>
            <w:r>
              <w:t xml:space="preserve">I14</w:t>
            </w:r>
          </w:p>
        </w:tc>
        <w:tc>
          <w:tcPr/>
          <w:p>
            <w:pPr>
              <w:pStyle w:val="Compact"/>
              <w:jc w:val="left"/>
            </w:pPr>
            <w:r>
              <w:t xml:space="preserve">Nombrá cinco documentos del contenido mínimo del legajo</w:t>
            </w:r>
          </w:p>
        </w:tc>
        <w:tc>
          <w:tcPr/>
          <w:p>
            <w:pPr>
              <w:pStyle w:val="Compact"/>
              <w:jc w:val="left"/>
            </w:pPr>
            <w:r>
              <w:t xml:space="preserve">Ficha de legajo personal · CV actualizado y firmado ·</w:t>
            </w:r>
            <w:r>
              <w:t xml:space="preserve"> </w:t>
            </w:r>
            <w:r>
              <w:rPr>
                <w:bCs/>
                <w:b/>
              </w:rPr>
              <w:t xml:space="preserve">cédula autenticada por escribanía</w:t>
            </w:r>
            <w:r>
              <w:t xml:space="preserve"> </w:t>
            </w:r>
            <w:r>
              <w:t xml:space="preserve">· comprobante de</w:t>
            </w:r>
            <w:r>
              <w:t xml:space="preserve"> </w:t>
            </w:r>
            <w:r>
              <w:rPr>
                <w:bCs/>
                <w:b/>
              </w:rPr>
              <w:t xml:space="preserve">declaración jurada de bienes ante la Contraloría</w:t>
            </w:r>
            <w:r>
              <w:t xml:space="preserve"> </w:t>
            </w:r>
            <w:r>
              <w:t xml:space="preserve">· foto carnet · antecedentes policiales y judiciales · decreto de nombramiento · evaluaciones de desempeño · capacitaciones · vacaciones · reposo médico original · traslados y sanciones (art. 11)</w:t>
            </w:r>
          </w:p>
        </w:tc>
      </w:tr>
      <w:tr>
        <w:tc>
          <w:tcPr/>
          <w:p>
            <w:pPr>
              <w:pStyle w:val="Compact"/>
              <w:jc w:val="left"/>
            </w:pPr>
            <w:r>
              <w:t xml:space="preserve">I15</w:t>
            </w:r>
          </w:p>
        </w:tc>
        <w:tc>
          <w:tcPr/>
          <w:p>
            <w:pPr>
              <w:pStyle w:val="Compact"/>
              <w:jc w:val="left"/>
            </w:pPr>
            <w:r>
              <w:t xml:space="preserve">¿De quién depende la Dirección de Auditoría Interna del Ministerio de Justicia?</w:t>
            </w:r>
          </w:p>
        </w:tc>
        <w:tc>
          <w:tcPr/>
          <w:p>
            <w:pPr>
              <w:pStyle w:val="Compact"/>
              <w:jc w:val="left"/>
            </w:pPr>
            <w:r>
              <w:t xml:space="preserve">Es un</w:t>
            </w:r>
            <w:r>
              <w:t xml:space="preserve"> </w:t>
            </w:r>
            <w:r>
              <w:rPr>
                <w:bCs/>
                <w:b/>
              </w:rPr>
              <w:t xml:space="preserve">órgano de apoyo dependiente de la Máxima Autoridad Institucional</w:t>
            </w:r>
            <w:r>
              <w:t xml:space="preserve"> </w:t>
            </w:r>
            <w:r>
              <w:t xml:space="preserve">(Resolución N° 469/2014, art. 6° inc. m)</w:t>
            </w:r>
          </w:p>
        </w:tc>
      </w:tr>
    </w:tbl>
    <w:bookmarkEnd w:id="632"/>
    <w:bookmarkStart w:id="633" w:name="X77d2db7267c29871527af651d86aac9f8d5cee3"/>
    <w:p>
      <w:pPr>
        <w:pStyle w:val="Heading2"/>
      </w:pPr>
      <w:r>
        <w:t xml:space="preserve">Bloque J — Preguntas cruzadas y trampas (25 preguntas)</w:t>
      </w:r>
    </w:p>
    <w:p>
      <w:pPr>
        <w:pStyle w:val="BlockText"/>
      </w:pPr>
      <w:r>
        <w:rPr>
          <w:bCs/>
          <w:b/>
        </w:rPr>
        <w:t xml:space="preserve">Este es el bloque más difícil y el que más diferencia hace.</w:t>
      </w:r>
      <w:r>
        <w:t xml:space="preserve"> </w:t>
      </w:r>
      <w:r>
        <w:t xml:space="preserve">Son preguntas que cruzan dos o más normas.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Pregunta</w:t>
            </w:r>
          </w:p>
        </w:tc>
        <w:tc>
          <w:tcPr/>
          <w:p>
            <w:pPr>
              <w:pStyle w:val="Compact"/>
              <w:jc w:val="left"/>
            </w:pPr>
            <w:r>
              <w:t xml:space="preserve">Respuesta</w:t>
            </w:r>
          </w:p>
        </w:tc>
      </w:tr>
      <w:tr>
        <w:tc>
          <w:tcPr/>
          <w:p>
            <w:pPr>
              <w:pStyle w:val="Compact"/>
              <w:jc w:val="left"/>
            </w:pPr>
            <w:r>
              <w:t xml:space="preserve">J1</w:t>
            </w:r>
          </w:p>
        </w:tc>
        <w:tc>
          <w:tcPr/>
          <w:p>
            <w:pPr>
              <w:pStyle w:val="Compact"/>
              <w:jc w:val="left"/>
            </w:pPr>
            <w:r>
              <w:t xml:space="preserve">¿En qué se diferencian los requisitos para ser</w:t>
            </w:r>
            <w:r>
              <w:t xml:space="preserve"> </w:t>
            </w:r>
            <w:r>
              <w:rPr>
                <w:bCs/>
                <w:b/>
              </w:rPr>
              <w:t xml:space="preserve">Oficial del REC</w:t>
            </w:r>
            <w:r>
              <w:t xml:space="preserve"> </w:t>
            </w:r>
            <w:r>
              <w:t xml:space="preserve">y para ser</w:t>
            </w:r>
            <w:r>
              <w:t xml:space="preserve"> </w:t>
            </w:r>
            <w:r>
              <w:rPr>
                <w:bCs/>
                <w:b/>
              </w:rPr>
              <w:t xml:space="preserve">servidor público</w:t>
            </w:r>
            <w:r>
              <w:t xml:space="preserve">?</w:t>
            </w:r>
          </w:p>
        </w:tc>
        <w:tc>
          <w:tcPr/>
          <w:p>
            <w:pPr>
              <w:pStyle w:val="Compact"/>
              <w:jc w:val="left"/>
            </w:pPr>
            <w:r>
              <w:rPr>
                <w:bCs/>
                <w:b/>
              </w:rPr>
              <w:t xml:space="preserve">Oficial del REC</w:t>
            </w:r>
            <w:r>
              <w:t xml:space="preserve"> </w:t>
            </w:r>
            <w:r>
              <w:t xml:space="preserve">(Dto. 19.102 art. 58): paraguayo</w:t>
            </w:r>
            <w:r>
              <w:t xml:space="preserve"> </w:t>
            </w:r>
            <w:r>
              <w:rPr>
                <w:bCs/>
                <w:b/>
              </w:rPr>
              <w:t xml:space="preserve">natural</w:t>
            </w:r>
            <w:r>
              <w:t xml:space="preserve">, mayor de edad,</w:t>
            </w:r>
            <w:r>
              <w:t xml:space="preserve"> </w:t>
            </w:r>
            <w:r>
              <w:rPr>
                <w:bCs/>
                <w:b/>
              </w:rPr>
              <w:t xml:space="preserve">residencia en el distrito</w:t>
            </w:r>
            <w:r>
              <w:t xml:space="preserve">,</w:t>
            </w:r>
            <w:r>
              <w:t xml:space="preserve"> </w:t>
            </w:r>
            <w:r>
              <w:rPr>
                <w:bCs/>
                <w:b/>
              </w:rPr>
              <w:t xml:space="preserve">secundaria concluida</w:t>
            </w:r>
            <w:r>
              <w:t xml:space="preserve">, sin antecedentes penales y con notoria honorabilidad,</w:t>
            </w:r>
            <w:r>
              <w:t xml:space="preserve"> </w:t>
            </w:r>
            <w:r>
              <w:rPr>
                <w:bCs/>
                <w:b/>
              </w:rPr>
              <w:t xml:space="preserve">aprobar examen</w:t>
            </w:r>
            <w:r>
              <w:t xml:space="preserve">.</w:t>
            </w:r>
            <w:r>
              <w:t xml:space="preserve"> </w:t>
            </w:r>
            <w:r>
              <w:rPr>
                <w:bCs/>
                <w:b/>
              </w:rPr>
              <w:t xml:space="preserve">Servidor público</w:t>
            </w:r>
            <w:r>
              <w:t xml:space="preserve"> </w:t>
            </w:r>
            <w:r>
              <w:t xml:space="preserve">(Ley 7445 art. 12): nacionalidad paraguaya, mayoría de edad, idoneidad y capacidad, pleno goce de derechos civiles y políticos</w:t>
            </w:r>
          </w:p>
        </w:tc>
      </w:tr>
      <w:tr>
        <w:tc>
          <w:tcPr/>
          <w:p>
            <w:pPr>
              <w:pStyle w:val="Compact"/>
              <w:jc w:val="left"/>
            </w:pPr>
            <w:r>
              <w:t xml:space="preserve">J2</w:t>
            </w:r>
          </w:p>
        </w:tc>
        <w:tc>
          <w:tcPr/>
          <w:p>
            <w:pPr>
              <w:pStyle w:val="Compact"/>
              <w:jc w:val="left"/>
            </w:pPr>
            <w:r>
              <w:t xml:space="preserve">¿Qué diferencia hay entre la suspensión del art. 130 de la Ley 1266 y la del art. 62 de la Ley 7445?</w:t>
            </w:r>
          </w:p>
        </w:tc>
        <w:tc>
          <w:tcPr/>
          <w:p>
            <w:pPr>
              <w:pStyle w:val="Compact"/>
              <w:jc w:val="left"/>
            </w:pPr>
            <w:r>
              <w:t xml:space="preserve">La</w:t>
            </w:r>
            <w:r>
              <w:t xml:space="preserve"> </w:t>
            </w:r>
            <w:r>
              <w:rPr>
                <w:bCs/>
                <w:b/>
              </w:rPr>
              <w:t xml:space="preserve">1266</w:t>
            </w:r>
            <w:r>
              <w:t xml:space="preserve"> </w:t>
            </w:r>
            <w:r>
              <w:t xml:space="preserve">fija</w:t>
            </w:r>
            <w:r>
              <w:t xml:space="preserve"> </w:t>
            </w:r>
            <w:r>
              <w:rPr>
                <w:bCs/>
                <w:b/>
              </w:rPr>
              <w:t xml:space="preserve">de 60 a 90 días</w:t>
            </w:r>
            <w:r>
              <w:t xml:space="preserve"> </w:t>
            </w:r>
            <w:r>
              <w:t xml:space="preserve">(piso y techo); la</w:t>
            </w:r>
            <w:r>
              <w:t xml:space="preserve"> </w:t>
            </w:r>
            <w:r>
              <w:rPr>
                <w:bCs/>
                <w:b/>
              </w:rPr>
              <w:t xml:space="preserve">7445</w:t>
            </w:r>
            <w:r>
              <w:t xml:space="preserve"> </w:t>
            </w:r>
            <w:r>
              <w:t xml:space="preserve">fija</w:t>
            </w:r>
            <w:r>
              <w:t xml:space="preserve"> </w:t>
            </w:r>
            <w:r>
              <w:rPr>
                <w:bCs/>
                <w:b/>
              </w:rPr>
              <w:t xml:space="preserve">hasta 90 días</w:t>
            </w:r>
            <w:r>
              <w:t xml:space="preserve"> </w:t>
            </w:r>
            <w:r>
              <w:t xml:space="preserve">(solo techo)</w:t>
            </w:r>
          </w:p>
        </w:tc>
      </w:tr>
      <w:tr>
        <w:tc>
          <w:tcPr/>
          <w:p>
            <w:pPr>
              <w:pStyle w:val="Compact"/>
              <w:jc w:val="left"/>
            </w:pPr>
            <w:r>
              <w:t xml:space="preserve">J3</w:t>
            </w:r>
          </w:p>
        </w:tc>
        <w:tc>
          <w:tcPr/>
          <w:p>
            <w:pPr>
              <w:pStyle w:val="Compact"/>
              <w:jc w:val="left"/>
            </w:pPr>
            <w:r>
              <w:t xml:space="preserve">¿Cuántas normas del temario establecen que la prueba está en el Registro Civil?</w:t>
            </w:r>
          </w:p>
        </w:tc>
        <w:tc>
          <w:tcPr/>
          <w:p>
            <w:pPr>
              <w:pStyle w:val="Compact"/>
              <w:jc w:val="left"/>
            </w:pPr>
            <w:r>
              <w:rPr>
                <w:bCs/>
                <w:b/>
              </w:rPr>
              <w:t xml:space="preserve">Cuatro</w:t>
            </w:r>
            <w:r>
              <w:t xml:space="preserve">: CC art. 35 (nacimiento y muerte), CC art. 152 (matrimonio), CC art. 242 (filiación) y Ley 6618 art. 7 (estado civil)</w:t>
            </w:r>
          </w:p>
        </w:tc>
      </w:tr>
      <w:tr>
        <w:tc>
          <w:tcPr/>
          <w:p>
            <w:pPr>
              <w:pStyle w:val="Compact"/>
              <w:jc w:val="left"/>
            </w:pPr>
            <w:r>
              <w:t xml:space="preserve">J4</w:t>
            </w:r>
          </w:p>
        </w:tc>
        <w:tc>
          <w:tcPr/>
          <w:p>
            <w:pPr>
              <w:pStyle w:val="Compact"/>
              <w:jc w:val="left"/>
            </w:pPr>
            <w:r>
              <w:t xml:space="preserve">¿Por qué para un certificado del REC hace falta interés legítimo y para la Ley 5282 no hace falta justificar nada?</w:t>
            </w:r>
          </w:p>
        </w:tc>
        <w:tc>
          <w:tcPr/>
          <w:p>
            <w:pPr>
              <w:pStyle w:val="Compact"/>
              <w:jc w:val="left"/>
            </w:pPr>
            <w:r>
              <w:t xml:space="preserve">Porque la</w:t>
            </w:r>
            <w:r>
              <w:t xml:space="preserve"> </w:t>
            </w:r>
            <w:r>
              <w:rPr>
                <w:bCs/>
                <w:b/>
              </w:rPr>
              <w:t xml:space="preserve">Ley 5282</w:t>
            </w:r>
            <w:r>
              <w:t xml:space="preserve"> </w:t>
            </w:r>
            <w:r>
              <w:t xml:space="preserve">regula el acceso a información</w:t>
            </w:r>
            <w:r>
              <w:t xml:space="preserve"> </w:t>
            </w:r>
            <w:r>
              <w:rPr>
                <w:bCs/>
                <w:b/>
              </w:rPr>
              <w:t xml:space="preserve">sobre la gestión del Estado</w:t>
            </w:r>
            <w:r>
              <w:t xml:space="preserve">, mientras que los</w:t>
            </w:r>
            <w:r>
              <w:t xml:space="preserve"> </w:t>
            </w:r>
            <w:r>
              <w:rPr>
                <w:bCs/>
                <w:b/>
              </w:rPr>
              <w:t xml:space="preserve">certificados</w:t>
            </w:r>
            <w:r>
              <w:t xml:space="preserve"> </w:t>
            </w:r>
            <w:r>
              <w:t xml:space="preserve">contienen</w:t>
            </w:r>
            <w:r>
              <w:t xml:space="preserve"> </w:t>
            </w:r>
            <w:r>
              <w:rPr>
                <w:bCs/>
                <w:b/>
              </w:rPr>
              <w:t xml:space="preserve">datos personales de terceros</w:t>
            </w:r>
            <w:r>
              <w:t xml:space="preserve">, protegidos por el derecho a la intimidad (art. 33 CN)</w:t>
            </w:r>
          </w:p>
        </w:tc>
      </w:tr>
      <w:tr>
        <w:tc>
          <w:tcPr/>
          <w:p>
            <w:pPr>
              <w:pStyle w:val="Compact"/>
              <w:jc w:val="left"/>
            </w:pPr>
            <w:r>
              <w:t xml:space="preserve">J5</w:t>
            </w:r>
          </w:p>
        </w:tc>
        <w:tc>
          <w:tcPr/>
          <w:p>
            <w:pPr>
              <w:pStyle w:val="Compact"/>
              <w:jc w:val="left"/>
            </w:pPr>
            <w:r>
              <w:t xml:space="preserve">¿Qué norma prevalece si la Ley 1266 contradice a la Ley 1/1992?</w:t>
            </w:r>
          </w:p>
        </w:tc>
        <w:tc>
          <w:tcPr/>
          <w:p>
            <w:pPr>
              <w:pStyle w:val="Compact"/>
              <w:jc w:val="left"/>
            </w:pPr>
            <w:r>
              <w:rPr>
                <w:bCs/>
                <w:b/>
              </w:rPr>
              <w:t xml:space="preserve">La Ley 1/1992</w:t>
            </w:r>
            <w:r>
              <w:t xml:space="preserve">: es posterior y su artículo 98 deroga expresamente las disposiciones contrarias de la Ley 1266</w:t>
            </w:r>
          </w:p>
        </w:tc>
      </w:tr>
      <w:tr>
        <w:tc>
          <w:tcPr/>
          <w:p>
            <w:pPr>
              <w:pStyle w:val="Compact"/>
              <w:jc w:val="left"/>
            </w:pPr>
            <w:r>
              <w:t xml:space="preserve">J6</w:t>
            </w:r>
          </w:p>
        </w:tc>
        <w:tc>
          <w:tcPr/>
          <w:p>
            <w:pPr>
              <w:pStyle w:val="Compact"/>
              <w:jc w:val="left"/>
            </w:pPr>
            <w:r>
              <w:t xml:space="preserve">Nombrá los tres plazos de convivencia que aparecen en el temario y su efecto</w:t>
            </w:r>
          </w:p>
        </w:tc>
        <w:tc>
          <w:tcPr/>
          <w:p>
            <w:pPr>
              <w:pStyle w:val="Compact"/>
              <w:jc w:val="left"/>
            </w:pPr>
            <w:r>
              <w:rPr>
                <w:bCs/>
                <w:b/>
              </w:rPr>
              <w:t xml:space="preserve">4 años</w:t>
            </w:r>
            <w:r>
              <w:t xml:space="preserve"> </w:t>
            </w:r>
            <w:r>
              <w:t xml:space="preserve">(Ley 1/92: gananciales, herencia y seguridad social) ·</w:t>
            </w:r>
            <w:r>
              <w:t xml:space="preserve"> </w:t>
            </w:r>
            <w:r>
              <w:rPr>
                <w:bCs/>
                <w:b/>
              </w:rPr>
              <w:t xml:space="preserve">5 años</w:t>
            </w:r>
            <w:r>
              <w:t xml:space="preserve"> </w:t>
            </w:r>
            <w:r>
              <w:t xml:space="preserve">(Ley 1266 art. 86: casarse sin formalidades previas) ·</w:t>
            </w:r>
            <w:r>
              <w:t xml:space="preserve"> </w:t>
            </w:r>
            <w:r>
              <w:rPr>
                <w:bCs/>
                <w:b/>
              </w:rPr>
              <w:t xml:space="preserve">10 años</w:t>
            </w:r>
            <w:r>
              <w:t xml:space="preserve"> </w:t>
            </w:r>
            <w:r>
              <w:t xml:space="preserve">(Ley 1/92 art. 86: inscribir la unión y equipararla al matrimonio)</w:t>
            </w:r>
          </w:p>
        </w:tc>
      </w:tr>
      <w:tr>
        <w:tc>
          <w:tcPr/>
          <w:p>
            <w:pPr>
              <w:pStyle w:val="Compact"/>
              <w:jc w:val="left"/>
            </w:pPr>
            <w:r>
              <w:t xml:space="preserve">J7</w:t>
            </w:r>
          </w:p>
        </w:tc>
        <w:tc>
          <w:tcPr/>
          <w:p>
            <w:pPr>
              <w:pStyle w:val="Compact"/>
              <w:jc w:val="left"/>
            </w:pPr>
            <w:r>
              <w:t xml:space="preserve">¿Cuántos testigos se necesitan en cada caso?</w:t>
            </w:r>
          </w:p>
        </w:tc>
        <w:tc>
          <w:tcPr/>
          <w:p>
            <w:pPr>
              <w:pStyle w:val="Compact"/>
              <w:jc w:val="left"/>
            </w:pPr>
            <w:r>
              <w:t xml:space="preserve">Regla general: mayores de edad ·</w:t>
            </w:r>
            <w:r>
              <w:t xml:space="preserve"> </w:t>
            </w:r>
            <w:r>
              <w:rPr>
                <w:bCs/>
                <w:b/>
              </w:rPr>
              <w:t xml:space="preserve">fuera de la oficina: 4</w:t>
            </w:r>
            <w:r>
              <w:t xml:space="preserve"> </w:t>
            </w:r>
            <w:r>
              <w:t xml:space="preserve">·</w:t>
            </w:r>
            <w:r>
              <w:t xml:space="preserve"> </w:t>
            </w:r>
            <w:r>
              <w:rPr>
                <w:iCs/>
                <w:i/>
                <w:bCs/>
                <w:b/>
              </w:rPr>
              <w:t xml:space="preserve">in extremis</w:t>
            </w:r>
            <w:r>
              <w:rPr>
                <w:bCs/>
                <w:b/>
              </w:rPr>
              <w:t xml:space="preserve"> </w:t>
            </w:r>
            <w:r>
              <w:rPr>
                <w:bCs/>
                <w:b/>
              </w:rPr>
              <w:t xml:space="preserve">con peligro en la demora: 3</w:t>
            </w:r>
            <w:r>
              <w:t xml:space="preserve"> </w:t>
            </w:r>
            <w:r>
              <w:t xml:space="preserve">· prueba de defunción sin médico:</w:t>
            </w:r>
            <w:r>
              <w:t xml:space="preserve"> </w:t>
            </w:r>
            <w:r>
              <w:rPr>
                <w:bCs/>
                <w:b/>
              </w:rPr>
              <w:t xml:space="preserve">2</w:t>
            </w:r>
            <w:r>
              <w:t xml:space="preserve"> </w:t>
            </w:r>
            <w:r>
              <w:t xml:space="preserve">· regularización de concubinato: información sumaria de al menos</w:t>
            </w:r>
            <w:r>
              <w:t xml:space="preserve"> </w:t>
            </w:r>
            <w:r>
              <w:rPr>
                <w:bCs/>
                <w:b/>
              </w:rPr>
              <w:t xml:space="preserve">2</w:t>
            </w:r>
          </w:p>
        </w:tc>
      </w:tr>
      <w:tr>
        <w:tc>
          <w:tcPr/>
          <w:p>
            <w:pPr>
              <w:pStyle w:val="Compact"/>
              <w:jc w:val="left"/>
            </w:pPr>
            <w:r>
              <w:t xml:space="preserve">J8</w:t>
            </w:r>
          </w:p>
        </w:tc>
        <w:tc>
          <w:tcPr/>
          <w:p>
            <w:pPr>
              <w:pStyle w:val="Compact"/>
              <w:jc w:val="left"/>
            </w:pPr>
            <w:r>
              <w:t xml:space="preserve">¿Nulo o anulable? Matrimonio con vínculo anterior subsistente</w:t>
            </w:r>
          </w:p>
        </w:tc>
        <w:tc>
          <w:tcPr/>
          <w:p>
            <w:pPr>
              <w:pStyle w:val="Compact"/>
              <w:jc w:val="left"/>
            </w:pPr>
            <w:r>
              <w:rPr>
                <w:bCs/>
                <w:b/>
              </w:rPr>
              <w:t xml:space="preserve">NULO</w:t>
            </w:r>
            <w:r>
              <w:t xml:space="preserve"> </w:t>
            </w:r>
            <w:r>
              <w:t xml:space="preserve">(impedimento dirimente)</w:t>
            </w:r>
          </w:p>
        </w:tc>
      </w:tr>
      <w:tr>
        <w:tc>
          <w:tcPr/>
          <w:p>
            <w:pPr>
              <w:pStyle w:val="Compact"/>
              <w:jc w:val="left"/>
            </w:pPr>
            <w:r>
              <w:t xml:space="preserve">J9</w:t>
            </w:r>
          </w:p>
        </w:tc>
        <w:tc>
          <w:tcPr/>
          <w:p>
            <w:pPr>
              <w:pStyle w:val="Compact"/>
              <w:jc w:val="left"/>
            </w:pPr>
            <w:r>
              <w:t xml:space="preserve">¿Nulo o anulable? Matrimonio celebrado con error o violencia</w:t>
            </w:r>
          </w:p>
        </w:tc>
        <w:tc>
          <w:tcPr/>
          <w:p>
            <w:pPr>
              <w:pStyle w:val="Compact"/>
              <w:jc w:val="left"/>
            </w:pPr>
            <w:r>
              <w:rPr>
                <w:bCs/>
                <w:b/>
              </w:rPr>
              <w:t xml:space="preserve">ANULABLE</w:t>
            </w:r>
            <w:r>
              <w:t xml:space="preserve">: acción dentro de</w:t>
            </w:r>
            <w:r>
              <w:t xml:space="preserve"> </w:t>
            </w:r>
            <w:r>
              <w:rPr>
                <w:bCs/>
                <w:b/>
              </w:rPr>
              <w:t xml:space="preserve">60 días</w:t>
            </w:r>
            <w:r>
              <w:t xml:space="preserve"> </w:t>
            </w:r>
            <w:r>
              <w:t xml:space="preserve">y</w:t>
            </w:r>
            <w:r>
              <w:t xml:space="preserve"> </w:t>
            </w:r>
            <w:r>
              <w:rPr>
                <w:bCs/>
                <w:b/>
              </w:rPr>
              <w:t xml:space="preserve">solo a instancia de parte</w:t>
            </w:r>
          </w:p>
        </w:tc>
      </w:tr>
      <w:tr>
        <w:tc>
          <w:tcPr/>
          <w:p>
            <w:pPr>
              <w:pStyle w:val="Compact"/>
              <w:jc w:val="left"/>
            </w:pPr>
            <w:r>
              <w:t xml:space="preserve">J10</w:t>
            </w:r>
          </w:p>
        </w:tc>
        <w:tc>
          <w:tcPr/>
          <w:p>
            <w:pPr>
              <w:pStyle w:val="Compact"/>
              <w:jc w:val="left"/>
            </w:pPr>
            <w:r>
              <w:t xml:space="preserve">La denuncia de nacimiento del médico, ¿inscribe al niño?</w:t>
            </w:r>
          </w:p>
        </w:tc>
        <w:tc>
          <w:tcPr/>
          <w:p>
            <w:pPr>
              <w:pStyle w:val="Compact"/>
              <w:jc w:val="left"/>
            </w:pPr>
            <w:r>
              <w:rPr>
                <w:bCs/>
                <w:b/>
              </w:rPr>
              <w:t xml:space="preserve">No.</w:t>
            </w:r>
            <w:r>
              <w:t xml:space="preserve"> </w:t>
            </w:r>
            <w:r>
              <w:t xml:space="preserve">Se anota en libros especiales pero</w:t>
            </w:r>
            <w:r>
              <w:t xml:space="preserve"> </w:t>
            </w:r>
            <w:r>
              <w:rPr>
                <w:bCs/>
                <w:b/>
              </w:rPr>
              <w:t xml:space="preserve">no tiene valor como inscripción</w:t>
            </w:r>
            <w:r>
              <w:t xml:space="preserve"> </w:t>
            </w:r>
            <w:r>
              <w:t xml:space="preserve">(Ley 1266 art. 52)</w:t>
            </w:r>
          </w:p>
        </w:tc>
      </w:tr>
      <w:tr>
        <w:tc>
          <w:tcPr/>
          <w:p>
            <w:pPr>
              <w:pStyle w:val="Compact"/>
              <w:jc w:val="left"/>
            </w:pPr>
            <w:r>
              <w:t xml:space="preserve">J11</w:t>
            </w:r>
          </w:p>
        </w:tc>
        <w:tc>
          <w:tcPr/>
          <w:p>
            <w:pPr>
              <w:pStyle w:val="Compact"/>
              <w:jc w:val="left"/>
            </w:pPr>
            <w:r>
              <w:t xml:space="preserve">¿Qué artículo constitucional fundamenta el hábeas data y con qué se conecta en el Registro Civil?</w:t>
            </w:r>
          </w:p>
        </w:tc>
        <w:tc>
          <w:tcPr/>
          <w:p>
            <w:pPr>
              <w:pStyle w:val="Compact"/>
              <w:jc w:val="left"/>
            </w:pPr>
            <w:r>
              <w:t xml:space="preserve">El</w:t>
            </w:r>
            <w:r>
              <w:t xml:space="preserve"> </w:t>
            </w:r>
            <w:r>
              <w:rPr>
                <w:bCs/>
                <w:b/>
              </w:rPr>
              <w:t xml:space="preserve">artículo 135</w:t>
            </w:r>
            <w:r>
              <w:t xml:space="preserve">; se conecta con la</w:t>
            </w:r>
            <w:r>
              <w:t xml:space="preserve"> </w:t>
            </w:r>
            <w:r>
              <w:rPr>
                <w:bCs/>
                <w:b/>
              </w:rPr>
              <w:t xml:space="preserve">rectificación de partidas</w:t>
            </w:r>
            <w:r>
              <w:t xml:space="preserve"> </w:t>
            </w:r>
            <w:r>
              <w:t xml:space="preserve">(Ley 1266 arts. 117-121)</w:t>
            </w:r>
          </w:p>
        </w:tc>
      </w:tr>
      <w:tr>
        <w:tc>
          <w:tcPr/>
          <w:p>
            <w:pPr>
              <w:pStyle w:val="Compact"/>
              <w:jc w:val="left"/>
            </w:pPr>
            <w:r>
              <w:t xml:space="preserve">J12</w:t>
            </w:r>
          </w:p>
        </w:tc>
        <w:tc>
          <w:tcPr/>
          <w:p>
            <w:pPr>
              <w:pStyle w:val="Compact"/>
              <w:jc w:val="left"/>
            </w:pPr>
            <w:r>
              <w:t xml:space="preserve">¿Qué artículo constitucional prohíbe calificar la filiación en los documentos personales?</w:t>
            </w:r>
          </w:p>
        </w:tc>
        <w:tc>
          <w:tcPr/>
          <w:p>
            <w:pPr>
              <w:pStyle w:val="Compact"/>
              <w:jc w:val="left"/>
            </w:pPr>
            <w:r>
              <w:t xml:space="preserve">El</w:t>
            </w:r>
            <w:r>
              <w:t xml:space="preserve"> </w:t>
            </w:r>
            <w:r>
              <w:rPr>
                <w:bCs/>
                <w:b/>
              </w:rPr>
              <w:t xml:space="preserve">53</w:t>
            </w:r>
            <w:r>
              <w:t xml:space="preserve">. Es un mandato directo al Registro Civil</w:t>
            </w:r>
          </w:p>
        </w:tc>
      </w:tr>
      <w:tr>
        <w:tc>
          <w:tcPr/>
          <w:p>
            <w:pPr>
              <w:pStyle w:val="Compact"/>
              <w:jc w:val="left"/>
            </w:pPr>
            <w:r>
              <w:t xml:space="preserve">J13</w:t>
            </w:r>
          </w:p>
        </w:tc>
        <w:tc>
          <w:tcPr/>
          <w:p>
            <w:pPr>
              <w:pStyle w:val="Compact"/>
              <w:jc w:val="left"/>
            </w:pPr>
            <w:r>
              <w:t xml:space="preserve">¿Qué artículo constitucional explica que el examen tenga una prueba de guaraní?</w:t>
            </w:r>
          </w:p>
        </w:tc>
        <w:tc>
          <w:tcPr/>
          <w:p>
            <w:pPr>
              <w:pStyle w:val="Compact"/>
              <w:jc w:val="left"/>
            </w:pPr>
            <w:r>
              <w:t xml:space="preserve">El</w:t>
            </w:r>
            <w:r>
              <w:t xml:space="preserve"> </w:t>
            </w:r>
            <w:r>
              <w:rPr>
                <w:bCs/>
                <w:b/>
              </w:rPr>
              <w:t xml:space="preserve">140</w:t>
            </w:r>
            <w:r>
              <w:t xml:space="preserve">: Paraguay es pluricultural y bilingüe; son idiomas oficiales el castellano y el guaraní</w:t>
            </w:r>
          </w:p>
        </w:tc>
      </w:tr>
      <w:tr>
        <w:tc>
          <w:tcPr/>
          <w:p>
            <w:pPr>
              <w:pStyle w:val="Compact"/>
              <w:jc w:val="left"/>
            </w:pPr>
            <w:r>
              <w:t xml:space="preserve">J14</w:t>
            </w:r>
          </w:p>
        </w:tc>
        <w:tc>
          <w:tcPr/>
          <w:p>
            <w:pPr>
              <w:pStyle w:val="Compact"/>
              <w:jc w:val="left"/>
            </w:pPr>
            <w:r>
              <w:t xml:space="preserve">¿Cuáles son los tres tipos de responsabilidad y son excluyentes entre sí?</w:t>
            </w:r>
          </w:p>
        </w:tc>
        <w:tc>
          <w:tcPr/>
          <w:p>
            <w:pPr>
              <w:pStyle w:val="Compact"/>
              <w:jc w:val="left"/>
            </w:pPr>
            <w:r>
              <w:rPr>
                <w:bCs/>
                <w:b/>
              </w:rPr>
              <w:t xml:space="preserve">Administrativa, civil y penal</w:t>
            </w:r>
            <w:r>
              <w:t xml:space="preserve">.</w:t>
            </w:r>
            <w:r>
              <w:t xml:space="preserve"> </w:t>
            </w:r>
            <w:r>
              <w:rPr>
                <w:bCs/>
                <w:b/>
              </w:rPr>
              <w:t xml:space="preserve">No son excluyentes</w:t>
            </w:r>
            <w:r>
              <w:t xml:space="preserve">: pueden correr las tres a la vez (CN art. 106; Ley 7445 art. 71; Ley 1266 art. 132)</w:t>
            </w:r>
          </w:p>
        </w:tc>
      </w:tr>
      <w:tr>
        <w:tc>
          <w:tcPr/>
          <w:p>
            <w:pPr>
              <w:pStyle w:val="Compact"/>
              <w:jc w:val="left"/>
            </w:pPr>
            <w:r>
              <w:t xml:space="preserve">J15</w:t>
            </w:r>
          </w:p>
        </w:tc>
        <w:tc>
          <w:tcPr/>
          <w:p>
            <w:pPr>
              <w:pStyle w:val="Compact"/>
              <w:jc w:val="left"/>
            </w:pPr>
            <w:r>
              <w:t xml:space="preserve">Un ciudadano pide corregir</w:t>
            </w:r>
            <w:r>
              <w:t xml:space="preserve"> </w:t>
            </w:r>
            <w:r>
              <w:t xml:space="preserve">“</w:t>
            </w:r>
            <w:r>
              <w:t xml:space="preserve">Rodrígues</w:t>
            </w:r>
            <w:r>
              <w:t xml:space="preserve">”</w:t>
            </w:r>
            <w:r>
              <w:t xml:space="preserve"> </w:t>
            </w:r>
            <w:r>
              <w:t xml:space="preserve">por</w:t>
            </w:r>
            <w:r>
              <w:t xml:space="preserve"> </w:t>
            </w:r>
            <w:r>
              <w:t xml:space="preserve">“</w:t>
            </w:r>
            <w:r>
              <w:t xml:space="preserve">Rodríguez</w:t>
            </w:r>
            <w:r>
              <w:t xml:space="preserve">”</w:t>
            </w:r>
            <w:r>
              <w:t xml:space="preserve">. ¿Vía administrativa o judicial?</w:t>
            </w:r>
          </w:p>
        </w:tc>
        <w:tc>
          <w:tcPr/>
          <w:p>
            <w:pPr>
              <w:pStyle w:val="Compact"/>
              <w:jc w:val="left"/>
            </w:pPr>
            <w:r>
              <w:rPr>
                <w:bCs/>
                <w:b/>
              </w:rPr>
              <w:t xml:space="preserve">Administrativa</w:t>
            </w:r>
            <w:r>
              <w:t xml:space="preserve">: es un error material, lo resuelve la Dirección por resolución fundada con dictamen de la Asesoría Jurídica (Ley 1266 art. 118)</w:t>
            </w:r>
          </w:p>
        </w:tc>
      </w:tr>
      <w:tr>
        <w:tc>
          <w:tcPr/>
          <w:p>
            <w:pPr>
              <w:pStyle w:val="Compact"/>
              <w:jc w:val="left"/>
            </w:pPr>
            <w:r>
              <w:t xml:space="preserve">J16</w:t>
            </w:r>
          </w:p>
        </w:tc>
        <w:tc>
          <w:tcPr/>
          <w:p>
            <w:pPr>
              <w:pStyle w:val="Compact"/>
              <w:jc w:val="left"/>
            </w:pPr>
            <w:r>
              <w:t xml:space="preserve">Un ciudadano quiere cambiar su nombre de pila. ¿Vía administrativa o judicial?</w:t>
            </w:r>
          </w:p>
        </w:tc>
        <w:tc>
          <w:tcPr/>
          <w:p>
            <w:pPr>
              <w:pStyle w:val="Compact"/>
              <w:jc w:val="left"/>
            </w:pPr>
            <w:r>
              <w:rPr>
                <w:bCs/>
                <w:b/>
              </w:rPr>
              <w:t xml:space="preserve">Judicial</w:t>
            </w:r>
            <w:r>
              <w:t xml:space="preserve">: solo el juez puede autorizarlo, por justa causa (CC art. 42)</w:t>
            </w:r>
          </w:p>
        </w:tc>
      </w:tr>
      <w:tr>
        <w:tc>
          <w:tcPr/>
          <w:p>
            <w:pPr>
              <w:pStyle w:val="Compact"/>
              <w:jc w:val="left"/>
            </w:pPr>
            <w:r>
              <w:t xml:space="preserve">J17</w:t>
            </w:r>
          </w:p>
        </w:tc>
        <w:tc>
          <w:tcPr/>
          <w:p>
            <w:pPr>
              <w:pStyle w:val="Compact"/>
              <w:jc w:val="left"/>
            </w:pPr>
            <w:r>
              <w:t xml:space="preserve">¿Qué tres normas explican jurídicamente el caso del expósito?</w:t>
            </w:r>
          </w:p>
        </w:tc>
        <w:tc>
          <w:tcPr/>
          <w:p>
            <w:pPr>
              <w:pStyle w:val="Compact"/>
              <w:jc w:val="left"/>
            </w:pPr>
            <w:r>
              <w:rPr>
                <w:bCs/>
                <w:b/>
              </w:rPr>
              <w:t xml:space="preserve">CN art. 146.4</w:t>
            </w:r>
            <w:r>
              <w:t xml:space="preserve"> </w:t>
            </w:r>
            <w:r>
              <w:t xml:space="preserve">(es paraguayo natural) ·</w:t>
            </w:r>
            <w:r>
              <w:t xml:space="preserve"> </w:t>
            </w:r>
            <w:r>
              <w:rPr>
                <w:bCs/>
                <w:b/>
              </w:rPr>
              <w:t xml:space="preserve">Ley 1266 arts. 53.c, 62 y 63</w:t>
            </w:r>
            <w:r>
              <w:t xml:space="preserve"> </w:t>
            </w:r>
            <w:r>
              <w:t xml:space="preserve">(cómo se declara e inscribe) ·</w:t>
            </w:r>
            <w:r>
              <w:t xml:space="preserve"> </w:t>
            </w:r>
            <w:r>
              <w:rPr>
                <w:bCs/>
                <w:b/>
              </w:rPr>
              <w:t xml:space="preserve">CC art. 51</w:t>
            </w:r>
            <w:r>
              <w:t xml:space="preserve"> </w:t>
            </w:r>
            <w:r>
              <w:t xml:space="preserve">(lleva el nombre con que fue inscripto)</w:t>
            </w:r>
          </w:p>
        </w:tc>
      </w:tr>
      <w:tr>
        <w:tc>
          <w:tcPr/>
          <w:p>
            <w:pPr>
              <w:pStyle w:val="Compact"/>
              <w:jc w:val="left"/>
            </w:pPr>
            <w:r>
              <w:t xml:space="preserve">J18</w:t>
            </w:r>
          </w:p>
        </w:tc>
        <w:tc>
          <w:tcPr/>
          <w:p>
            <w:pPr>
              <w:pStyle w:val="Compact"/>
              <w:jc w:val="left"/>
            </w:pPr>
            <w:r>
              <w:t xml:space="preserve">¿Cuál es la conexión entre el artículo 48 de la Constitución y la Ley 1/1992?</w:t>
            </w:r>
          </w:p>
        </w:tc>
        <w:tc>
          <w:tcPr/>
          <w:p>
            <w:pPr>
              <w:pStyle w:val="Compact"/>
              <w:jc w:val="left"/>
            </w:pPr>
            <w:r>
              <w:t xml:space="preserve">La Constitución (20/06/1992) proclamó la igualdad entre hombre y mujer; la Ley 1/92 (25/06/1992) la aplicó al derecho de familia. Su artículo 1 repite casi textualmente el mandato constitucional</w:t>
            </w:r>
          </w:p>
        </w:tc>
      </w:tr>
      <w:tr>
        <w:tc>
          <w:tcPr/>
          <w:p>
            <w:pPr>
              <w:pStyle w:val="Compact"/>
              <w:jc w:val="left"/>
            </w:pPr>
            <w:r>
              <w:t xml:space="preserve">J19</w:t>
            </w:r>
          </w:p>
        </w:tc>
        <w:tc>
          <w:tcPr/>
          <w:p>
            <w:pPr>
              <w:pStyle w:val="Compact"/>
              <w:jc w:val="left"/>
            </w:pPr>
            <w:r>
              <w:t xml:space="preserve">¿Cuál es la cadena normativa del Registro del Estado Civil?</w:t>
            </w:r>
          </w:p>
        </w:tc>
        <w:tc>
          <w:tcPr/>
          <w:p>
            <w:pPr>
              <w:pStyle w:val="Compact"/>
              <w:jc w:val="left"/>
            </w:pPr>
            <w:r>
              <w:rPr>
                <w:bCs/>
                <w:b/>
              </w:rPr>
              <w:t xml:space="preserve">Ley 1266/1987</w:t>
            </w:r>
            <w:r>
              <w:t xml:space="preserve"> </w:t>
            </w:r>
            <w:r>
              <w:t xml:space="preserve">→ reglamentada por el</w:t>
            </w:r>
            <w:r>
              <w:t xml:space="preserve"> </w:t>
            </w:r>
            <w:r>
              <w:rPr>
                <w:bCs/>
                <w:b/>
              </w:rPr>
              <w:t xml:space="preserve">Decreto 19.102/2002</w:t>
            </w:r>
            <w:r>
              <w:t xml:space="preserve"> </w:t>
            </w:r>
            <w:r>
              <w:t xml:space="preserve">→ modificado por el</w:t>
            </w:r>
            <w:r>
              <w:t xml:space="preserve"> </w:t>
            </w:r>
            <w:r>
              <w:rPr>
                <w:bCs/>
                <w:b/>
              </w:rPr>
              <w:t xml:space="preserve">Decreto 3080/2015</w:t>
            </w:r>
          </w:p>
        </w:tc>
      </w:tr>
      <w:tr>
        <w:tc>
          <w:tcPr/>
          <w:p>
            <w:pPr>
              <w:pStyle w:val="Compact"/>
              <w:jc w:val="left"/>
            </w:pPr>
            <w:r>
              <w:t xml:space="preserve">J20</w:t>
            </w:r>
          </w:p>
        </w:tc>
        <w:tc>
          <w:tcPr/>
          <w:p>
            <w:pPr>
              <w:pStyle w:val="Compact"/>
              <w:jc w:val="left"/>
            </w:pPr>
            <w:r>
              <w:t xml:space="preserve">¿Puede un oficial expedir un certificado de otra oficina del Registro?</w:t>
            </w:r>
          </w:p>
        </w:tc>
        <w:tc>
          <w:tcPr/>
          <w:p>
            <w:pPr>
              <w:pStyle w:val="Compact"/>
              <w:jc w:val="left"/>
            </w:pPr>
            <w:r>
              <w:rPr>
                <w:bCs/>
                <w:b/>
              </w:rPr>
              <w:t xml:space="preserve">No</w:t>
            </w:r>
            <w:r>
              <w:t xml:space="preserve"> </w:t>
            </w:r>
            <w:r>
              <w:t xml:space="preserve">(Ley 1266 art. 111). Solo de las actas que figuren en sus libros</w:t>
            </w:r>
          </w:p>
        </w:tc>
      </w:tr>
      <w:tr>
        <w:tc>
          <w:tcPr/>
          <w:p>
            <w:pPr>
              <w:pStyle w:val="Compact"/>
              <w:jc w:val="left"/>
            </w:pPr>
            <w:r>
              <w:t xml:space="preserve">J21</w:t>
            </w:r>
          </w:p>
        </w:tc>
        <w:tc>
          <w:tcPr/>
          <w:p>
            <w:pPr>
              <w:pStyle w:val="Compact"/>
              <w:jc w:val="left"/>
            </w:pPr>
            <w:r>
              <w:t xml:space="preserve">¿Se puede inscribir la defunción de una persona ya inhumada?</w:t>
            </w:r>
          </w:p>
        </w:tc>
        <w:tc>
          <w:tcPr/>
          <w:p>
            <w:pPr>
              <w:pStyle w:val="Compact"/>
              <w:jc w:val="left"/>
            </w:pPr>
            <w:r>
              <w:rPr>
                <w:bCs/>
                <w:b/>
              </w:rPr>
              <w:t xml:space="preserve">No, sin autorización judicial</w:t>
            </w:r>
            <w:r>
              <w:t xml:space="preserve"> </w:t>
            </w:r>
            <w:r>
              <w:t xml:space="preserve">(Ley 1266 art. 106)</w:t>
            </w:r>
          </w:p>
        </w:tc>
      </w:tr>
      <w:tr>
        <w:tc>
          <w:tcPr/>
          <w:p>
            <w:pPr>
              <w:pStyle w:val="Compact"/>
              <w:jc w:val="left"/>
            </w:pPr>
            <w:r>
              <w:t xml:space="preserve">J22</w:t>
            </w:r>
          </w:p>
        </w:tc>
        <w:tc>
          <w:tcPr/>
          <w:p>
            <w:pPr>
              <w:pStyle w:val="Compact"/>
              <w:jc w:val="left"/>
            </w:pPr>
            <w:r>
              <w:t xml:space="preserve">¿Qué normas del temario mencionan el 4° de consanguinidad y 2° de afinidad?</w:t>
            </w:r>
          </w:p>
        </w:tc>
        <w:tc>
          <w:tcPr/>
          <w:p>
            <w:pPr>
              <w:pStyle w:val="Compact"/>
              <w:jc w:val="left"/>
            </w:pPr>
            <w:r>
              <w:t xml:space="preserve">Ley 1266 arts.</w:t>
            </w:r>
            <w:r>
              <w:t xml:space="preserve"> </w:t>
            </w:r>
            <w:r>
              <w:rPr>
                <w:bCs/>
                <w:b/>
              </w:rPr>
              <w:t xml:space="preserve">30</w:t>
            </w:r>
            <w:r>
              <w:t xml:space="preserve"> </w:t>
            </w:r>
            <w:r>
              <w:t xml:space="preserve">(incompatibilidad del oficial),</w:t>
            </w:r>
            <w:r>
              <w:t xml:space="preserve"> </w:t>
            </w:r>
            <w:r>
              <w:rPr>
                <w:bCs/>
                <w:b/>
              </w:rPr>
              <w:t xml:space="preserve">38</w:t>
            </w:r>
            <w:r>
              <w:t xml:space="preserve"> </w:t>
            </w:r>
            <w:r>
              <w:t xml:space="preserve">(testigos) y</w:t>
            </w:r>
            <w:r>
              <w:t xml:space="preserve"> </w:t>
            </w:r>
            <w:r>
              <w:rPr>
                <w:bCs/>
                <w:b/>
              </w:rPr>
              <w:t xml:space="preserve">85</w:t>
            </w:r>
            <w:r>
              <w:t xml:space="preserve"> </w:t>
            </w:r>
            <w:r>
              <w:t xml:space="preserve">(testigos</w:t>
            </w:r>
            <w:r>
              <w:t xml:space="preserve"> </w:t>
            </w:r>
            <w:r>
              <w:rPr>
                <w:iCs/>
                <w:i/>
              </w:rPr>
              <w:t xml:space="preserve">in extremis</w:t>
            </w:r>
            <w:r>
              <w:t xml:space="preserve">); Ley 7445 art.</w:t>
            </w:r>
            <w:r>
              <w:t xml:space="preserve"> </w:t>
            </w:r>
            <w:r>
              <w:rPr>
                <w:bCs/>
                <w:b/>
              </w:rPr>
              <w:t xml:space="preserve">52.u</w:t>
            </w:r>
            <w:r>
              <w:t xml:space="preserve"> </w:t>
            </w:r>
            <w:r>
              <w:t xml:space="preserve">(nepotismo)</w:t>
            </w:r>
          </w:p>
        </w:tc>
      </w:tr>
      <w:tr>
        <w:tc>
          <w:tcPr/>
          <w:p>
            <w:pPr>
              <w:pStyle w:val="Compact"/>
              <w:jc w:val="left"/>
            </w:pPr>
            <w:r>
              <w:t xml:space="preserve">J23</w:t>
            </w:r>
          </w:p>
        </w:tc>
        <w:tc>
          <w:tcPr/>
          <w:p>
            <w:pPr>
              <w:pStyle w:val="Compact"/>
              <w:jc w:val="left"/>
            </w:pPr>
            <w:r>
              <w:t xml:space="preserve">¿Por qué la Ley 5282 y el Decreto 19.102 prohíben que salgan los originales del archivo?</w:t>
            </w:r>
          </w:p>
        </w:tc>
        <w:tc>
          <w:tcPr/>
          <w:p>
            <w:pPr>
              <w:pStyle w:val="Compact"/>
              <w:jc w:val="left"/>
            </w:pPr>
            <w:r>
              <w:t xml:space="preserve">Porque son</w:t>
            </w:r>
            <w:r>
              <w:t xml:space="preserve"> </w:t>
            </w:r>
            <w:r>
              <w:rPr>
                <w:bCs/>
                <w:b/>
              </w:rPr>
              <w:t xml:space="preserve">irremplazables</w:t>
            </w:r>
            <w:r>
              <w:t xml:space="preserve"> </w:t>
            </w:r>
            <w:r>
              <w:t xml:space="preserve">y constituyen la única prueba del estado civil (L5282 art. 18; Dto. 19.102 art. 39.b)</w:t>
            </w:r>
          </w:p>
        </w:tc>
      </w:tr>
      <w:tr>
        <w:tc>
          <w:tcPr/>
          <w:p>
            <w:pPr>
              <w:pStyle w:val="Compact"/>
              <w:jc w:val="left"/>
            </w:pPr>
            <w:r>
              <w:t xml:space="preserve">J24</w:t>
            </w:r>
          </w:p>
        </w:tc>
        <w:tc>
          <w:tcPr/>
          <w:p>
            <w:pPr>
              <w:pStyle w:val="Compact"/>
              <w:jc w:val="left"/>
            </w:pPr>
            <w:r>
              <w:t xml:space="preserve">¿Cuál es la diferencia entre</w:t>
            </w:r>
            <w:r>
              <w:t xml:space="preserve"> </w:t>
            </w:r>
            <w:r>
              <w:t xml:space="preserve">“</w:t>
            </w:r>
            <w:r>
              <w:t xml:space="preserve">reiteración</w:t>
            </w:r>
            <w:r>
              <w:t xml:space="preserve">”</w:t>
            </w:r>
            <w:r>
              <w:t xml:space="preserve"> </w:t>
            </w:r>
            <w:r>
              <w:t xml:space="preserve">y</w:t>
            </w:r>
            <w:r>
              <w:t xml:space="preserve"> </w:t>
            </w:r>
            <w:r>
              <w:t xml:space="preserve">“</w:t>
            </w:r>
            <w:r>
              <w:t xml:space="preserve">reincidencia</w:t>
            </w:r>
            <w:r>
              <w:t xml:space="preserve">”</w:t>
            </w:r>
            <w:r>
              <w:t xml:space="preserve"> </w:t>
            </w:r>
            <w:r>
              <w:t xml:space="preserve">en la Ley 7445?</w:t>
            </w:r>
          </w:p>
        </w:tc>
        <w:tc>
          <w:tcPr/>
          <w:p>
            <w:pPr>
              <w:pStyle w:val="Compact"/>
              <w:jc w:val="left"/>
            </w:pPr>
            <w:r>
              <w:rPr>
                <w:bCs/>
                <w:b/>
              </w:rPr>
              <w:t xml:space="preserve">Reiteración</w:t>
            </w:r>
            <w:r>
              <w:t xml:space="preserve"> </w:t>
            </w:r>
            <w:r>
              <w:t xml:space="preserve">= faltas leves</w:t>
            </w:r>
            <w:r>
              <w:t xml:space="preserve"> </w:t>
            </w:r>
            <w:r>
              <w:rPr>
                <w:bCs/>
                <w:b/>
              </w:rPr>
              <w:t xml:space="preserve">distintas</w:t>
            </w:r>
            <w:r>
              <w:t xml:space="preserve"> </w:t>
            </w:r>
            <w:r>
              <w:t xml:space="preserve">dentro de 1 año desde que la sanción quedó firme.</w:t>
            </w:r>
            <w:r>
              <w:t xml:space="preserve"> </w:t>
            </w:r>
            <w:r>
              <w:rPr>
                <w:bCs/>
                <w:b/>
              </w:rPr>
              <w:t xml:space="preserve">Reincidencia</w:t>
            </w:r>
            <w:r>
              <w:t xml:space="preserve"> </w:t>
            </w:r>
            <w:r>
              <w:t xml:space="preserve">= cometer</w:t>
            </w:r>
            <w:r>
              <w:t xml:space="preserve"> </w:t>
            </w:r>
            <w:r>
              <w:rPr>
                <w:bCs/>
                <w:b/>
              </w:rPr>
              <w:t xml:space="preserve">la misma</w:t>
            </w:r>
            <w:r>
              <w:t xml:space="preserve"> </w:t>
            </w:r>
            <w:r>
              <w:t xml:space="preserve">falta leve otra vez. En ambos casos se convierte en falta grave</w:t>
            </w:r>
          </w:p>
        </w:tc>
      </w:tr>
      <w:tr>
        <w:tc>
          <w:tcPr/>
          <w:p>
            <w:pPr>
              <w:pStyle w:val="Compact"/>
              <w:jc w:val="left"/>
            </w:pPr>
            <w:r>
              <w:t xml:space="preserve">J25</w:t>
            </w:r>
          </w:p>
        </w:tc>
        <w:tc>
          <w:tcPr/>
          <w:p>
            <w:pPr>
              <w:pStyle w:val="Compact"/>
              <w:jc w:val="left"/>
            </w:pPr>
            <w:r>
              <w:t xml:space="preserve">¿Qué obligación constitucional se refleja en el artículo 51.c de la Ley 7445 (</w:t>
            </w:r>
            <w:r>
              <w:t xml:space="preserve">“</w:t>
            </w:r>
            <w:r>
              <w:t xml:space="preserve">privilegiar los intereses del Estado</w:t>
            </w:r>
            <w:r>
              <w:t xml:space="preserve">”</w:t>
            </w:r>
            <w:r>
              <w:t xml:space="preserve">)?</w:t>
            </w:r>
          </w:p>
        </w:tc>
        <w:tc>
          <w:tcPr/>
          <w:p>
            <w:pPr>
              <w:pStyle w:val="Compact"/>
              <w:jc w:val="left"/>
            </w:pPr>
            <w:r>
              <w:t xml:space="preserve">El</w:t>
            </w:r>
            <w:r>
              <w:t xml:space="preserve"> </w:t>
            </w:r>
            <w:r>
              <w:rPr>
                <w:bCs/>
                <w:b/>
              </w:rPr>
              <w:t xml:space="preserve">artículo 128 de la Constitución</w:t>
            </w:r>
            <w:r>
              <w:t xml:space="preserve">:</w:t>
            </w:r>
            <w:r>
              <w:t xml:space="preserve"> </w:t>
            </w:r>
            <w:r>
              <w:rPr>
                <w:iCs/>
                <w:i/>
              </w:rPr>
              <w:t xml:space="preserve">“</w:t>
            </w:r>
            <w:r>
              <w:rPr>
                <w:iCs/>
                <w:i/>
              </w:rPr>
              <w:t xml:space="preserve">En ningún caso el interés de los particulares primará sobre el interés general</w:t>
            </w:r>
            <w:r>
              <w:rPr>
                <w:iCs/>
                <w:i/>
              </w:rPr>
              <w:t xml:space="preserve">”</w:t>
            </w:r>
          </w:p>
        </w:tc>
      </w:tr>
    </w:tbl>
    <w:bookmarkEnd w:id="633"/>
    <w:bookmarkEnd w:id="634"/>
    <w:bookmarkStart w:id="657" w:name="X771388fbbc655e2bd4b0cad409d4893060d3fef"/>
    <w:p>
      <w:pPr>
        <w:pStyle w:val="Heading1"/>
      </w:pPr>
      <w:r>
        <w:t xml:space="preserve">PARTE XVI — PLAN DE ESTUDIO Y PREPARACIÓN DE LA ENTREVISTA</w:t>
      </w:r>
    </w:p>
    <w:bookmarkStart w:id="635" w:name="Xf3cd90a5e0f5278b4f0ec046384312aeaa1adeb"/>
    <w:p>
      <w:pPr>
        <w:pStyle w:val="Heading2"/>
      </w:pPr>
      <w:r>
        <w:t xml:space="preserve">16.1 Antes de estudiar: las tres cosas urgentes</w:t>
      </w:r>
    </w:p>
    <w:p>
      <w:pPr>
        <w:pStyle w:val="FirstParagraph"/>
      </w:pPr>
      <w:r>
        <w:t xml:space="preserve">Antes del primer día de estudio, hacé esto: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Acción</w:t>
            </w:r>
          </w:p>
        </w:tc>
        <w:tc>
          <w:tcPr/>
          <w:p>
            <w:pPr>
              <w:pStyle w:val="Compact"/>
              <w:jc w:val="left"/>
            </w:pPr>
            <w:r>
              <w:t xml:space="preserve">Por qué es urgente</w:t>
            </w:r>
          </w:p>
        </w:tc>
      </w:tr>
      <w:tr>
        <w:tc>
          <w:tcPr/>
          <w:p>
            <w:pPr>
              <w:pStyle w:val="Compact"/>
              <w:jc w:val="left"/>
            </w:pPr>
            <w:r>
              <w:t xml:space="preserve">1</w:t>
            </w:r>
          </w:p>
        </w:tc>
        <w:tc>
          <w:tcPr/>
          <w:p>
            <w:pPr>
              <w:pStyle w:val="Compact"/>
              <w:jc w:val="left"/>
            </w:pPr>
            <w:r>
              <w:rPr>
                <w:bCs/>
                <w:b/>
              </w:rPr>
              <w:t xml:space="preserve">Pedir los antecedentes policiales y judiciales</w:t>
            </w:r>
          </w:p>
        </w:tc>
        <w:tc>
          <w:tcPr/>
          <w:p>
            <w:pPr>
              <w:pStyle w:val="Compact"/>
              <w:jc w:val="left"/>
            </w:pPr>
            <w:r>
              <w:t xml:space="preserve">Son los documentos que más tardan y el plazo de postulación es de</w:t>
            </w:r>
            <w:r>
              <w:t xml:space="preserve"> </w:t>
            </w:r>
            <w:r>
              <w:rPr>
                <w:bCs/>
                <w:b/>
              </w:rPr>
              <w:t xml:space="preserve">5 días hábiles</w:t>
            </w:r>
          </w:p>
        </w:tc>
      </w:tr>
      <w:tr>
        <w:tc>
          <w:tcPr/>
          <w:p>
            <w:pPr>
              <w:pStyle w:val="Compact"/>
              <w:jc w:val="left"/>
            </w:pPr>
            <w:r>
              <w:t xml:space="preserve">2</w:t>
            </w:r>
          </w:p>
        </w:tc>
        <w:tc>
          <w:tcPr/>
          <w:p>
            <w:pPr>
              <w:pStyle w:val="Compact"/>
              <w:jc w:val="left"/>
            </w:pPr>
            <w:r>
              <w:rPr>
                <w:bCs/>
                <w:b/>
              </w:rPr>
              <w:t xml:space="preserve">Escribir a concursosrec@gmail.com</w:t>
            </w:r>
            <w:r>
              <w:t xml:space="preserve"> </w:t>
            </w:r>
            <w:r>
              <w:t xml:space="preserve">pidiendo el texto completo de la Resolución Ministerial 983/2017</w:t>
            </w:r>
          </w:p>
        </w:tc>
        <w:tc>
          <w:tcPr/>
          <w:p>
            <w:pPr>
              <w:pStyle w:val="Compact"/>
              <w:jc w:val="left"/>
            </w:pPr>
            <w:r>
              <w:t xml:space="preserve">La respuesta puede tardar; cuanto antes escribas, antes lo tenés</w:t>
            </w:r>
          </w:p>
        </w:tc>
      </w:tr>
      <w:tr>
        <w:tc>
          <w:tcPr/>
          <w:p>
            <w:pPr>
              <w:pStyle w:val="Compact"/>
              <w:jc w:val="left"/>
            </w:pPr>
            <w:r>
              <w:t xml:space="preserve">3</w:t>
            </w:r>
          </w:p>
        </w:tc>
        <w:tc>
          <w:tcPr/>
          <w:p>
            <w:pPr>
              <w:pStyle w:val="Compact"/>
              <w:jc w:val="left"/>
            </w:pPr>
            <w:r>
              <w:rPr>
                <w:bCs/>
                <w:b/>
              </w:rPr>
              <w:t xml:space="preserve">Anotarte en la reunión informativa por Zoom</w:t>
            </w:r>
          </w:p>
        </w:tc>
        <w:tc>
          <w:tcPr/>
          <w:p>
            <w:pPr>
              <w:pStyle w:val="Compact"/>
              <w:jc w:val="left"/>
            </w:pPr>
            <w:r>
              <w:t xml:space="preserve">Ahí te dicen la cantidad de preguntas, el formato y la ponderación. Estudiar sin eso es estudiar a ciegas</w:t>
            </w:r>
          </w:p>
        </w:tc>
      </w:tr>
    </w:tbl>
    <w:p>
      <w:pPr>
        <w:pStyle w:val="BodyText"/>
      </w:pPr>
      <w:r>
        <w:t xml:space="preserve">Y una cuarta, en cuanto puedas:</w:t>
      </w:r>
      <w:r>
        <w:t xml:space="preserve"> </w:t>
      </w:r>
      <w:r>
        <w:rPr>
          <w:bCs/>
          <w:b/>
        </w:rPr>
        <w:t xml:space="preserve">conseguir la Resolución VCHGO N° 33/2026</w:t>
      </w:r>
      <w:r>
        <w:t xml:space="preserve"> </w:t>
      </w:r>
      <w:r>
        <w:t xml:space="preserve">y leer su</w:t>
      </w:r>
      <w:r>
        <w:t xml:space="preserve"> </w:t>
      </w:r>
      <w:r>
        <w:rPr>
          <w:bCs/>
          <w:b/>
        </w:rPr>
        <w:t xml:space="preserve">artículo 21</w:t>
      </w:r>
      <w:r>
        <w:t xml:space="preserve">, que el acta menciona expresamente.</w:t>
      </w:r>
    </w:p>
    <w:bookmarkEnd w:id="635"/>
    <w:bookmarkStart w:id="642" w:name="X24988adb554702bc89a9fafc9d26352d0eb4b48"/>
    <w:p>
      <w:pPr>
        <w:pStyle w:val="Heading2"/>
      </w:pPr>
      <w:r>
        <w:t xml:space="preserve">16.2 El plan de seis semanas (1,5 a 2 horas por día)</w:t>
      </w:r>
    </w:p>
    <w:p>
      <w:pPr>
        <w:pStyle w:val="FirstParagraph"/>
      </w:pPr>
      <w:r>
        <w:t xml:space="preserve">Está calibrado para alguien que trabaja o estudia y puede dedicar entre 90 y 120 minutos diarios. Si tenés más tiempo, duplicá las sesiones; si tenés menos, alargá el plan pero</w:t>
      </w:r>
      <w:r>
        <w:t xml:space="preserve"> </w:t>
      </w:r>
      <w:r>
        <w:rPr>
          <w:bCs/>
          <w:b/>
        </w:rPr>
        <w:t xml:space="preserve">no saltees los repasos</w:t>
      </w:r>
      <w:r>
        <w:t xml:space="preserve">.</w:t>
      </w:r>
    </w:p>
    <w:p>
      <w:pPr>
        <w:pStyle w:val="BodyText"/>
      </w:pPr>
      <w:r>
        <w:rPr>
          <w:bCs/>
          <w:b/>
        </w:rPr>
        <w:t xml:space="preserve">La estructura de cada día:</w:t>
      </w:r>
    </w:p>
    <w:p>
      <w:pPr>
        <w:pStyle w:val="SourceCode"/>
      </w:pPr>
      <w:r>
        <w:rPr>
          <w:rStyle w:val="VerbatimChar"/>
        </w:rPr>
        <w:t xml:space="preserve">   10 min  →  REPASO ACTIVO de ayer (volcado en blanco, sin material)</w:t>
      </w:r>
      <w:r>
        <w:br/>
      </w:r>
      <w:r>
        <w:rPr>
          <w:rStyle w:val="VerbatimChar"/>
        </w:rPr>
        <w:t xml:space="preserve">   50 min  →  MATERIA NUEVA (leer + subrayar quién / números / excepciones)</w:t>
      </w:r>
      <w:r>
        <w:br/>
      </w:r>
      <w:r>
        <w:rPr>
          <w:rStyle w:val="VerbatimChar"/>
        </w:rPr>
        <w:t xml:space="preserve">   10 min  →  DESCANSO</w:t>
      </w:r>
      <w:r>
        <w:br/>
      </w:r>
      <w:r>
        <w:rPr>
          <w:rStyle w:val="VerbatimChar"/>
        </w:rPr>
        <w:t xml:space="preserve">   20 min  →  CONVERTIR lo nuevo en fichas</w:t>
      </w:r>
      <w:r>
        <w:br/>
      </w:r>
      <w:r>
        <w:rPr>
          <w:rStyle w:val="VerbatimChar"/>
        </w:rPr>
        <w:t xml:space="preserve">   15 min  →  GUARANÍ (vocabulario + 3 frases)</w:t>
      </w:r>
      <w:r>
        <w:br/>
      </w:r>
      <w:r>
        <w:rPr>
          <w:rStyle w:val="VerbatimChar"/>
        </w:rPr>
        <w:t xml:space="preserve">   15 min  →  FICHAS ATRASADAS (Anki o cajas de Leitner)</w:t>
      </w:r>
    </w:p>
    <w:bookmarkStart w:id="636" w:name="semana-1-los-cimientos"/>
    <w:p>
      <w:pPr>
        <w:pStyle w:val="Heading3"/>
      </w:pPr>
      <w:r>
        <w:t xml:space="preserve">SEMANA 1 — Los cimientos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Día</w:t>
            </w:r>
          </w:p>
        </w:tc>
        <w:tc>
          <w:tcPr/>
          <w:p>
            <w:pPr>
              <w:pStyle w:val="Compact"/>
              <w:jc w:val="left"/>
            </w:pPr>
            <w:r>
              <w:t xml:space="preserve">Contenido</w:t>
            </w:r>
          </w:p>
        </w:tc>
        <w:tc>
          <w:tcPr/>
          <w:p>
            <w:pPr>
              <w:pStyle w:val="Compact"/>
              <w:jc w:val="left"/>
            </w:pPr>
            <w:r>
              <w:t xml:space="preserve">Objetivo</w:t>
            </w:r>
          </w:p>
        </w:tc>
      </w:tr>
      <w:tr>
        <w:tc>
          <w:tcPr/>
          <w:p>
            <w:pPr>
              <w:pStyle w:val="Compact"/>
              <w:jc w:val="left"/>
            </w:pPr>
            <w:r>
              <w:t xml:space="preserve">1</w:t>
            </w:r>
          </w:p>
        </w:tc>
        <w:tc>
          <w:tcPr/>
          <w:p>
            <w:pPr>
              <w:pStyle w:val="Compact"/>
              <w:jc w:val="left"/>
            </w:pPr>
            <w:r>
              <w:rPr>
                <w:bCs/>
                <w:b/>
              </w:rPr>
              <w:t xml:space="preserve">Parte 0 completa</w:t>
            </w:r>
            <w:r>
              <w:t xml:space="preserve"> </w:t>
            </w:r>
            <w:r>
              <w:t xml:space="preserve">(curso express + glosario)</w:t>
            </w:r>
          </w:p>
        </w:tc>
        <w:tc>
          <w:tcPr/>
          <w:p>
            <w:pPr>
              <w:pStyle w:val="Compact"/>
              <w:jc w:val="left"/>
            </w:pPr>
            <w:r>
              <w:t xml:space="preserve">Entender el vocabulario legal. Sin esto, todo lo demás cuesta el triple</w:t>
            </w:r>
          </w:p>
        </w:tc>
      </w:tr>
      <w:tr>
        <w:tc>
          <w:tcPr/>
          <w:p>
            <w:pPr>
              <w:pStyle w:val="Compact"/>
              <w:jc w:val="left"/>
            </w:pPr>
            <w:r>
              <w:t xml:space="preserve">2</w:t>
            </w:r>
          </w:p>
        </w:tc>
        <w:tc>
          <w:tcPr/>
          <w:p>
            <w:pPr>
              <w:pStyle w:val="Compact"/>
              <w:jc w:val="left"/>
            </w:pPr>
            <w:r>
              <w:rPr>
                <w:bCs/>
                <w:b/>
              </w:rPr>
              <w:t xml:space="preserve">Parte 0-B</w:t>
            </w:r>
            <w:r>
              <w:t xml:space="preserve"> </w:t>
            </w:r>
            <w:r>
              <w:t xml:space="preserve">(técnicas) + armar el sistema de fichas (Anki o cajas)</w:t>
            </w:r>
          </w:p>
        </w:tc>
        <w:tc>
          <w:tcPr/>
          <w:p>
            <w:pPr>
              <w:pStyle w:val="Compact"/>
              <w:jc w:val="left"/>
            </w:pPr>
            <w:r>
              <w:t xml:space="preserve">Tener el método montado antes de empezar a acumular material</w:t>
            </w:r>
          </w:p>
        </w:tc>
      </w:tr>
      <w:tr>
        <w:tc>
          <w:tcPr/>
          <w:p>
            <w:pPr>
              <w:pStyle w:val="Compact"/>
              <w:jc w:val="left"/>
            </w:pPr>
            <w:r>
              <w:t xml:space="preserve">3</w:t>
            </w:r>
          </w:p>
        </w:tc>
        <w:tc>
          <w:tcPr/>
          <w:p>
            <w:pPr>
              <w:pStyle w:val="Compact"/>
              <w:jc w:val="left"/>
            </w:pPr>
            <w:r>
              <w:rPr>
                <w:bCs/>
                <w:b/>
              </w:rPr>
              <w:t xml:space="preserve">Parte I — Constitución</w:t>
            </w:r>
            <w:r>
              <w:t xml:space="preserve">, ejes 1 y 2 (derechos y garantías; principios de la Administración)</w:t>
            </w:r>
          </w:p>
        </w:tc>
        <w:tc>
          <w:tcPr/>
          <w:p>
            <w:pPr>
              <w:pStyle w:val="Compact"/>
              <w:jc w:val="left"/>
            </w:pPr>
            <w:r>
              <w:t xml:space="preserve">Primeras 20 fichas</w:t>
            </w:r>
          </w:p>
        </w:tc>
      </w:tr>
      <w:tr>
        <w:tc>
          <w:tcPr/>
          <w:p>
            <w:pPr>
              <w:pStyle w:val="Compact"/>
              <w:jc w:val="left"/>
            </w:pPr>
            <w:r>
              <w:t xml:space="preserve">4</w:t>
            </w:r>
          </w:p>
        </w:tc>
        <w:tc>
          <w:tcPr/>
          <w:p>
            <w:pPr>
              <w:pStyle w:val="Compact"/>
              <w:jc w:val="left"/>
            </w:pPr>
            <w:r>
              <w:rPr>
                <w:bCs/>
                <w:b/>
              </w:rPr>
              <w:t xml:space="preserve">Parte I — Constitución</w:t>
            </w:r>
            <w:r>
              <w:t xml:space="preserve">, ejes 3, 4 y 5 (igualdad; función pública; identidad y familia)</w:t>
            </w:r>
          </w:p>
        </w:tc>
        <w:tc>
          <w:tcPr/>
          <w:p>
            <w:pPr>
              <w:pStyle w:val="Compact"/>
              <w:jc w:val="left"/>
            </w:pPr>
            <w:r>
              <w:t xml:space="preserve">Memorizar arts. 46, 47, 48, 101, 104, 105, 106</w:t>
            </w:r>
          </w:p>
        </w:tc>
      </w:tr>
      <w:tr>
        <w:tc>
          <w:tcPr/>
          <w:p>
            <w:pPr>
              <w:pStyle w:val="Compact"/>
              <w:jc w:val="left"/>
            </w:pPr>
            <w:r>
              <w:t xml:space="preserve">5</w:t>
            </w:r>
          </w:p>
        </w:tc>
        <w:tc>
          <w:tcPr/>
          <w:p>
            <w:pPr>
              <w:pStyle w:val="Compact"/>
              <w:jc w:val="left"/>
            </w:pPr>
            <w:r>
              <w:rPr>
                <w:bCs/>
                <w:b/>
              </w:rPr>
              <w:t xml:space="preserve">Parte II — Ley 7445</w:t>
            </w:r>
            <w:r>
              <w:t xml:space="preserve">, arts. 1 a 20 (principios, requisitos, concurso, estabilidad)</w:t>
            </w:r>
          </w:p>
        </w:tc>
        <w:tc>
          <w:tcPr/>
          <w:p>
            <w:pPr>
              <w:pStyle w:val="Compact"/>
              <w:jc w:val="left"/>
            </w:pPr>
            <w:r>
              <w:t xml:space="preserve">El art. 10 (7 principios) y el art. 14 (concurso) de memoria</w:t>
            </w:r>
          </w:p>
        </w:tc>
      </w:tr>
      <w:tr>
        <w:tc>
          <w:tcPr/>
          <w:p>
            <w:pPr>
              <w:pStyle w:val="Compact"/>
              <w:jc w:val="left"/>
            </w:pPr>
            <w:r>
              <w:t xml:space="preserve">6</w:t>
            </w:r>
          </w:p>
        </w:tc>
        <w:tc>
          <w:tcPr/>
          <w:p>
            <w:pPr>
              <w:pStyle w:val="Compact"/>
              <w:jc w:val="left"/>
            </w:pPr>
            <w:r>
              <w:rPr>
                <w:bCs/>
                <w:b/>
              </w:rPr>
              <w:t xml:space="preserve">Parte II — Ley 7445</w:t>
            </w:r>
            <w:r>
              <w:t xml:space="preserve">, arts. 43 a 76 (derechos, obligaciones, prohibiciones, disciplina)</w:t>
            </w:r>
          </w:p>
        </w:tc>
        <w:tc>
          <w:tcPr/>
          <w:p>
            <w:pPr>
              <w:pStyle w:val="Compact"/>
              <w:jc w:val="left"/>
            </w:pPr>
            <w:r>
              <w:t xml:space="preserve">La tabla maestra del régimen disciplinario</w:t>
            </w:r>
          </w:p>
        </w:tc>
      </w:tr>
      <w:tr>
        <w:tc>
          <w:tcPr/>
          <w:p>
            <w:pPr>
              <w:pStyle w:val="Compact"/>
              <w:jc w:val="left"/>
            </w:pPr>
            <w:r>
              <w:t xml:space="preserve">7</w:t>
            </w:r>
          </w:p>
        </w:tc>
        <w:tc>
          <w:tcPr/>
          <w:p>
            <w:pPr>
              <w:pStyle w:val="Compact"/>
              <w:jc w:val="left"/>
            </w:pPr>
            <w:r>
              <w:rPr>
                <w:bCs/>
                <w:b/>
              </w:rPr>
              <w:t xml:space="preserve">REPASO + primer volcado en blanco de la semana</w:t>
            </w:r>
          </w:p>
        </w:tc>
        <w:tc>
          <w:tcPr/>
          <w:p>
            <w:pPr>
              <w:pStyle w:val="Compact"/>
              <w:jc w:val="left"/>
            </w:pPr>
            <w:r>
              <w:t xml:space="preserve">Sin material: escribir todo lo que recordás de Constitución y 7445</w:t>
            </w:r>
          </w:p>
        </w:tc>
      </w:tr>
    </w:tbl>
    <w:bookmarkEnd w:id="636"/>
    <w:bookmarkStart w:id="637" w:name="semana-2-el-corazón-del-temario"/>
    <w:p>
      <w:pPr>
        <w:pStyle w:val="Heading3"/>
      </w:pPr>
      <w:r>
        <w:t xml:space="preserve">SEMANA 2 — El corazón del temario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Día</w:t>
            </w:r>
          </w:p>
        </w:tc>
        <w:tc>
          <w:tcPr/>
          <w:p>
            <w:pPr>
              <w:pStyle w:val="Compact"/>
              <w:jc w:val="left"/>
            </w:pPr>
            <w:r>
              <w:t xml:space="preserve">Contenido</w:t>
            </w:r>
          </w:p>
        </w:tc>
        <w:tc>
          <w:tcPr/>
          <w:p>
            <w:pPr>
              <w:pStyle w:val="Compact"/>
              <w:jc w:val="left"/>
            </w:pPr>
            <w:r>
              <w:t xml:space="preserve">Objetivo</w:t>
            </w:r>
          </w:p>
        </w:tc>
      </w:tr>
      <w:tr>
        <w:tc>
          <w:tcPr/>
          <w:p>
            <w:pPr>
              <w:pStyle w:val="Compact"/>
              <w:jc w:val="left"/>
            </w:pPr>
            <w:r>
              <w:t xml:space="preserve">8</w:t>
            </w:r>
          </w:p>
        </w:tc>
        <w:tc>
          <w:tcPr/>
          <w:p>
            <w:pPr>
              <w:pStyle w:val="Compact"/>
              <w:jc w:val="left"/>
            </w:pPr>
            <w:r>
              <w:rPr>
                <w:bCs/>
                <w:b/>
              </w:rPr>
              <w:t xml:space="preserve">Parte III — Ley 5282 completa</w:t>
            </w:r>
          </w:p>
        </w:tc>
        <w:tc>
          <w:tcPr/>
          <w:p>
            <w:pPr>
              <w:pStyle w:val="Compact"/>
              <w:jc w:val="left"/>
            </w:pPr>
            <w:r>
              <w:t xml:space="preserve">Es corta: dominala al 100%. El procedimiento (arts. 12-21) de memoria</w:t>
            </w:r>
          </w:p>
        </w:tc>
      </w:tr>
      <w:tr>
        <w:tc>
          <w:tcPr/>
          <w:p>
            <w:pPr>
              <w:pStyle w:val="Compact"/>
              <w:jc w:val="left"/>
            </w:pPr>
            <w:r>
              <w:t xml:space="preserve">9</w:t>
            </w:r>
          </w:p>
        </w:tc>
        <w:tc>
          <w:tcPr/>
          <w:p>
            <w:pPr>
              <w:pStyle w:val="Compact"/>
              <w:jc w:val="left"/>
            </w:pPr>
            <w:r>
              <w:rPr>
                <w:bCs/>
                <w:b/>
              </w:rPr>
              <w:t xml:space="preserve">Parte IV — Ley 1266</w:t>
            </w:r>
            <w:r>
              <w:t xml:space="preserve">, capítulos I a V (organización, libros, inscripciones en general)</w:t>
            </w:r>
          </w:p>
        </w:tc>
        <w:tc>
          <w:tcPr/>
          <w:p>
            <w:pPr>
              <w:pStyle w:val="Compact"/>
              <w:jc w:val="left"/>
            </w:pPr>
            <w:r>
              <w:t xml:space="preserve">El art. 27 (los 5 elementos) y el art. 26 (las prohibiciones formales)</w:t>
            </w:r>
          </w:p>
        </w:tc>
      </w:tr>
      <w:tr>
        <w:tc>
          <w:tcPr/>
          <w:p>
            <w:pPr>
              <w:pStyle w:val="Compact"/>
              <w:jc w:val="left"/>
            </w:pPr>
            <w:r>
              <w:t xml:space="preserve">10</w:t>
            </w:r>
          </w:p>
        </w:tc>
        <w:tc>
          <w:tcPr/>
          <w:p>
            <w:pPr>
              <w:pStyle w:val="Compact"/>
              <w:jc w:val="left"/>
            </w:pPr>
            <w:r>
              <w:rPr>
                <w:bCs/>
                <w:b/>
              </w:rPr>
              <w:t xml:space="preserve">Parte IV — Ley 1266</w:t>
            </w:r>
            <w:r>
              <w:t xml:space="preserve">, capítulo VI (nacimientos)</w:t>
            </w:r>
          </w:p>
        </w:tc>
        <w:tc>
          <w:tcPr/>
          <w:p>
            <w:pPr>
              <w:pStyle w:val="Compact"/>
              <w:jc w:val="left"/>
            </w:pPr>
            <w:r>
              <w:rPr>
                <w:bCs/>
                <w:b/>
              </w:rPr>
              <w:t xml:space="preserve">Denuncia vs. declaración</w:t>
            </w:r>
            <w:r>
              <w:t xml:space="preserve"> </w:t>
            </w:r>
            <w:r>
              <w:t xml:space="preserve">perfectamente clara. Los plazos 7 / 30 / 60 / 15 años</w:t>
            </w:r>
          </w:p>
        </w:tc>
      </w:tr>
      <w:tr>
        <w:tc>
          <w:tcPr/>
          <w:p>
            <w:pPr>
              <w:pStyle w:val="Compact"/>
              <w:jc w:val="left"/>
            </w:pPr>
            <w:r>
              <w:t xml:space="preserve">11</w:t>
            </w:r>
          </w:p>
        </w:tc>
        <w:tc>
          <w:tcPr/>
          <w:p>
            <w:pPr>
              <w:pStyle w:val="Compact"/>
              <w:jc w:val="left"/>
            </w:pPr>
            <w:r>
              <w:rPr>
                <w:bCs/>
                <w:b/>
              </w:rPr>
              <w:t xml:space="preserve">Parte IV — Ley 1266</w:t>
            </w:r>
            <w:r>
              <w:t xml:space="preserve">, capítulos VII y VIII (reconocimientos y matrimonio)</w:t>
            </w:r>
          </w:p>
        </w:tc>
        <w:tc>
          <w:tcPr/>
          <w:p>
            <w:pPr>
              <w:pStyle w:val="Compact"/>
              <w:jc w:val="left"/>
            </w:pPr>
            <w:r>
              <w:t xml:space="preserve">Testigos: 4 fuera de la oficina, 3</w:t>
            </w:r>
            <w:r>
              <w:t xml:space="preserve"> </w:t>
            </w:r>
            <w:r>
              <w:rPr>
                <w:iCs/>
                <w:i/>
              </w:rPr>
              <w:t xml:space="preserve">in extremis</w:t>
            </w:r>
            <w:r>
              <w:t xml:space="preserve">. El poder caduca a los 90 días</w:t>
            </w:r>
          </w:p>
        </w:tc>
      </w:tr>
      <w:tr>
        <w:tc>
          <w:tcPr/>
          <w:p>
            <w:pPr>
              <w:pStyle w:val="Compact"/>
              <w:jc w:val="left"/>
            </w:pPr>
            <w:r>
              <w:t xml:space="preserve">12</w:t>
            </w:r>
          </w:p>
        </w:tc>
        <w:tc>
          <w:tcPr/>
          <w:p>
            <w:pPr>
              <w:pStyle w:val="Compact"/>
              <w:jc w:val="left"/>
            </w:pPr>
            <w:r>
              <w:rPr>
                <w:bCs/>
                <w:b/>
              </w:rPr>
              <w:t xml:space="preserve">Parte IV — Ley 1266</w:t>
            </w:r>
            <w:r>
              <w:t xml:space="preserve">, capítulo IX (defunciones)</w:t>
            </w:r>
          </w:p>
        </w:tc>
        <w:tc>
          <w:tcPr/>
          <w:p>
            <w:pPr>
              <w:pStyle w:val="Compact"/>
              <w:jc w:val="left"/>
            </w:pPr>
            <w:r>
              <w:t xml:space="preserve">24 h / 12 h / 36 h / 48 h. Muerte violenta</w:t>
            </w:r>
          </w:p>
        </w:tc>
      </w:tr>
      <w:tr>
        <w:tc>
          <w:tcPr/>
          <w:p>
            <w:pPr>
              <w:pStyle w:val="Compact"/>
              <w:jc w:val="left"/>
            </w:pPr>
            <w:r>
              <w:t xml:space="preserve">13</w:t>
            </w:r>
          </w:p>
        </w:tc>
        <w:tc>
          <w:tcPr/>
          <w:p>
            <w:pPr>
              <w:pStyle w:val="Compact"/>
              <w:jc w:val="left"/>
            </w:pPr>
            <w:r>
              <w:rPr>
                <w:bCs/>
                <w:b/>
              </w:rPr>
              <w:t xml:space="preserve">Parte IV — Ley 1266</w:t>
            </w:r>
            <w:r>
              <w:t xml:space="preserve">, capítulos X a XVI (certificados, los tres remedios, sanciones)</w:t>
            </w:r>
          </w:p>
        </w:tc>
        <w:tc>
          <w:tcPr/>
          <w:p>
            <w:pPr>
              <w:pStyle w:val="Compact"/>
              <w:jc w:val="left"/>
            </w:pPr>
            <w:r>
              <w:t xml:space="preserve">La tabla reconstituir / rectificar / convalidar</w:t>
            </w:r>
          </w:p>
        </w:tc>
      </w:tr>
      <w:tr>
        <w:tc>
          <w:tcPr/>
          <w:p>
            <w:pPr>
              <w:pStyle w:val="Compact"/>
              <w:jc w:val="left"/>
            </w:pPr>
            <w:r>
              <w:t xml:space="preserve">14</w:t>
            </w:r>
          </w:p>
        </w:tc>
        <w:tc>
          <w:tcPr/>
          <w:p>
            <w:pPr>
              <w:pStyle w:val="Compact"/>
              <w:jc w:val="left"/>
            </w:pPr>
            <w:r>
              <w:rPr>
                <w:bCs/>
                <w:b/>
              </w:rPr>
              <w:t xml:space="preserve">REPASO + Bloques A, B y C del banco de preguntas</w:t>
            </w:r>
          </w:p>
        </w:tc>
        <w:tc>
          <w:tcPr/>
          <w:p>
            <w:pPr>
              <w:pStyle w:val="Compact"/>
              <w:jc w:val="left"/>
            </w:pPr>
            <w:r>
              <w:t xml:space="preserve">Anotar todos los errores en el cuaderno</w:t>
            </w:r>
          </w:p>
        </w:tc>
      </w:tr>
    </w:tbl>
    <w:bookmarkEnd w:id="637"/>
    <w:bookmarkStart w:id="638" w:name="semana-3-la-institución"/>
    <w:p>
      <w:pPr>
        <w:pStyle w:val="Heading3"/>
      </w:pPr>
      <w:r>
        <w:t xml:space="preserve">SEMANA 3 — La institución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Día</w:t>
            </w:r>
          </w:p>
        </w:tc>
        <w:tc>
          <w:tcPr/>
          <w:p>
            <w:pPr>
              <w:pStyle w:val="Compact"/>
              <w:jc w:val="left"/>
            </w:pPr>
            <w:r>
              <w:t xml:space="preserve">Contenido</w:t>
            </w:r>
          </w:p>
        </w:tc>
        <w:tc>
          <w:tcPr/>
          <w:p>
            <w:pPr>
              <w:pStyle w:val="Compact"/>
              <w:jc w:val="left"/>
            </w:pPr>
            <w:r>
              <w:t xml:space="preserve">Objetivo</w:t>
            </w:r>
          </w:p>
        </w:tc>
      </w:tr>
      <w:tr>
        <w:tc>
          <w:tcPr/>
          <w:p>
            <w:pPr>
              <w:pStyle w:val="Compact"/>
              <w:jc w:val="left"/>
            </w:pPr>
            <w:r>
              <w:t xml:space="preserve">15</w:t>
            </w:r>
          </w:p>
        </w:tc>
        <w:tc>
          <w:tcPr/>
          <w:p>
            <w:pPr>
              <w:pStyle w:val="Compact"/>
              <w:jc w:val="left"/>
            </w:pPr>
            <w:r>
              <w:rPr>
                <w:bCs/>
                <w:b/>
              </w:rPr>
              <w:t xml:space="preserve">Parte V — Decreto 19.102</w:t>
            </w:r>
            <w:r>
              <w:t xml:space="preserve">, arts. 1 a 39 (funciones, Archivo Central)</w:t>
            </w:r>
          </w:p>
        </w:tc>
        <w:tc>
          <w:tcPr/>
          <w:p>
            <w:pPr>
              <w:pStyle w:val="Compact"/>
              <w:jc w:val="left"/>
            </w:pPr>
            <w:r>
              <w:rPr>
                <w:bCs/>
                <w:b/>
              </w:rPr>
              <w:t xml:space="preserve">Caja → volumen → tomo → folio → acta</w:t>
            </w:r>
            <w:r>
              <w:t xml:space="preserve">. Jurisdicción vs. competencia</w:t>
            </w:r>
          </w:p>
        </w:tc>
      </w:tr>
      <w:tr>
        <w:tc>
          <w:tcPr/>
          <w:p>
            <w:pPr>
              <w:pStyle w:val="Compact"/>
              <w:jc w:val="left"/>
            </w:pPr>
            <w:r>
              <w:t xml:space="preserve">16</w:t>
            </w:r>
          </w:p>
        </w:tc>
        <w:tc>
          <w:tcPr/>
          <w:p>
            <w:pPr>
              <w:pStyle w:val="Compact"/>
              <w:jc w:val="left"/>
            </w:pPr>
            <w:r>
              <w:rPr>
                <w:bCs/>
                <w:b/>
              </w:rPr>
              <w:t xml:space="preserve">Parte V — Decreto 19.102</w:t>
            </w:r>
            <w:r>
              <w:t xml:space="preserve">, arts. 40 a 61 (Direcciones, Oficinas, Oficial del REC)</w:t>
            </w:r>
          </w:p>
        </w:tc>
        <w:tc>
          <w:tcPr/>
          <w:p>
            <w:pPr>
              <w:pStyle w:val="Compact"/>
              <w:jc w:val="left"/>
            </w:pPr>
            <w:r>
              <w:t xml:space="preserve">Los 6 requisitos del art. 58</w:t>
            </w:r>
          </w:p>
        </w:tc>
      </w:tr>
      <w:tr>
        <w:tc>
          <w:tcPr/>
          <w:p>
            <w:pPr>
              <w:pStyle w:val="Compact"/>
              <w:jc w:val="left"/>
            </w:pPr>
            <w:r>
              <w:t xml:space="preserve">17</w:t>
            </w:r>
          </w:p>
        </w:tc>
        <w:tc>
          <w:tcPr/>
          <w:p>
            <w:pPr>
              <w:pStyle w:val="Compact"/>
              <w:jc w:val="left"/>
            </w:pPr>
            <w:r>
              <w:rPr>
                <w:bCs/>
                <w:b/>
              </w:rPr>
              <w:t xml:space="preserve">Parte VI — Decreto 3080</w:t>
            </w:r>
            <w:r>
              <w:t xml:space="preserve"> </w:t>
            </w:r>
            <w:r>
              <w:t xml:space="preserve">+ línea de tiempo institucional</w:t>
            </w:r>
          </w:p>
        </w:tc>
        <w:tc>
          <w:tcPr/>
          <w:p>
            <w:pPr>
              <w:pStyle w:val="Compact"/>
              <w:jc w:val="left"/>
            </w:pPr>
            <w:r>
              <w:t xml:space="preserve">Las 14 dependencias en tres bloques</w:t>
            </w:r>
          </w:p>
        </w:tc>
      </w:tr>
      <w:tr>
        <w:tc>
          <w:tcPr/>
          <w:p>
            <w:pPr>
              <w:pStyle w:val="Compact"/>
              <w:jc w:val="left"/>
            </w:pPr>
            <w:r>
              <w:t xml:space="preserve">18</w:t>
            </w:r>
          </w:p>
        </w:tc>
        <w:tc>
          <w:tcPr/>
          <w:p>
            <w:pPr>
              <w:pStyle w:val="Compact"/>
              <w:jc w:val="left"/>
            </w:pPr>
            <w:r>
              <w:rPr>
                <w:bCs/>
                <w:b/>
              </w:rPr>
              <w:t xml:space="preserve">Parte VII — Resolución 983</w:t>
            </w:r>
            <w:r>
              <w:t xml:space="preserve"> </w:t>
            </w:r>
            <w:r>
              <w:t xml:space="preserve">+</w:t>
            </w:r>
            <w:r>
              <w:t xml:space="preserve"> </w:t>
            </w:r>
            <w:r>
              <w:rPr>
                <w:bCs/>
                <w:b/>
              </w:rPr>
              <w:t xml:space="preserve">Parte XI</w:t>
            </w:r>
            <w:r>
              <w:t xml:space="preserve"> </w:t>
            </w:r>
            <w:r>
              <w:t xml:space="preserve">(misión, visión, organigrama)</w:t>
            </w:r>
          </w:p>
        </w:tc>
        <w:tc>
          <w:tcPr/>
          <w:p>
            <w:pPr>
              <w:pStyle w:val="Compact"/>
              <w:jc w:val="left"/>
            </w:pPr>
            <w:r>
              <w:t xml:space="preserve">Los 12 ítems del legajo. Los 9 verbos institucionales</w:t>
            </w:r>
          </w:p>
        </w:tc>
      </w:tr>
      <w:tr>
        <w:tc>
          <w:tcPr/>
          <w:p>
            <w:pPr>
              <w:pStyle w:val="Compact"/>
              <w:jc w:val="left"/>
            </w:pPr>
            <w:r>
              <w:t xml:space="preserve">19</w:t>
            </w:r>
          </w:p>
        </w:tc>
        <w:tc>
          <w:tcPr/>
          <w:p>
            <w:pPr>
              <w:pStyle w:val="Compact"/>
              <w:jc w:val="left"/>
            </w:pPr>
            <w:r>
              <w:rPr>
                <w:bCs/>
                <w:b/>
              </w:rPr>
              <w:t xml:space="preserve">Parte XIV — Ofimática</w:t>
            </w:r>
            <w:r>
              <w:t xml:space="preserve">, sentado frente a la computadora, haciendo cada punto</w:t>
            </w:r>
          </w:p>
        </w:tc>
        <w:tc>
          <w:tcPr/>
          <w:p>
            <w:pPr>
              <w:pStyle w:val="Compact"/>
              <w:jc w:val="left"/>
            </w:pPr>
            <w:r>
              <w:t xml:space="preserve">Word completo</w:t>
            </w:r>
          </w:p>
        </w:tc>
      </w:tr>
      <w:tr>
        <w:tc>
          <w:tcPr/>
          <w:p>
            <w:pPr>
              <w:pStyle w:val="Compact"/>
              <w:jc w:val="left"/>
            </w:pPr>
            <w:r>
              <w:t xml:space="preserve">20</w:t>
            </w:r>
          </w:p>
        </w:tc>
        <w:tc>
          <w:tcPr/>
          <w:p>
            <w:pPr>
              <w:pStyle w:val="Compact"/>
              <w:jc w:val="left"/>
            </w:pPr>
            <w:r>
              <w:rPr>
                <w:bCs/>
                <w:b/>
              </w:rPr>
              <w:t xml:space="preserve">Parte XIV — Ofimática</w:t>
            </w:r>
            <w:r>
              <w:t xml:space="preserve">: Excel, PowerPoint, Outlook</w:t>
            </w:r>
          </w:p>
        </w:tc>
        <w:tc>
          <w:tcPr/>
          <w:p>
            <w:pPr>
              <w:pStyle w:val="Compact"/>
              <w:jc w:val="left"/>
            </w:pPr>
            <w:r>
              <w:t xml:space="preserve">BUSCARV, filtros, CC vs. CCO</w:t>
            </w:r>
          </w:p>
        </w:tc>
      </w:tr>
      <w:tr>
        <w:tc>
          <w:tcPr/>
          <w:p>
            <w:pPr>
              <w:pStyle w:val="Compact"/>
              <w:jc w:val="left"/>
            </w:pPr>
            <w:r>
              <w:t xml:space="preserve">21</w:t>
            </w:r>
          </w:p>
        </w:tc>
        <w:tc>
          <w:tcPr/>
          <w:p>
            <w:pPr>
              <w:pStyle w:val="Compact"/>
              <w:jc w:val="left"/>
            </w:pPr>
            <w:r>
              <w:rPr>
                <w:bCs/>
                <w:b/>
              </w:rPr>
              <w:t xml:space="preserve">REPASO + Bloques D, E y F del banco</w:t>
            </w:r>
          </w:p>
        </w:tc>
        <w:tc>
          <w:tcPr/>
          <w:p>
            <w:pPr>
              <w:pStyle w:val="Compact"/>
              <w:jc w:val="left"/>
            </w:pPr>
            <w:r>
              <w:t xml:space="preserve">Cuaderno de errores actualizado</w:t>
            </w:r>
          </w:p>
        </w:tc>
      </w:tr>
    </w:tbl>
    <w:bookmarkEnd w:id="638"/>
    <w:bookmarkStart w:id="639" w:name="semana-4-el-derecho-de-familia"/>
    <w:p>
      <w:pPr>
        <w:pStyle w:val="Heading3"/>
      </w:pPr>
      <w:r>
        <w:t xml:space="preserve">SEMANA 4 — El derecho de familia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Día</w:t>
            </w:r>
          </w:p>
        </w:tc>
        <w:tc>
          <w:tcPr/>
          <w:p>
            <w:pPr>
              <w:pStyle w:val="Compact"/>
              <w:jc w:val="left"/>
            </w:pPr>
            <w:r>
              <w:t xml:space="preserve">Contenido</w:t>
            </w:r>
          </w:p>
        </w:tc>
        <w:tc>
          <w:tcPr/>
          <w:p>
            <w:pPr>
              <w:pStyle w:val="Compact"/>
              <w:jc w:val="left"/>
            </w:pPr>
            <w:r>
              <w:t xml:space="preserve">Objetivo</w:t>
            </w:r>
          </w:p>
        </w:tc>
      </w:tr>
      <w:tr>
        <w:tc>
          <w:tcPr/>
          <w:p>
            <w:pPr>
              <w:pStyle w:val="Compact"/>
              <w:jc w:val="left"/>
            </w:pPr>
            <w:r>
              <w:t xml:space="preserve">22</w:t>
            </w:r>
          </w:p>
        </w:tc>
        <w:tc>
          <w:tcPr/>
          <w:p>
            <w:pPr>
              <w:pStyle w:val="Compact"/>
              <w:jc w:val="left"/>
            </w:pPr>
            <w:r>
              <w:rPr>
                <w:bCs/>
                <w:b/>
              </w:rPr>
              <w:t xml:space="preserve">Parte VIII — Código Civil</w:t>
            </w:r>
            <w:r>
              <w:t xml:space="preserve">, arts. 35 y 42 a 51 (prueba, nombre y apellido)</w:t>
            </w:r>
          </w:p>
        </w:tc>
        <w:tc>
          <w:tcPr/>
          <w:p>
            <w:pPr>
              <w:pStyle w:val="Compact"/>
              <w:jc w:val="left"/>
            </w:pPr>
            <w:r>
              <w:t xml:space="preserve">Qué está derogado y qué lo reemplaza</w:t>
            </w:r>
          </w:p>
        </w:tc>
      </w:tr>
      <w:tr>
        <w:tc>
          <w:tcPr/>
          <w:p>
            <w:pPr>
              <w:pStyle w:val="Compact"/>
              <w:jc w:val="left"/>
            </w:pPr>
            <w:r>
              <w:t xml:space="preserve">23</w:t>
            </w:r>
          </w:p>
        </w:tc>
        <w:tc>
          <w:tcPr/>
          <w:p>
            <w:pPr>
              <w:pStyle w:val="Compact"/>
              <w:jc w:val="left"/>
            </w:pPr>
            <w:r>
              <w:rPr>
                <w:bCs/>
                <w:b/>
              </w:rPr>
              <w:t xml:space="preserve">Parte VIII — Código Civil</w:t>
            </w:r>
            <w:r>
              <w:t xml:space="preserve">, arts. 132 a 190 (matrimonio y nulidad)</w:t>
            </w:r>
          </w:p>
        </w:tc>
        <w:tc>
          <w:tcPr/>
          <w:p>
            <w:pPr>
              <w:pStyle w:val="Compact"/>
              <w:jc w:val="left"/>
            </w:pPr>
            <w:r>
              <w:t xml:space="preserve">Nulo vs. anulable</w:t>
            </w:r>
          </w:p>
        </w:tc>
      </w:tr>
      <w:tr>
        <w:tc>
          <w:tcPr/>
          <w:p>
            <w:pPr>
              <w:pStyle w:val="Compact"/>
              <w:jc w:val="left"/>
            </w:pPr>
            <w:r>
              <w:t xml:space="preserve">24</w:t>
            </w:r>
          </w:p>
        </w:tc>
        <w:tc>
          <w:tcPr/>
          <w:p>
            <w:pPr>
              <w:pStyle w:val="Compact"/>
              <w:jc w:val="left"/>
            </w:pPr>
            <w:r>
              <w:rPr>
                <w:bCs/>
                <w:b/>
              </w:rPr>
              <w:t xml:space="preserve">Parte VIII — Código Civil</w:t>
            </w:r>
            <w:r>
              <w:t xml:space="preserve">, arts. 225 a 243 (filiación)</w:t>
            </w:r>
          </w:p>
        </w:tc>
        <w:tc>
          <w:tcPr/>
          <w:p>
            <w:pPr>
              <w:pStyle w:val="Compact"/>
              <w:jc w:val="left"/>
            </w:pPr>
            <w:r>
              <w:t xml:space="preserve">Los cuatro números:</w:t>
            </w:r>
            <w:r>
              <w:t xml:space="preserve"> </w:t>
            </w:r>
            <w:r>
              <w:rPr>
                <w:bCs/>
                <w:b/>
              </w:rPr>
              <w:t xml:space="preserve">180 – 300 – 20 – 60</w:t>
            </w:r>
          </w:p>
        </w:tc>
      </w:tr>
      <w:tr>
        <w:tc>
          <w:tcPr/>
          <w:p>
            <w:pPr>
              <w:pStyle w:val="Compact"/>
              <w:jc w:val="left"/>
            </w:pPr>
            <w:r>
              <w:t xml:space="preserve">25</w:t>
            </w:r>
          </w:p>
        </w:tc>
        <w:tc>
          <w:tcPr/>
          <w:p>
            <w:pPr>
              <w:pStyle w:val="Compact"/>
              <w:jc w:val="left"/>
            </w:pPr>
            <w:r>
              <w:rPr>
                <w:bCs/>
                <w:b/>
              </w:rPr>
              <w:t xml:space="preserve">Parte IX — Ley 1/92</w:t>
            </w:r>
            <w:r>
              <w:t xml:space="preserve">, arts. 1 a 21 (principios, matrimonio, impedimentos)</w:t>
            </w:r>
          </w:p>
        </w:tc>
        <w:tc>
          <w:tcPr/>
          <w:p>
            <w:pPr>
              <w:pStyle w:val="Compact"/>
              <w:jc w:val="left"/>
            </w:pPr>
            <w:r>
              <w:t xml:space="preserve">La edad:</w:t>
            </w:r>
            <w:r>
              <w:t xml:space="preserve"> </w:t>
            </w:r>
            <w:r>
              <w:rPr>
                <w:bCs/>
                <w:b/>
              </w:rPr>
              <w:t xml:space="preserve">18 años, 16 con dispensa</w:t>
            </w:r>
          </w:p>
        </w:tc>
      </w:tr>
      <w:tr>
        <w:tc>
          <w:tcPr/>
          <w:p>
            <w:pPr>
              <w:pStyle w:val="Compact"/>
              <w:jc w:val="left"/>
            </w:pPr>
            <w:r>
              <w:t xml:space="preserve">26</w:t>
            </w:r>
          </w:p>
        </w:tc>
        <w:tc>
          <w:tcPr/>
          <w:p>
            <w:pPr>
              <w:pStyle w:val="Compact"/>
              <w:jc w:val="left"/>
            </w:pPr>
            <w:r>
              <w:rPr>
                <w:bCs/>
                <w:b/>
              </w:rPr>
              <w:t xml:space="preserve">Parte IX — Ley 1/92</w:t>
            </w:r>
            <w:r>
              <w:t xml:space="preserve">, arts. 22 a 82 (régimen patrimonial)</w:t>
            </w:r>
          </w:p>
        </w:tc>
        <w:tc>
          <w:tcPr/>
          <w:p>
            <w:pPr>
              <w:pStyle w:val="Compact"/>
              <w:jc w:val="left"/>
            </w:pPr>
            <w:r>
              <w:rPr>
                <w:bCs/>
                <w:b/>
              </w:rPr>
              <w:t xml:space="preserve">El artículo 25</w:t>
            </w:r>
            <w:r>
              <w:t xml:space="preserve"> </w:t>
            </w:r>
            <w:r>
              <w:t xml:space="preserve">(la obligación del Oficial del REC)</w:t>
            </w:r>
          </w:p>
        </w:tc>
      </w:tr>
      <w:tr>
        <w:tc>
          <w:tcPr/>
          <w:p>
            <w:pPr>
              <w:pStyle w:val="Compact"/>
              <w:jc w:val="left"/>
            </w:pPr>
            <w:r>
              <w:t xml:space="preserve">27</w:t>
            </w:r>
          </w:p>
        </w:tc>
        <w:tc>
          <w:tcPr/>
          <w:p>
            <w:pPr>
              <w:pStyle w:val="Compact"/>
              <w:jc w:val="left"/>
            </w:pPr>
            <w:r>
              <w:rPr>
                <w:bCs/>
                <w:b/>
              </w:rPr>
              <w:t xml:space="preserve">Parte IX — Ley 1/92</w:t>
            </w:r>
            <w:r>
              <w:t xml:space="preserve">, arts. 83 a 98 (unión de hecho y bien de familia)</w:t>
            </w:r>
          </w:p>
        </w:tc>
        <w:tc>
          <w:tcPr/>
          <w:p>
            <w:pPr>
              <w:pStyle w:val="Compact"/>
              <w:jc w:val="left"/>
            </w:pPr>
            <w:r>
              <w:t xml:space="preserve">Los tres plazos:</w:t>
            </w:r>
            <w:r>
              <w:t xml:space="preserve"> </w:t>
            </w:r>
            <w:r>
              <w:rPr>
                <w:bCs/>
                <w:b/>
              </w:rPr>
              <w:t xml:space="preserve">4 / 5 / 10 años</w:t>
            </w:r>
          </w:p>
        </w:tc>
      </w:tr>
      <w:tr>
        <w:tc>
          <w:tcPr/>
          <w:p>
            <w:pPr>
              <w:pStyle w:val="Compact"/>
              <w:jc w:val="left"/>
            </w:pPr>
            <w:r>
              <w:t xml:space="preserve">28</w:t>
            </w:r>
          </w:p>
        </w:tc>
        <w:tc>
          <w:tcPr/>
          <w:p>
            <w:pPr>
              <w:pStyle w:val="Compact"/>
              <w:jc w:val="left"/>
            </w:pPr>
            <w:r>
              <w:rPr>
                <w:bCs/>
                <w:b/>
              </w:rPr>
              <w:t xml:space="preserve">Parte X — Ley 6618</w:t>
            </w:r>
            <w:r>
              <w:t xml:space="preserve"> </w:t>
            </w:r>
            <w:r>
              <w:t xml:space="preserve">+</w:t>
            </w:r>
            <w:r>
              <w:t xml:space="preserve"> </w:t>
            </w:r>
            <w:r>
              <w:rPr>
                <w:bCs/>
                <w:b/>
              </w:rPr>
              <w:t xml:space="preserve">REPASO</w:t>
            </w:r>
          </w:p>
        </w:tc>
        <w:tc>
          <w:tcPr/>
          <w:p>
            <w:pPr>
              <w:pStyle w:val="Compact"/>
              <w:jc w:val="left"/>
            </w:pPr>
            <w:r>
              <w:t xml:space="preserve">Los 5 estados civiles y el art. 6</w:t>
            </w:r>
          </w:p>
        </w:tc>
      </w:tr>
    </w:tbl>
    <w:bookmarkEnd w:id="639"/>
    <w:bookmarkStart w:id="640" w:name="semana-5-consolidación"/>
    <w:p>
      <w:pPr>
        <w:pStyle w:val="Heading3"/>
      </w:pPr>
      <w:r>
        <w:t xml:space="preserve">SEMANA 5 — Consolidación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Día</w:t>
            </w:r>
          </w:p>
        </w:tc>
        <w:tc>
          <w:tcPr/>
          <w:p>
            <w:pPr>
              <w:pStyle w:val="Compact"/>
              <w:jc w:val="left"/>
            </w:pPr>
            <w:r>
              <w:t xml:space="preserve">Contenido</w:t>
            </w:r>
          </w:p>
        </w:tc>
        <w:tc>
          <w:tcPr/>
          <w:p>
            <w:pPr>
              <w:pStyle w:val="Compact"/>
              <w:jc w:val="left"/>
            </w:pPr>
            <w:r>
              <w:t xml:space="preserve">Objetivo</w:t>
            </w:r>
          </w:p>
        </w:tc>
      </w:tr>
      <w:tr>
        <w:tc>
          <w:tcPr/>
          <w:p>
            <w:pPr>
              <w:pStyle w:val="Compact"/>
              <w:jc w:val="left"/>
            </w:pPr>
            <w:r>
              <w:t xml:space="preserve">29</w:t>
            </w:r>
          </w:p>
        </w:tc>
        <w:tc>
          <w:tcPr/>
          <w:p>
            <w:pPr>
              <w:pStyle w:val="Compact"/>
              <w:jc w:val="left"/>
            </w:pPr>
            <w:r>
              <w:rPr>
                <w:bCs/>
                <w:b/>
              </w:rPr>
              <w:t xml:space="preserve">Parte XII — Hoja de datos duros</w:t>
            </w:r>
            <w:r>
              <w:t xml:space="preserve">: imprimir y empezar a repasarla todos los días</w:t>
            </w:r>
          </w:p>
        </w:tc>
        <w:tc>
          <w:tcPr/>
          <w:p>
            <w:pPr>
              <w:pStyle w:val="Compact"/>
              <w:jc w:val="left"/>
            </w:pPr>
            <w:r>
              <w:t xml:space="preserve">Todos los plazos en un solo lugar</w:t>
            </w:r>
          </w:p>
        </w:tc>
      </w:tr>
      <w:tr>
        <w:tc>
          <w:tcPr/>
          <w:p>
            <w:pPr>
              <w:pStyle w:val="Compact"/>
              <w:jc w:val="left"/>
            </w:pPr>
            <w:r>
              <w:t xml:space="preserve">30</w:t>
            </w:r>
          </w:p>
        </w:tc>
        <w:tc>
          <w:tcPr/>
          <w:p>
            <w:pPr>
              <w:pStyle w:val="Compact"/>
              <w:jc w:val="left"/>
            </w:pPr>
            <w:r>
              <w:rPr>
                <w:bCs/>
                <w:b/>
              </w:rPr>
              <w:t xml:space="preserve">PRIMER SIMULACRO COMPLETO</w:t>
            </w:r>
            <w:r>
              <w:t xml:space="preserve"> </w:t>
            </w:r>
            <w:r>
              <w:t xml:space="preserve">(bloques A a D, cronometrado, sin material)</w:t>
            </w:r>
          </w:p>
        </w:tc>
        <w:tc>
          <w:tcPr/>
          <w:p>
            <w:pPr>
              <w:pStyle w:val="Compact"/>
              <w:jc w:val="left"/>
            </w:pPr>
            <w:r>
              <w:t xml:space="preserve">Diagnóstico real</w:t>
            </w:r>
          </w:p>
        </w:tc>
      </w:tr>
      <w:tr>
        <w:tc>
          <w:tcPr/>
          <w:p>
            <w:pPr>
              <w:pStyle w:val="Compact"/>
              <w:jc w:val="left"/>
            </w:pPr>
            <w:r>
              <w:t xml:space="preserve">31</w:t>
            </w:r>
          </w:p>
        </w:tc>
        <w:tc>
          <w:tcPr/>
          <w:p>
            <w:pPr>
              <w:pStyle w:val="Compact"/>
              <w:jc w:val="left"/>
            </w:pPr>
            <w:r>
              <w:t xml:space="preserve">Repasar</w:t>
            </w:r>
            <w:r>
              <w:t xml:space="preserve"> </w:t>
            </w:r>
            <w:r>
              <w:rPr>
                <w:bCs/>
                <w:b/>
              </w:rPr>
              <w:t xml:space="preserve">solo lo que fallaste</w:t>
            </w:r>
            <w:r>
              <w:t xml:space="preserve"> </w:t>
            </w:r>
            <w:r>
              <w:t xml:space="preserve">en el simulacro</w:t>
            </w:r>
          </w:p>
        </w:tc>
        <w:tc>
          <w:tcPr/>
          <w:p>
            <w:pPr>
              <w:pStyle w:val="Compact"/>
              <w:jc w:val="left"/>
            </w:pPr>
            <w:r>
              <w:t xml:space="preserve">El cuaderno de errores es el plan de hoy</w:t>
            </w:r>
          </w:p>
        </w:tc>
      </w:tr>
      <w:tr>
        <w:tc>
          <w:tcPr/>
          <w:p>
            <w:pPr>
              <w:pStyle w:val="Compact"/>
              <w:jc w:val="left"/>
            </w:pPr>
            <w:r>
              <w:t xml:space="preserve">32</w:t>
            </w:r>
          </w:p>
        </w:tc>
        <w:tc>
          <w:tcPr/>
          <w:p>
            <w:pPr>
              <w:pStyle w:val="Compact"/>
              <w:jc w:val="left"/>
            </w:pPr>
            <w:r>
              <w:rPr>
                <w:bCs/>
                <w:b/>
              </w:rPr>
              <w:t xml:space="preserve">Parte XIII — Guaraní</w:t>
            </w:r>
            <w:r>
              <w:t xml:space="preserve">: repaso intensivo de vocabulario y frases de atención</w:t>
            </w:r>
          </w:p>
        </w:tc>
        <w:tc>
          <w:tcPr/>
          <w:p>
            <w:pPr>
              <w:pStyle w:val="Compact"/>
              <w:jc w:val="left"/>
            </w:pPr>
            <w:r>
              <w:t xml:space="preserve">Números, días, meses, frases del mostrador</w:t>
            </w:r>
          </w:p>
        </w:tc>
      </w:tr>
      <w:tr>
        <w:tc>
          <w:tcPr/>
          <w:p>
            <w:pPr>
              <w:pStyle w:val="Compact"/>
              <w:jc w:val="left"/>
            </w:pPr>
            <w:r>
              <w:t xml:space="preserve">33</w:t>
            </w:r>
          </w:p>
        </w:tc>
        <w:tc>
          <w:tcPr/>
          <w:p>
            <w:pPr>
              <w:pStyle w:val="Compact"/>
              <w:jc w:val="left"/>
            </w:pPr>
            <w:r>
              <w:t xml:space="preserve">Repaso de las dos partes más pesadas:</w:t>
            </w:r>
            <w:r>
              <w:t xml:space="preserve"> </w:t>
            </w:r>
            <w:r>
              <w:rPr>
                <w:bCs/>
                <w:b/>
              </w:rPr>
              <w:t xml:space="preserve">Ley 1266 y Ley 7445</w:t>
            </w:r>
          </w:p>
        </w:tc>
        <w:tc>
          <w:tcPr/>
          <w:p>
            <w:pPr>
              <w:pStyle w:val="Compact"/>
              <w:jc w:val="left"/>
            </w:pPr>
            <w:r>
              <w:t xml:space="preserve">Volcado en blanco de las dos</w:t>
            </w:r>
          </w:p>
        </w:tc>
      </w:tr>
      <w:tr>
        <w:tc>
          <w:tcPr/>
          <w:p>
            <w:pPr>
              <w:pStyle w:val="Compact"/>
              <w:jc w:val="left"/>
            </w:pPr>
            <w:r>
              <w:t xml:space="preserve">34</w:t>
            </w:r>
          </w:p>
        </w:tc>
        <w:tc>
          <w:tcPr/>
          <w:p>
            <w:pPr>
              <w:pStyle w:val="Compact"/>
              <w:jc w:val="left"/>
            </w:pPr>
            <w:r>
              <w:rPr>
                <w:bCs/>
                <w:b/>
              </w:rPr>
              <w:t xml:space="preserve">SEGUNDO SIMULACRO</w:t>
            </w:r>
            <w:r>
              <w:t xml:space="preserve"> </w:t>
            </w:r>
            <w:r>
              <w:t xml:space="preserve">(bloques E a J)</w:t>
            </w:r>
          </w:p>
        </w:tc>
        <w:tc>
          <w:tcPr/>
          <w:p>
            <w:pPr>
              <w:pStyle w:val="Compact"/>
              <w:jc w:val="left"/>
            </w:pPr>
            <w:r>
              <w:t xml:space="preserve">Comparar con el primero</w:t>
            </w:r>
          </w:p>
        </w:tc>
      </w:tr>
      <w:tr>
        <w:tc>
          <w:tcPr/>
          <w:p>
            <w:pPr>
              <w:pStyle w:val="Compact"/>
              <w:jc w:val="left"/>
            </w:pPr>
            <w:r>
              <w:t xml:space="preserve">35</w:t>
            </w:r>
          </w:p>
        </w:tc>
        <w:tc>
          <w:tcPr/>
          <w:p>
            <w:pPr>
              <w:pStyle w:val="Compact"/>
              <w:jc w:val="left"/>
            </w:pPr>
            <w:r>
              <w:t xml:space="preserve">Repasar</w:t>
            </w:r>
            <w:r>
              <w:t xml:space="preserve"> </w:t>
            </w:r>
            <w:r>
              <w:rPr>
                <w:bCs/>
                <w:b/>
              </w:rPr>
              <w:t xml:space="preserve">solo lo que fallaste</w:t>
            </w:r>
            <w:r>
              <w:t xml:space="preserve"> </w:t>
            </w:r>
            <w:r>
              <w:t xml:space="preserve">+ preparar respuestas de entrevista</w:t>
            </w:r>
          </w:p>
        </w:tc>
        <w:tc>
          <w:tcPr/>
          <w:p>
            <w:pPr>
              <w:pStyle w:val="Compact"/>
              <w:jc w:val="left"/>
            </w:pPr>
            <w:r>
              <w:t xml:space="preserve">Escribir las respuestas modelo</w:t>
            </w:r>
          </w:p>
        </w:tc>
      </w:tr>
    </w:tbl>
    <w:bookmarkEnd w:id="640"/>
    <w:bookmarkStart w:id="641" w:name="semana-6-afinar"/>
    <w:p>
      <w:pPr>
        <w:pStyle w:val="Heading3"/>
      </w:pPr>
      <w:r>
        <w:t xml:space="preserve">SEMANA 6 — Afinar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Día</w:t>
            </w:r>
          </w:p>
        </w:tc>
        <w:tc>
          <w:tcPr/>
          <w:p>
            <w:pPr>
              <w:pStyle w:val="Compact"/>
              <w:jc w:val="left"/>
            </w:pPr>
            <w:r>
              <w:t xml:space="preserve">Contenido</w:t>
            </w:r>
          </w:p>
        </w:tc>
      </w:tr>
      <w:tr>
        <w:tc>
          <w:tcPr/>
          <w:p>
            <w:pPr>
              <w:pStyle w:val="Compact"/>
              <w:jc w:val="left"/>
            </w:pPr>
            <w:r>
              <w:t xml:space="preserve">36-38</w:t>
            </w:r>
          </w:p>
        </w:tc>
        <w:tc>
          <w:tcPr/>
          <w:p>
            <w:pPr>
              <w:pStyle w:val="Compact"/>
              <w:jc w:val="left"/>
            </w:pPr>
            <w:r>
              <w:t xml:space="preserve">Repaso rotativo de las partes con más errores. Fichas todos los días</w:t>
            </w:r>
          </w:p>
        </w:tc>
      </w:tr>
      <w:tr>
        <w:tc>
          <w:tcPr/>
          <w:p>
            <w:pPr>
              <w:pStyle w:val="Compact"/>
              <w:jc w:val="left"/>
            </w:pPr>
            <w:r>
              <w:t xml:space="preserve">39</w:t>
            </w:r>
          </w:p>
        </w:tc>
        <w:tc>
          <w:tcPr/>
          <w:p>
            <w:pPr>
              <w:pStyle w:val="Compact"/>
              <w:jc w:val="left"/>
            </w:pPr>
            <w:r>
              <w:t xml:space="preserve">Repaso completo de la</w:t>
            </w:r>
            <w:r>
              <w:t xml:space="preserve"> </w:t>
            </w:r>
            <w:r>
              <w:rPr>
                <w:bCs/>
                <w:b/>
              </w:rPr>
              <w:t xml:space="preserve">Hoja de datos duros</w:t>
            </w:r>
            <w:r>
              <w:t xml:space="preserve"> </w:t>
            </w:r>
            <w:r>
              <w:t xml:space="preserve">+</w:t>
            </w:r>
            <w:r>
              <w:t xml:space="preserve"> </w:t>
            </w:r>
            <w:r>
              <w:rPr>
                <w:bCs/>
                <w:b/>
              </w:rPr>
              <w:t xml:space="preserve">ensayo de entrevista en voz alta</w:t>
            </w:r>
          </w:p>
        </w:tc>
      </w:tr>
      <w:tr>
        <w:tc>
          <w:tcPr/>
          <w:p>
            <w:pPr>
              <w:pStyle w:val="Compact"/>
              <w:jc w:val="left"/>
            </w:pPr>
            <w:r>
              <w:t xml:space="preserve">40</w:t>
            </w:r>
          </w:p>
        </w:tc>
        <w:tc>
          <w:tcPr/>
          <w:p>
            <w:pPr>
              <w:pStyle w:val="Compact"/>
              <w:jc w:val="left"/>
            </w:pPr>
            <w:r>
              <w:t xml:space="preserve">Repaso del cuaderno de errores + guaraní</w:t>
            </w:r>
          </w:p>
        </w:tc>
      </w:tr>
      <w:tr>
        <w:tc>
          <w:tcPr/>
          <w:p>
            <w:pPr>
              <w:pStyle w:val="Compact"/>
              <w:jc w:val="left"/>
            </w:pPr>
            <w:r>
              <w:t xml:space="preserve">41</w:t>
            </w:r>
          </w:p>
        </w:tc>
        <w:tc>
          <w:tcPr/>
          <w:p>
            <w:pPr>
              <w:pStyle w:val="Compact"/>
              <w:jc w:val="left"/>
            </w:pPr>
            <w:r>
              <w:rPr>
                <w:bCs/>
                <w:b/>
              </w:rPr>
              <w:t xml:space="preserve">Día antes:</w:t>
            </w:r>
            <w:r>
              <w:t xml:space="preserve"> </w:t>
            </w:r>
            <w:r>
              <w:t xml:space="preserve">solo Hoja de datos duros y cuaderno de errores. Preparar todo lo material. Dormir bien</w:t>
            </w:r>
          </w:p>
        </w:tc>
      </w:tr>
      <w:tr>
        <w:tc>
          <w:tcPr/>
          <w:p>
            <w:pPr>
              <w:pStyle w:val="Compact"/>
              <w:jc w:val="left"/>
            </w:pPr>
            <w:r>
              <w:t xml:space="preserve">42</w:t>
            </w:r>
          </w:p>
        </w:tc>
        <w:tc>
          <w:tcPr/>
          <w:p>
            <w:pPr>
              <w:pStyle w:val="Compact"/>
              <w:jc w:val="left"/>
            </w:pPr>
            <w:r>
              <w:rPr>
                <w:bCs/>
                <w:b/>
              </w:rPr>
              <w:t xml:space="preserve">EXAMEN</w:t>
            </w:r>
          </w:p>
        </w:tc>
      </w:tr>
    </w:tbl>
    <w:p>
      <w:pPr>
        <w:pStyle w:val="BodyText"/>
      </w:pPr>
      <w:r>
        <w:rPr>
          <w:bCs/>
          <w:b/>
        </w:rPr>
        <w:t xml:space="preserve">[SI TENÉS MENOS DE SEIS SEMANAS]</w:t>
      </w:r>
      <w:r>
        <w:t xml:space="preserve"> </w:t>
      </w:r>
      <w:r>
        <w:t xml:space="preserve">Priorizá en este orden:</w:t>
      </w:r>
      <w:r>
        <w:t xml:space="preserve"> </w:t>
      </w:r>
      <w:r>
        <w:t xml:space="preserve">1.</w:t>
      </w:r>
      <w:r>
        <w:t xml:space="preserve"> </w:t>
      </w:r>
      <w:r>
        <w:rPr>
          <w:bCs/>
          <w:b/>
        </w:rPr>
        <w:t xml:space="preserve">Ley 1266</w:t>
      </w:r>
      <w:r>
        <w:t xml:space="preserve"> </w:t>
      </w:r>
      <w:r>
        <w:t xml:space="preserve">(Parte IV) — es de donde más sale</w:t>
      </w:r>
      <w:r>
        <w:t xml:space="preserve"> </w:t>
      </w:r>
      <w:r>
        <w:t xml:space="preserve">2.</w:t>
      </w:r>
      <w:r>
        <w:t xml:space="preserve"> </w:t>
      </w:r>
      <w:r>
        <w:rPr>
          <w:bCs/>
          <w:b/>
        </w:rPr>
        <w:t xml:space="preserve">Ley 7445</w:t>
      </w:r>
      <w:r>
        <w:t xml:space="preserve"> </w:t>
      </w:r>
      <w:r>
        <w:t xml:space="preserve">(Parte II)</w:t>
      </w:r>
      <w:r>
        <w:t xml:space="preserve"> </w:t>
      </w:r>
      <w:r>
        <w:t xml:space="preserve">3.</w:t>
      </w:r>
      <w:r>
        <w:t xml:space="preserve"> </w:t>
      </w:r>
      <w:r>
        <w:rPr>
          <w:bCs/>
          <w:b/>
        </w:rPr>
        <w:t xml:space="preserve">Decretos 19.102 y 3080</w:t>
      </w:r>
      <w:r>
        <w:t xml:space="preserve"> </w:t>
      </w:r>
      <w:r>
        <w:t xml:space="preserve">(Partes V y VI)</w:t>
      </w:r>
      <w:r>
        <w:t xml:space="preserve"> </w:t>
      </w:r>
      <w:r>
        <w:t xml:space="preserve">4.</w:t>
      </w:r>
      <w:r>
        <w:t xml:space="preserve"> </w:t>
      </w:r>
      <w:r>
        <w:rPr>
          <w:bCs/>
          <w:b/>
        </w:rPr>
        <w:t xml:space="preserve">Constitución</w:t>
      </w:r>
      <w:r>
        <w:t xml:space="preserve"> </w:t>
      </w:r>
      <w:r>
        <w:t xml:space="preserve">(Parte I)</w:t>
      </w:r>
      <w:r>
        <w:t xml:space="preserve"> </w:t>
      </w:r>
      <w:r>
        <w:t xml:space="preserve">5.</w:t>
      </w:r>
      <w:r>
        <w:t xml:space="preserve"> </w:t>
      </w:r>
      <w:r>
        <w:rPr>
          <w:bCs/>
          <w:b/>
        </w:rPr>
        <w:t xml:space="preserve">Ley 5282</w:t>
      </w:r>
      <w:r>
        <w:t xml:space="preserve"> </w:t>
      </w:r>
      <w:r>
        <w:t xml:space="preserve">(Parte III) — corta y de puntaje barato</w:t>
      </w:r>
      <w:r>
        <w:t xml:space="preserve"> </w:t>
      </w:r>
      <w:r>
        <w:t xml:space="preserve">6. El resto</w:t>
      </w:r>
    </w:p>
    <w:bookmarkEnd w:id="641"/>
    <w:bookmarkEnd w:id="642"/>
    <w:bookmarkStart w:id="651" w:name="preparación-de-la-entrevista"/>
    <w:p>
      <w:pPr>
        <w:pStyle w:val="Heading2"/>
      </w:pPr>
      <w:r>
        <w:t xml:space="preserve">16.3 Preparación de la entrevista</w:t>
      </w:r>
    </w:p>
    <w:p>
      <w:pPr>
        <w:pStyle w:val="FirstParagraph"/>
      </w:pPr>
      <w:r>
        <w:t xml:space="preserve">La entrevista pesa. Y a diferencia del examen escrito,</w:t>
      </w:r>
      <w:r>
        <w:t xml:space="preserve"> </w:t>
      </w:r>
      <w:r>
        <w:rPr>
          <w:bCs/>
          <w:b/>
        </w:rPr>
        <w:t xml:space="preserve">se puede ensayar hasta que salga natural</w:t>
      </w:r>
      <w:r>
        <w:t xml:space="preserve">.</w:t>
      </w:r>
    </w:p>
    <w:bookmarkStart w:id="647" w:name="Xb3d5e2466d457af3256d3f99bd58c31b4cc6224"/>
    <w:p>
      <w:pPr>
        <w:pStyle w:val="Heading3"/>
      </w:pPr>
      <w:r>
        <w:t xml:space="preserve">Las cuatro preguntas que casi seguro te hacen</w:t>
      </w:r>
    </w:p>
    <w:bookmarkStart w:id="643" w:name="por-qué-se-postula-a-este-cargo"/>
    <w:p>
      <w:pPr>
        <w:pStyle w:val="Heading4"/>
      </w:pPr>
      <w:r>
        <w:t xml:space="preserve">1.</w:t>
      </w:r>
      <w:r>
        <w:t xml:space="preserve"> </w:t>
      </w:r>
      <w:r>
        <w:t xml:space="preserve">“</w:t>
      </w:r>
      <w:r>
        <w:t xml:space="preserve">¿Por qué se postula a este cargo?</w:t>
      </w:r>
      <w:r>
        <w:t xml:space="preserve">”</w:t>
      </w:r>
    </w:p>
    <w:p>
      <w:pPr>
        <w:pStyle w:val="FirstParagraph"/>
      </w:pPr>
      <w:r>
        <w:rPr>
          <w:bCs/>
          <w:b/>
        </w:rPr>
        <w:t xml:space="preserve">Qué NO decir:</w:t>
      </w:r>
      <w:r>
        <w:t xml:space="preserve"> </w:t>
      </w:r>
      <w:r>
        <w:t xml:space="preserve">“</w:t>
      </w:r>
      <w:r>
        <w:t xml:space="preserve">porque necesito trabajo</w:t>
      </w:r>
      <w:r>
        <w:t xml:space="preserve">”</w:t>
      </w:r>
      <w:r>
        <w:t xml:space="preserve">,</w:t>
      </w:r>
      <w:r>
        <w:t xml:space="preserve"> </w:t>
      </w:r>
      <w:r>
        <w:t xml:space="preserve">“</w:t>
      </w:r>
      <w:r>
        <w:t xml:space="preserve">porque es estable</w:t>
      </w:r>
      <w:r>
        <w:t xml:space="preserve">”</w:t>
      </w:r>
      <w:r>
        <w:t xml:space="preserve">,</w:t>
      </w:r>
      <w:r>
        <w:t xml:space="preserve"> </w:t>
      </w:r>
      <w:r>
        <w:t xml:space="preserve">“</w:t>
      </w:r>
      <w:r>
        <w:t xml:space="preserve">porque me gusta la administración pública</w:t>
      </w:r>
      <w:r>
        <w:t xml:space="preserve">”</w:t>
      </w:r>
      <w:r>
        <w:t xml:space="preserve">.</w:t>
      </w:r>
    </w:p>
    <w:p>
      <w:pPr>
        <w:pStyle w:val="BodyText"/>
      </w:pPr>
      <w:r>
        <w:rPr>
          <w:bCs/>
          <w:b/>
        </w:rPr>
        <w:t xml:space="preserve">Estructura de una buena respuesta (tres partes):</w:t>
      </w:r>
      <w:r>
        <w:t xml:space="preserve"> </w:t>
      </w:r>
      <w:r>
        <w:t xml:space="preserve">1.</w:t>
      </w:r>
      <w:r>
        <w:t xml:space="preserve"> </w:t>
      </w:r>
      <w:r>
        <w:rPr>
          <w:bCs/>
          <w:b/>
        </w:rPr>
        <w:t xml:space="preserve">Lo que sabés de la institución</w:t>
      </w:r>
      <w:r>
        <w:t xml:space="preserve"> </w:t>
      </w:r>
      <w:r>
        <w:t xml:space="preserve">— que el Registro Civil garantiza el acceso a la identidad, que es la puerta de entrada a todos los demás derechos.</w:t>
      </w:r>
      <w:r>
        <w:t xml:space="preserve"> </w:t>
      </w:r>
      <w:r>
        <w:t xml:space="preserve">2.</w:t>
      </w:r>
      <w:r>
        <w:t xml:space="preserve"> </w:t>
      </w:r>
      <w:r>
        <w:rPr>
          <w:bCs/>
          <w:b/>
        </w:rPr>
        <w:t xml:space="preserve">Lo que aportás</w:t>
      </w:r>
      <w:r>
        <w:t xml:space="preserve"> </w:t>
      </w:r>
      <w:r>
        <w:t xml:space="preserve">— tu formación (análisis de sistemas y administración), tu experiencia en gestión y coordinación, tu manejo de herramientas informáticas, tu guaraní.</w:t>
      </w:r>
      <w:r>
        <w:t xml:space="preserve"> </w:t>
      </w:r>
      <w:r>
        <w:t xml:space="preserve">3.</w:t>
      </w:r>
      <w:r>
        <w:t xml:space="preserve"> </w:t>
      </w:r>
      <w:r>
        <w:rPr>
          <w:bCs/>
          <w:b/>
        </w:rPr>
        <w:t xml:space="preserve">Por qué este puesto en particular</w:t>
      </w:r>
      <w:r>
        <w:t xml:space="preserve"> </w:t>
      </w:r>
      <w:r>
        <w:t xml:space="preserve">— la Dirección de Documentación Central es donde se custodia y se expide la prueba del estado civil; te interesa el trabajo de archivo y atención al ciudadano.</w:t>
      </w:r>
    </w:p>
    <w:p>
      <w:pPr>
        <w:pStyle w:val="BodyText"/>
      </w:pPr>
      <w:r>
        <w:rPr>
          <w:bCs/>
          <w:b/>
        </w:rPr>
        <w:t xml:space="preserve">Ejemplo de respuesta armada:</w:t>
      </w:r>
    </w:p>
    <w:p>
      <w:pPr>
        <w:pStyle w:val="BlockText"/>
      </w:pPr>
      <w:r>
        <w:rPr>
          <w:iCs/>
          <w:i/>
        </w:rPr>
        <w:t xml:space="preserve">“Me postulo porque el Registro del Estado Civil es la institución que hace efectivo el derecho a la identidad: sin la inscripción no hay cédula, y sin cédula una persona no puede estudiar, trabajar en blanco, votar ni heredar. La misión del Ministerio de Justicia empieza justamente por garantizar el acceso a la identidad, y este es el organismo que la cumple.</w:t>
      </w:r>
    </w:p>
    <w:p>
      <w:pPr>
        <w:pStyle w:val="BlockText"/>
      </w:pPr>
      <w:r>
        <w:rPr>
          <w:iCs/>
          <w:i/>
        </w:rPr>
        <w:t xml:space="preserve">Vengo de formación en análisis de sistemas y administración de empresas, con experiencia en gestión operativa y coordinación con distintas áreas. En un puesto de Documentación Central eso me sirve para el trabajo de inventario, localización documental y control de la expedición de certificados, que son procesos que combinan orden, precisión y atención al público. Además manejo guaraní a nivel intermedio, lo que me permite atender a personas que se expresan mejor en ese idioma.”</w:t>
      </w:r>
    </w:p>
    <w:bookmarkEnd w:id="643"/>
    <w:bookmarkStart w:id="644" w:name="X69ac51a0d09303b4a3df82e805e8f9d34726f68"/>
    <w:p>
      <w:pPr>
        <w:pStyle w:val="Heading4"/>
      </w:pPr>
      <w:r>
        <w:t xml:space="preserve">2.</w:t>
      </w:r>
      <w:r>
        <w:t xml:space="preserve"> </w:t>
      </w:r>
      <w:r>
        <w:t xml:space="preserve">“</w:t>
      </w:r>
      <w:r>
        <w:t xml:space="preserve">¿Qué sabe usted del Registro del Estado Civil?</w:t>
      </w:r>
      <w:r>
        <w:t xml:space="preserve">”</w:t>
      </w:r>
    </w:p>
    <w:p>
      <w:pPr>
        <w:pStyle w:val="FirstParagraph"/>
      </w:pPr>
      <w:r>
        <w:rPr>
          <w:bCs/>
          <w:b/>
        </w:rPr>
        <w:t xml:space="preserve">La mejor respuesta usa los nueve verbos del Decreto 19.102:</w:t>
      </w:r>
    </w:p>
    <w:p>
      <w:pPr>
        <w:pStyle w:val="BlockText"/>
      </w:pPr>
      <w:r>
        <w:rPr>
          <w:iCs/>
          <w:i/>
        </w:rPr>
        <w:t xml:space="preserve">“</w:t>
      </w:r>
      <w:r>
        <w:rPr>
          <w:iCs/>
          <w:i/>
        </w:rPr>
        <w:t xml:space="preserve">Es un órgano especializado, de ámbito nacional, dependiente del Ministerio de Justicia, encargado de la recopilación, documentación, archivo, custodia, inscripción, rectificación, reconstitución, convalidación y certificación de los hechos vitales y actos jurídicos relacionados al estado civil de las personas. Está regido por la Ley 1266/1987, reglamentada por el Decreto 19.102/2002 y modificada su estructura por el Decreto 3080/2015, que estableció catorce dependencias. Su valor está en que las partidas son instrumentos públicos: son la prueba del nacimiento, el matrimonio, la filiación y el estado civil de todas las personas.</w:t>
      </w:r>
      <w:r>
        <w:rPr>
          <w:iCs/>
          <w:i/>
        </w:rPr>
        <w:t xml:space="preserve">”</w:t>
      </w:r>
    </w:p>
    <w:bookmarkEnd w:id="644"/>
    <w:bookmarkStart w:id="645" w:name="X99a45c5f6208b6993128976200d07e6b1d8ae6b"/>
    <w:p>
      <w:pPr>
        <w:pStyle w:val="Heading4"/>
      </w:pPr>
      <w:r>
        <w:t xml:space="preserve">3.</w:t>
      </w:r>
      <w:r>
        <w:t xml:space="preserve"> </w:t>
      </w:r>
      <w:r>
        <w:t xml:space="preserve">“</w:t>
      </w:r>
      <w:r>
        <w:t xml:space="preserve">¿Qué funciones cumple la Dirección de Documentación Central?</w:t>
      </w:r>
      <w:r>
        <w:t xml:space="preserve">”</w:t>
      </w:r>
    </w:p>
    <w:p>
      <w:pPr>
        <w:pStyle w:val="FirstParagraph"/>
      </w:pPr>
      <w:r>
        <w:t xml:space="preserve">Usá el flujo completo de la Parte XII:</w:t>
      </w:r>
    </w:p>
    <w:p>
      <w:pPr>
        <w:pStyle w:val="BlockText"/>
      </w:pPr>
      <w:r>
        <w:rPr>
          <w:iCs/>
          <w:i/>
        </w:rPr>
        <w:t xml:space="preserve">“</w:t>
      </w:r>
      <w:r>
        <w:rPr>
          <w:iCs/>
          <w:i/>
        </w:rPr>
        <w:t xml:space="preserve">Es la sucesora del Archivo Central del Decreto 19.102. Sus funciones principales son resguardar la integridad, permanencia e inviolabilidad de los libros de registros; recibir, clasificar, verificar y archivar los libros entrantes; mantener el inventario general que permite localizar cada acta por caja, volumen, tomo, folio y acta; inscribir las notas marginales de las resoluciones administrativas y judiciales, previo dictamen de la Asesoría Jurídica; y expedir certificados y fotocopias autenticadas a quienes acrediten interés legítimo, dentro de las cuarenta y ocho horas.</w:t>
      </w:r>
      <w:r>
        <w:rPr>
          <w:iCs/>
          <w:i/>
        </w:rPr>
        <w:t xml:space="preserve">”</w:t>
      </w:r>
    </w:p>
    <w:bookmarkEnd w:id="645"/>
    <w:bookmarkStart w:id="646" w:name="Xce7eb54a38e83092a90b6a344a908223d425763"/>
    <w:p>
      <w:pPr>
        <w:pStyle w:val="Heading4"/>
      </w:pPr>
      <w:r>
        <w:t xml:space="preserve">4.</w:t>
      </w:r>
      <w:r>
        <w:t xml:space="preserve"> </w:t>
      </w:r>
      <w:r>
        <w:t xml:space="preserve">“</w:t>
      </w:r>
      <w:r>
        <w:t xml:space="preserve">¿Cómo actuaría si un familiar suyo le pide que le agilice un trámite?</w:t>
      </w:r>
      <w:r>
        <w:t xml:space="preserve">”</w:t>
      </w:r>
    </w:p>
    <w:p>
      <w:pPr>
        <w:pStyle w:val="FirstParagraph"/>
      </w:pPr>
      <w:r>
        <w:rPr>
          <w:bCs/>
          <w:b/>
        </w:rPr>
        <w:t xml:space="preserve">Respuesta que articula tres principios:</w:t>
      </w:r>
    </w:p>
    <w:p>
      <w:pPr>
        <w:pStyle w:val="BlockText"/>
      </w:pPr>
      <w:r>
        <w:rPr>
          <w:iCs/>
          <w:i/>
        </w:rPr>
        <w:t xml:space="preserve">“No lo haría, por tres razones. Primero, por el principio de igualdad: el artículo 52 inciso g) de la Ley 7445 prohíbe expresamente discriminar la atención de los asuntos poniendo o restando esmero según de quién provengan. Segundo, por probidad: el mismo artículo prohíbe recibir ventajas por ejecutar un acto con más esmero o con retardo. Y tercero, porque el artículo 128 de la Constitución establece que en ningún caso el interés de los particulares primará sobre el interés general.</w:t>
      </w:r>
    </w:p>
    <w:p>
      <w:pPr>
        <w:pStyle w:val="BlockText"/>
      </w:pPr>
      <w:r>
        <w:rPr>
          <w:iCs/>
          <w:i/>
        </w:rPr>
        <w:t xml:space="preserve">Además, si se tratara de un pariente cercano y de un acto registral, el artículo 30 de la Ley 1266 directamente me impediría intervenir: el oficial no puede autorizar inscripciones de su cónyuge ni de parientes dentro del cuarto grado de consanguinidad y segundo de afinidad. Lo que sí haría es explicarle con claridad cuál es el procedimiento y qué documentos necesita, que es la ayuda que le corresponde a cualquier ciudadano.”</w:t>
      </w:r>
    </w:p>
    <w:bookmarkEnd w:id="646"/>
    <w:bookmarkEnd w:id="647"/>
    <w:bookmarkStart w:id="648" w:name="otras-preguntas-probables"/>
    <w:p>
      <w:pPr>
        <w:pStyle w:val="Heading3"/>
      </w:pPr>
      <w:r>
        <w:t xml:space="preserve">Otras preguntas probables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Pregunta</w:t>
            </w:r>
          </w:p>
        </w:tc>
        <w:tc>
          <w:tcPr/>
          <w:p>
            <w:pPr>
              <w:pStyle w:val="Compact"/>
              <w:jc w:val="left"/>
            </w:pPr>
            <w:r>
              <w:t xml:space="preserve">Idea central de la respuesta</w:t>
            </w:r>
          </w:p>
        </w:tc>
      </w:tr>
      <w:tr>
        <w:tc>
          <w:tcPr/>
          <w:p>
            <w:pPr>
              <w:pStyle w:val="Compact"/>
              <w:jc w:val="left"/>
            </w:pPr>
            <w:r>
              <w:rPr>
                <w:bCs/>
                <w:b/>
              </w:rPr>
              <w:t xml:space="preserve">“</w:t>
            </w:r>
            <w:r>
              <w:rPr>
                <w:bCs/>
                <w:b/>
              </w:rPr>
              <w:t xml:space="preserve">¿Cuál es su mayor fortaleza?</w:t>
            </w:r>
            <w:r>
              <w:rPr>
                <w:bCs/>
                <w:b/>
              </w:rPr>
              <w:t xml:space="preserve">”</w:t>
            </w:r>
          </w:p>
        </w:tc>
        <w:tc>
          <w:tcPr/>
          <w:p>
            <w:pPr>
              <w:pStyle w:val="Compact"/>
              <w:jc w:val="left"/>
            </w:pPr>
            <w:r>
              <w:t xml:space="preserve">Elegí una y respaldala con un ejemplo concreto de tu experiencia. Orden y precisión documental encajan perfecto con este puesto</w:t>
            </w:r>
          </w:p>
        </w:tc>
      </w:tr>
      <w:tr>
        <w:tc>
          <w:tcPr/>
          <w:p>
            <w:pPr>
              <w:pStyle w:val="Compact"/>
              <w:jc w:val="left"/>
            </w:pPr>
            <w:r>
              <w:rPr>
                <w:bCs/>
                <w:b/>
              </w:rPr>
              <w:t xml:space="preserve">“</w:t>
            </w:r>
            <w:r>
              <w:rPr>
                <w:bCs/>
                <w:b/>
              </w:rPr>
              <w:t xml:space="preserve">¿Cuál es su mayor debilidad?</w:t>
            </w:r>
            <w:r>
              <w:rPr>
                <w:bCs/>
                <w:b/>
              </w:rPr>
              <w:t xml:space="preserve">”</w:t>
            </w:r>
          </w:p>
        </w:tc>
        <w:tc>
          <w:tcPr/>
          <w:p>
            <w:pPr>
              <w:pStyle w:val="Compact"/>
              <w:jc w:val="left"/>
            </w:pPr>
            <w:r>
              <w:t xml:space="preserve">Una real, más lo que hacés para compensarla. Nunca</w:t>
            </w:r>
            <w:r>
              <w:t xml:space="preserve"> </w:t>
            </w:r>
            <w:r>
              <w:t xml:space="preserve">“</w:t>
            </w:r>
            <w:r>
              <w:t xml:space="preserve">soy demasiado perfeccionista</w:t>
            </w:r>
            <w:r>
              <w:t xml:space="preserve">”</w:t>
            </w:r>
          </w:p>
        </w:tc>
      </w:tr>
      <w:tr>
        <w:tc>
          <w:tcPr/>
          <w:p>
            <w:pPr>
              <w:pStyle w:val="Compact"/>
              <w:jc w:val="left"/>
            </w:pPr>
            <w:r>
              <w:rPr>
                <w:bCs/>
                <w:b/>
              </w:rPr>
              <w:t xml:space="preserve">“</w:t>
            </w:r>
            <w:r>
              <w:rPr>
                <w:bCs/>
                <w:b/>
              </w:rPr>
              <w:t xml:space="preserve">¿Cómo maneja a un ciudadano molesto?</w:t>
            </w:r>
            <w:r>
              <w:rPr>
                <w:bCs/>
                <w:b/>
              </w:rPr>
              <w:t xml:space="preserve">”</w:t>
            </w:r>
          </w:p>
        </w:tc>
        <w:tc>
          <w:tcPr/>
          <w:p>
            <w:pPr>
              <w:pStyle w:val="Compact"/>
              <w:jc w:val="left"/>
            </w:pPr>
            <w:r>
              <w:t xml:space="preserve">Escuchar sin interrumpir · explicar el fundamento normativo en lenguaje simple · ofrecer la alternativa que exista · si corresponde negar, dar constancia escrita (art. 33 de la Ley 1266)</w:t>
            </w:r>
          </w:p>
        </w:tc>
      </w:tr>
      <w:tr>
        <w:tc>
          <w:tcPr/>
          <w:p>
            <w:pPr>
              <w:pStyle w:val="Compact"/>
              <w:jc w:val="left"/>
            </w:pPr>
            <w:r>
              <w:rPr>
                <w:bCs/>
                <w:b/>
              </w:rPr>
              <w:t xml:space="preserve">“</w:t>
            </w:r>
            <w:r>
              <w:rPr>
                <w:bCs/>
                <w:b/>
              </w:rPr>
              <w:t xml:space="preserve">¿Qué haría si detecta un error en una partida ya firmada?</w:t>
            </w:r>
            <w:r>
              <w:rPr>
                <w:bCs/>
                <w:b/>
              </w:rPr>
              <w:t xml:space="preserve">”</w:t>
            </w:r>
          </w:p>
        </w:tc>
        <w:tc>
          <w:tcPr/>
          <w:p>
            <w:pPr>
              <w:pStyle w:val="Compact"/>
              <w:jc w:val="left"/>
            </w:pPr>
            <w:r>
              <w:t xml:space="preserve">No corregirla por cuenta propia. Informar al superior. La rectificación requiere resolución de la Dirección con dictamen de Asesoría Jurídica (art. 118) o sentencia judicial</w:t>
            </w:r>
          </w:p>
        </w:tc>
      </w:tr>
      <w:tr>
        <w:tc>
          <w:tcPr/>
          <w:p>
            <w:pPr>
              <w:pStyle w:val="Compact"/>
              <w:jc w:val="left"/>
            </w:pPr>
            <w:r>
              <w:rPr>
                <w:bCs/>
                <w:b/>
              </w:rPr>
              <w:t xml:space="preserve">“</w:t>
            </w:r>
            <w:r>
              <w:rPr>
                <w:bCs/>
                <w:b/>
              </w:rPr>
              <w:t xml:space="preserve">¿Qué desafío ve hoy en el Registro Civil?</w:t>
            </w:r>
            <w:r>
              <w:rPr>
                <w:bCs/>
                <w:b/>
              </w:rPr>
              <w:t xml:space="preserve">”</w:t>
            </w:r>
          </w:p>
        </w:tc>
        <w:tc>
          <w:tcPr/>
          <w:p>
            <w:pPr>
              <w:pStyle w:val="Compact"/>
              <w:jc w:val="left"/>
            </w:pPr>
            <w:r>
              <w:t xml:space="preserve">El</w:t>
            </w:r>
            <w:r>
              <w:t xml:space="preserve"> </w:t>
            </w:r>
            <w:r>
              <w:rPr>
                <w:bCs/>
                <w:b/>
              </w:rPr>
              <w:t xml:space="preserve">sub-registro de nacimientos</w:t>
            </w:r>
            <w:r>
              <w:t xml:space="preserve"> </w:t>
            </w:r>
            <w:r>
              <w:t xml:space="preserve">(art. 8.p del Dto. 19.102) y la</w:t>
            </w:r>
            <w:r>
              <w:t xml:space="preserve"> </w:t>
            </w:r>
            <w:r>
              <w:rPr>
                <w:bCs/>
                <w:b/>
              </w:rPr>
              <w:t xml:space="preserve">digitalización</w:t>
            </w:r>
            <w:r>
              <w:t xml:space="preserve"> </w:t>
            </w:r>
            <w:r>
              <w:t xml:space="preserve">del acervo documental</w:t>
            </w:r>
          </w:p>
        </w:tc>
      </w:tr>
      <w:tr>
        <w:tc>
          <w:tcPr/>
          <w:p>
            <w:pPr>
              <w:pStyle w:val="Compact"/>
              <w:jc w:val="left"/>
            </w:pPr>
            <w:r>
              <w:rPr>
                <w:bCs/>
                <w:b/>
              </w:rPr>
              <w:t xml:space="preserve">“</w:t>
            </w:r>
            <w:r>
              <w:rPr>
                <w:bCs/>
                <w:b/>
              </w:rPr>
              <w:t xml:space="preserve">¿Por qué es importante el guaraní en este trabajo?</w:t>
            </w:r>
            <w:r>
              <w:rPr>
                <w:bCs/>
                <w:b/>
              </w:rPr>
              <w:t xml:space="preserve">”</w:t>
            </w:r>
          </w:p>
        </w:tc>
        <w:tc>
          <w:tcPr/>
          <w:p>
            <w:pPr>
              <w:pStyle w:val="Compact"/>
              <w:jc w:val="left"/>
            </w:pPr>
            <w:r>
              <w:t xml:space="preserve">Art. 140 CN (idioma oficial) + razón práctica: quien no entiende lo que firma no ejerce bien sus derechos</w:t>
            </w:r>
          </w:p>
        </w:tc>
      </w:tr>
      <w:tr>
        <w:tc>
          <w:tcPr/>
          <w:p>
            <w:pPr>
              <w:pStyle w:val="Compact"/>
              <w:jc w:val="left"/>
            </w:pPr>
            <w:r>
              <w:rPr>
                <w:bCs/>
                <w:b/>
              </w:rPr>
              <w:t xml:space="preserve">“</w:t>
            </w:r>
            <w:r>
              <w:rPr>
                <w:bCs/>
                <w:b/>
              </w:rPr>
              <w:t xml:space="preserve">¿Qué es para usted el servicio público?</w:t>
            </w:r>
            <w:r>
              <w:rPr>
                <w:bCs/>
                <w:b/>
              </w:rPr>
              <w:t xml:space="preserve">”</w:t>
            </w:r>
          </w:p>
        </w:tc>
        <w:tc>
          <w:tcPr/>
          <w:p>
            <w:pPr>
              <w:pStyle w:val="Compact"/>
              <w:jc w:val="left"/>
            </w:pPr>
            <w:r>
              <w:t xml:space="preserve">Art. 101 CN: los funcionarios están</w:t>
            </w:r>
            <w:r>
              <w:t xml:space="preserve"> </w:t>
            </w:r>
            <w:r>
              <w:rPr>
                <w:bCs/>
                <w:b/>
              </w:rPr>
              <w:t xml:space="preserve">al servicio del país</w:t>
            </w:r>
            <w:r>
              <w:t xml:space="preserve">. Más los principios del art. 10 de la Ley 7445</w:t>
            </w:r>
          </w:p>
        </w:tc>
      </w:tr>
    </w:tbl>
    <w:bookmarkEnd w:id="648"/>
    <w:bookmarkStart w:id="649" w:name="cómo-ensayar"/>
    <w:p>
      <w:pPr>
        <w:pStyle w:val="Heading3"/>
      </w:pPr>
      <w:r>
        <w:t xml:space="preserve">Cómo ensayar</w:t>
      </w:r>
    </w:p>
    <w:p>
      <w:pPr>
        <w:numPr>
          <w:ilvl w:val="0"/>
          <w:numId w:val="1122"/>
        </w:numPr>
        <w:pStyle w:val="Compact"/>
      </w:pPr>
      <w:r>
        <w:rPr>
          <w:bCs/>
          <w:b/>
        </w:rPr>
        <w:t xml:space="preserve">En voz alta</w:t>
      </w:r>
      <w:r>
        <w:t xml:space="preserve">, no mentalmente. La diferencia es enorme.</w:t>
      </w:r>
    </w:p>
    <w:p>
      <w:pPr>
        <w:numPr>
          <w:ilvl w:val="0"/>
          <w:numId w:val="1122"/>
        </w:numPr>
        <w:pStyle w:val="Compact"/>
      </w:pPr>
      <w:r>
        <w:rPr>
          <w:bCs/>
          <w:b/>
        </w:rPr>
        <w:t xml:space="preserve">Grabate con el celular</w:t>
      </w:r>
      <w:r>
        <w:t xml:space="preserve"> </w:t>
      </w:r>
      <w:r>
        <w:t xml:space="preserve">y escuchate. Vas a detectar muletillas y frases que no cierran.</w:t>
      </w:r>
    </w:p>
    <w:p>
      <w:pPr>
        <w:numPr>
          <w:ilvl w:val="0"/>
          <w:numId w:val="1122"/>
        </w:numPr>
        <w:pStyle w:val="Compact"/>
      </w:pPr>
      <w:r>
        <w:rPr>
          <w:bCs/>
          <w:b/>
        </w:rPr>
        <w:t xml:space="preserve">Cronometrá:</w:t>
      </w:r>
      <w:r>
        <w:t xml:space="preserve"> </w:t>
      </w:r>
      <w:r>
        <w:t xml:space="preserve">cada respuesta entre</w:t>
      </w:r>
      <w:r>
        <w:t xml:space="preserve"> </w:t>
      </w:r>
      <w:r>
        <w:rPr>
          <w:bCs/>
          <w:b/>
        </w:rPr>
        <w:t xml:space="preserve">60 y 90 segundos</w:t>
      </w:r>
      <w:r>
        <w:t xml:space="preserve">. Más corto suena poco preparado; más largo, disperso.</w:t>
      </w:r>
    </w:p>
    <w:p>
      <w:pPr>
        <w:numPr>
          <w:ilvl w:val="0"/>
          <w:numId w:val="1122"/>
        </w:numPr>
        <w:pStyle w:val="Compact"/>
      </w:pPr>
      <w:r>
        <w:t xml:space="preserve">Practicá con alguien que te haga las preguntas</w:t>
      </w:r>
      <w:r>
        <w:t xml:space="preserve"> </w:t>
      </w:r>
      <w:r>
        <w:rPr>
          <w:bCs/>
          <w:b/>
        </w:rPr>
        <w:t xml:space="preserve">desordenadas</w:t>
      </w:r>
      <w:r>
        <w:t xml:space="preserve">.</w:t>
      </w:r>
    </w:p>
    <w:bookmarkEnd w:id="649"/>
    <w:bookmarkStart w:id="650" w:name="el-día-de-la-entrevista"/>
    <w:p>
      <w:pPr>
        <w:pStyle w:val="Heading3"/>
      </w:pPr>
      <w:r>
        <w:t xml:space="preserve">El día de la entrevista</w:t>
      </w:r>
    </w:p>
    <w:p>
      <w:pPr>
        <w:numPr>
          <w:ilvl w:val="0"/>
          <w:numId w:val="1123"/>
        </w:numPr>
        <w:pStyle w:val="Compact"/>
      </w:pPr>
      <w:r>
        <w:t xml:space="preserve">Llegá</w:t>
      </w:r>
      <w:r>
        <w:t xml:space="preserve"> </w:t>
      </w:r>
      <w:r>
        <w:rPr>
          <w:bCs/>
          <w:b/>
        </w:rPr>
        <w:t xml:space="preserve">con anticipación</w:t>
      </w:r>
      <w:r>
        <w:t xml:space="preserve">.</w:t>
      </w:r>
    </w:p>
    <w:p>
      <w:pPr>
        <w:numPr>
          <w:ilvl w:val="0"/>
          <w:numId w:val="1123"/>
        </w:numPr>
        <w:pStyle w:val="Compact"/>
      </w:pPr>
      <w:r>
        <w:t xml:space="preserve">Llevá una</w:t>
      </w:r>
      <w:r>
        <w:t xml:space="preserve"> </w:t>
      </w:r>
      <w:r>
        <w:rPr>
          <w:bCs/>
          <w:b/>
        </w:rPr>
        <w:t xml:space="preserve">carpeta con tus documentos</w:t>
      </w:r>
      <w:r>
        <w:t xml:space="preserve"> </w:t>
      </w:r>
      <w:r>
        <w:t xml:space="preserve">aunque no te los pidan.</w:t>
      </w:r>
    </w:p>
    <w:p>
      <w:pPr>
        <w:numPr>
          <w:ilvl w:val="0"/>
          <w:numId w:val="1123"/>
        </w:numPr>
        <w:pStyle w:val="Compact"/>
      </w:pPr>
      <w:r>
        <w:t xml:space="preserve">Si no sabés algo,</w:t>
      </w:r>
      <w:r>
        <w:t xml:space="preserve"> </w:t>
      </w:r>
      <w:r>
        <w:rPr>
          <w:bCs/>
          <w:b/>
        </w:rPr>
        <w:t xml:space="preserve">decilo</w:t>
      </w:r>
      <w:r>
        <w:t xml:space="preserve"> </w:t>
      </w:r>
      <w:r>
        <w:t xml:space="preserve">y agregá cómo lo averiguarías. Inventar se nota y resta muchísimo más que reconocer un límite.</w:t>
      </w:r>
    </w:p>
    <w:p>
      <w:pPr>
        <w:numPr>
          <w:ilvl w:val="0"/>
          <w:numId w:val="1123"/>
        </w:numPr>
        <w:pStyle w:val="Compact"/>
      </w:pPr>
      <w:r>
        <w:t xml:space="preserve">Cerrá con una</w:t>
      </w:r>
      <w:r>
        <w:t xml:space="preserve"> </w:t>
      </w:r>
      <w:r>
        <w:rPr>
          <w:bCs/>
          <w:b/>
        </w:rPr>
        <w:t xml:space="preserve">pregunta propia</w:t>
      </w:r>
      <w:r>
        <w:t xml:space="preserve">: sobre el equipo, sobre los procesos de digitalización, sobre cómo se mide el desempeño. Demuestra interés real.</w:t>
      </w:r>
    </w:p>
    <w:bookmarkEnd w:id="650"/>
    <w:bookmarkEnd w:id="651"/>
    <w:bookmarkStart w:id="655" w:name="checklist-final"/>
    <w:p>
      <w:pPr>
        <w:pStyle w:val="Heading2"/>
      </w:pPr>
      <w:r>
        <w:t xml:space="preserve">16.4 Checklist final</w:t>
      </w:r>
    </w:p>
    <w:bookmarkStart w:id="652" w:name="documentación-empezar-hoy"/>
    <w:p>
      <w:pPr>
        <w:pStyle w:val="Heading3"/>
      </w:pPr>
      <w:r>
        <w:t xml:space="preserve">Documentación (empezar HOY)</w:t>
      </w:r>
    </w:p>
    <w:p>
      <w:pPr>
        <w:numPr>
          <w:ilvl w:val="0"/>
          <w:numId w:val="1124"/>
        </w:numPr>
        <w:pStyle w:val="Compact"/>
      </w:pPr>
      <w:r>
        <w:t xml:space="preserve">☐ Antecedentes policiales</w:t>
      </w:r>
    </w:p>
    <w:p>
      <w:pPr>
        <w:numPr>
          <w:ilvl w:val="0"/>
          <w:numId w:val="1124"/>
        </w:numPr>
        <w:pStyle w:val="Compact"/>
      </w:pPr>
      <w:r>
        <w:t xml:space="preserve">☐ Antecedentes judiciales</w:t>
      </w:r>
    </w:p>
    <w:p>
      <w:pPr>
        <w:numPr>
          <w:ilvl w:val="0"/>
          <w:numId w:val="1124"/>
        </w:numPr>
        <w:pStyle w:val="Compact"/>
      </w:pPr>
      <w:r>
        <w:t xml:space="preserve">☐ Cédula autenticada por escribanía</w:t>
      </w:r>
    </w:p>
    <w:p>
      <w:pPr>
        <w:numPr>
          <w:ilvl w:val="0"/>
          <w:numId w:val="1124"/>
        </w:numPr>
        <w:pStyle w:val="Compact"/>
      </w:pPr>
      <w:r>
        <w:t xml:space="preserve">☐ Certificado de estudios / título</w:t>
      </w:r>
    </w:p>
    <w:p>
      <w:pPr>
        <w:numPr>
          <w:ilvl w:val="0"/>
          <w:numId w:val="1124"/>
        </w:numPr>
        <w:pStyle w:val="Compact"/>
      </w:pPr>
      <w:r>
        <w:t xml:space="preserve">☐ CV actualizado y firmado</w:t>
      </w:r>
    </w:p>
    <w:p>
      <w:pPr>
        <w:numPr>
          <w:ilvl w:val="0"/>
          <w:numId w:val="1124"/>
        </w:numPr>
        <w:pStyle w:val="Compact"/>
      </w:pPr>
      <w:r>
        <w:t xml:space="preserve">☐ Foto tipo carnet</w:t>
      </w:r>
    </w:p>
    <w:p>
      <w:pPr>
        <w:numPr>
          <w:ilvl w:val="0"/>
          <w:numId w:val="1124"/>
        </w:numPr>
        <w:pStyle w:val="Compact"/>
      </w:pPr>
      <w:r>
        <w:t xml:space="preserve">☐ Certificado de vida y residencia</w:t>
      </w:r>
    </w:p>
    <w:p>
      <w:pPr>
        <w:numPr>
          <w:ilvl w:val="0"/>
          <w:numId w:val="1124"/>
        </w:numPr>
        <w:pStyle w:val="Compact"/>
      </w:pPr>
      <w:r>
        <w:t xml:space="preserve">☐ Formulario de postulación del portal</w:t>
      </w:r>
    </w:p>
    <w:p>
      <w:pPr>
        <w:numPr>
          <w:ilvl w:val="0"/>
          <w:numId w:val="1124"/>
        </w:numPr>
        <w:pStyle w:val="Compact"/>
      </w:pPr>
      <w:r>
        <w:t xml:space="preserve">☐ Carpeta armada en el orden de la matriz documental</w:t>
      </w:r>
    </w:p>
    <w:p>
      <w:pPr>
        <w:numPr>
          <w:ilvl w:val="0"/>
          <w:numId w:val="1124"/>
        </w:numPr>
        <w:pStyle w:val="Compact"/>
      </w:pPr>
      <w:r>
        <w:t xml:space="preserve">☐</w:t>
      </w:r>
      <w:r>
        <w:t xml:space="preserve"> </w:t>
      </w:r>
      <w:r>
        <w:rPr>
          <w:bCs/>
          <w:b/>
        </w:rPr>
        <w:t xml:space="preserve">Presentada dentro de los 5 días hábiles, entre 07:00 y 15:00</w:t>
      </w:r>
    </w:p>
    <w:bookmarkEnd w:id="652"/>
    <w:bookmarkStart w:id="653" w:name="gestiones"/>
    <w:p>
      <w:pPr>
        <w:pStyle w:val="Heading3"/>
      </w:pPr>
      <w:r>
        <w:t xml:space="preserve">Gestiones</w:t>
      </w:r>
    </w:p>
    <w:p>
      <w:pPr>
        <w:numPr>
          <w:ilvl w:val="0"/>
          <w:numId w:val="1125"/>
        </w:numPr>
        <w:pStyle w:val="Compact"/>
      </w:pPr>
      <w:r>
        <w:t xml:space="preserve">☐ Correo enviado pidiendo la Resolución Ministerial 983/2017 completa</w:t>
      </w:r>
    </w:p>
    <w:p>
      <w:pPr>
        <w:numPr>
          <w:ilvl w:val="0"/>
          <w:numId w:val="1125"/>
        </w:numPr>
        <w:pStyle w:val="Compact"/>
      </w:pPr>
      <w:r>
        <w:t xml:space="preserve">☐ Inscripción a la reunión informativa por Zoom</w:t>
      </w:r>
    </w:p>
    <w:p>
      <w:pPr>
        <w:numPr>
          <w:ilvl w:val="0"/>
          <w:numId w:val="1125"/>
        </w:numPr>
        <w:pStyle w:val="Compact"/>
      </w:pPr>
      <w:r>
        <w:t xml:space="preserve">☐ Resolución VCHGO 33/2026 conseguida y art. 21 leído</w:t>
      </w:r>
    </w:p>
    <w:p>
      <w:pPr>
        <w:numPr>
          <w:ilvl w:val="0"/>
          <w:numId w:val="1125"/>
        </w:numPr>
        <w:pStyle w:val="Compact"/>
      </w:pPr>
      <w:r>
        <w:t xml:space="preserve">☐ Misión y visión oficiales copiadas de registrocivil.gov.py</w:t>
      </w:r>
    </w:p>
    <w:bookmarkEnd w:id="653"/>
    <w:bookmarkStart w:id="654" w:name="estudio"/>
    <w:p>
      <w:pPr>
        <w:pStyle w:val="Heading3"/>
      </w:pPr>
      <w:r>
        <w:t xml:space="preserve">Estudio</w:t>
      </w:r>
    </w:p>
    <w:p>
      <w:pPr>
        <w:numPr>
          <w:ilvl w:val="0"/>
          <w:numId w:val="1126"/>
        </w:numPr>
        <w:pStyle w:val="Compact"/>
      </w:pPr>
      <w:r>
        <w:t xml:space="preserve">☐ Parte 0 leída completa</w:t>
      </w:r>
    </w:p>
    <w:p>
      <w:pPr>
        <w:numPr>
          <w:ilvl w:val="0"/>
          <w:numId w:val="1126"/>
        </w:numPr>
        <w:pStyle w:val="Compact"/>
      </w:pPr>
      <w:r>
        <w:t xml:space="preserve">☐ Sistema de fichas montado (150-200 fichas)</w:t>
      </w:r>
    </w:p>
    <w:p>
      <w:pPr>
        <w:numPr>
          <w:ilvl w:val="0"/>
          <w:numId w:val="1126"/>
        </w:numPr>
        <w:pStyle w:val="Compact"/>
      </w:pPr>
      <w:r>
        <w:t xml:space="preserve">☐ Las once normativas estudiadas</w:t>
      </w:r>
    </w:p>
    <w:p>
      <w:pPr>
        <w:numPr>
          <w:ilvl w:val="0"/>
          <w:numId w:val="1126"/>
        </w:numPr>
        <w:pStyle w:val="Compact"/>
      </w:pPr>
      <w:r>
        <w:t xml:space="preserve">☐ Hoja de datos duros impresa y en repaso diario</w:t>
      </w:r>
    </w:p>
    <w:p>
      <w:pPr>
        <w:numPr>
          <w:ilvl w:val="0"/>
          <w:numId w:val="1126"/>
        </w:numPr>
        <w:pStyle w:val="Compact"/>
      </w:pPr>
      <w:r>
        <w:t xml:space="preserve">☐ Dos simulacros completos hechos y corregidos</w:t>
      </w:r>
    </w:p>
    <w:p>
      <w:pPr>
        <w:numPr>
          <w:ilvl w:val="0"/>
          <w:numId w:val="1126"/>
        </w:numPr>
        <w:pStyle w:val="Compact"/>
      </w:pPr>
      <w:r>
        <w:t xml:space="preserve">☐ Cuaderno de errores al día</w:t>
      </w:r>
    </w:p>
    <w:p>
      <w:pPr>
        <w:numPr>
          <w:ilvl w:val="0"/>
          <w:numId w:val="1126"/>
        </w:numPr>
        <w:pStyle w:val="Compact"/>
      </w:pPr>
      <w:r>
        <w:t xml:space="preserve">☐ Guaraní practicado 15 min/día</w:t>
      </w:r>
    </w:p>
    <w:p>
      <w:pPr>
        <w:numPr>
          <w:ilvl w:val="0"/>
          <w:numId w:val="1126"/>
        </w:numPr>
        <w:pStyle w:val="Compact"/>
      </w:pPr>
      <w:r>
        <w:t xml:space="preserve">☐ Ofimática ejecutada en la computadora, no solo leída</w:t>
      </w:r>
    </w:p>
    <w:p>
      <w:pPr>
        <w:numPr>
          <w:ilvl w:val="0"/>
          <w:numId w:val="1126"/>
        </w:numPr>
        <w:pStyle w:val="Compact"/>
      </w:pPr>
      <w:r>
        <w:t xml:space="preserve">☐ Respuestas de entrevista ensayadas en voz alta y grabadas</w:t>
      </w:r>
    </w:p>
    <w:bookmarkEnd w:id="654"/>
    <w:bookmarkEnd w:id="655"/>
    <w:bookmarkStart w:id="656" w:name="una-última-cosa"/>
    <w:p>
      <w:pPr>
        <w:pStyle w:val="Heading2"/>
      </w:pPr>
      <w:r>
        <w:t xml:space="preserve">Una última cosa</w:t>
      </w:r>
    </w:p>
    <w:p>
      <w:pPr>
        <w:pStyle w:val="FirstParagraph"/>
      </w:pPr>
      <w:r>
        <w:t xml:space="preserve">Este manual es largo, pero</w:t>
      </w:r>
      <w:r>
        <w:t xml:space="preserve"> </w:t>
      </w:r>
      <w:r>
        <w:rPr>
          <w:bCs/>
          <w:b/>
        </w:rPr>
        <w:t xml:space="preserve">no todo pesa lo mismo</w:t>
      </w:r>
      <w:r>
        <w:t xml:space="preserve">. Si el tiempo se te achica, quedate con esto:</w:t>
      </w:r>
    </w:p>
    <w:p>
      <w:pPr>
        <w:numPr>
          <w:ilvl w:val="0"/>
          <w:numId w:val="1127"/>
        </w:numPr>
        <w:pStyle w:val="Compact"/>
      </w:pPr>
      <w:r>
        <w:rPr>
          <w:bCs/>
          <w:b/>
        </w:rPr>
        <w:t xml:space="preserve">La Parte XII</w:t>
      </w:r>
      <w:r>
        <w:t xml:space="preserve"> </w:t>
      </w:r>
      <w:r>
        <w:t xml:space="preserve">(hoja de datos duros) — repasala todos los días</w:t>
      </w:r>
    </w:p>
    <w:p>
      <w:pPr>
        <w:numPr>
          <w:ilvl w:val="0"/>
          <w:numId w:val="1127"/>
        </w:numPr>
        <w:pStyle w:val="Compact"/>
      </w:pPr>
      <w:r>
        <w:rPr>
          <w:bCs/>
          <w:b/>
        </w:rPr>
        <w:t xml:space="preserve">La Parte IV</w:t>
      </w:r>
      <w:r>
        <w:t xml:space="preserve"> </w:t>
      </w:r>
      <w:r>
        <w:t xml:space="preserve">(Ley 1266) — es de donde más se pregunta</w:t>
      </w:r>
    </w:p>
    <w:p>
      <w:pPr>
        <w:numPr>
          <w:ilvl w:val="0"/>
          <w:numId w:val="1127"/>
        </w:numPr>
        <w:pStyle w:val="Compact"/>
      </w:pPr>
      <w:r>
        <w:rPr>
          <w:bCs/>
          <w:b/>
        </w:rPr>
        <w:t xml:space="preserve">La Parte XV</w:t>
      </w:r>
      <w:r>
        <w:t xml:space="preserve"> </w:t>
      </w:r>
      <w:r>
        <w:t xml:space="preserve">(banco de preguntas) — hacé los dos simulacros sí o sí</w:t>
      </w:r>
    </w:p>
    <w:p>
      <w:pPr>
        <w:numPr>
          <w:ilvl w:val="0"/>
          <w:numId w:val="1127"/>
        </w:numPr>
        <w:pStyle w:val="Compact"/>
      </w:pPr>
      <w:r>
        <w:rPr>
          <w:bCs/>
          <w:b/>
        </w:rPr>
        <w:t xml:space="preserve">La carpeta física presentada a tiempo</w:t>
      </w:r>
      <w:r>
        <w:t xml:space="preserve"> </w:t>
      </w:r>
      <w:r>
        <w:t xml:space="preserve">— sin eso, nada de lo demás importa</w:t>
      </w:r>
    </w:p>
    <w:p>
      <w:pPr>
        <w:pStyle w:val="FirstParagraph"/>
      </w:pPr>
      <w:r>
        <w:t xml:space="preserve">El resto suma, pero eso cuatro son los que deciden.</w:t>
      </w:r>
    </w:p>
    <w:p>
      <w:pPr>
        <w:pStyle w:val="BodyText"/>
      </w:pPr>
      <w:r>
        <w:t xml:space="preserve">Mucha suerte.</w:t>
      </w:r>
    </w:p>
    <w:bookmarkEnd w:id="656"/>
    <w:bookmarkEnd w:id="657"/>
    <w:sectPr>
      <w:footerReference r:id="rId9" w:type="default"/>
      <w:pgSz w:h="16838" w:w="11906"/>
      <w:pgMar w:bottom="1134" w:footer="708" w:gutter="0" w:header="708" w:left="1418" w:right="1134" w:top="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rPr>
        <w:sz w:val="16"/>
        <w:color w:val="808080"/>
      </w:rPr>
    </w:pPr>
    <w:r>
      <w:rPr>
        <w:sz w:val="16"/>
        <w:color w:val="808080"/>
      </w:rPr>
      <w:t xml:space="preserve">Manual de Estudio Explicado desde Cero - MJRC-CPIEP-08-2026 - DGREC   |   </w:t>
    </w:r>
    <w:r>
      <w:rPr>
        <w:sz w:val="16"/>
        <w:color w:val="808080"/>
      </w:rPr>
      <w:fldChar w:fldCharType="begin"/>
    </w:r>
    <w:r>
      <w:rPr>
        <w:sz w:val="16"/>
        <w:color w:val="808080"/>
      </w:rPr>
      <w:instrText xml:space="preserve"> PAGE </w:instrText>
    </w:r>
    <w:r>
      <w:rPr>
        <w:sz w:val="16"/>
        <w:color w:val="808080"/>
      </w:rPr>
      <w:fldChar w:fldCharType="separate"/>
    </w:r>
    <w:r>
      <w:rPr>
        <w:sz w:val="16"/>
        <w:color w:val="808080"/>
      </w:rPr>
      <w:t>1</w:t>
    </w:r>
    <w:r>
      <w:rPr>
        <w:sz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3">
    <w:nsid w:val="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24">
    <w:nsid w:val="A9972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25">
    <w:nsid w:val="A9972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26">
    <w:nsid w:val="A9972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27">
    <w:nsid w:val="A9972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521">
    <w:nsid w:val="A9952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210">
    <w:nsid w:val="A9972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7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7">
    <w:abstractNumId w:val="997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2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80">
    <w:abstractNumId w:val="991"/>
  </w:num>
  <w:num w:numId="10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64" w:lineRule="auto"/>
      <w:jc w:val="both"/>
    </w:pPr>
    <w:rPr>
      <w:rFonts w:ascii="Calibri" w:cs="Calibri" w:hAnsi="Calibri"/>
      <w:sz w:val="20"/>
      <w:szCs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pBdr>
        <w:bottom w:color="1F3864" w:space="4" w:sz="12" w:val="single"/>
      </w:pBdr>
      <w:spacing w:after="240" w:before="0"/>
      <w:outlineLvl w:val="0"/>
    </w:pPr>
    <w:rPr>
      <w:rFonts w:asciiTheme="majorHAnsi" w:cstheme="majorBidi" w:eastAsiaTheme="majorEastAsia" w:hAnsiTheme="majorHAnsi"/>
      <w:b/>
      <w:bCs/>
      <w:color w:val="1F3864"/>
      <w:sz w:val="30"/>
      <w:szCs w:val="30"/>
    </w:rPr>
  </w:style>
  <w:style w:styleId="Heading2" w:type="paragraph">
    <w:name w:val="Heading 2"/>
    <w:basedOn w:val="Normal"/>
    <w:next w:val="BodyText"/>
    <w:uiPriority w:val="9"/>
    <w:unhideWhenUsed/>
    <w:qFormat/>
    <w:pPr>
      <w:keepNext/>
      <w:keepLines/>
      <w:spacing w:after="100" w:before="320"/>
      <w:outlineLvl w:val="1"/>
    </w:pPr>
    <w:rPr>
      <w:rFonts w:asciiTheme="majorHAnsi" w:cstheme="majorBidi" w:eastAsiaTheme="majorEastAsia" w:hAnsiTheme="majorHAnsi"/>
      <w:b/>
      <w:bCs/>
      <w:color w:val="1F3864"/>
      <w:sz w:val="26"/>
      <w:szCs w:val="26"/>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1F3864"/>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1F3864"/>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1F3864"/>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1F3864"/>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1F3864"/>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60"/>
        <w:left w:type="dxa" w:w="108"/>
        <w:bottom w:type="dxa" w:w="60"/>
        <w:right w:type="dxa" w:w="108"/>
      </w:tblCellMar>
    </w:tblPr>
    <w:tblStylePr w:type="firstRow">
      <w:tblPr>
        <w:jc w:val="left"/>
        <w:tblInd w:type="dxa" w:w="0"/>
      </w:tblPr>
      <w:trPr>
        <w:jc w:val="left"/>
        <w:tblHeader/>
      </w:trPr>
      <w:rPr>
        <w:b/>
        <w:color w:val="FFFFFF"/>
      </w:rPr>
      <w:tcPr>
        <w:shd w:color="auto" w:fill="1F3864" w:val="clear"/>
      </w:tc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4"/>
      <w:szCs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86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keepLines/>
      <w:pBdr>
        <w:left w:color="BFBFBF" w:space="6" w:sz="12" w:val="single"/>
      </w:pBdr>
      <w:shd w:color="auto" w:fill="F7F7F7" w:val="clear"/>
      <w:spacing w:after="0" w:before="0" w:line="240" w:lineRule="auto"/>
      <w:ind w:left="113"/>
      <w:contextualSpacing/>
      <w:jc w:val="left"/>
    </w:pPr>
    <w:rPr>
      <w:rFonts w:ascii="Consolas" w:cs="Consolas" w:hAnsi="Consolas"/>
      <w:sz w:val="14"/>
      <w:szCs w:val="1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ESTUDIO EXPLICADO DESDE CERO</dc:title>
  <dc:creator/>
  <dc:language>es</dc:language>
  <cp:keywords/>
  <dcterms:created xsi:type="dcterms:W3CDTF">2026-08-08T16:53:21Z</dcterms:created>
  <dcterms:modified xsi:type="dcterms:W3CDTF">2026-08-08T16:53:21Z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Concurso Público MJRC-CPIEP-08-2026 — Asistente / Auxiliar Administrativo, Grados A y B — Dirección de Documentación Central, Dirección General del Registro del Estado Civil — Ministerio de Justicia, República del Paraguay</vt:lpwstr>
  </property>
</Properties>
</file>